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dirección </w:t>
      </w: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de proyecto</w:t>
      </w:r>
      <w:r w:rsidDel="00000000" w:rsidR="00000000" w:rsidRPr="00000000">
        <w:rPr>
          <w:rtl w:val="0"/>
        </w:rPr>
      </w:r>
    </w:p>
    <w:p w:rsidR="00000000" w:rsidDel="00000000" w:rsidP="00000000" w:rsidRDefault="00000000" w:rsidRPr="00000000" w14:paraId="0000000D">
      <w:pPr>
        <w:spacing w:after="0" w:line="240" w:lineRule="auto"/>
        <w:jc w:val="right"/>
        <w:rPr>
          <w:b w:val="0"/>
          <w:bCs w:val="0"/>
          <w:i w:val="0"/>
          <w:iCs w:val="0"/>
          <w:sz w:val="36"/>
          <w:szCs w:val="36"/>
          <w:vertAlign w:val="baseline"/>
        </w:rPr>
      </w:pPr>
      <w:r w:rsidDel="00000000" w:rsidR="00000000" w:rsidRPr="00000000">
        <w:rPr>
          <w:rFonts w:ascii="Calibri" w:cs="Calibri" w:eastAsia="Calibri" w:hAnsi="Calibri"/>
          <w:b w:val="1"/>
          <w:bCs w:val="1"/>
          <w:i w:val="1"/>
          <w:iCs w:val="1"/>
          <w:sz w:val="36"/>
          <w:szCs w:val="36"/>
          <w:rtl w:val="0"/>
        </w:rPr>
        <w:t xml:space="preserve">Mamoru</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sz w:val="36"/>
          <w:szCs w:val="36"/>
          <w:rtl w:val="0"/>
        </w:rPr>
        <w:t xml:space="preserve"> 24/11/2026</w:t>
      </w:r>
      <w:r w:rsidDel="00000000" w:rsidR="00000000" w:rsidRPr="00000000">
        <w:rPr>
          <w:rtl w:val="0"/>
        </w:rPr>
      </w:r>
    </w:p>
    <w:p w:rsidR="00000000" w:rsidDel="00000000" w:rsidP="00000000" w:rsidRDefault="00000000" w:rsidRPr="00000000" w14:paraId="0000000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color w:val="365f91"/>
          <w:sz w:val="22"/>
          <w:szCs w:val="22"/>
        </w:rPr>
      </w:pPr>
      <w:r w:rsidDel="00000000" w:rsidR="00000000" w:rsidRPr="00000000">
        <w:rPr>
          <w:rtl w:val="0"/>
        </w:rPr>
      </w:r>
    </w:p>
    <w:p w:rsidR="00000000" w:rsidDel="00000000" w:rsidP="00000000" w:rsidRDefault="00000000" w:rsidRPr="00000000" w14:paraId="00000026">
      <w:pPr>
        <w:spacing w:after="0" w:line="360" w:lineRule="auto"/>
        <w:jc w:val="both"/>
        <w:rPr>
          <w:color w:val="365f91"/>
          <w:sz w:val="22"/>
          <w:szCs w:val="22"/>
          <w:vertAlign w:val="baseline"/>
        </w:rPr>
      </w:pPr>
      <w:r w:rsidDel="00000000" w:rsidR="00000000" w:rsidRPr="00000000">
        <w:rPr>
          <w:b w:val="1"/>
          <w:bCs w:val="1"/>
          <w:color w:val="365f91"/>
          <w:sz w:val="22"/>
          <w:szCs w:val="22"/>
          <w:vertAlign w:val="baseline"/>
          <w:rtl w:val="0"/>
        </w:rPr>
        <w:t xml:space="preserve">Tabla de contenido</w:t>
      </w:r>
      <w:r w:rsidDel="00000000" w:rsidR="00000000" w:rsidRPr="00000000">
        <w:rPr>
          <w:rtl w:val="0"/>
        </w:rPr>
      </w:r>
    </w:p>
    <w:p w:rsidR="00000000" w:rsidDel="00000000" w:rsidP="00000000" w:rsidRDefault="00000000" w:rsidRPr="00000000" w14:paraId="00000027">
      <w:pPr>
        <w:spacing w:after="0" w:line="360" w:lineRule="auto"/>
        <w:jc w:val="both"/>
        <w:rPr>
          <w:color w:val="365f91"/>
          <w:sz w:val="22"/>
          <w:szCs w:val="22"/>
          <w:vertAlign w:val="baseline"/>
        </w:rPr>
      </w:pPr>
      <w:r w:rsidDel="00000000" w:rsidR="00000000" w:rsidRPr="00000000">
        <w:rPr>
          <w:rtl w:val="0"/>
        </w:rPr>
      </w:r>
    </w:p>
    <w:sdt>
      <w:sdtPr>
        <w:id w:val="-39507314"/>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Información del proyecto</w:t>
            <w:tab/>
          </w:r>
          <w:r w:rsidDel="00000000" w:rsidR="00000000" w:rsidRPr="00000000">
            <w:fldChar w:fldCharType="begin"/>
            <w:instrText xml:space="preserve"> PAGEREF _heading=h.m3qs67q9kol7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Aprobaciones</w:t>
            <w:tab/>
          </w:r>
          <w:r w:rsidDel="00000000" w:rsidR="00000000" w:rsidRPr="00000000">
            <w:fldChar w:fldCharType="begin"/>
            <w:instrText xml:space="preserve"> PAGEREF _heading=h.525k5z7v8osp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Introducción</w:t>
            <w:tab/>
          </w:r>
          <w:r w:rsidDel="00000000" w:rsidR="00000000" w:rsidRPr="00000000">
            <w:fldChar w:fldCharType="begin"/>
            <w:instrText xml:space="preserve"> PAGEREF _heading=h.qr6z3bfygdxc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Planes de gestión de proyecto subsidiarios</w:t>
            <w:tab/>
          </w:r>
          <w:r w:rsidDel="00000000" w:rsidR="00000000" w:rsidRPr="00000000">
            <w:fldChar w:fldCharType="begin"/>
            <w:instrText xml:space="preserve"> PAGEREF _heading=h.f0s30mkftupa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del alcance</w:t>
            <w:tab/>
          </w:r>
          <w:r w:rsidDel="00000000" w:rsidR="00000000" w:rsidRPr="00000000">
            <w:fldChar w:fldCharType="begin"/>
            <w:instrText xml:space="preserve"> PAGEREF _heading=h.14gpazo7dtxh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requerimientos</w:t>
            <w:tab/>
          </w:r>
          <w:r w:rsidDel="00000000" w:rsidR="00000000" w:rsidRPr="00000000">
            <w:fldChar w:fldCharType="begin"/>
            <w:instrText xml:space="preserve"> PAGEREF _heading=h.4pfkgh9q45us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del cronograma</w:t>
            <w:tab/>
          </w:r>
          <w:r w:rsidDel="00000000" w:rsidR="00000000" w:rsidRPr="00000000">
            <w:fldChar w:fldCharType="begin"/>
            <w:instrText xml:space="preserve"> PAGEREF _heading=h.ct51vzvumuuk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costos</w:t>
            <w:tab/>
          </w:r>
          <w:r w:rsidDel="00000000" w:rsidR="00000000" w:rsidRPr="00000000">
            <w:fldChar w:fldCharType="begin"/>
            <w:instrText xml:space="preserve"> PAGEREF _heading=h.57q1y8ctb84h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calidad</w:t>
            <w:tab/>
          </w:r>
          <w:r w:rsidDel="00000000" w:rsidR="00000000" w:rsidRPr="00000000">
            <w:fldChar w:fldCharType="begin"/>
            <w:instrText xml:space="preserve"> PAGEREF _heading=h.eloomlezs6c5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recursos</w:t>
            <w:tab/>
          </w:r>
          <w:r w:rsidDel="00000000" w:rsidR="00000000" w:rsidRPr="00000000">
            <w:fldChar w:fldCharType="begin"/>
            <w:instrText xml:space="preserve"> PAGEREF _heading=h.k0ifpk3yw2t5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comunicaciones</w:t>
            <w:tab/>
          </w:r>
          <w:r w:rsidDel="00000000" w:rsidR="00000000" w:rsidRPr="00000000">
            <w:fldChar w:fldCharType="begin"/>
            <w:instrText xml:space="preserve"> PAGEREF _heading=h.nusaboll55pc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riesgos de un proyecto</w:t>
            <w:tab/>
          </w:r>
          <w:r w:rsidDel="00000000" w:rsidR="00000000" w:rsidRPr="00000000">
            <w:fldChar w:fldCharType="begin"/>
            <w:instrText xml:space="preserve"> PAGEREF _heading=h.5rjmpqephmfx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adquisiciones</w:t>
            <w:tab/>
          </w:r>
          <w:r w:rsidDel="00000000" w:rsidR="00000000" w:rsidRPr="00000000">
            <w:fldChar w:fldCharType="begin"/>
            <w:instrText xml:space="preserve"> PAGEREF _heading=h.1vxrm8lxo0vl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los interesados</w:t>
            <w:tab/>
          </w:r>
          <w:r w:rsidDel="00000000" w:rsidR="00000000" w:rsidRPr="00000000">
            <w:fldChar w:fldCharType="begin"/>
            <w:instrText xml:space="preserve"> PAGEREF _heading=h.y90hsc1yqzi4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Líneas base del proyecto</w:t>
            <w:tab/>
          </w:r>
          <w:r w:rsidDel="00000000" w:rsidR="00000000" w:rsidRPr="00000000">
            <w:fldChar w:fldCharType="begin"/>
            <w:instrText xml:space="preserve"> PAGEREF _heading=h.3f4bk1fv9oi1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Línea base de alcance</w:t>
            <w:tab/>
          </w:r>
          <w:r w:rsidDel="00000000" w:rsidR="00000000" w:rsidRPr="00000000">
            <w:fldChar w:fldCharType="begin"/>
            <w:instrText xml:space="preserve"> PAGEREF _heading=h.v4pkqkk0f59p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Línea base de cronograma</w:t>
            <w:tab/>
          </w:r>
          <w:r w:rsidDel="00000000" w:rsidR="00000000" w:rsidRPr="00000000">
            <w:fldChar w:fldCharType="begin"/>
            <w:instrText xml:space="preserve"> PAGEREF _heading=h.1yy1o1t18jvp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Línea base de costo</w:t>
            <w:tab/>
          </w:r>
          <w:r w:rsidDel="00000000" w:rsidR="00000000" w:rsidRPr="00000000">
            <w:fldChar w:fldCharType="begin"/>
            <w:instrText xml:space="preserve"> PAGEREF _heading=h.xzva9mga757a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Línea base para la medición del desempeño</w:t>
            <w:tab/>
          </w:r>
          <w:r w:rsidDel="00000000" w:rsidR="00000000" w:rsidRPr="00000000">
            <w:fldChar w:fldCharType="begin"/>
            <w:instrText xml:space="preserve"> PAGEREF _heading=h.99ovnsk8tv4c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Componentes adicionales del plan de gestión de proyectos</w:t>
            <w:tab/>
          </w:r>
          <w:r w:rsidDel="00000000" w:rsidR="00000000" w:rsidRPr="00000000">
            <w:fldChar w:fldCharType="begin"/>
            <w:instrText xml:space="preserve"> PAGEREF _heading=h.sdkshcapujlx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cambios</w:t>
            <w:tab/>
          </w:r>
          <w:r w:rsidDel="00000000" w:rsidR="00000000" w:rsidRPr="00000000">
            <w:fldChar w:fldCharType="begin"/>
            <w:instrText xml:space="preserve"> PAGEREF _heading=h.72iz6x8341u1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Plan de gestión de configuración</w:t>
            <w:tab/>
          </w:r>
          <w:r w:rsidDel="00000000" w:rsidR="00000000" w:rsidRPr="00000000">
            <w:fldChar w:fldCharType="begin"/>
            <w:instrText xml:space="preserve"> PAGEREF _heading=h.vif9mpjaw8f3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Descripción del ciclo de vida del proyecto</w:t>
            <w:tab/>
          </w:r>
          <w:r w:rsidDel="00000000" w:rsidR="00000000" w:rsidRPr="00000000">
            <w:fldChar w:fldCharType="begin"/>
            <w:instrText xml:space="preserve"> PAGEREF _heading=h.ojf89gb5k6eg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Enfoque de desarrollo del plan de proyecto</w:t>
            <w:tab/>
          </w:r>
          <w:r w:rsidDel="00000000" w:rsidR="00000000" w:rsidRPr="00000000">
            <w:fldChar w:fldCharType="begin"/>
            <w:instrText xml:space="preserve"> PAGEREF _heading=h.k1x78j45yk07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Evaluaciones de la gerencia</w:t>
            <w:tab/>
          </w:r>
          <w:r w:rsidDel="00000000" w:rsidR="00000000" w:rsidRPr="00000000">
            <w:fldChar w:fldCharType="begin"/>
            <w:instrText xml:space="preserve"> PAGEREF _heading=h.e82z5tdmmwzb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2">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3">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4">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5">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6">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7">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8">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9">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A">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B">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C">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D">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E">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4F">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0">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1">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2">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3">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4">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5">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6">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7">
      <w:pPr>
        <w:spacing w:after="0" w:line="360" w:lineRule="auto"/>
        <w:jc w:val="both"/>
        <w:rPr>
          <w:color w:val="365f91"/>
          <w:sz w:val="22"/>
          <w:szCs w:val="22"/>
          <w:vertAlign w:val="baseline"/>
        </w:rPr>
      </w:pPr>
      <w:r w:rsidDel="00000000" w:rsidR="00000000" w:rsidRPr="00000000">
        <w:rPr>
          <w:rtl w:val="0"/>
        </w:rPr>
      </w:r>
    </w:p>
    <w:p w:rsidR="00000000" w:rsidDel="00000000" w:rsidP="00000000" w:rsidRDefault="00000000" w:rsidRPr="00000000" w14:paraId="00000058">
      <w:pPr>
        <w:spacing w:after="0" w:line="360" w:lineRule="auto"/>
        <w:jc w:val="both"/>
        <w:rPr>
          <w:color w:val="365f91"/>
          <w:sz w:val="22"/>
          <w:szCs w:val="22"/>
          <w:vertAlign w:val="baseline"/>
        </w:rPr>
      </w:pPr>
      <w:bookmarkStart w:colFirst="0" w:colLast="0" w:name="_heading=h.m3qs67q9kol7" w:id="0"/>
      <w:bookmarkEnd w:id="0"/>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b w:val="1"/>
          <w:bCs w:val="1"/>
          <w:i w:val="0"/>
          <w:iCs w:val="0"/>
          <w:smallCaps w:val="0"/>
          <w:strike w:val="0"/>
          <w:color w:val="365f91"/>
          <w:sz w:val="22"/>
          <w:szCs w:val="22"/>
          <w:u w:val="none"/>
          <w:shd w:fill="auto" w:val="clear"/>
          <w:vertAlign w:val="baseline"/>
          <w:rtl w:val="0"/>
        </w:rPr>
        <w:t xml:space="preserve">Información del proyecto</w:t>
      </w:r>
    </w:p>
    <w:p w:rsidR="00000000" w:rsidDel="00000000" w:rsidP="00000000" w:rsidRDefault="00000000" w:rsidRPr="00000000" w14:paraId="0000005A">
      <w:pPr>
        <w:spacing w:line="360" w:lineRule="auto"/>
        <w:jc w:val="both"/>
        <w:rPr>
          <w:sz w:val="22"/>
          <w:szCs w:val="22"/>
          <w:vertAlign w:val="baseline"/>
        </w:rPr>
      </w:pPr>
      <w:r w:rsidDel="00000000" w:rsidR="00000000" w:rsidRPr="00000000">
        <w:rPr>
          <w:b w:val="1"/>
          <w:bCs w:val="1"/>
          <w:sz w:val="22"/>
          <w:szCs w:val="22"/>
          <w:vertAlign w:val="baseline"/>
          <w:rtl w:val="0"/>
        </w:rPr>
        <w:t xml:space="preserve">Datos</w:t>
      </w: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vAlign w:val="top"/>
          </w:tcPr>
          <w:p w:rsidR="00000000" w:rsidDel="00000000" w:rsidP="00000000" w:rsidRDefault="00000000" w:rsidRPr="00000000" w14:paraId="0000005B">
            <w:pPr>
              <w:spacing w:after="0" w:line="360" w:lineRule="auto"/>
              <w:jc w:val="both"/>
              <w:rPr>
                <w:color w:val="000000"/>
                <w:sz w:val="22"/>
                <w:szCs w:val="22"/>
                <w:vertAlign w:val="baseline"/>
              </w:rPr>
            </w:pPr>
            <w:r w:rsidDel="00000000" w:rsidR="00000000" w:rsidRPr="00000000">
              <w:rPr>
                <w:color w:val="000000"/>
                <w:sz w:val="22"/>
                <w:szCs w:val="22"/>
                <w:vertAlign w:val="baseline"/>
                <w:rtl w:val="0"/>
              </w:rPr>
              <w:t xml:space="preserve">Empresa / Organización</w:t>
            </w:r>
          </w:p>
        </w:tc>
        <w:tc>
          <w:tcPr>
            <w:vAlign w:val="top"/>
          </w:tcPr>
          <w:p w:rsidR="00000000" w:rsidDel="00000000" w:rsidP="00000000" w:rsidRDefault="00000000" w:rsidRPr="00000000" w14:paraId="0000005C">
            <w:pPr>
              <w:spacing w:after="0" w:line="360" w:lineRule="auto"/>
              <w:jc w:val="both"/>
              <w:rPr>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360" w:lineRule="auto"/>
              <w:jc w:val="both"/>
              <w:rPr>
                <w:color w:val="000000"/>
                <w:sz w:val="22"/>
                <w:szCs w:val="22"/>
                <w:vertAlign w:val="baseline"/>
              </w:rPr>
            </w:pPr>
            <w:r w:rsidDel="00000000" w:rsidR="00000000" w:rsidRPr="00000000">
              <w:rPr>
                <w:color w:val="000000"/>
                <w:sz w:val="22"/>
                <w:szCs w:val="22"/>
                <w:vertAlign w:val="baseline"/>
                <w:rtl w:val="0"/>
              </w:rPr>
              <w:t xml:space="preserve">Proyecto</w:t>
            </w:r>
          </w:p>
        </w:tc>
        <w:tc>
          <w:tcPr>
            <w:vAlign w:val="top"/>
          </w:tcPr>
          <w:p w:rsidR="00000000" w:rsidDel="00000000" w:rsidP="00000000" w:rsidRDefault="00000000" w:rsidRPr="00000000" w14:paraId="0000005E">
            <w:pPr>
              <w:spacing w:after="0" w:line="360" w:lineRule="auto"/>
              <w:jc w:val="both"/>
              <w:rPr>
                <w:color w:val="000000"/>
                <w:sz w:val="22"/>
                <w:szCs w:val="22"/>
                <w:vertAlign w:val="baseline"/>
              </w:rPr>
            </w:pPr>
            <w:r w:rsidDel="00000000" w:rsidR="00000000" w:rsidRPr="00000000">
              <w:rPr>
                <w:sz w:val="22"/>
                <w:szCs w:val="22"/>
                <w:rtl w:val="0"/>
              </w:rPr>
              <w:t xml:space="preserve">Mamoru</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spacing w:after="0" w:line="360" w:lineRule="auto"/>
              <w:jc w:val="both"/>
              <w:rPr>
                <w:color w:val="000000"/>
                <w:sz w:val="22"/>
                <w:szCs w:val="22"/>
                <w:vertAlign w:val="baseline"/>
              </w:rPr>
            </w:pPr>
            <w:r w:rsidDel="00000000" w:rsidR="00000000" w:rsidRPr="00000000">
              <w:rPr>
                <w:color w:val="000000"/>
                <w:sz w:val="22"/>
                <w:szCs w:val="22"/>
                <w:vertAlign w:val="baseline"/>
                <w:rtl w:val="0"/>
              </w:rPr>
              <w:t xml:space="preserve">Fecha de preparación</w:t>
            </w:r>
          </w:p>
        </w:tc>
        <w:tc>
          <w:tcPr>
            <w:vAlign w:val="top"/>
          </w:tcPr>
          <w:p w:rsidR="00000000" w:rsidDel="00000000" w:rsidP="00000000" w:rsidRDefault="00000000" w:rsidRPr="00000000" w14:paraId="00000060">
            <w:pPr>
              <w:spacing w:after="0" w:line="360" w:lineRule="auto"/>
              <w:jc w:val="both"/>
              <w:rPr>
                <w:color w:val="000000"/>
                <w:sz w:val="22"/>
                <w:szCs w:val="22"/>
                <w:vertAlign w:val="baseline"/>
              </w:rPr>
            </w:pPr>
            <w:r w:rsidDel="00000000" w:rsidR="00000000" w:rsidRPr="00000000">
              <w:rPr>
                <w:sz w:val="22"/>
                <w:szCs w:val="22"/>
                <w:shd w:fill="f4f8fc" w:val="clear"/>
                <w:rtl w:val="0"/>
              </w:rPr>
              <w:t xml:space="preserve">24/11/2026</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360" w:lineRule="auto"/>
              <w:jc w:val="both"/>
              <w:rPr>
                <w:color w:val="000000"/>
                <w:sz w:val="22"/>
                <w:szCs w:val="22"/>
                <w:vertAlign w:val="baseline"/>
              </w:rPr>
            </w:pPr>
            <w:r w:rsidDel="00000000" w:rsidR="00000000" w:rsidRPr="00000000">
              <w:rPr>
                <w:color w:val="000000"/>
                <w:sz w:val="22"/>
                <w:szCs w:val="22"/>
                <w:vertAlign w:val="baseline"/>
                <w:rtl w:val="0"/>
              </w:rPr>
              <w:t xml:space="preserve">Cliente</w:t>
            </w:r>
          </w:p>
        </w:tc>
        <w:tc>
          <w:tcPr>
            <w:vAlign w:val="top"/>
          </w:tcPr>
          <w:p w:rsidR="00000000" w:rsidDel="00000000" w:rsidP="00000000" w:rsidRDefault="00000000" w:rsidRPr="00000000" w14:paraId="00000062">
            <w:pPr>
              <w:spacing w:after="0" w:line="360" w:lineRule="auto"/>
              <w:jc w:val="both"/>
              <w:rPr>
                <w:color w:val="000000"/>
                <w:sz w:val="22"/>
                <w:szCs w:val="22"/>
                <w:vertAlign w:val="baseline"/>
              </w:rPr>
            </w:pPr>
            <w:r w:rsidDel="00000000" w:rsidR="00000000" w:rsidRPr="00000000">
              <w:rPr>
                <w:sz w:val="22"/>
                <w:szCs w:val="22"/>
                <w:rtl w:val="0"/>
              </w:rPr>
              <w:t xml:space="preserve">SENAMA</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360" w:lineRule="auto"/>
              <w:jc w:val="both"/>
              <w:rPr>
                <w:color w:val="000000"/>
                <w:sz w:val="22"/>
                <w:szCs w:val="22"/>
                <w:vertAlign w:val="baseline"/>
              </w:rPr>
            </w:pPr>
            <w:r w:rsidDel="00000000" w:rsidR="00000000" w:rsidRPr="00000000">
              <w:rPr>
                <w:color w:val="000000"/>
                <w:sz w:val="22"/>
                <w:szCs w:val="22"/>
                <w:vertAlign w:val="baseline"/>
                <w:rtl w:val="0"/>
              </w:rPr>
              <w:t xml:space="preserve">Patrocinador principal</w:t>
            </w:r>
          </w:p>
        </w:tc>
        <w:tc>
          <w:tcPr>
            <w:vAlign w:val="top"/>
          </w:tcPr>
          <w:p w:rsidR="00000000" w:rsidDel="00000000" w:rsidP="00000000" w:rsidRDefault="00000000" w:rsidRPr="00000000" w14:paraId="00000064">
            <w:pPr>
              <w:spacing w:after="0" w:line="360" w:lineRule="auto"/>
              <w:jc w:val="both"/>
              <w:rPr>
                <w:color w:val="000000"/>
                <w:sz w:val="22"/>
                <w:szCs w:val="22"/>
                <w:vertAlign w:val="baseline"/>
              </w:rPr>
            </w:pPr>
            <w:r w:rsidDel="00000000" w:rsidR="00000000" w:rsidRPr="00000000">
              <w:rPr>
                <w:sz w:val="22"/>
                <w:szCs w:val="22"/>
                <w:rtl w:val="0"/>
              </w:rPr>
              <w:t xml:space="preserve">SENAMA</w:t>
            </w:r>
            <w:r w:rsidDel="00000000" w:rsidR="00000000" w:rsidRPr="00000000">
              <w:rPr>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360" w:lineRule="auto"/>
              <w:jc w:val="both"/>
              <w:rPr>
                <w:color w:val="000000"/>
                <w:sz w:val="22"/>
                <w:szCs w:val="22"/>
                <w:vertAlign w:val="baseline"/>
              </w:rPr>
            </w:pPr>
            <w:r w:rsidDel="00000000" w:rsidR="00000000" w:rsidRPr="00000000">
              <w:rPr>
                <w:color w:val="000000"/>
                <w:sz w:val="22"/>
                <w:szCs w:val="22"/>
                <w:vertAlign w:val="baseline"/>
                <w:rtl w:val="0"/>
              </w:rPr>
              <w:t xml:space="preserve">Gerente de Proyecto</w:t>
            </w:r>
          </w:p>
        </w:tc>
        <w:tc>
          <w:tcPr>
            <w:vAlign w:val="top"/>
          </w:tcPr>
          <w:p w:rsidR="00000000" w:rsidDel="00000000" w:rsidP="00000000" w:rsidRDefault="00000000" w:rsidRPr="00000000" w14:paraId="00000066">
            <w:pPr>
              <w:spacing w:after="0" w:line="360" w:lineRule="auto"/>
              <w:jc w:val="both"/>
              <w:rPr>
                <w:color w:val="000000"/>
                <w:sz w:val="22"/>
                <w:szCs w:val="22"/>
                <w:vertAlign w:val="baseline"/>
              </w:rPr>
            </w:pPr>
            <w:r w:rsidDel="00000000" w:rsidR="00000000" w:rsidRPr="00000000">
              <w:rPr>
                <w:sz w:val="22"/>
                <w:szCs w:val="22"/>
                <w:highlight w:val="white"/>
                <w:rtl w:val="0"/>
              </w:rPr>
              <w:t xml:space="preserve">Antonella Valdés Rojas</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67">
      <w:pPr>
        <w:spacing w:line="360" w:lineRule="auto"/>
        <w:jc w:val="both"/>
        <w:rPr>
          <w:sz w:val="22"/>
          <w:szCs w:val="22"/>
          <w:vertAlign w:val="baseline"/>
        </w:rPr>
      </w:pPr>
      <w:r w:rsidDel="00000000" w:rsidR="00000000" w:rsidRPr="00000000">
        <w:rPr>
          <w:rtl w:val="0"/>
        </w:rPr>
      </w:r>
    </w:p>
    <w:p w:rsidR="00000000" w:rsidDel="00000000" w:rsidP="00000000" w:rsidRDefault="00000000" w:rsidRPr="00000000" w14:paraId="00000068">
      <w:pPr>
        <w:spacing w:line="360" w:lineRule="auto"/>
        <w:jc w:val="both"/>
        <w:rPr>
          <w:sz w:val="22"/>
          <w:szCs w:val="22"/>
          <w:vertAlign w:val="baseline"/>
        </w:rPr>
      </w:pPr>
      <w:r w:rsidDel="00000000" w:rsidR="00000000" w:rsidRPr="00000000">
        <w:rPr>
          <w:b w:val="1"/>
          <w:bCs w:val="1"/>
          <w:sz w:val="22"/>
          <w:szCs w:val="22"/>
          <w:vertAlign w:val="baseline"/>
          <w:rtl w:val="0"/>
        </w:rPr>
        <w:t xml:space="preserve">Patrocinador / Patrocinadores</w:t>
      </w: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vAlign w:val="top"/>
          </w:tcPr>
          <w:p w:rsidR="00000000" w:rsidDel="00000000" w:rsidP="00000000" w:rsidRDefault="00000000" w:rsidRPr="00000000" w14:paraId="00000069">
            <w:pPr>
              <w:spacing w:after="0" w:line="360" w:lineRule="auto"/>
              <w:jc w:val="both"/>
              <w:rPr>
                <w:color w:val="000000"/>
                <w:sz w:val="22"/>
                <w:szCs w:val="22"/>
                <w:vertAlign w:val="baseline"/>
              </w:rPr>
            </w:pPr>
            <w:r w:rsidDel="00000000" w:rsidR="00000000" w:rsidRPr="00000000">
              <w:rPr>
                <w:b w:val="1"/>
                <w:bCs w:val="1"/>
                <w:color w:val="000000"/>
                <w:sz w:val="22"/>
                <w:szCs w:val="22"/>
                <w:vertAlign w:val="baseline"/>
                <w:rtl w:val="0"/>
              </w:rPr>
              <w:t xml:space="preserve">Nombre</w:t>
            </w:r>
            <w:r w:rsidDel="00000000" w:rsidR="00000000" w:rsidRPr="00000000">
              <w:rPr>
                <w:rtl w:val="0"/>
              </w:rPr>
            </w:r>
          </w:p>
        </w:tc>
        <w:tc>
          <w:tcPr>
            <w:vAlign w:val="top"/>
          </w:tcPr>
          <w:p w:rsidR="00000000" w:rsidDel="00000000" w:rsidP="00000000" w:rsidRDefault="00000000" w:rsidRPr="00000000" w14:paraId="0000006A">
            <w:pPr>
              <w:spacing w:after="0" w:line="360" w:lineRule="auto"/>
              <w:jc w:val="both"/>
              <w:rPr>
                <w:color w:val="000000"/>
                <w:sz w:val="22"/>
                <w:szCs w:val="22"/>
                <w:vertAlign w:val="baseline"/>
              </w:rPr>
            </w:pPr>
            <w:r w:rsidDel="00000000" w:rsidR="00000000" w:rsidRPr="00000000">
              <w:rPr>
                <w:b w:val="1"/>
                <w:bCs w:val="1"/>
                <w:color w:val="000000"/>
                <w:sz w:val="22"/>
                <w:szCs w:val="22"/>
                <w:vertAlign w:val="baseline"/>
                <w:rtl w:val="0"/>
              </w:rPr>
              <w:t xml:space="preserve">Cargo</w:t>
            </w:r>
            <w:r w:rsidDel="00000000" w:rsidR="00000000" w:rsidRPr="00000000">
              <w:rPr>
                <w:rtl w:val="0"/>
              </w:rPr>
            </w:r>
          </w:p>
        </w:tc>
        <w:tc>
          <w:tcPr>
            <w:vAlign w:val="top"/>
          </w:tcPr>
          <w:p w:rsidR="00000000" w:rsidDel="00000000" w:rsidP="00000000" w:rsidRDefault="00000000" w:rsidRPr="00000000" w14:paraId="0000006B">
            <w:pPr>
              <w:spacing w:after="0" w:line="360" w:lineRule="auto"/>
              <w:jc w:val="both"/>
              <w:rPr>
                <w:color w:val="000000"/>
                <w:sz w:val="22"/>
                <w:szCs w:val="22"/>
                <w:vertAlign w:val="baseline"/>
              </w:rPr>
            </w:pPr>
            <w:r w:rsidDel="00000000" w:rsidR="00000000" w:rsidRPr="00000000">
              <w:rPr>
                <w:b w:val="1"/>
                <w:bCs w:val="1"/>
                <w:color w:val="000000"/>
                <w:sz w:val="22"/>
                <w:szCs w:val="22"/>
                <w:vertAlign w:val="baseline"/>
                <w:rtl w:val="0"/>
              </w:rPr>
              <w:t xml:space="preserve">Departamento / División</w:t>
            </w:r>
            <w:r w:rsidDel="00000000" w:rsidR="00000000" w:rsidRPr="00000000">
              <w:rPr>
                <w:rtl w:val="0"/>
              </w:rPr>
            </w:r>
          </w:p>
        </w:tc>
        <w:tc>
          <w:tcPr>
            <w:vAlign w:val="top"/>
          </w:tcPr>
          <w:p w:rsidR="00000000" w:rsidDel="00000000" w:rsidP="00000000" w:rsidRDefault="00000000" w:rsidRPr="00000000" w14:paraId="0000006C">
            <w:pPr>
              <w:spacing w:after="0" w:line="360" w:lineRule="auto"/>
              <w:jc w:val="both"/>
              <w:rPr>
                <w:color w:val="000000"/>
                <w:sz w:val="22"/>
                <w:szCs w:val="22"/>
                <w:vertAlign w:val="baseline"/>
              </w:rPr>
            </w:pPr>
            <w:r w:rsidDel="00000000" w:rsidR="00000000" w:rsidRPr="00000000">
              <w:rPr>
                <w:b w:val="1"/>
                <w:bCs w:val="1"/>
                <w:color w:val="000000"/>
                <w:sz w:val="22"/>
                <w:szCs w:val="22"/>
                <w:vertAlign w:val="baseline"/>
                <w:rtl w:val="0"/>
              </w:rPr>
              <w:t xml:space="preserve">Rama ejecutiva (Vicepresidencia)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0" w:line="360" w:lineRule="auto"/>
              <w:jc w:val="both"/>
              <w:rPr>
                <w:color w:val="000000"/>
                <w:sz w:val="22"/>
                <w:szCs w:val="22"/>
                <w:vertAlign w:val="baseline"/>
              </w:rPr>
            </w:pPr>
            <w:r w:rsidDel="00000000" w:rsidR="00000000" w:rsidRPr="00000000">
              <w:rPr>
                <w:sz w:val="22"/>
                <w:szCs w:val="22"/>
                <w:rtl w:val="0"/>
              </w:rPr>
              <w:t xml:space="preserve">SENAMA</w:t>
            </w:r>
            <w:r w:rsidDel="00000000" w:rsidR="00000000" w:rsidRPr="00000000">
              <w:rPr>
                <w:rtl w:val="0"/>
              </w:rPr>
            </w:r>
          </w:p>
        </w:tc>
        <w:tc>
          <w:tcPr>
            <w:vAlign w:val="top"/>
          </w:tcPr>
          <w:p w:rsidR="00000000" w:rsidDel="00000000" w:rsidP="00000000" w:rsidRDefault="00000000" w:rsidRPr="00000000" w14:paraId="0000006E">
            <w:pPr>
              <w:spacing w:after="0" w:line="360" w:lineRule="auto"/>
              <w:jc w:val="both"/>
              <w:rPr>
                <w:color w:val="000000"/>
                <w:sz w:val="22"/>
                <w:szCs w:val="22"/>
                <w:vertAlign w:val="baseline"/>
              </w:rPr>
            </w:pPr>
            <w:r w:rsidDel="00000000" w:rsidR="00000000" w:rsidRPr="00000000">
              <w:rPr>
                <w:sz w:val="22"/>
                <w:szCs w:val="22"/>
                <w:rtl w:val="0"/>
              </w:rPr>
              <w:t xml:space="preserve">Cliente / Patrocinador principal</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6F">
            <w:pPr>
              <w:spacing w:after="0" w:line="360" w:lineRule="auto"/>
              <w:jc w:val="both"/>
              <w:rPr>
                <w:color w:val="000000"/>
                <w:sz w:val="22"/>
                <w:szCs w:val="22"/>
                <w:vertAlign w:val="baseline"/>
              </w:rPr>
            </w:pPr>
            <w:r w:rsidDel="00000000" w:rsidR="00000000" w:rsidRPr="00000000">
              <w:rPr>
                <w:sz w:val="22"/>
                <w:szCs w:val="22"/>
                <w:rtl w:val="0"/>
              </w:rPr>
              <w:t xml:space="preserve">Referencia institucional del proyecto académico</w:t>
            </w: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0">
            <w:pPr>
              <w:spacing w:after="0" w:line="360" w:lineRule="auto"/>
              <w:jc w:val="both"/>
              <w:rPr>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360" w:lineRule="auto"/>
              <w:jc w:val="both"/>
              <w:rPr>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360" w:lineRule="auto"/>
              <w:jc w:val="both"/>
              <w:rPr>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360" w:lineRule="auto"/>
              <w:jc w:val="both"/>
              <w:rPr>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4">
            <w:pPr>
              <w:spacing w:after="0" w:line="360" w:lineRule="auto"/>
              <w:jc w:val="both"/>
              <w:rPr>
                <w:color w:val="000000"/>
                <w:sz w:val="22"/>
                <w:szCs w:val="22"/>
                <w:vertAlign w:val="baseline"/>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b w:val="1"/>
          <w:bCs w:val="1"/>
          <w:i w:val="0"/>
          <w:iCs w:val="0"/>
          <w:smallCaps w:val="0"/>
          <w:strike w:val="0"/>
          <w:color w:val="365f91"/>
          <w:sz w:val="22"/>
          <w:szCs w:val="22"/>
          <w:u w:val="none"/>
          <w:shd w:fill="auto" w:val="clear"/>
          <w:vertAlign w:val="baseline"/>
        </w:rPr>
      </w:pPr>
      <w:bookmarkStart w:colFirst="0" w:colLast="0" w:name="_heading=h.525k5z7v8osp" w:id="1"/>
      <w:bookmarkEnd w:id="1"/>
      <w:r w:rsidDel="00000000" w:rsidR="00000000" w:rsidRPr="00000000">
        <w:rPr>
          <w:b w:val="1"/>
          <w:bCs w:val="1"/>
          <w:i w:val="0"/>
          <w:iCs w:val="0"/>
          <w:smallCaps w:val="0"/>
          <w:strike w:val="0"/>
          <w:color w:val="365f91"/>
          <w:sz w:val="22"/>
          <w:szCs w:val="22"/>
          <w:u w:val="none"/>
          <w:shd w:fill="auto" w:val="clear"/>
          <w:vertAlign w:val="baseline"/>
          <w:rtl w:val="0"/>
        </w:rPr>
        <w:t xml:space="preserve">Aprobaciones</w:t>
      </w:r>
    </w:p>
    <w:p w:rsidR="00000000" w:rsidDel="00000000" w:rsidP="00000000" w:rsidRDefault="00000000" w:rsidRPr="00000000" w14:paraId="00000076">
      <w:pPr>
        <w:spacing w:line="360" w:lineRule="auto"/>
        <w:jc w:val="both"/>
        <w:rPr>
          <w:sz w:val="22"/>
          <w:szCs w:val="22"/>
          <w:vertAlign w:val="baseline"/>
        </w:rPr>
      </w:pPr>
      <w:r w:rsidDel="00000000" w:rsidR="00000000" w:rsidRPr="00000000">
        <w:rPr>
          <w:rtl w:val="0"/>
        </w:rPr>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Nombre / Cargo</w:t>
            </w:r>
            <w:r w:rsidDel="00000000" w:rsidR="00000000" w:rsidRPr="00000000">
              <w:rPr>
                <w:rtl w:val="0"/>
              </w:rPr>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sz w:val="22"/>
                <w:szCs w:val="22"/>
                <w:rtl w:val="0"/>
              </w:rPr>
              <w:t xml:space="preserve">Antonella Valdés Rojas - Gerente de Proyecto / Product Owner</w:t>
            </w:r>
            <w:r w:rsidDel="00000000" w:rsidR="00000000" w:rsidRPr="00000000">
              <w:rPr>
                <w:b w:val="1"/>
                <w:bCs w:val="1"/>
                <w:color w:val="365f91"/>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i w:val="0"/>
                <w:iCs w:val="0"/>
                <w:smallCaps w:val="0"/>
                <w:strike w:val="0"/>
                <w:sz w:val="22"/>
                <w:szCs w:val="22"/>
                <w:u w:val="none"/>
                <w:shd w:fill="auto" w:val="clear"/>
                <w:vertAlign w:val="baseline"/>
              </w:rPr>
            </w:pPr>
            <w:r w:rsidDel="00000000" w:rsidR="00000000" w:rsidRPr="00000000">
              <w:rPr>
                <w:sz w:val="22"/>
                <w:szCs w:val="22"/>
                <w:rtl w:val="0"/>
              </w:rPr>
              <w:t xml:space="preserve">Diego mellado - Scrum Master/ Responsable backend y portal</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i w:val="0"/>
                <w:iCs w:val="0"/>
                <w:smallCaps w:val="0"/>
                <w:strike w:val="0"/>
                <w:color w:val="365f91"/>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9">
      <w:pPr>
        <w:spacing w:line="360" w:lineRule="auto"/>
        <w:jc w:val="both"/>
        <w:rPr>
          <w:sz w:val="22"/>
          <w:szCs w:val="22"/>
          <w:vertAlign w:val="baseline"/>
        </w:rPr>
      </w:pPr>
      <w:r w:rsidDel="00000000" w:rsidR="00000000" w:rsidRPr="00000000">
        <w:rPr>
          <w:rtl w:val="0"/>
        </w:rPr>
      </w:r>
    </w:p>
    <w:p w:rsidR="00000000" w:rsidDel="00000000" w:rsidP="00000000" w:rsidRDefault="00000000" w:rsidRPr="00000000" w14:paraId="0000008A">
      <w:pPr>
        <w:spacing w:line="360" w:lineRule="auto"/>
        <w:jc w:val="both"/>
        <w:rPr>
          <w:sz w:val="22"/>
          <w:szCs w:val="22"/>
        </w:rPr>
      </w:pPr>
      <w:bookmarkStart w:colFirst="0" w:colLast="0" w:name="_heading=h.jvsukuh1kgec" w:id="2"/>
      <w:bookmarkEnd w:id="2"/>
      <w:r w:rsidDel="00000000" w:rsidR="00000000" w:rsidRPr="00000000">
        <w:rPr>
          <w:rtl w:val="0"/>
        </w:rPr>
      </w:r>
    </w:p>
    <w:p w:rsidR="00000000" w:rsidDel="00000000" w:rsidP="00000000" w:rsidRDefault="00000000" w:rsidRPr="00000000" w14:paraId="0000008B">
      <w:pPr>
        <w:spacing w:line="360" w:lineRule="auto"/>
        <w:jc w:val="both"/>
        <w:rPr>
          <w:sz w:val="22"/>
          <w:szCs w:val="22"/>
        </w:rPr>
      </w:pPr>
      <w:bookmarkStart w:colFirst="0" w:colLast="0" w:name="_heading=h.khp6hn7rs9xr" w:id="3"/>
      <w:bookmarkEnd w:id="3"/>
      <w:r w:rsidDel="00000000" w:rsidR="00000000" w:rsidRPr="00000000">
        <w:rPr>
          <w:rtl w:val="0"/>
        </w:rPr>
      </w:r>
    </w:p>
    <w:p w:rsidR="00000000" w:rsidDel="00000000" w:rsidP="00000000" w:rsidRDefault="00000000" w:rsidRPr="00000000" w14:paraId="0000008C">
      <w:pPr>
        <w:spacing w:line="360" w:lineRule="auto"/>
        <w:jc w:val="both"/>
        <w:rPr>
          <w:sz w:val="22"/>
          <w:szCs w:val="22"/>
        </w:rPr>
      </w:pPr>
      <w:bookmarkStart w:colFirst="0" w:colLast="0" w:name="_heading=h.kw5vksk1fag5" w:id="4"/>
      <w:bookmarkEnd w:id="4"/>
      <w:r w:rsidDel="00000000" w:rsidR="00000000" w:rsidRPr="00000000">
        <w:rPr>
          <w:rtl w:val="0"/>
        </w:rPr>
      </w:r>
    </w:p>
    <w:p w:rsidR="00000000" w:rsidDel="00000000" w:rsidP="00000000" w:rsidRDefault="00000000" w:rsidRPr="00000000" w14:paraId="0000008D">
      <w:pPr>
        <w:spacing w:line="360" w:lineRule="auto"/>
        <w:jc w:val="both"/>
        <w:rPr>
          <w:sz w:val="22"/>
          <w:szCs w:val="22"/>
        </w:rPr>
      </w:pPr>
      <w:bookmarkStart w:colFirst="0" w:colLast="0" w:name="_heading=h.sgk8m648fbwu" w:id="5"/>
      <w:bookmarkEnd w:id="5"/>
      <w:r w:rsidDel="00000000" w:rsidR="00000000" w:rsidRPr="00000000">
        <w:rPr>
          <w:rtl w:val="0"/>
        </w:rPr>
      </w:r>
    </w:p>
    <w:p w:rsidR="00000000" w:rsidDel="00000000" w:rsidP="00000000" w:rsidRDefault="00000000" w:rsidRPr="00000000" w14:paraId="0000008E">
      <w:pPr>
        <w:spacing w:line="360" w:lineRule="auto"/>
        <w:jc w:val="both"/>
        <w:rPr>
          <w:sz w:val="22"/>
          <w:szCs w:val="22"/>
        </w:rPr>
      </w:pPr>
      <w:bookmarkStart w:colFirst="0" w:colLast="0" w:name="_heading=h.yup5ezqfzlu9" w:id="6"/>
      <w:bookmarkEnd w:id="6"/>
      <w:r w:rsidDel="00000000" w:rsidR="00000000" w:rsidRPr="00000000">
        <w:rPr>
          <w:rtl w:val="0"/>
        </w:rPr>
      </w:r>
    </w:p>
    <w:p w:rsidR="00000000" w:rsidDel="00000000" w:rsidP="00000000" w:rsidRDefault="00000000" w:rsidRPr="00000000" w14:paraId="0000008F">
      <w:pPr>
        <w:spacing w:line="360" w:lineRule="auto"/>
        <w:jc w:val="both"/>
        <w:rPr>
          <w:sz w:val="22"/>
          <w:szCs w:val="22"/>
        </w:rPr>
      </w:pPr>
      <w:bookmarkStart w:colFirst="0" w:colLast="0" w:name="_heading=h.t3hz4cbnlql5" w:id="7"/>
      <w:bookmarkEnd w:id="7"/>
      <w:r w:rsidDel="00000000" w:rsidR="00000000" w:rsidRPr="00000000">
        <w:rPr>
          <w:rtl w:val="0"/>
        </w:rPr>
      </w:r>
    </w:p>
    <w:p w:rsidR="00000000" w:rsidDel="00000000" w:rsidP="00000000" w:rsidRDefault="00000000" w:rsidRPr="00000000" w14:paraId="00000090">
      <w:pPr>
        <w:spacing w:line="360" w:lineRule="auto"/>
        <w:jc w:val="both"/>
        <w:rPr>
          <w:sz w:val="22"/>
          <w:szCs w:val="22"/>
        </w:rPr>
      </w:pPr>
      <w:bookmarkStart w:colFirst="0" w:colLast="0" w:name="_heading=h.r7wukzk0v4e8" w:id="8"/>
      <w:bookmarkEnd w:id="8"/>
      <w:r w:rsidDel="00000000" w:rsidR="00000000" w:rsidRPr="00000000">
        <w:rPr>
          <w:rtl w:val="0"/>
        </w:rPr>
      </w:r>
    </w:p>
    <w:p w:rsidR="00000000" w:rsidDel="00000000" w:rsidP="00000000" w:rsidRDefault="00000000" w:rsidRPr="00000000" w14:paraId="00000091">
      <w:pPr>
        <w:spacing w:line="360" w:lineRule="auto"/>
        <w:jc w:val="both"/>
        <w:rPr>
          <w:sz w:val="22"/>
          <w:szCs w:val="22"/>
        </w:rPr>
      </w:pPr>
      <w:bookmarkStart w:colFirst="0" w:colLast="0" w:name="_heading=h.q8a7ysvmeu3e" w:id="9"/>
      <w:bookmarkEnd w:id="9"/>
      <w:r w:rsidDel="00000000" w:rsidR="00000000" w:rsidRPr="00000000">
        <w:rPr>
          <w:rtl w:val="0"/>
        </w:rPr>
      </w:r>
    </w:p>
    <w:p w:rsidR="00000000" w:rsidDel="00000000" w:rsidP="00000000" w:rsidRDefault="00000000" w:rsidRPr="00000000" w14:paraId="00000092">
      <w:pPr>
        <w:spacing w:line="360" w:lineRule="auto"/>
        <w:jc w:val="both"/>
        <w:rPr>
          <w:sz w:val="22"/>
          <w:szCs w:val="22"/>
        </w:rPr>
      </w:pPr>
      <w:bookmarkStart w:colFirst="0" w:colLast="0" w:name="_heading=h.x6jz80j0meuc" w:id="10"/>
      <w:bookmarkEnd w:id="10"/>
      <w:r w:rsidDel="00000000" w:rsidR="00000000" w:rsidRPr="00000000">
        <w:rPr>
          <w:rtl w:val="0"/>
        </w:rPr>
      </w:r>
    </w:p>
    <w:p w:rsidR="00000000" w:rsidDel="00000000" w:rsidP="00000000" w:rsidRDefault="00000000" w:rsidRPr="00000000" w14:paraId="00000093">
      <w:pPr>
        <w:spacing w:line="360" w:lineRule="auto"/>
        <w:jc w:val="both"/>
        <w:rPr>
          <w:sz w:val="22"/>
          <w:szCs w:val="22"/>
        </w:rPr>
      </w:pPr>
      <w:bookmarkStart w:colFirst="0" w:colLast="0" w:name="_heading=h.qt4j7ap1h505" w:id="11"/>
      <w:bookmarkEnd w:id="11"/>
      <w:r w:rsidDel="00000000" w:rsidR="00000000" w:rsidRPr="00000000">
        <w:rPr>
          <w:rtl w:val="0"/>
        </w:rPr>
      </w:r>
    </w:p>
    <w:p w:rsidR="00000000" w:rsidDel="00000000" w:rsidP="00000000" w:rsidRDefault="00000000" w:rsidRPr="00000000" w14:paraId="00000094">
      <w:pPr>
        <w:spacing w:line="360" w:lineRule="auto"/>
        <w:jc w:val="both"/>
        <w:rPr>
          <w:sz w:val="22"/>
          <w:szCs w:val="22"/>
        </w:rPr>
      </w:pPr>
      <w:bookmarkStart w:colFirst="0" w:colLast="0" w:name="_heading=h.j70oaz9qrsg0" w:id="12"/>
      <w:bookmarkEnd w:id="12"/>
      <w:r w:rsidDel="00000000" w:rsidR="00000000" w:rsidRPr="00000000">
        <w:rPr>
          <w:rtl w:val="0"/>
        </w:rPr>
      </w:r>
    </w:p>
    <w:p w:rsidR="00000000" w:rsidDel="00000000" w:rsidP="00000000" w:rsidRDefault="00000000" w:rsidRPr="00000000" w14:paraId="00000095">
      <w:pPr>
        <w:spacing w:line="360" w:lineRule="auto"/>
        <w:jc w:val="both"/>
        <w:rPr>
          <w:sz w:val="22"/>
          <w:szCs w:val="22"/>
        </w:rPr>
      </w:pPr>
      <w:bookmarkStart w:colFirst="0" w:colLast="0" w:name="_heading=h.yubcp5l4qmf2" w:id="13"/>
      <w:bookmarkEnd w:id="13"/>
      <w:r w:rsidDel="00000000" w:rsidR="00000000" w:rsidRPr="00000000">
        <w:rPr>
          <w:rtl w:val="0"/>
        </w:rPr>
      </w:r>
    </w:p>
    <w:p w:rsidR="00000000" w:rsidDel="00000000" w:rsidP="00000000" w:rsidRDefault="00000000" w:rsidRPr="00000000" w14:paraId="00000096">
      <w:pPr>
        <w:spacing w:line="360" w:lineRule="auto"/>
        <w:jc w:val="both"/>
        <w:rPr>
          <w:sz w:val="22"/>
          <w:szCs w:val="22"/>
        </w:rPr>
      </w:pPr>
      <w:bookmarkStart w:colFirst="0" w:colLast="0" w:name="_heading=h.qar1avflw45y" w:id="14"/>
      <w:bookmarkEnd w:id="14"/>
      <w:r w:rsidDel="00000000" w:rsidR="00000000" w:rsidRPr="00000000">
        <w:rPr>
          <w:rtl w:val="0"/>
        </w:rPr>
      </w:r>
    </w:p>
    <w:p w:rsidR="00000000" w:rsidDel="00000000" w:rsidP="00000000" w:rsidRDefault="00000000" w:rsidRPr="00000000" w14:paraId="00000097">
      <w:pPr>
        <w:spacing w:line="360" w:lineRule="auto"/>
        <w:jc w:val="both"/>
        <w:rPr>
          <w:sz w:val="22"/>
          <w:szCs w:val="22"/>
        </w:rPr>
      </w:pPr>
      <w:bookmarkStart w:colFirst="0" w:colLast="0" w:name="_heading=h.mctkjc42brmr" w:id="15"/>
      <w:bookmarkEnd w:id="15"/>
      <w:r w:rsidDel="00000000" w:rsidR="00000000" w:rsidRPr="00000000">
        <w:rPr>
          <w:rtl w:val="0"/>
        </w:rPr>
      </w:r>
    </w:p>
    <w:p w:rsidR="00000000" w:rsidDel="00000000" w:rsidP="00000000" w:rsidRDefault="00000000" w:rsidRPr="00000000" w14:paraId="00000098">
      <w:pPr>
        <w:spacing w:line="360" w:lineRule="auto"/>
        <w:jc w:val="both"/>
        <w:rPr>
          <w:sz w:val="22"/>
          <w:szCs w:val="22"/>
        </w:rPr>
      </w:pPr>
      <w:bookmarkStart w:colFirst="0" w:colLast="0" w:name="_heading=h.hwmrae8fc3cu" w:id="16"/>
      <w:bookmarkEnd w:id="16"/>
      <w:r w:rsidDel="00000000" w:rsidR="00000000" w:rsidRPr="00000000">
        <w:rPr>
          <w:rtl w:val="0"/>
        </w:rPr>
      </w:r>
    </w:p>
    <w:p w:rsidR="00000000" w:rsidDel="00000000" w:rsidP="00000000" w:rsidRDefault="00000000" w:rsidRPr="00000000" w14:paraId="00000099">
      <w:pPr>
        <w:spacing w:line="360" w:lineRule="auto"/>
        <w:jc w:val="both"/>
        <w:rPr>
          <w:sz w:val="22"/>
          <w:szCs w:val="22"/>
        </w:rPr>
      </w:pPr>
      <w:bookmarkStart w:colFirst="0" w:colLast="0" w:name="_heading=h.qr6z3bfygdxc" w:id="17"/>
      <w:bookmarkEnd w:id="17"/>
      <w:r w:rsidDel="00000000" w:rsidR="00000000" w:rsidRPr="00000000">
        <w:rPr>
          <w:rtl w:val="0"/>
        </w:rPr>
      </w:r>
    </w:p>
    <w:p w:rsidR="00000000" w:rsidDel="00000000" w:rsidP="00000000" w:rsidRDefault="00000000" w:rsidRPr="00000000" w14:paraId="0000009A">
      <w:pPr>
        <w:pStyle w:val="Heading1"/>
        <w:spacing w:after="280" w:before="280" w:line="360" w:lineRule="auto"/>
        <w:jc w:val="both"/>
        <w:rPr>
          <w:sz w:val="24"/>
          <w:szCs w:val="24"/>
          <w:vertAlign w:val="baseline"/>
        </w:rPr>
      </w:pPr>
      <w:bookmarkStart w:colFirst="0" w:colLast="0" w:name="_heading=h.ekl9r44z74xz" w:id="18"/>
      <w:bookmarkEnd w:id="18"/>
      <w:r w:rsidDel="00000000" w:rsidR="00000000" w:rsidRPr="00000000">
        <w:rPr>
          <w:sz w:val="24"/>
          <w:szCs w:val="24"/>
          <w:vertAlign w:val="baseline"/>
          <w:rtl w:val="0"/>
        </w:rPr>
        <w:t xml:space="preserve">Introducción</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El presente Plan de Dirección del Proyecto establece la forma en que se organizará, ejecutará, supervisará, controlará y cerrará Mamoru. Su propósito es integrar en un solo documento los criterios de gestión que ya han sido definidos en la documentación del proyecto: alcance, requerimientos, cronograma, costos, calidad, recursos, comunicaciones, riesgos, adquisiciones, interesados, cambios, configuración y ciclo de vida.</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Mamoru es un proyecto Capstone de Ingeniería en Informática cuyo objetivo es desarrollar una plataforma tecnológica para apoyar la coordinación del cuidado cotidiano de personas adultas mayores. La solución considera una aplicación móvil multirol para adulto mayor, familiar y cuidador, un portal web administrativo, un backend/API centralizado, una base de datos PostgreSQL, y servicios complementarios de notificaciones, almacenamiento y comunicación. La propuesta incorpora además un marketplace de cuidadores y flujos de solicitud, aceptación, prestación del servicio, chat, valoración y revisión administrativa.</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Este plan adopta un enfoque ágil basado en Scrum, adaptado a un equipo de dos integrantes y a un periodo académico de 15 semanas, desde el 11/08/2026 hasta el 24/11/2026. Antonella Valdés Rojas actúa como Gerente de Proyecto y Product Owner, con responsabilidad principal en aplicación móvil y base de datos, Diego Mellado Jara actúa como Scrum Master y responsable principal del backend/API y portal web. Ambos participan en análisis, integración, pruebas, seguridad, documentación y seguimiento.</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El plan debe interpretarse como un documento de dirección de un prototipo académico. Por este motivo, cuando existen elementos que todavía no han sido aprobados formalmente por el cliente (por ejemplo, la selección definitiva de un escenario presupuestario), se identifican como provisionales y no se presentan como compromisos institucionales.</w:t>
      </w:r>
      <w:r w:rsidDel="00000000" w:rsidR="00000000" w:rsidRPr="00000000">
        <w:rPr>
          <w:rtl w:val="0"/>
        </w:rPr>
      </w:r>
    </w:p>
    <w:p w:rsidR="00000000" w:rsidDel="00000000" w:rsidP="00000000" w:rsidRDefault="00000000" w:rsidRPr="00000000" w14:paraId="0000009F">
      <w:pPr>
        <w:pStyle w:val="Heading2"/>
        <w:spacing w:after="280" w:before="280" w:line="360" w:lineRule="auto"/>
        <w:jc w:val="both"/>
        <w:rPr>
          <w:sz w:val="24"/>
          <w:szCs w:val="24"/>
          <w:vertAlign w:val="baseline"/>
        </w:rPr>
      </w:pPr>
      <w:bookmarkStart w:colFirst="0" w:colLast="0" w:name="_heading=h.14gpazo7dtxh" w:id="19"/>
      <w:bookmarkEnd w:id="19"/>
      <w:r w:rsidDel="00000000" w:rsidR="00000000" w:rsidRPr="00000000">
        <w:rPr>
          <w:sz w:val="24"/>
          <w:szCs w:val="24"/>
          <w:vertAlign w:val="baseline"/>
          <w:rtl w:val="0"/>
        </w:rPr>
        <w:t xml:space="preserve">Planes de gestión de proyecto subsidiarios</w:t>
      </w:r>
    </w:p>
    <w:p w:rsidR="00000000" w:rsidDel="00000000" w:rsidP="00000000" w:rsidRDefault="00000000" w:rsidRPr="00000000" w14:paraId="000000A0">
      <w:pPr>
        <w:pStyle w:val="Heading2"/>
        <w:spacing w:after="280" w:before="280" w:line="360" w:lineRule="auto"/>
        <w:jc w:val="both"/>
        <w:rPr>
          <w:sz w:val="22"/>
          <w:szCs w:val="22"/>
          <w:vertAlign w:val="baseline"/>
        </w:rPr>
      </w:pPr>
      <w:bookmarkStart w:colFirst="0" w:colLast="0" w:name="_heading=h.36au8xniqteu" w:id="20"/>
      <w:bookmarkEnd w:id="20"/>
      <w:r w:rsidDel="00000000" w:rsidR="00000000" w:rsidRPr="00000000">
        <w:rPr>
          <w:sz w:val="22"/>
          <w:szCs w:val="22"/>
          <w:vertAlign w:val="baseline"/>
          <w:rtl w:val="0"/>
        </w:rPr>
        <w:t xml:space="preserve">Plan de gestión del alcance</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La gestión del alcance tiene como objetivo asegurar que Mamoru incluya todo el trabajo necesario para cumplir los objetivos definidos, evitando incorporar funcionalidades que excedan la capacidad del equipo o el plazo académico. El alcance se controla mediante el Product Backlog, historias de usuario priorizadas, criterios de aceptación, entregables definidos y un procedimiento de control de cambios.</w:t>
      </w:r>
    </w:p>
    <w:p w:rsidR="00000000" w:rsidDel="00000000" w:rsidP="00000000" w:rsidRDefault="00000000" w:rsidRPr="00000000" w14:paraId="000000A2">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ohbfy92i3dw4" w:id="21"/>
      <w:bookmarkEnd w:id="21"/>
      <w:r w:rsidDel="00000000" w:rsidR="00000000" w:rsidRPr="00000000">
        <w:rPr>
          <w:sz w:val="22"/>
          <w:szCs w:val="22"/>
          <w:rtl w:val="0"/>
        </w:rPr>
        <w:t xml:space="preserve">Alcance incluido</w:t>
      </w:r>
    </w:p>
    <w:p w:rsidR="00000000" w:rsidDel="00000000" w:rsidP="00000000" w:rsidRDefault="00000000" w:rsidRPr="00000000" w14:paraId="000000A3">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Aplicación móvil Flutter para los roles adulto mayor, familiar y cuidador.</w:t>
      </w:r>
    </w:p>
    <w:p w:rsidR="00000000" w:rsidDel="00000000" w:rsidP="00000000" w:rsidRDefault="00000000" w:rsidRPr="00000000" w14:paraId="000000A4">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Portal web administrativo para el rol administrador.</w:t>
      </w:r>
    </w:p>
    <w:p w:rsidR="00000000" w:rsidDel="00000000" w:rsidP="00000000" w:rsidRDefault="00000000" w:rsidRPr="00000000" w14:paraId="000000A5">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Backend/API centralizado con autenticación, autorización, validaciones y lógica de negocio.</w:t>
      </w:r>
    </w:p>
    <w:p w:rsidR="00000000" w:rsidDel="00000000" w:rsidP="00000000" w:rsidRDefault="00000000" w:rsidRPr="00000000" w14:paraId="000000A6">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Base de datos PostgreSQL para usuarios, perfiles, vinculaciones, tareas, observaciones, servicios, chats, valoraciones, reportes, alertas y auditoría.</w:t>
      </w:r>
    </w:p>
    <w:p w:rsidR="00000000" w:rsidDel="00000000" w:rsidP="00000000" w:rsidRDefault="00000000" w:rsidRPr="00000000" w14:paraId="000000A7">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Gestión de red de cuidado y vinculación entre participantes autorizados.</w:t>
      </w:r>
    </w:p>
    <w:p w:rsidR="00000000" w:rsidDel="00000000" w:rsidP="00000000" w:rsidRDefault="00000000" w:rsidRPr="00000000" w14:paraId="000000A8">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Tareas, recordatorios, instrucciones, estados y observaciones relacionadas con el cuidado.</w:t>
      </w:r>
    </w:p>
    <w:p w:rsidR="00000000" w:rsidDel="00000000" w:rsidP="00000000" w:rsidRDefault="00000000" w:rsidRPr="00000000" w14:paraId="000000A9">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Botón SOS y notificaciones asociadas a la red de cuidado.</w:t>
      </w:r>
    </w:p>
    <w:p w:rsidR="00000000" w:rsidDel="00000000" w:rsidP="00000000" w:rsidRDefault="00000000" w:rsidRPr="00000000" w14:paraId="000000AA">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Marketplace de cuidadores con perfil, servicios, disponibilidad, filtros, solicitudes y valoraciones.</w:t>
      </w:r>
    </w:p>
    <w:p w:rsidR="00000000" w:rsidDel="00000000" w:rsidP="00000000" w:rsidRDefault="00000000" w:rsidRPr="00000000" w14:paraId="000000AB">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Validación de perfiles de cuidadores y acreditaciones cuando declaren profesiones o servicios de salud.</w:t>
      </w:r>
    </w:p>
    <w:p w:rsidR="00000000" w:rsidDel="00000000" w:rsidP="00000000" w:rsidRDefault="00000000" w:rsidRPr="00000000" w14:paraId="000000AC">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Chat familiar-cuidador habilitado a partir de la aceptación del servicio y cerrado a nuevos mensajes al finalizarlo.</w:t>
      </w:r>
    </w:p>
    <w:p w:rsidR="00000000" w:rsidDel="00000000" w:rsidP="00000000" w:rsidRDefault="00000000" w:rsidRPr="00000000" w14:paraId="000000AD">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Sistema de valoraciones y reportes administrativos.</w:t>
      </w:r>
    </w:p>
    <w:p w:rsidR="00000000" w:rsidDel="00000000" w:rsidP="00000000" w:rsidRDefault="00000000" w:rsidRPr="00000000" w14:paraId="000000AE">
      <w:pPr>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100" w:line="360" w:lineRule="auto"/>
        <w:ind w:left="720" w:hanging="360"/>
        <w:jc w:val="both"/>
        <w:rPr>
          <w:sz w:val="22"/>
          <w:szCs w:val="22"/>
          <w:u w:val="none"/>
        </w:rPr>
      </w:pPr>
      <w:r w:rsidDel="00000000" w:rsidR="00000000" w:rsidRPr="00000000">
        <w:rPr>
          <w:sz w:val="22"/>
          <w:szCs w:val="22"/>
          <w:rtl w:val="0"/>
        </w:rPr>
        <w:t xml:space="preserve">Pruebas, documentación técnica/funcional, integración y despliegue de demostración.</w:t>
      </w:r>
    </w:p>
    <w:p w:rsidR="00000000" w:rsidDel="00000000" w:rsidP="00000000" w:rsidRDefault="00000000" w:rsidRPr="00000000" w14:paraId="000000AF">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xkrjgevbidxt" w:id="22"/>
      <w:bookmarkEnd w:id="22"/>
      <w:r w:rsidDel="00000000" w:rsidR="00000000" w:rsidRPr="00000000">
        <w:rPr>
          <w:sz w:val="22"/>
          <w:szCs w:val="22"/>
          <w:rtl w:val="0"/>
        </w:rPr>
        <w:t xml:space="preserve">Exclusiones</w:t>
      </w:r>
    </w:p>
    <w:p w:rsidR="00000000" w:rsidDel="00000000" w:rsidP="00000000" w:rsidRDefault="00000000" w:rsidRPr="00000000" w14:paraId="000000B0">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Diagnóstico de enfermedades, prescripción de tratamientos o reemplazo de atención médica profesional.</w:t>
      </w:r>
    </w:p>
    <w:p w:rsidR="00000000" w:rsidDel="00000000" w:rsidP="00000000" w:rsidRDefault="00000000" w:rsidRPr="00000000" w14:paraId="000000B1">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Monitoreo clínico especializado mediante dispositivos médicos.</w:t>
      </w:r>
    </w:p>
    <w:p w:rsidR="00000000" w:rsidDel="00000000" w:rsidP="00000000" w:rsidRDefault="00000000" w:rsidRPr="00000000" w14:paraId="000000B2">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Pasarela de pagos, facturación, liquidación de remuneraciones o contratación laboral completa entre familiar y cuidador.</w:t>
      </w:r>
    </w:p>
    <w:p w:rsidR="00000000" w:rsidDel="00000000" w:rsidP="00000000" w:rsidRDefault="00000000" w:rsidRPr="00000000" w14:paraId="000000B3">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Integraciones no definidas con hospitales, clínicas, farmacias, seguros u otros sistemas externos.</w:t>
      </w:r>
    </w:p>
    <w:p w:rsidR="00000000" w:rsidDel="00000000" w:rsidP="00000000" w:rsidRDefault="00000000" w:rsidRPr="00000000" w14:paraId="000000B4">
      <w:pPr>
        <w:numPr>
          <w:ilvl w:val="0"/>
          <w:numId w:val="8"/>
        </w:numPr>
        <w:pBdr>
          <w:top w:color="000000" w:space="0" w:sz="0" w:val="none"/>
          <w:left w:color="000000" w:space="-7" w:sz="0" w:val="none"/>
          <w:bottom w:color="000000" w:space="0" w:sz="0" w:val="none"/>
          <w:right w:color="000000" w:space="0" w:sz="0" w:val="none"/>
          <w:between w:color="000000" w:space="0" w:sz="0" w:val="none"/>
        </w:pBdr>
        <w:shd w:fill="ffffff" w:val="clear"/>
        <w:spacing w:after="100" w:line="360" w:lineRule="auto"/>
        <w:ind w:left="720" w:hanging="360"/>
        <w:jc w:val="both"/>
        <w:rPr>
          <w:sz w:val="22"/>
          <w:szCs w:val="22"/>
          <w:u w:val="none"/>
        </w:rPr>
      </w:pPr>
      <w:r w:rsidDel="00000000" w:rsidR="00000000" w:rsidRPr="00000000">
        <w:rPr>
          <w:sz w:val="22"/>
          <w:szCs w:val="22"/>
          <w:rtl w:val="0"/>
        </w:rPr>
        <w:t xml:space="preserve">Operación productiva a escala nacional con acuerdos de nivel de servicio comerciales.</w:t>
      </w:r>
    </w:p>
    <w:p w:rsidR="00000000" w:rsidDel="00000000" w:rsidP="00000000" w:rsidRDefault="00000000" w:rsidRPr="00000000" w14:paraId="000000B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wwblqnp9ucz8" w:id="23"/>
      <w:bookmarkEnd w:id="23"/>
      <w:r w:rsidDel="00000000" w:rsidR="00000000" w:rsidRPr="00000000">
        <w:rPr>
          <w:sz w:val="22"/>
          <w:szCs w:val="22"/>
          <w:rtl w:val="0"/>
        </w:rPr>
        <w:t xml:space="preserve">Control del alcance</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Una nueva funcionalidad se evalúa respecto de valor, prioridad, impacto técnico, tiempo, pruebas y documentación. Los cambios menores que no alteren entregables o fechas pueden resolverse dentro del equipo. Los cambios que modifiquen alcance, criterios de aceptación o hitos deben documentarse y escalarse a la docente guía, si afectan compromisos del mandante, deberán informarse al patrocinador.</w:t>
      </w:r>
      <w:r w:rsidDel="00000000" w:rsidR="00000000" w:rsidRPr="00000000">
        <w:rPr>
          <w:rtl w:val="0"/>
        </w:rPr>
      </w:r>
    </w:p>
    <w:p w:rsidR="00000000" w:rsidDel="00000000" w:rsidP="00000000" w:rsidRDefault="00000000" w:rsidRPr="00000000" w14:paraId="000000B7">
      <w:pPr>
        <w:pStyle w:val="Heading2"/>
        <w:spacing w:after="280" w:before="280" w:line="360" w:lineRule="auto"/>
        <w:jc w:val="both"/>
        <w:rPr>
          <w:sz w:val="22"/>
          <w:szCs w:val="22"/>
          <w:vertAlign w:val="baseline"/>
        </w:rPr>
      </w:pPr>
      <w:bookmarkStart w:colFirst="0" w:colLast="0" w:name="_heading=h.r5f5u853pkhk" w:id="24"/>
      <w:bookmarkEnd w:id="24"/>
      <w:r w:rsidDel="00000000" w:rsidR="00000000" w:rsidRPr="00000000">
        <w:rPr>
          <w:sz w:val="22"/>
          <w:szCs w:val="22"/>
          <w:vertAlign w:val="baseline"/>
          <w:rtl w:val="0"/>
        </w:rPr>
        <w:t xml:space="preserve">Plan de gestión de requerimientos</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Los requerimientos se administran a partir del Documento de Requerimientos de Software, el Product Backlog, historias de usuario, prototipos y criterios de aceptación. Cada requerimiento funcional debe contar con identificación única, prioridad y comportamiento esperado. Los cambios deben mantener trazabilidad con diseño, implementación y pruebas.</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090756302521"/>
        <w:gridCol w:w="2094.383193277311"/>
        <w:gridCol w:w="2138.9445378151263"/>
        <w:gridCol w:w="2480.581512605042"/>
        <w:tblGridChange w:id="0">
          <w:tblGrid>
            <w:gridCol w:w="2124.090756302521"/>
            <w:gridCol w:w="2094.383193277311"/>
            <w:gridCol w:w="2138.9445378151263"/>
            <w:gridCol w:w="2480.581512605042"/>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Actividad</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Responsable principal</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Evidencia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control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Levantamiento y refinamiento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Antonella y Diego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Requerimientos, historias, reuniones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Requisito claro, verificable y alineado al alcance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Priorización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Product Owner con equipo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Backlog priorizado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Must antes que Should cuando exista restricción de tiempo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Diseño funcional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Figma, diagramas, flujos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Coherencia con criterios de aceptación</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Implementación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Responsable técnico del módulo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Código y commits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Función implementada y compilable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Validación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Ambos integrantes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Casos de prueba y evidencia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Resultado esperado vs. obtenido</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Cambio de requisito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 + equipo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Registro de cambio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Evaluación de impacto antes de incorporar</w:t>
            </w:r>
          </w:p>
        </w:tc>
      </w:tr>
    </w:tbl>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Como criterio de trazabilidad, los requerimientos principales se relacionan con historias de usuario, entregables y casos de prueba. La numeración RF/RNF se mantiene estable para evitar confusiones entre versiones. Si una decisión funcional cambia (por ejemplo, la validación profesional de un cuidador o el flujo de chat), el cambio debe reflejarse también en los documentos que dependan de ese requisito.</w:t>
      </w:r>
      <w:r w:rsidDel="00000000" w:rsidR="00000000" w:rsidRPr="00000000">
        <w:rPr>
          <w:rtl w:val="0"/>
        </w:rPr>
      </w:r>
    </w:p>
    <w:p w:rsidR="00000000" w:rsidDel="00000000" w:rsidP="00000000" w:rsidRDefault="00000000" w:rsidRPr="00000000" w14:paraId="000000D7">
      <w:pPr>
        <w:pStyle w:val="Heading2"/>
        <w:spacing w:after="280" w:before="280" w:line="360" w:lineRule="auto"/>
        <w:jc w:val="both"/>
        <w:rPr>
          <w:sz w:val="22"/>
          <w:szCs w:val="22"/>
          <w:vertAlign w:val="baseline"/>
        </w:rPr>
      </w:pPr>
      <w:bookmarkStart w:colFirst="0" w:colLast="0" w:name="_heading=h.jetmz0g3k04j" w:id="25"/>
      <w:bookmarkEnd w:id="25"/>
      <w:r w:rsidDel="00000000" w:rsidR="00000000" w:rsidRPr="00000000">
        <w:rPr>
          <w:sz w:val="22"/>
          <w:szCs w:val="22"/>
          <w:vertAlign w:val="baseline"/>
          <w:rtl w:val="0"/>
        </w:rPr>
        <w:t xml:space="preserve">Plan de gestión del cronograma</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El cronograma se gestiona mediante la Carta Gantt de Fase 1 y la planificación por sprints. La Carta Gantt establece fechas de inicio y término de las principales actividades; Scrum se utiliza para organizar el trabajo operativo dentro de esos rangos y revisar los avances de manera iterativa.</w:t>
      </w:r>
    </w:p>
    <w:tbl>
      <w:tblPr>
        <w:tblStyle w:val="Table5"/>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9.761344537815"/>
        <w:gridCol w:w="2584.5579831932773"/>
        <w:gridCol w:w="2673.680672268908"/>
        <w:tblGridChange w:id="0">
          <w:tblGrid>
            <w:gridCol w:w="3579.761344537815"/>
            <w:gridCol w:w="2584.5579831932773"/>
            <w:gridCol w:w="2673.680672268908"/>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Hito / actividad</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Fecha objetivo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seguimiento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Inicio y levantamiento de necesidades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11/08/2026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Inicio formal del proyecto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Cierre de objetivos y alcance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25/08/2026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Alcance y exclusiones documentados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Arquitectura de la solución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28/08/2026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Componentes y estructura definidos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Cierre Fase 1</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01/09/2026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Documentación y planificación consolidadas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Base de datos principal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18/09/2026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Modelo implementado y disponible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Autenticación y roles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23/09/2026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Accesos diferenciados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Backend/API y aplicación móvil - desarrollo principal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02/10/2026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Módulos prioritarios implementados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Marketplace y portal administrativo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07/10/2026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Flujos principales disponibles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Integración y cierre evidencias Fase 2</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13/10/2026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Componentes comunicándose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funcionales e integración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23/10/2026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Casos principales ejecutados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API y seguridad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28/10/2026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Endpoints y accesos validados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Usabilidad y rendimiento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04/11/2026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Resultados documentados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Correcciones finales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10/11/2026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Errores críticos resueltos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Despliegue integrado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12/11/2026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Prototipo desplegado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Documentación técnica final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17/11/2026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Evidencias consolidadas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Informe y reflexión final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20/11/2026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Informe completado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Preparación presentación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23/11/2026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Demostración preparada</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Presentación final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24/11/2026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Cierre académico</w:t>
            </w:r>
          </w:p>
        </w:tc>
      </w:tr>
    </w:tbl>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Las desviaciones se revisarán en cada sprint. Si una actividad crítica se retrasa, el equipo priorizará funciones Must, redistribuye trabajo y postergó elementos complementarios antes de modificar la fecha final. Un cambio que comprometa un hito formal debe registrarse y comunicarse.</w:t>
      </w:r>
    </w:p>
    <w:p w:rsidR="00000000" w:rsidDel="00000000" w:rsidP="00000000" w:rsidRDefault="00000000" w:rsidRPr="00000000" w14:paraId="00000114">
      <w:pPr>
        <w:pStyle w:val="Heading2"/>
        <w:spacing w:after="280" w:before="280" w:line="360" w:lineRule="auto"/>
        <w:jc w:val="both"/>
        <w:rPr>
          <w:sz w:val="22"/>
          <w:szCs w:val="22"/>
          <w:vertAlign w:val="baseline"/>
        </w:rPr>
      </w:pPr>
      <w:bookmarkStart w:colFirst="0" w:colLast="0" w:name="_heading=h.srp2zb9tskwh" w:id="26"/>
      <w:bookmarkEnd w:id="26"/>
      <w:r w:rsidDel="00000000" w:rsidR="00000000" w:rsidRPr="00000000">
        <w:rPr>
          <w:sz w:val="22"/>
          <w:szCs w:val="22"/>
          <w:vertAlign w:val="baseline"/>
          <w:rtl w:val="0"/>
        </w:rPr>
        <w:t xml:space="preserve">Plan de gestión de costos</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La estimación económica se desarrolló mediante un flujo de caja de 15 semanas en pesos chilenos, con tres escenarios. Los costos representan valorización de mercado del trabajo y de los recursos tecnológicos, no necesariamente equivalen a desembolsos reales del proyecto académico.</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95"/>
        <w:gridCol w:w="1665"/>
        <w:gridCol w:w="2010"/>
        <w:gridCol w:w="1785"/>
        <w:tblGridChange w:id="0">
          <w:tblGrid>
            <w:gridCol w:w="1620"/>
            <w:gridCol w:w="1695"/>
            <w:gridCol w:w="1665"/>
            <w:gridCol w:w="2010"/>
            <w:gridCol w:w="178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Escenario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Total estimado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Mano de obra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Tecnología / infraestructura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Contingencia</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200" w:before="200" w:line="360" w:lineRule="auto"/>
              <w:jc w:val="both"/>
              <w:rPr>
                <w:sz w:val="22"/>
                <w:szCs w:val="22"/>
              </w:rPr>
            </w:pPr>
            <w:r w:rsidDel="00000000" w:rsidR="00000000" w:rsidRPr="00000000">
              <w:rPr>
                <w:sz w:val="22"/>
                <w:szCs w:val="22"/>
                <w:rtl w:val="0"/>
              </w:rPr>
              <w:t xml:space="preserve">Bajo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200" w:before="200" w:line="360" w:lineRule="auto"/>
              <w:jc w:val="both"/>
              <w:rPr>
                <w:sz w:val="22"/>
                <w:szCs w:val="22"/>
              </w:rPr>
            </w:pPr>
            <w:r w:rsidDel="00000000" w:rsidR="00000000" w:rsidRPr="00000000">
              <w:rPr>
                <w:sz w:val="22"/>
                <w:szCs w:val="22"/>
                <w:rtl w:val="0"/>
              </w:rPr>
              <w:t xml:space="preserve">$7.319.883</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00" w:before="200" w:line="360" w:lineRule="auto"/>
              <w:jc w:val="both"/>
              <w:rPr>
                <w:sz w:val="22"/>
                <w:szCs w:val="22"/>
              </w:rPr>
            </w:pPr>
            <w:r w:rsidDel="00000000" w:rsidR="00000000" w:rsidRPr="00000000">
              <w:rPr>
                <w:sz w:val="22"/>
                <w:szCs w:val="22"/>
                <w:rtl w:val="0"/>
              </w:rPr>
              <w:t xml:space="preserve">$6.971.317</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200" w:before="200" w:line="360" w:lineRule="auto"/>
              <w:jc w:val="both"/>
              <w:rPr>
                <w:sz w:val="22"/>
                <w:szCs w:val="22"/>
              </w:rPr>
            </w:pPr>
            <w:r w:rsidDel="00000000" w:rsidR="00000000" w:rsidRPr="00000000">
              <w:rPr>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00" w:before="200" w:line="360" w:lineRule="auto"/>
              <w:jc w:val="both"/>
              <w:rPr>
                <w:sz w:val="22"/>
                <w:szCs w:val="22"/>
              </w:rPr>
            </w:pPr>
            <w:r w:rsidDel="00000000" w:rsidR="00000000" w:rsidRPr="00000000">
              <w:rPr>
                <w:sz w:val="22"/>
                <w:szCs w:val="22"/>
                <w:rtl w:val="0"/>
              </w:rPr>
              <w:t xml:space="preserve">$348.566 (5%)</w:t>
            </w:r>
          </w:p>
        </w:tc>
      </w:tr>
      <w:tr>
        <w:trPr>
          <w:cantSplit w:val="0"/>
          <w:trHeight w:val="658.9355468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Medio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$13.831.728</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$11.081.118</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$1.493.179</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$1.257.430 (10%)</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$20.158.404</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$14.846.151</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$2.682.897</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sz w:val="22"/>
                <w:szCs w:val="22"/>
              </w:rPr>
            </w:pPr>
            <w:r w:rsidDel="00000000" w:rsidR="00000000" w:rsidRPr="00000000">
              <w:rPr>
                <w:sz w:val="22"/>
                <w:szCs w:val="22"/>
                <w:rtl w:val="0"/>
              </w:rPr>
              <w:t xml:space="preserve">$2.629.357 (15%)</w:t>
            </w:r>
          </w:p>
        </w:tc>
      </w:tr>
    </w:tbl>
    <w:p w:rsidR="00000000" w:rsidDel="00000000" w:rsidP="00000000" w:rsidRDefault="00000000" w:rsidRPr="00000000" w14:paraId="0000012A">
      <w:pPr>
        <w:spacing w:line="360" w:lineRule="auto"/>
        <w:jc w:val="both"/>
        <w:rPr>
          <w:sz w:val="22"/>
          <w:szCs w:val="22"/>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80" w:before="8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línea base económica</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80" w:before="80" w:line="360" w:lineRule="auto"/>
              <w:jc w:val="both"/>
              <w:rPr>
                <w:sz w:val="22"/>
                <w:szCs w:val="22"/>
              </w:rPr>
            </w:pPr>
            <w:r w:rsidDel="00000000" w:rsidR="00000000" w:rsidRPr="00000000">
              <w:rPr>
                <w:sz w:val="22"/>
                <w:szCs w:val="22"/>
                <w:shd w:fill="f7fafc" w:val="clear"/>
                <w:rtl w:val="0"/>
              </w:rPr>
              <w:t xml:space="preserve">Para este Plan de Dirección se adopta el ESCENARIO BAJO como línea base económica del proyecto Mamoru, de acuerdo con la retroalimentación docente. Este escenario prioriza la reutilización de equipos existentes y el uso de planes gratuitos, manteniendo únicamente la valorización de la mano de obra y una contingencia del 5%. La definición es válida para la planificación académica y no constituye un compromiso contractual o financiero real de SENAMA</w:t>
            </w:r>
            <w:r w:rsidDel="00000000" w:rsidR="00000000" w:rsidRPr="00000000">
              <w:rPr>
                <w:sz w:val="22"/>
                <w:szCs w:val="22"/>
                <w:rtl w:val="0"/>
              </w:rPr>
              <w:t xml:space="preserve"> </w:t>
            </w:r>
          </w:p>
        </w:tc>
      </w:tr>
    </w:tbl>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El control de costos se realizará comparando el gasto o valor estimado con el Escenario Bajo. El financiamiento del desarrollo se divide en un máximo de dos hitos: 60% al inicio del proyecto (semana 1), equivalente a $4.391.930, y 40% en la semana 9, equivalente a $2.927.953, asociado al avance funcional, integración y entrada a pruebas. Estas cuotas cubren el presupuesto valorizado del desarrollo y no se consideran utilidad comercial del producto</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F">
      <w:pPr>
        <w:pStyle w:val="Heading2"/>
        <w:spacing w:after="280" w:before="280" w:line="360" w:lineRule="auto"/>
        <w:jc w:val="both"/>
        <w:rPr>
          <w:sz w:val="22"/>
          <w:szCs w:val="22"/>
          <w:vertAlign w:val="baseline"/>
        </w:rPr>
      </w:pPr>
      <w:bookmarkStart w:colFirst="0" w:colLast="0" w:name="_heading=h.4jgfdwi5dowc" w:id="27"/>
      <w:bookmarkEnd w:id="27"/>
      <w:r w:rsidDel="00000000" w:rsidR="00000000" w:rsidRPr="00000000">
        <w:rPr>
          <w:sz w:val="22"/>
          <w:szCs w:val="22"/>
          <w:vertAlign w:val="baseline"/>
          <w:rtl w:val="0"/>
        </w:rPr>
        <w:t xml:space="preserve">Plan de gestión de calidad</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La calidad de Mamoru se evaluará tanto sobre el producto como sobre la evidencia técnica. El objetivo es asegurar que los flujos principales funcionen de manera coherente, que los roles respeten sus permisos, que la información se almacene correctamente y que la interfaz resulte comprensible, especialmente para el adulto mayor.</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535"/>
        <w:gridCol w:w="1935"/>
        <w:gridCol w:w="2610"/>
        <w:tblGridChange w:id="0">
          <w:tblGrid>
            <w:gridCol w:w="1770"/>
            <w:gridCol w:w="2535"/>
            <w:gridCol w:w="1935"/>
            <w:gridCol w:w="26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Área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Criterio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Método de verificación</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Resultado esperado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Funcionalidad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Cumplimiento de RF priorizados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funcionales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Flujos Must operativos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Integración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Comunicación app/portal/API/BD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de integración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Datos consistentes extremo a extremo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API</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Validación de endpoints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OpenAPI/Postman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Respuestas y códigos correctos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Seguridad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Autenticación, roles y control de acceso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de autorización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Sin acceso fuera del rol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Usabilidad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Flujos comprensibles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manuales / usuario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Tareas principales sin instrucciones técnicas complejas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Accesibilidad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Interfaz adulto mayor legible y simple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Revisión visual y funcional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Textos, botones e iconos adecuados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Rendimiento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Respuesta oportuna en operaciones normales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Medición en ambiente de prueba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Referencia menor a 2 s en operaciones habituales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Trazabilidad y evidencia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Revisión documental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Requisitos, pruebas y entregables vinculados</w:t>
            </w:r>
          </w:p>
        </w:tc>
      </w:tr>
    </w:tbl>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rtl w:val="0"/>
        </w:rPr>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Los defectos se registran con descripción, severidad, corrección y resultado de prueba. Los defectos críticos que afecten autenticación, integridad de datos, permisos o flujos principales deben corregirse antes del cierre o, si existe una limitación justificada, declararse explícitamente.</w:t>
      </w:r>
      <w:r w:rsidDel="00000000" w:rsidR="00000000" w:rsidRPr="00000000">
        <w:rPr>
          <w:rtl w:val="0"/>
        </w:rPr>
      </w:r>
    </w:p>
    <w:p w:rsidR="00000000" w:rsidDel="00000000" w:rsidP="00000000" w:rsidRDefault="00000000" w:rsidRPr="00000000" w14:paraId="00000157">
      <w:pPr>
        <w:pStyle w:val="Heading2"/>
        <w:spacing w:after="280" w:before="280" w:line="360" w:lineRule="auto"/>
        <w:jc w:val="both"/>
        <w:rPr>
          <w:sz w:val="22"/>
          <w:szCs w:val="22"/>
          <w:vertAlign w:val="baseline"/>
        </w:rPr>
      </w:pPr>
      <w:bookmarkStart w:colFirst="0" w:colLast="0" w:name="_heading=h.yknhvch37i42" w:id="28"/>
      <w:bookmarkEnd w:id="28"/>
      <w:r w:rsidDel="00000000" w:rsidR="00000000" w:rsidRPr="00000000">
        <w:rPr>
          <w:sz w:val="22"/>
          <w:szCs w:val="22"/>
          <w:vertAlign w:val="baseline"/>
          <w:rtl w:val="0"/>
        </w:rPr>
        <w:t xml:space="preserve">Plan de gestión de recursos</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El proyecto cuenta con dos integrantes. La asignación se realiza por especialidad principal, manteniendo colaboración cruzada para evitar dependencias absolutas de una sola persona.</w:t>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4302521008406"/>
        <w:gridCol w:w="2183.5058823529416"/>
        <w:gridCol w:w="2837.0722689075633"/>
        <w:gridCol w:w="1930.9915966386554"/>
        <w:tblGridChange w:id="0">
          <w:tblGrid>
            <w:gridCol w:w="1886.4302521008406"/>
            <w:gridCol w:w="2183.5058823529416"/>
            <w:gridCol w:w="2837.0722689075633"/>
            <w:gridCol w:w="1930.991596638655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Recurso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Rol principal</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Responsabilidades</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Apoyo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Antonella Valdés Rojas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 / Product Owner / móvil y BD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Alcance, priorización, Flutter, diseño y gestión de BD, seguimiento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Backend, portal, pruebas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Diego Mellado Jara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Scrum Master / backend y portal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FastAPI, lógica de negocio, integración BD, React/portal, impedimentos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Móvil, BD, pruebas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Docente guía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Orientación académica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Revisión, retroalimentación y escalamiento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Validación de avances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SENAMA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Cliente/patrocinador académico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Referencia institucional y eventual validación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No se asumen políticas no entregadas</w:t>
            </w:r>
          </w:p>
        </w:tc>
      </w:tr>
    </w:tbl>
    <w:p w:rsidR="00000000" w:rsidDel="00000000" w:rsidP="00000000" w:rsidRDefault="00000000" w:rsidRPr="00000000" w14:paraId="0000016D">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pz1vqa8ufx8p" w:id="29"/>
      <w:bookmarkEnd w:id="29"/>
      <w:r w:rsidDel="00000000" w:rsidR="00000000" w:rsidRPr="00000000">
        <w:rPr>
          <w:sz w:val="22"/>
          <w:szCs w:val="22"/>
          <w:rtl w:val="0"/>
        </w:rPr>
        <w:t xml:space="preserve">Recursos tecnológicos</w:t>
      </w:r>
    </w:p>
    <w:p w:rsidR="00000000" w:rsidDel="00000000" w:rsidP="00000000" w:rsidRDefault="00000000" w:rsidRPr="00000000" w14:paraId="0000016E">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Flutter / Dart para aplicación móvil.</w:t>
      </w:r>
    </w:p>
    <w:p w:rsidR="00000000" w:rsidDel="00000000" w:rsidP="00000000" w:rsidRDefault="00000000" w:rsidRPr="00000000" w14:paraId="0000016F">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React, TypeScript y Vite para portal administrativo.</w:t>
      </w:r>
    </w:p>
    <w:p w:rsidR="00000000" w:rsidDel="00000000" w:rsidP="00000000" w:rsidRDefault="00000000" w:rsidRPr="00000000" w14:paraId="00000170">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Python y FastAPI para backend/API.</w:t>
      </w:r>
    </w:p>
    <w:p w:rsidR="00000000" w:rsidDel="00000000" w:rsidP="00000000" w:rsidRDefault="00000000" w:rsidRPr="00000000" w14:paraId="00000171">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PostgreSQL, SQLAlchemy y Alembic para persistencia y migraciones.</w:t>
      </w:r>
    </w:p>
    <w:p w:rsidR="00000000" w:rsidDel="00000000" w:rsidP="00000000" w:rsidRDefault="00000000" w:rsidRPr="00000000" w14:paraId="00000172">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JWT y hashing de contraseñas para autenticación y seguridad.</w:t>
      </w:r>
    </w:p>
    <w:p w:rsidR="00000000" w:rsidDel="00000000" w:rsidP="00000000" w:rsidRDefault="00000000" w:rsidRPr="00000000" w14:paraId="00000173">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Git/GitHub para control de versiones.</w:t>
      </w:r>
    </w:p>
    <w:p w:rsidR="00000000" w:rsidDel="00000000" w:rsidP="00000000" w:rsidRDefault="00000000" w:rsidRPr="00000000" w14:paraId="00000174">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Figma para diseño UX/UI.</w:t>
      </w:r>
    </w:p>
    <w:p w:rsidR="00000000" w:rsidDel="00000000" w:rsidP="00000000" w:rsidRDefault="00000000" w:rsidRPr="00000000" w14:paraId="00000175">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Postman/OpenAPI para pruebas de API.</w:t>
      </w:r>
    </w:p>
    <w:p w:rsidR="00000000" w:rsidDel="00000000" w:rsidP="00000000" w:rsidRDefault="00000000" w:rsidRPr="00000000" w14:paraId="00000176">
      <w:pPr>
        <w:numPr>
          <w:ilvl w:val="0"/>
          <w:numId w:val="7"/>
        </w:numPr>
        <w:pBdr>
          <w:top w:color="000000" w:space="0" w:sz="0" w:val="none"/>
          <w:left w:color="000000" w:space="-7" w:sz="0" w:val="none"/>
          <w:bottom w:color="000000" w:space="0" w:sz="0" w:val="none"/>
          <w:right w:color="000000" w:space="0" w:sz="0" w:val="none"/>
          <w:between w:color="000000" w:space="0" w:sz="0" w:val="none"/>
        </w:pBdr>
        <w:shd w:fill="ffffff" w:val="clear"/>
        <w:spacing w:after="100" w:line="360" w:lineRule="auto"/>
        <w:ind w:left="720" w:hanging="360"/>
        <w:jc w:val="both"/>
        <w:rPr>
          <w:sz w:val="22"/>
          <w:szCs w:val="22"/>
          <w:u w:val="none"/>
        </w:rPr>
      </w:pPr>
      <w:r w:rsidDel="00000000" w:rsidR="00000000" w:rsidRPr="00000000">
        <w:rPr>
          <w:sz w:val="22"/>
          <w:szCs w:val="22"/>
          <w:rtl w:val="0"/>
        </w:rPr>
        <w:t xml:space="preserve">Servicios cloud y notificaciones según escenario económico y necesidades del prototipo.</w:t>
      </w:r>
      <w:r w:rsidDel="00000000" w:rsidR="00000000" w:rsidRPr="00000000">
        <w:rPr>
          <w:rtl w:val="0"/>
        </w:rPr>
      </w:r>
    </w:p>
    <w:p w:rsidR="00000000" w:rsidDel="00000000" w:rsidP="00000000" w:rsidRDefault="00000000" w:rsidRPr="00000000" w14:paraId="00000177">
      <w:pPr>
        <w:pStyle w:val="Heading2"/>
        <w:spacing w:after="280" w:before="280" w:line="360" w:lineRule="auto"/>
        <w:jc w:val="both"/>
        <w:rPr>
          <w:sz w:val="22"/>
          <w:szCs w:val="22"/>
        </w:rPr>
      </w:pPr>
      <w:bookmarkStart w:colFirst="0" w:colLast="0" w:name="_heading=h.9n51jyyyqqbu" w:id="30"/>
      <w:bookmarkEnd w:id="30"/>
      <w:r w:rsidDel="00000000" w:rsidR="00000000" w:rsidRPr="00000000">
        <w:rPr>
          <w:sz w:val="22"/>
          <w:szCs w:val="22"/>
          <w:vertAlign w:val="baseline"/>
          <w:rtl w:val="0"/>
        </w:rPr>
        <w:t xml:space="preserve">Plan de gestión de comunicaciones</w:t>
      </w:r>
      <w:r w:rsidDel="00000000" w:rsidR="00000000" w:rsidRPr="00000000">
        <w:rPr>
          <w:rtl w:val="0"/>
        </w:rPr>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80"/>
        <w:gridCol w:w="1920"/>
        <w:gridCol w:w="1800"/>
        <w:gridCol w:w="1725"/>
        <w:tblGridChange w:id="0">
          <w:tblGrid>
            <w:gridCol w:w="1740"/>
            <w:gridCol w:w="1680"/>
            <w:gridCol w:w="1920"/>
            <w:gridCol w:w="1800"/>
            <w:gridCol w:w="17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Comunicación</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Participantes</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Frecuencia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Medio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Responsable</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Coordinación técnica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Antonella / Diego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Continua durante desarrollo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Reunión, chat, GitHub</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Ambos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Planificación de sprint</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Inicio de sprint</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Backlog / reunión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 + Scrum Master</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Seguimiento de avance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Durante sprint</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Tablero / evidencia / commits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Scrum Master</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Revisión académica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docente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Según hitos de asignatura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Reunión / entrega documental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Escalamiento de impedimentos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docente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Cuando sea necesario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Reunión / mensaje formal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Validación con cliente/mandante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SENAMA, si corresponde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Según disponibilidad e hitos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Demostración / documento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Cierre y presentación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evaluadores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Final del proyecto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Presentación y demo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Ambos</w:t>
            </w:r>
          </w:p>
        </w:tc>
      </w:tr>
    </w:tbl>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La información crítica sobre alcance, fechas, cambios y riesgos debe quedar en un medio trazable. Las decisiones que modifiquen requisitos o entregables no deben quedar únicamente en conversaciones informales.</w:t>
      </w:r>
      <w:r w:rsidDel="00000000" w:rsidR="00000000" w:rsidRPr="00000000">
        <w:rPr>
          <w:rtl w:val="0"/>
        </w:rPr>
      </w:r>
    </w:p>
    <w:p w:rsidR="00000000" w:rsidDel="00000000" w:rsidP="00000000" w:rsidRDefault="00000000" w:rsidRPr="00000000" w14:paraId="000001A2">
      <w:pPr>
        <w:pStyle w:val="Heading2"/>
        <w:spacing w:after="280" w:before="280" w:line="360" w:lineRule="auto"/>
        <w:jc w:val="both"/>
        <w:rPr>
          <w:sz w:val="22"/>
          <w:szCs w:val="22"/>
          <w:vertAlign w:val="baseline"/>
        </w:rPr>
      </w:pPr>
      <w:bookmarkStart w:colFirst="0" w:colLast="0" w:name="_heading=h.qj6p7q925gwm" w:id="31"/>
      <w:bookmarkEnd w:id="31"/>
      <w:r w:rsidDel="00000000" w:rsidR="00000000" w:rsidRPr="00000000">
        <w:rPr>
          <w:sz w:val="22"/>
          <w:szCs w:val="22"/>
          <w:vertAlign w:val="baseline"/>
          <w:rtl w:val="0"/>
        </w:rPr>
        <w:t xml:space="preserve">Plan de gestión de riesgos de un proyecto</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Los riesgos se revisarán periódicamente y cuando aparezcan cambios relevantes. Cada riesgo debe contar con descripción, impacto, probabilidad estimada, responsable y respuesta. Debido al tamaño del equipo, se prioriza una gestión simple y accionable.</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225"/>
        <w:gridCol w:w="885"/>
        <w:gridCol w:w="2460"/>
        <w:gridCol w:w="1530"/>
        <w:tblGridChange w:id="0">
          <w:tblGrid>
            <w:gridCol w:w="735"/>
            <w:gridCol w:w="3225"/>
            <w:gridCol w:w="885"/>
            <w:gridCol w:w="2460"/>
            <w:gridCol w:w="153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ID</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Riesgo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Nivel</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Respuesta principal</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Responsable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R-01</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Problemas de configuración o compatibilidad Flutter/Gradle/PostgreSQL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Validación temprana, respaldos y documentación de solución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Responsable técnico</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R-02</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Errores de integración entre app, portal, API y BD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Contratos API claros y pruebas progresivas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Ambos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R-03</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Crecimiento no controlado del alcance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Priorizar Must y aplicar control de cambios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R-04</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Acceso indebido a información personal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JWT, roles, validación, pruebas de autorización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Backend + gerente</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R-05</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Dependencia de servicios externos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Documentar dependencias y alternativas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Ambos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Baja usabilidad para adultos mayores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Diseño simple y pruebas de usabilidad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Móvil / Product Owner</w:t>
            </w:r>
          </w:p>
        </w:tc>
      </w:tr>
      <w:tr>
        <w:trPr>
          <w:cantSplit w:val="0"/>
          <w:trHeight w:val="1203.4033203125002"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R-07</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Disponibilidad limitada de uno de los dos integrantes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Documentación, apoyo cruzado y repriorización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Gerente + Scrum Master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R-08</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Rechazo o insuficiencia de acreditación de cuidador</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 de validación administrativa y corrección de antecedentes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Portal / backend</w:t>
            </w:r>
          </w:p>
        </w:tc>
      </w:tr>
    </w:tbl>
    <w:p w:rsidR="00000000" w:rsidDel="00000000" w:rsidP="00000000" w:rsidRDefault="00000000" w:rsidRPr="00000000" w14:paraId="000001D1">
      <w:pPr>
        <w:pStyle w:val="Heading2"/>
        <w:spacing w:after="280" w:before="280" w:line="360" w:lineRule="auto"/>
        <w:jc w:val="both"/>
        <w:rPr>
          <w:sz w:val="22"/>
          <w:szCs w:val="22"/>
          <w:vertAlign w:val="baseline"/>
        </w:rPr>
      </w:pPr>
      <w:bookmarkStart w:colFirst="0" w:colLast="0" w:name="_heading=h.aai35o8ten15" w:id="32"/>
      <w:bookmarkEnd w:id="32"/>
      <w:r w:rsidDel="00000000" w:rsidR="00000000" w:rsidRPr="00000000">
        <w:rPr>
          <w:sz w:val="22"/>
          <w:szCs w:val="22"/>
          <w:vertAlign w:val="baseline"/>
          <w:rtl w:val="0"/>
        </w:rPr>
        <w:t xml:space="preserve">Plan de gestión de adquisiciones</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Mamoru es un proyecto académico y no requiere un proceso de adquisiciones institucionales complejo. La estrategia preferente es reutilizar equipos existentes y utilizar herramientas de código abierto o planes gratuitos durante el prototipo. Las compras y suscripciones se consideran únicamente cuando aportan valor directo a la demostración, estabilidad o continuidad del proyecto.</w:t>
      </w:r>
    </w:p>
    <w:tbl>
      <w:tblPr>
        <w:tblStyle w:val="Table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010"/>
        <w:gridCol w:w="2220"/>
        <w:gridCol w:w="2985"/>
        <w:tblGridChange w:id="0">
          <w:tblGrid>
            <w:gridCol w:w="1635"/>
            <w:gridCol w:w="2010"/>
            <w:gridCol w:w="2220"/>
            <w:gridCol w:w="29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Recurso / servicio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Modalidad</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Escenario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Criterio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Equipos de desarrollo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Reutilización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Bajo seleccionado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 utiliza los equipos existentes del equipo, no se contempla compra</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Dominio .cl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No contemplado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Bajo seleccionado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No se adquiere dominio pagado para el propio académico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Supabase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Plan gratuito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Bajo seleccionado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 utiliza el nivel gratuito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Render</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Plan gratuito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Bajo seleccionado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 utiliza el nivel gratuito para el despliegue de demostración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Figma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Plan gratuito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Bajo seleccionado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 utiliza las capacidades gratuitas para diseño y prototipado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Firebase Cloud Messaging</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Plan gratuito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Bajo seleccionado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Mensajería</w:t>
            </w:r>
            <w:r w:rsidDel="00000000" w:rsidR="00000000" w:rsidRPr="00000000">
              <w:rPr>
                <w:sz w:val="22"/>
                <w:szCs w:val="22"/>
                <w:rtl w:val="0"/>
              </w:rPr>
              <w:t xml:space="preserve"> FCM sin costo dentro del alcance académico definido</w:t>
            </w:r>
            <w:r w:rsidDel="00000000" w:rsidR="00000000" w:rsidRPr="00000000">
              <w:rPr>
                <w:rtl w:val="0"/>
              </w:rPr>
            </w:r>
          </w:p>
        </w:tc>
      </w:tr>
    </w:tbl>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rtl w:val="0"/>
        </w:rPr>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vertAlign w:val="baseline"/>
        </w:rPr>
      </w:pPr>
      <w:r w:rsidDel="00000000" w:rsidR="00000000" w:rsidRPr="00000000">
        <w:rPr>
          <w:sz w:val="22"/>
          <w:szCs w:val="22"/>
          <w:rtl w:val="0"/>
        </w:rPr>
        <w:t xml:space="preserve">Antes de una adquisición se verificará necesidad, costo, duración de uso, dependencia generada y existencia de alternativa gratuita. Cualquier gasto real debe contar con autorización correspondiente, los montos del flujo de caja son estimaciones y no constituyen órdenes de compra.</w:t>
      </w:r>
      <w:r w:rsidDel="00000000" w:rsidR="00000000" w:rsidRPr="00000000">
        <w:rPr>
          <w:rtl w:val="0"/>
        </w:rPr>
      </w:r>
    </w:p>
    <w:p w:rsidR="00000000" w:rsidDel="00000000" w:rsidP="00000000" w:rsidRDefault="00000000" w:rsidRPr="00000000" w14:paraId="000001F1">
      <w:pPr>
        <w:pStyle w:val="Heading2"/>
        <w:spacing w:after="280" w:before="280" w:line="360" w:lineRule="auto"/>
        <w:jc w:val="both"/>
        <w:rPr>
          <w:sz w:val="22"/>
          <w:szCs w:val="22"/>
        </w:rPr>
      </w:pPr>
      <w:bookmarkStart w:colFirst="0" w:colLast="0" w:name="_heading=h.lcxgce3iid9m" w:id="33"/>
      <w:bookmarkEnd w:id="33"/>
      <w:r w:rsidDel="00000000" w:rsidR="00000000" w:rsidRPr="00000000">
        <w:rPr>
          <w:sz w:val="22"/>
          <w:szCs w:val="22"/>
          <w:vertAlign w:val="baseline"/>
          <w:rtl w:val="0"/>
        </w:rPr>
        <w:t xml:space="preserve">Plan de gestión de los interesados</w:t>
      </w:r>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945"/>
        <w:gridCol w:w="1290"/>
        <w:gridCol w:w="2385"/>
        <w:gridCol w:w="2535"/>
        <w:tblGridChange w:id="0">
          <w:tblGrid>
            <w:gridCol w:w="1665"/>
            <w:gridCol w:w="945"/>
            <w:gridCol w:w="1290"/>
            <w:gridCol w:w="2385"/>
            <w:gridCol w:w="25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Interesado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Interés</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Influencia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Necesidad principal</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Estrategia</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SENAMA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Valor y viabilidad del proyecto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Mantener informado; validar hitos si existe participación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Docente guía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Cumplimiento académico y calidad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Revisión periódica y escalamiento</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Antonella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Cumplimiento de alcance y móvil/BD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Gestión diaria y decisiones de producto</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Diego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Backend, portal e integración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Gestión técnica y facilitación Scrum</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Adulto mayor</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Simplicidad, seguridad y apoyo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Diseño accesible y validación de flujos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Familiar</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Seguimiento y coordinación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Flujos claros, alertas y trazabilidad</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Cuidador</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Gestión de servicios y tareas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Perfil, solicitudes, tareas y comunicación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Administrador</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Media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Control operativo y validación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Portal con filtros, estados y auditoría</w:t>
            </w:r>
          </w:p>
        </w:tc>
      </w:tr>
    </w:tbl>
    <w:p w:rsidR="00000000" w:rsidDel="00000000" w:rsidP="00000000" w:rsidRDefault="00000000" w:rsidRPr="00000000" w14:paraId="0000021F">
      <w:pPr>
        <w:pStyle w:val="Heading1"/>
        <w:spacing w:after="280" w:before="280" w:line="360" w:lineRule="auto"/>
        <w:jc w:val="both"/>
        <w:rPr>
          <w:sz w:val="24"/>
          <w:szCs w:val="24"/>
          <w:vertAlign w:val="baseline"/>
        </w:rPr>
      </w:pPr>
      <w:bookmarkStart w:colFirst="0" w:colLast="0" w:name="_heading=h.v4pkqkk0f59p" w:id="34"/>
      <w:bookmarkEnd w:id="34"/>
      <w:r w:rsidDel="00000000" w:rsidR="00000000" w:rsidRPr="00000000">
        <w:rPr>
          <w:sz w:val="24"/>
          <w:szCs w:val="24"/>
          <w:vertAlign w:val="baseline"/>
          <w:rtl w:val="0"/>
        </w:rPr>
        <w:t xml:space="preserve">Líneas base del proyecto</w:t>
      </w:r>
    </w:p>
    <w:p w:rsidR="00000000" w:rsidDel="00000000" w:rsidP="00000000" w:rsidRDefault="00000000" w:rsidRPr="00000000" w14:paraId="00000220">
      <w:pPr>
        <w:pStyle w:val="Heading2"/>
        <w:spacing w:after="280" w:before="280" w:line="360" w:lineRule="auto"/>
        <w:jc w:val="both"/>
        <w:rPr>
          <w:sz w:val="24"/>
          <w:szCs w:val="24"/>
          <w:vertAlign w:val="baseline"/>
        </w:rPr>
      </w:pPr>
      <w:bookmarkStart w:colFirst="0" w:colLast="0" w:name="_heading=h.1bqgx1flwxbs" w:id="35"/>
      <w:bookmarkEnd w:id="35"/>
      <w:r w:rsidDel="00000000" w:rsidR="00000000" w:rsidRPr="00000000">
        <w:rPr>
          <w:sz w:val="24"/>
          <w:szCs w:val="24"/>
          <w:vertAlign w:val="baseline"/>
          <w:rtl w:val="0"/>
        </w:rPr>
        <w:t xml:space="preserve">Línea base de alcance</w:t>
      </w:r>
    </w:p>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La línea base de alcance está constituida por el alcance aprobado, los entregables principales, los requisitos priorizados y las exclusiones. Para fines de control se consideran parte de la línea base los documentos de alcance y requerimientos, junto con el Product Backlog y los criterios de aceptación asociados.</w:t>
      </w:r>
    </w:p>
    <w:p w:rsidR="00000000" w:rsidDel="00000000" w:rsidP="00000000" w:rsidRDefault="00000000" w:rsidRPr="00000000" w14:paraId="00000222">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Aplicación móvil multirol.</w:t>
      </w:r>
    </w:p>
    <w:p w:rsidR="00000000" w:rsidDel="00000000" w:rsidP="00000000" w:rsidRDefault="00000000" w:rsidRPr="00000000" w14:paraId="00000223">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Portal web administrativo.</w:t>
      </w:r>
    </w:p>
    <w:p w:rsidR="00000000" w:rsidDel="00000000" w:rsidP="00000000" w:rsidRDefault="00000000" w:rsidRPr="00000000" w14:paraId="00000224">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Backend/API y base de datos centralizada.</w:t>
      </w:r>
    </w:p>
    <w:p w:rsidR="00000000" w:rsidDel="00000000" w:rsidP="00000000" w:rsidRDefault="00000000" w:rsidRPr="00000000" w14:paraId="00000225">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Red de cuidado, tareas, observaciones, recordatorios y SOS.</w:t>
      </w:r>
    </w:p>
    <w:p w:rsidR="00000000" w:rsidDel="00000000" w:rsidP="00000000" w:rsidRDefault="00000000" w:rsidRPr="00000000" w14:paraId="00000226">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Marketplace, perfiles de cuidadores y solicitudes.</w:t>
      </w:r>
    </w:p>
    <w:p w:rsidR="00000000" w:rsidDel="00000000" w:rsidP="00000000" w:rsidRDefault="00000000" w:rsidRPr="00000000" w14:paraId="00000227">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Chat asociado a servicio aceptado.</w:t>
      </w:r>
    </w:p>
    <w:p w:rsidR="00000000" w:rsidDel="00000000" w:rsidP="00000000" w:rsidRDefault="00000000" w:rsidRPr="00000000" w14:paraId="00000228">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0" w:afterAutospacing="0" w:line="360" w:lineRule="auto"/>
        <w:ind w:left="720" w:hanging="360"/>
        <w:jc w:val="both"/>
        <w:rPr>
          <w:sz w:val="22"/>
          <w:szCs w:val="22"/>
          <w:u w:val="none"/>
        </w:rPr>
      </w:pPr>
      <w:r w:rsidDel="00000000" w:rsidR="00000000" w:rsidRPr="00000000">
        <w:rPr>
          <w:sz w:val="22"/>
          <w:szCs w:val="22"/>
          <w:rtl w:val="0"/>
        </w:rPr>
        <w:t xml:space="preserve">Valoraciones y reportes administrativos.</w:t>
      </w:r>
    </w:p>
    <w:p w:rsidR="00000000" w:rsidDel="00000000" w:rsidP="00000000" w:rsidRDefault="00000000" w:rsidRPr="00000000" w14:paraId="00000229">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100" w:line="360" w:lineRule="auto"/>
        <w:ind w:left="720" w:hanging="360"/>
        <w:jc w:val="both"/>
        <w:rPr>
          <w:sz w:val="22"/>
          <w:szCs w:val="22"/>
          <w:u w:val="none"/>
        </w:rPr>
      </w:pPr>
      <w:r w:rsidDel="00000000" w:rsidR="00000000" w:rsidRPr="00000000">
        <w:rPr>
          <w:sz w:val="22"/>
          <w:szCs w:val="22"/>
          <w:rtl w:val="0"/>
        </w:rPr>
        <w:t xml:space="preserve">Seguridad, pruebas, documentación y despliegue de demostración.</w:t>
      </w:r>
    </w:p>
    <w:p w:rsidR="00000000" w:rsidDel="00000000" w:rsidP="00000000" w:rsidRDefault="00000000" w:rsidRPr="00000000" w14:paraId="0000022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irrmswucj6dg" w:id="36"/>
      <w:bookmarkEnd w:id="36"/>
      <w:r w:rsidDel="00000000" w:rsidR="00000000" w:rsidRPr="00000000">
        <w:rPr>
          <w:sz w:val="22"/>
          <w:szCs w:val="22"/>
          <w:rtl w:val="0"/>
        </w:rPr>
        <w:t xml:space="preserve">Línea base de cronograma</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La línea base temporal corresponde a la Carta Gantt del proyecto y fija el periodo 11/08/2026-24/11/2026. Los hitos de control más relevantes son: cierre de alcance 25/08, arquitectura 28/08, base de datos 18/09, autenticación 23/09, desarrollo principal 02/10, marketplace/portal 07/10, integración 13/10, pruebas y correcciones entre 14/10 y 10/11, despliegue 12/11, documentación 17/11, informe 20/11 y presentación 24/11.</w:t>
      </w:r>
    </w:p>
    <w:p w:rsidR="00000000" w:rsidDel="00000000" w:rsidP="00000000" w:rsidRDefault="00000000" w:rsidRPr="00000000" w14:paraId="0000022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c68se1tz88dj" w:id="37"/>
      <w:bookmarkEnd w:id="37"/>
      <w:r w:rsidDel="00000000" w:rsidR="00000000" w:rsidRPr="00000000">
        <w:rPr>
          <w:sz w:val="22"/>
          <w:szCs w:val="22"/>
          <w:rtl w:val="0"/>
        </w:rPr>
        <w:t xml:space="preserve">Línea base de costo</w:t>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59.20000000000005" w:lineRule="auto"/>
        <w:jc w:val="both"/>
        <w:rPr>
          <w:sz w:val="22"/>
          <w:szCs w:val="22"/>
        </w:rPr>
      </w:pPr>
      <w:r w:rsidDel="00000000" w:rsidR="00000000" w:rsidRPr="00000000">
        <w:rPr>
          <w:sz w:val="22"/>
          <w:szCs w:val="22"/>
          <w:rtl w:val="0"/>
        </w:rPr>
        <w:t xml:space="preserve">La línea base de costo del proyecto se establece utilizando el Escenario Bajo del flujo de caja actualizado, definido como escenario de trabajo para Mamoru. La línea base corresponde a $7.319.883 CLP para 15 semanas: $6.971.317 de mano de obra valorizada, $0 de tecnología e infraestructura pagada y $348.566 de contingencia (5%). La tecnología tiene costo directo igual a cero en este escenario porque se reutiliza equipamiento disponible y se emplean planes gratuitos de las herramientas necesarias.</w:t>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259.20000000000005" w:lineRule="auto"/>
        <w:jc w:val="both"/>
        <w:rPr>
          <w:sz w:val="22"/>
          <w:szCs w:val="22"/>
        </w:rPr>
      </w:pPr>
      <w:r w:rsidDel="00000000" w:rsidR="00000000" w:rsidRPr="00000000">
        <w:rPr>
          <w:sz w:val="22"/>
          <w:szCs w:val="22"/>
          <w:rtl w:val="0"/>
        </w:rPr>
        <w:t xml:space="preserve">Los escenarios Medio y Alto permanecen únicamente como referencias comparativas dentro del flujo de caja. No forman parte de la línea base económica vigente del proyecto. Cualquier decisión futura que incorpore compras, planes pagados o una estrategia comercial deberá tratarse mediante control de cambios y actualizar los documentos económicos relacionados</w:t>
      </w:r>
      <w:r w:rsidDel="00000000" w:rsidR="00000000" w:rsidRPr="00000000">
        <w:rPr>
          <w:rtl w:val="0"/>
        </w:rPr>
      </w:r>
    </w:p>
    <w:p w:rsidR="00000000" w:rsidDel="00000000" w:rsidP="00000000" w:rsidRDefault="00000000" w:rsidRPr="00000000" w14:paraId="0000022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360" w:lineRule="auto"/>
        <w:jc w:val="both"/>
        <w:rPr>
          <w:sz w:val="22"/>
          <w:szCs w:val="22"/>
        </w:rPr>
      </w:pPr>
      <w:bookmarkStart w:colFirst="0" w:colLast="0" w:name="_heading=h.97g8qy63dnac" w:id="38"/>
      <w:bookmarkEnd w:id="38"/>
      <w:r w:rsidDel="00000000" w:rsidR="00000000" w:rsidRPr="00000000">
        <w:rPr>
          <w:sz w:val="22"/>
          <w:szCs w:val="22"/>
          <w:rtl w:val="0"/>
        </w:rPr>
        <w:t xml:space="preserve">Línea base para la medición del desempeño</w:t>
      </w:r>
    </w:p>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360" w:lineRule="auto"/>
        <w:jc w:val="both"/>
        <w:rPr>
          <w:sz w:val="22"/>
          <w:szCs w:val="22"/>
        </w:rPr>
      </w:pPr>
      <w:r w:rsidDel="00000000" w:rsidR="00000000" w:rsidRPr="00000000">
        <w:rPr>
          <w:sz w:val="22"/>
          <w:szCs w:val="22"/>
          <w:rtl w:val="0"/>
        </w:rPr>
        <w:t xml:space="preserve">El desempeño se evaluará de manera integrada utilizando alcance, tiempo, costo y calidad. Debido a que el proyecto es académico y el equipo es pequeño, se priorizan indicadores simples y verificables en lugar de un sistema EVM completo.</w:t>
      </w:r>
    </w:p>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1515151515155"/>
        <w:gridCol w:w="2306.212121212121"/>
        <w:gridCol w:w="2469.878787878788"/>
        <w:gridCol w:w="1993.7575757575758"/>
        <w:tblGridChange w:id="0">
          <w:tblGrid>
            <w:gridCol w:w="2068.1515151515155"/>
            <w:gridCol w:w="2306.212121212121"/>
            <w:gridCol w:w="2469.878787878788"/>
            <w:gridCol w:w="1993.7575757575758"/>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Dimensión</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Indicador</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Meta / referencia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Fuente</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Alcance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 de requisitos Must demostrables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Máximo posible antes del cierre; 100% como objetivo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Backlog / pruebas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Cronograma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Hitos cumplidos en fecha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Presentación final 24/11/2026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Carta Gantt</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Costo</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Variación respecto a escenario medio provisional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Mantenerse dentro de contingencia aprobada</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 de caja</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Defectos críticos abiertos al cierre</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0 críticos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Registro de defectos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Seguridad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Accesos fuera de rol detectados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de autorización</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Usabilidad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Flujos principales completables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Sin bloqueos críticos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Pruebas de usuario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Documentación</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Entregables documentales disponibles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100% de documentos obligatorios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Repositorio / entregas</w:t>
            </w:r>
          </w:p>
        </w:tc>
      </w:tr>
    </w:tbl>
    <w:p w:rsidR="00000000" w:rsidDel="00000000" w:rsidP="00000000" w:rsidRDefault="00000000" w:rsidRPr="00000000" w14:paraId="00000251">
      <w:pPr>
        <w:pStyle w:val="Heading1"/>
        <w:spacing w:after="280" w:before="280" w:line="360" w:lineRule="auto"/>
        <w:jc w:val="both"/>
        <w:rPr>
          <w:sz w:val="24"/>
          <w:szCs w:val="24"/>
          <w:vertAlign w:val="baseline"/>
        </w:rPr>
      </w:pPr>
      <w:bookmarkStart w:colFirst="0" w:colLast="0" w:name="_heading=h.qdj29k875amh" w:id="39"/>
      <w:bookmarkEnd w:id="39"/>
      <w:r w:rsidDel="00000000" w:rsidR="00000000" w:rsidRPr="00000000">
        <w:rPr>
          <w:sz w:val="24"/>
          <w:szCs w:val="24"/>
          <w:vertAlign w:val="baseline"/>
          <w:rtl w:val="0"/>
        </w:rPr>
        <w:t xml:space="preserve">Componentes adicionales del plan de gestión de proyectos</w:t>
      </w:r>
    </w:p>
    <w:p w:rsidR="00000000" w:rsidDel="00000000" w:rsidP="00000000" w:rsidRDefault="00000000" w:rsidRPr="00000000" w14:paraId="00000252">
      <w:pPr>
        <w:pStyle w:val="Heading2"/>
        <w:spacing w:after="280" w:before="280" w:line="360" w:lineRule="auto"/>
        <w:jc w:val="both"/>
        <w:rPr>
          <w:sz w:val="22"/>
          <w:szCs w:val="22"/>
          <w:vertAlign w:val="baseline"/>
        </w:rPr>
      </w:pPr>
      <w:bookmarkStart w:colFirst="0" w:colLast="0" w:name="_heading=h.8sjspa22l79m" w:id="40"/>
      <w:bookmarkEnd w:id="40"/>
      <w:r w:rsidDel="00000000" w:rsidR="00000000" w:rsidRPr="00000000">
        <w:rPr>
          <w:sz w:val="22"/>
          <w:szCs w:val="22"/>
          <w:vertAlign w:val="baseline"/>
          <w:rtl w:val="0"/>
        </w:rPr>
        <w:t xml:space="preserve">Plan de gestión de cambios</w:t>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spacing w:after="100" w:line="360" w:lineRule="auto"/>
        <w:jc w:val="both"/>
        <w:rPr>
          <w:sz w:val="22"/>
          <w:szCs w:val="22"/>
        </w:rPr>
      </w:pPr>
      <w:r w:rsidDel="00000000" w:rsidR="00000000" w:rsidRPr="00000000">
        <w:rPr>
          <w:sz w:val="22"/>
          <w:szCs w:val="22"/>
          <w:rtl w:val="0"/>
        </w:rPr>
        <w:t xml:space="preserve">La gestión de cambios busca impedir que las decisiones tomadas durante el desarrollo generen modificaciones descontroladas en alcance, arquitectura, datos o cronograma. Todo cambio relevante debe registrar su motivo, impacto y decisión.</w:t>
      </w:r>
    </w:p>
    <w:p w:rsidR="00000000" w:rsidDel="00000000" w:rsidP="00000000" w:rsidRDefault="00000000" w:rsidRPr="00000000" w14:paraId="00000254">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Registrar la solicitud o necesidad de cambio.</w:t>
      </w:r>
    </w:p>
    <w:p w:rsidR="00000000" w:rsidDel="00000000" w:rsidP="00000000" w:rsidRDefault="00000000" w:rsidRPr="00000000" w14:paraId="00000255">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Identificar requisitos, pantallas, datos, endpoints, pruebas y documentos afectados.</w:t>
      </w:r>
    </w:p>
    <w:p w:rsidR="00000000" w:rsidDel="00000000" w:rsidP="00000000" w:rsidRDefault="00000000" w:rsidRPr="00000000" w14:paraId="00000256">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Evaluar esfuerzo, riesgo, prioridad y efecto sobre hitos.</w:t>
      </w:r>
    </w:p>
    <w:p w:rsidR="00000000" w:rsidDel="00000000" w:rsidP="00000000" w:rsidRDefault="00000000" w:rsidRPr="00000000" w14:paraId="00000257">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Clasificar el cambio como menor o de alcance.</w:t>
      </w:r>
    </w:p>
    <w:p w:rsidR="00000000" w:rsidDel="00000000" w:rsidP="00000000" w:rsidRDefault="00000000" w:rsidRPr="00000000" w14:paraId="00000258">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Aprobar dentro del equipo si no afecta compromisos principales; escalar a docente/mandante si corresponde.</w:t>
      </w:r>
    </w:p>
    <w:p w:rsidR="00000000" w:rsidDel="00000000" w:rsidP="00000000" w:rsidRDefault="00000000" w:rsidRPr="00000000" w14:paraId="00000259">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Actualizar backlog, requisitos, prototipos y documentación.</w:t>
      </w:r>
    </w:p>
    <w:p w:rsidR="00000000" w:rsidDel="00000000" w:rsidP="00000000" w:rsidRDefault="00000000" w:rsidRPr="00000000" w14:paraId="0000025A">
      <w:pPr>
        <w:numPr>
          <w:ilvl w:val="0"/>
          <w:numId w:val="3"/>
        </w:numPr>
        <w:pBdr>
          <w:top w:color="000000" w:space="0" w:sz="0" w:val="none"/>
          <w:left w:color="000000" w:space="-7" w:sz="0" w:val="none"/>
          <w:bottom w:color="000000" w:space="0" w:sz="0" w:val="none"/>
          <w:right w:color="000000" w:space="0" w:sz="0" w:val="none"/>
          <w:between w:color="000000" w:space="0" w:sz="0" w:val="none"/>
        </w:pBdr>
        <w:spacing w:after="100" w:line="360" w:lineRule="auto"/>
        <w:ind w:left="720" w:hanging="360"/>
        <w:jc w:val="both"/>
        <w:rPr>
          <w:sz w:val="22"/>
          <w:szCs w:val="22"/>
          <w:u w:val="none"/>
        </w:rPr>
      </w:pPr>
      <w:r w:rsidDel="00000000" w:rsidR="00000000" w:rsidRPr="00000000">
        <w:rPr>
          <w:sz w:val="22"/>
          <w:szCs w:val="22"/>
          <w:rtl w:val="0"/>
        </w:rPr>
        <w:t xml:space="preserve">Implementar, probar y registrar el resultado.</w:t>
      </w:r>
    </w:p>
    <w:p w:rsidR="00000000" w:rsidDel="00000000" w:rsidP="00000000" w:rsidRDefault="00000000" w:rsidRPr="00000000" w14:paraId="0000025B">
      <w:pPr>
        <w:pStyle w:val="Heading3"/>
        <w:pBdr>
          <w:top w:color="000000" w:space="0" w:sz="0" w:val="none"/>
          <w:left w:color="000000" w:space="0" w:sz="0" w:val="none"/>
          <w:bottom w:color="000000" w:space="0" w:sz="0" w:val="none"/>
          <w:right w:color="000000" w:space="0" w:sz="0" w:val="none"/>
          <w:between w:color="000000" w:space="0" w:sz="0" w:val="none"/>
        </w:pBdr>
        <w:spacing w:after="100" w:before="160" w:line="360" w:lineRule="auto"/>
        <w:jc w:val="both"/>
        <w:rPr>
          <w:sz w:val="22"/>
          <w:szCs w:val="22"/>
        </w:rPr>
      </w:pPr>
      <w:bookmarkStart w:colFirst="0" w:colLast="0" w:name="_heading=h.e46ub6iero69" w:id="41"/>
      <w:bookmarkEnd w:id="41"/>
      <w:r w:rsidDel="00000000" w:rsidR="00000000" w:rsidRPr="00000000">
        <w:rPr>
          <w:sz w:val="22"/>
          <w:szCs w:val="22"/>
          <w:rtl w:val="0"/>
        </w:rPr>
        <w:t xml:space="preserve">Ejemplos de cambios ya refinados durante Mamoru</w:t>
      </w:r>
    </w:p>
    <w:p w:rsidR="00000000" w:rsidDel="00000000" w:rsidP="00000000" w:rsidRDefault="00000000" w:rsidRPr="00000000" w14:paraId="0000025C">
      <w:pPr>
        <w:numPr>
          <w:ilvl w:val="0"/>
          <w:numId w:val="2"/>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Acceso simplificado del adulto mayor mediante invitación en lugar de login tradicional.</w:t>
      </w:r>
    </w:p>
    <w:p w:rsidR="00000000" w:rsidDel="00000000" w:rsidP="00000000" w:rsidRDefault="00000000" w:rsidRPr="00000000" w14:paraId="0000025D">
      <w:pPr>
        <w:numPr>
          <w:ilvl w:val="0"/>
          <w:numId w:val="2"/>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Formalización del ciclo de servicio del cuidador: solicitud, aceptación/rechazo, servicio activo, finalización y valoración.</w:t>
      </w:r>
    </w:p>
    <w:p w:rsidR="00000000" w:rsidDel="00000000" w:rsidP="00000000" w:rsidRDefault="00000000" w:rsidRPr="00000000" w14:paraId="0000025E">
      <w:pPr>
        <w:numPr>
          <w:ilvl w:val="0"/>
          <w:numId w:val="2"/>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Incorporación de chat familiar-cuidador solo después de aceptar el servicio.</w:t>
      </w:r>
    </w:p>
    <w:p w:rsidR="00000000" w:rsidDel="00000000" w:rsidP="00000000" w:rsidRDefault="00000000" w:rsidRPr="00000000" w14:paraId="0000025F">
      <w:pPr>
        <w:numPr>
          <w:ilvl w:val="0"/>
          <w:numId w:val="2"/>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Reporte de valoraciones y revisión administrativa.</w:t>
      </w:r>
    </w:p>
    <w:p w:rsidR="00000000" w:rsidDel="00000000" w:rsidP="00000000" w:rsidRDefault="00000000" w:rsidRPr="00000000" w14:paraId="00000260">
      <w:pPr>
        <w:numPr>
          <w:ilvl w:val="0"/>
          <w:numId w:val="2"/>
        </w:numPr>
        <w:pBdr>
          <w:top w:color="000000" w:space="0" w:sz="0" w:val="none"/>
          <w:left w:color="000000" w:space="-7" w:sz="0" w:val="none"/>
          <w:bottom w:color="000000" w:space="0" w:sz="0" w:val="none"/>
          <w:right w:color="000000" w:space="0" w:sz="0" w:val="none"/>
          <w:between w:color="000000" w:space="0" w:sz="0" w:val="none"/>
        </w:pBdr>
        <w:spacing w:after="100" w:line="360" w:lineRule="auto"/>
        <w:ind w:left="720" w:hanging="360"/>
        <w:jc w:val="both"/>
        <w:rPr>
          <w:sz w:val="22"/>
          <w:szCs w:val="22"/>
          <w:u w:val="none"/>
        </w:rPr>
      </w:pPr>
      <w:r w:rsidDel="00000000" w:rsidR="00000000" w:rsidRPr="00000000">
        <w:rPr>
          <w:sz w:val="22"/>
          <w:szCs w:val="22"/>
          <w:rtl w:val="0"/>
        </w:rPr>
        <w:t xml:space="preserve">Validación de profesión/acreditaciones de cuidadores que declaren servicios relacionados con salud.</w:t>
      </w:r>
    </w:p>
    <w:p w:rsidR="00000000" w:rsidDel="00000000" w:rsidP="00000000" w:rsidRDefault="00000000" w:rsidRPr="00000000" w14:paraId="00000261">
      <w:pPr>
        <w:pStyle w:val="Heading2"/>
        <w:pBdr>
          <w:top w:color="000000" w:space="0" w:sz="0" w:val="none"/>
          <w:left w:color="000000" w:space="0" w:sz="0" w:val="none"/>
          <w:bottom w:color="000000" w:space="0" w:sz="0" w:val="none"/>
          <w:right w:color="000000" w:space="0" w:sz="0" w:val="none"/>
          <w:between w:color="000000" w:space="0" w:sz="0" w:val="none"/>
        </w:pBdr>
        <w:spacing w:after="100" w:before="160" w:line="360" w:lineRule="auto"/>
        <w:jc w:val="both"/>
        <w:rPr>
          <w:sz w:val="22"/>
          <w:szCs w:val="22"/>
        </w:rPr>
      </w:pPr>
      <w:bookmarkStart w:colFirst="0" w:colLast="0" w:name="_heading=h.7a4n89fwp6pu" w:id="42"/>
      <w:bookmarkEnd w:id="42"/>
      <w:r w:rsidDel="00000000" w:rsidR="00000000" w:rsidRPr="00000000">
        <w:rPr>
          <w:sz w:val="22"/>
          <w:szCs w:val="22"/>
          <w:rtl w:val="0"/>
        </w:rPr>
        <w:t xml:space="preserve">Plan de gestión de configuración</w:t>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between w:color="000000" w:space="0" w:sz="0" w:val="none"/>
        </w:pBdr>
        <w:spacing w:after="100" w:line="360" w:lineRule="auto"/>
        <w:jc w:val="both"/>
        <w:rPr>
          <w:sz w:val="22"/>
          <w:szCs w:val="22"/>
        </w:rPr>
      </w:pPr>
      <w:r w:rsidDel="00000000" w:rsidR="00000000" w:rsidRPr="00000000">
        <w:rPr>
          <w:sz w:val="22"/>
          <w:szCs w:val="22"/>
          <w:rtl w:val="0"/>
        </w:rPr>
        <w:t xml:space="preserve">La configuración del proyecto comprende código fuente, variables de entorno, esquema de base de datos, dependencias, documentación y artefactos de diseño. Su objetivo es asegurar que los cambios puedan rastrearse y que la solución pueda reconstruirse de forma consistente.</w:t>
      </w:r>
    </w:p>
    <w:p w:rsidR="00000000" w:rsidDel="00000000" w:rsidP="00000000" w:rsidRDefault="00000000" w:rsidRPr="00000000" w14:paraId="00000263">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Código fuente controlado con Git/GitHub.</w:t>
      </w:r>
    </w:p>
    <w:p w:rsidR="00000000" w:rsidDel="00000000" w:rsidP="00000000" w:rsidRDefault="00000000" w:rsidRPr="00000000" w14:paraId="00000264">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Dependencias declaradas en los archivos propios de Flutter, Python y front end web.</w:t>
      </w:r>
    </w:p>
    <w:p w:rsidR="00000000" w:rsidDel="00000000" w:rsidP="00000000" w:rsidRDefault="00000000" w:rsidRPr="00000000" w14:paraId="00000265">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Variables sensibles almacenadas fuera del código fuente.</w:t>
      </w:r>
    </w:p>
    <w:p w:rsidR="00000000" w:rsidDel="00000000" w:rsidP="00000000" w:rsidRDefault="00000000" w:rsidRPr="00000000" w14:paraId="00000266">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Migraciones de base de datos gestionadas mediante Alembic cuando se modifique el esquema.</w:t>
      </w:r>
    </w:p>
    <w:p w:rsidR="00000000" w:rsidDel="00000000" w:rsidP="00000000" w:rsidRDefault="00000000" w:rsidRPr="00000000" w14:paraId="00000267">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Versiones relevantes de documentos registradas con fecha y descripción del cambio.</w:t>
      </w:r>
    </w:p>
    <w:p w:rsidR="00000000" w:rsidDel="00000000" w:rsidP="00000000" w:rsidRDefault="00000000" w:rsidRPr="00000000" w14:paraId="00000268">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Prototipos de Figma utilizados como referencia visual; cambios funcionales deben reflejarse en requerimientos.</w:t>
      </w:r>
    </w:p>
    <w:p w:rsidR="00000000" w:rsidDel="00000000" w:rsidP="00000000" w:rsidRDefault="00000000" w:rsidRPr="00000000" w14:paraId="00000269">
      <w:pPr>
        <w:numPr>
          <w:ilvl w:val="0"/>
          <w:numId w:val="1"/>
        </w:numPr>
        <w:pBdr>
          <w:top w:color="000000" w:space="0" w:sz="0" w:val="none"/>
          <w:left w:color="000000" w:space="-7" w:sz="0" w:val="none"/>
          <w:bottom w:color="000000" w:space="0" w:sz="0" w:val="none"/>
          <w:right w:color="000000" w:space="0" w:sz="0" w:val="none"/>
          <w:between w:color="000000" w:space="0" w:sz="0" w:val="none"/>
        </w:pBdr>
        <w:spacing w:after="100" w:line="360" w:lineRule="auto"/>
        <w:ind w:left="720" w:hanging="360"/>
        <w:jc w:val="both"/>
        <w:rPr>
          <w:sz w:val="22"/>
          <w:szCs w:val="22"/>
          <w:u w:val="none"/>
        </w:rPr>
      </w:pPr>
      <w:r w:rsidDel="00000000" w:rsidR="00000000" w:rsidRPr="00000000">
        <w:rPr>
          <w:sz w:val="22"/>
          <w:szCs w:val="22"/>
          <w:rtl w:val="0"/>
        </w:rPr>
        <w:t xml:space="preserve">No compartir contraseñas, App Passwords, SECRET_KEY ni credenciales en repositorios o documentos públicos.</w:t>
      </w:r>
    </w:p>
    <w:p w:rsidR="00000000" w:rsidDel="00000000" w:rsidP="00000000" w:rsidRDefault="00000000" w:rsidRPr="00000000" w14:paraId="0000026A">
      <w:pPr>
        <w:pStyle w:val="Heading2"/>
        <w:pBdr>
          <w:top w:color="000000" w:space="0" w:sz="0" w:val="none"/>
          <w:left w:color="000000" w:space="0" w:sz="0" w:val="none"/>
          <w:bottom w:color="000000" w:space="0" w:sz="0" w:val="none"/>
          <w:right w:color="000000" w:space="0" w:sz="0" w:val="none"/>
          <w:between w:color="000000" w:space="0" w:sz="0" w:val="none"/>
        </w:pBdr>
        <w:spacing w:after="100" w:before="160" w:line="360" w:lineRule="auto"/>
        <w:jc w:val="both"/>
        <w:rPr>
          <w:sz w:val="22"/>
          <w:szCs w:val="22"/>
        </w:rPr>
      </w:pPr>
      <w:bookmarkStart w:colFirst="0" w:colLast="0" w:name="_heading=h.ccopv6q98qo8" w:id="43"/>
      <w:bookmarkEnd w:id="43"/>
      <w:r w:rsidDel="00000000" w:rsidR="00000000" w:rsidRPr="00000000">
        <w:rPr>
          <w:sz w:val="22"/>
          <w:szCs w:val="22"/>
          <w:rtl w:val="0"/>
        </w:rPr>
        <w:t xml:space="preserve">Descripción del ciclo de vida del proyecto</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100" w:line="360" w:lineRule="auto"/>
        <w:jc w:val="both"/>
        <w:rPr>
          <w:sz w:val="22"/>
          <w:szCs w:val="22"/>
        </w:rPr>
      </w:pPr>
      <w:r w:rsidDel="00000000" w:rsidR="00000000" w:rsidRPr="00000000">
        <w:rPr>
          <w:sz w:val="22"/>
          <w:szCs w:val="22"/>
          <w:rtl w:val="0"/>
        </w:rPr>
        <w:t xml:space="preserve">Mamoru utiliza un ciclo de vida incremental e iterativo. El proyecto parte por análisis y definición, continúa con diseño de arquitectura y UX/UI, avanza mediante construcción progresiva de módulos, integra los componentes y finaliza con pruebas, correcciones, despliegue y cierre.</w:t>
      </w:r>
    </w:p>
    <w:tbl>
      <w:tblPr>
        <w:tblStyle w:val="Table1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8841463414635"/>
        <w:gridCol w:w="2142.137195121951"/>
        <w:gridCol w:w="2613.6768292682927"/>
        <w:gridCol w:w="2061.3018292682927"/>
        <w:tblGridChange w:id="0">
          <w:tblGrid>
            <w:gridCol w:w="2020.8841463414635"/>
            <w:gridCol w:w="2142.137195121951"/>
            <w:gridCol w:w="2613.6768292682927"/>
            <w:gridCol w:w="2061.3018292682927"/>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Etapa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Objetivo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Entregables / evidencia</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Criterio de salida</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1. Análisis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Comprender problema, actores y alcance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Fase 1, requisitos, backlog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Alcance y objetivos definidos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2. Diseño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Definir arquitectura, datos y UX/UI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Diagramas, modelo de datos, Figma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Diseño suficiente para construir</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3. Desarrollo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Implementar módulos prioritarios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Código móvil, backend, portal, BD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Funciones Must disponibles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4. Integración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Conectar componentes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API operativa, datos compartidos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Flujos extremo a extremo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5. Pruebas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Verificar calidad y seguridad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Casos, defectos, evidencias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Sin bloqueos críticos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6. Ajustes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Corregir observaciones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Versiones estabilizadas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Criterios principales cumplidos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7. Despliegue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Preparar demostración integrada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Prototipo desplegado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Sistema demostrable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8. Cierre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Consolidar resultados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Informe, evidencias, presentación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Entrega final 24/11/2026</w:t>
            </w:r>
          </w:p>
        </w:tc>
      </w:tr>
    </w:tbl>
    <w:p w:rsidR="00000000" w:rsidDel="00000000" w:rsidP="00000000" w:rsidRDefault="00000000" w:rsidRPr="00000000" w14:paraId="00000290">
      <w:pPr>
        <w:pStyle w:val="Heading2"/>
        <w:pBdr>
          <w:top w:color="000000" w:space="0" w:sz="0" w:val="none"/>
          <w:left w:color="000000" w:space="0" w:sz="0" w:val="none"/>
          <w:bottom w:color="000000" w:space="0" w:sz="0" w:val="none"/>
          <w:right w:color="000000" w:space="0" w:sz="0" w:val="none"/>
          <w:between w:color="000000" w:space="0" w:sz="0" w:val="none"/>
        </w:pBdr>
        <w:spacing w:after="100" w:before="160" w:line="360" w:lineRule="auto"/>
        <w:jc w:val="both"/>
        <w:rPr>
          <w:sz w:val="22"/>
          <w:szCs w:val="22"/>
        </w:rPr>
      </w:pPr>
      <w:bookmarkStart w:colFirst="0" w:colLast="0" w:name="_heading=h.9kwhv3ldgeyy" w:id="44"/>
      <w:bookmarkEnd w:id="44"/>
      <w:r w:rsidDel="00000000" w:rsidR="00000000" w:rsidRPr="00000000">
        <w:rPr>
          <w:sz w:val="22"/>
          <w:szCs w:val="22"/>
          <w:rtl w:val="0"/>
        </w:rPr>
        <w:t xml:space="preserve">Enfoque de desarrollo del plan de proyecto</w:t>
      </w:r>
    </w:p>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after="100" w:line="360" w:lineRule="auto"/>
        <w:jc w:val="both"/>
        <w:rPr>
          <w:sz w:val="22"/>
          <w:szCs w:val="22"/>
        </w:rPr>
      </w:pPr>
      <w:r w:rsidDel="00000000" w:rsidR="00000000" w:rsidRPr="00000000">
        <w:rPr>
          <w:sz w:val="22"/>
          <w:szCs w:val="22"/>
          <w:rtl w:val="0"/>
        </w:rPr>
        <w:t xml:space="preserve">Se utiliza Scrum como marco de trabajo, adaptado al tamaño del equipo. El Product Owner prioriza valor y alcance; el Scrum Master facilita el proceso y gestiona impedimentos; ambos desarrolladores implementan, integran y prueban. Los sprints permiten revisar el producto con frecuencia y ajustar detalles sin perder la referencia del cronograma global.</w:t>
      </w:r>
    </w:p>
    <w:p w:rsidR="00000000" w:rsidDel="00000000" w:rsidP="00000000" w:rsidRDefault="00000000" w:rsidRPr="00000000" w14:paraId="00000292">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Sprint Planning: selección del trabajo de la iteración.</w:t>
      </w:r>
    </w:p>
    <w:p w:rsidR="00000000" w:rsidDel="00000000" w:rsidP="00000000" w:rsidRDefault="00000000" w:rsidRPr="00000000" w14:paraId="00000293">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Sprint Goal: resultado concreto esperado.</w:t>
      </w:r>
    </w:p>
    <w:p w:rsidR="00000000" w:rsidDel="00000000" w:rsidP="00000000" w:rsidRDefault="00000000" w:rsidRPr="00000000" w14:paraId="00000294">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Sprint Backlog: tareas técnicas necesarias.</w:t>
      </w:r>
    </w:p>
    <w:p w:rsidR="00000000" w:rsidDel="00000000" w:rsidP="00000000" w:rsidRDefault="00000000" w:rsidRPr="00000000" w14:paraId="00000295">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Seguimiento: revisión de avances, bloqueos y dependencias.</w:t>
      </w:r>
    </w:p>
    <w:p w:rsidR="00000000" w:rsidDel="00000000" w:rsidP="00000000" w:rsidRDefault="00000000" w:rsidRPr="00000000" w14:paraId="00000296">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Sprint Review: demostración del incremento.</w:t>
      </w:r>
    </w:p>
    <w:p w:rsidR="00000000" w:rsidDel="00000000" w:rsidP="00000000" w:rsidRDefault="00000000" w:rsidRPr="00000000" w14:paraId="00000297">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0" w:afterAutospacing="0" w:line="360" w:lineRule="auto"/>
        <w:ind w:left="720" w:hanging="360"/>
        <w:jc w:val="both"/>
        <w:rPr>
          <w:sz w:val="22"/>
          <w:szCs w:val="22"/>
          <w:u w:val="none"/>
        </w:rPr>
      </w:pPr>
      <w:r w:rsidDel="00000000" w:rsidR="00000000" w:rsidRPr="00000000">
        <w:rPr>
          <w:sz w:val="22"/>
          <w:szCs w:val="22"/>
          <w:rtl w:val="0"/>
        </w:rPr>
        <w:t xml:space="preserve">Retrospective: identificación de mejoras para la siguiente iteración.</w:t>
      </w:r>
    </w:p>
    <w:p w:rsidR="00000000" w:rsidDel="00000000" w:rsidP="00000000" w:rsidRDefault="00000000" w:rsidRPr="00000000" w14:paraId="00000298">
      <w:pPr>
        <w:numPr>
          <w:ilvl w:val="0"/>
          <w:numId w:val="6"/>
        </w:numPr>
        <w:pBdr>
          <w:top w:color="000000" w:space="0" w:sz="0" w:val="none"/>
          <w:left w:color="000000" w:space="-7" w:sz="0" w:val="none"/>
          <w:bottom w:color="000000" w:space="0" w:sz="0" w:val="none"/>
          <w:right w:color="000000" w:space="0" w:sz="0" w:val="none"/>
          <w:between w:color="000000" w:space="0" w:sz="0" w:val="none"/>
        </w:pBdr>
        <w:spacing w:after="100" w:line="360" w:lineRule="auto"/>
        <w:ind w:left="720" w:hanging="360"/>
        <w:jc w:val="both"/>
        <w:rPr>
          <w:sz w:val="22"/>
          <w:szCs w:val="22"/>
          <w:u w:val="none"/>
        </w:rPr>
      </w:pPr>
      <w:r w:rsidDel="00000000" w:rsidR="00000000" w:rsidRPr="00000000">
        <w:rPr>
          <w:sz w:val="22"/>
          <w:szCs w:val="22"/>
          <w:rtl w:val="0"/>
        </w:rPr>
        <w:t xml:space="preserve">Definition of Ready/Done: criterios mínimos para iniciar y cerrar trabajo.</w:t>
      </w:r>
    </w:p>
    <w:p w:rsidR="00000000" w:rsidDel="00000000" w:rsidP="00000000" w:rsidRDefault="00000000" w:rsidRPr="00000000" w14:paraId="00000299">
      <w:pPr>
        <w:pStyle w:val="Heading2"/>
        <w:pBdr>
          <w:top w:color="000000" w:space="0" w:sz="0" w:val="none"/>
          <w:left w:color="000000" w:space="0" w:sz="0" w:val="none"/>
          <w:bottom w:color="000000" w:space="0" w:sz="0" w:val="none"/>
          <w:right w:color="000000" w:space="0" w:sz="0" w:val="none"/>
          <w:between w:color="000000" w:space="0" w:sz="0" w:val="none"/>
        </w:pBdr>
        <w:spacing w:after="100" w:before="160" w:line="360" w:lineRule="auto"/>
        <w:jc w:val="both"/>
        <w:rPr>
          <w:sz w:val="22"/>
          <w:szCs w:val="22"/>
        </w:rPr>
      </w:pPr>
      <w:bookmarkStart w:colFirst="0" w:colLast="0" w:name="_heading=h.97047e2d2d8i" w:id="45"/>
      <w:bookmarkEnd w:id="45"/>
      <w:r w:rsidDel="00000000" w:rsidR="00000000" w:rsidRPr="00000000">
        <w:rPr>
          <w:sz w:val="22"/>
          <w:szCs w:val="22"/>
          <w:rtl w:val="0"/>
        </w:rPr>
        <w:t xml:space="preserve">Evaluaciones de la gerencia</w:t>
      </w:r>
    </w:p>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spacing w:after="100" w:line="360" w:lineRule="auto"/>
        <w:jc w:val="both"/>
        <w:rPr>
          <w:sz w:val="22"/>
          <w:szCs w:val="22"/>
        </w:rPr>
      </w:pPr>
      <w:r w:rsidDel="00000000" w:rsidR="00000000" w:rsidRPr="00000000">
        <w:rPr>
          <w:sz w:val="22"/>
          <w:szCs w:val="22"/>
          <w:rtl w:val="0"/>
        </w:rPr>
        <w:t xml:space="preserve">Las evaluaciones de la gerencia se realizan como revisiones de control para verificar si el proyecto continúa siendo viable dentro del alcance, tiempo, costo y calidad definidos. En Mamoru estas revisiones son coordinadas por la Gerente de Proyecto junto con el Scrum Master y, cuando corresponde, con la docente guía.</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460"/>
        <w:gridCol w:w="2100"/>
        <w:gridCol w:w="2325"/>
        <w:tblGridChange w:id="0">
          <w:tblGrid>
            <w:gridCol w:w="1950"/>
            <w:gridCol w:w="2460"/>
            <w:gridCol w:w="2100"/>
            <w:gridCol w:w="23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Momento</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Contenido de revisión</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Participantes</w:t>
            </w:r>
          </w:p>
        </w:tc>
        <w:tc>
          <w:tcPr>
            <w:tcBorders>
              <w:top w:color="000000" w:space="0" w:sz="5" w:val="single"/>
              <w:left w:color="000000" w:space="0" w:sz="5" w:val="single"/>
              <w:bottom w:color="000000" w:space="0" w:sz="5" w:val="single"/>
              <w:right w:color="000000" w:space="0" w:sz="5" w:val="single"/>
            </w:tcBorders>
            <w:shd w:fill="376b9f" w:val="clear"/>
            <w:tcMar>
              <w:top w:w="0.0" w:type="dxa"/>
              <w:left w:w="100.0" w:type="dxa"/>
              <w:bottom w:w="0.0" w:type="dxa"/>
              <w:right w:w="100.0" w:type="dxa"/>
            </w:tcMar>
            <w:vAlign w:val="center"/>
          </w:tcPr>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b w:val="1"/>
                <w:bCs w:val="1"/>
                <w:color w:val="ffffff"/>
                <w:sz w:val="22"/>
                <w:szCs w:val="22"/>
              </w:rPr>
            </w:pPr>
            <w:r w:rsidDel="00000000" w:rsidR="00000000" w:rsidRPr="00000000">
              <w:rPr>
                <w:b w:val="1"/>
                <w:bCs w:val="1"/>
                <w:color w:val="ffffff"/>
                <w:sz w:val="22"/>
                <w:szCs w:val="22"/>
                <w:rtl w:val="0"/>
              </w:rPr>
              <w:t xml:space="preserve">Decisión esperada</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Inicio / Fase 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Problema, objetivos, alcance, backlog, riesgos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docente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Autorizar paso a diseño/desarrollo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Durante desarrollo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Avance sprint, impedimentos, cambios, calidad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Continuar, priorizar o corregir</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Cierre Fase 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Integración, evidencia, pendientes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docente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Aprobar continuidad a pruebas/cierre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Pre-despliegue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Defectos, seguridad, estabilidad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Desplegar o corregir antes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Pre-presentación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Entregables, demo, documentación y riesgos abiertos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docente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Aprobar presentación final</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Cierre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Resultados, pendientes y lecciones aprendidas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Equipo / evaluadores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after="40" w:before="40" w:line="360" w:lineRule="auto"/>
              <w:jc w:val="both"/>
              <w:rPr>
                <w:sz w:val="22"/>
                <w:szCs w:val="22"/>
              </w:rPr>
            </w:pPr>
            <w:r w:rsidDel="00000000" w:rsidR="00000000" w:rsidRPr="00000000">
              <w:rPr>
                <w:sz w:val="22"/>
                <w:szCs w:val="22"/>
                <w:rtl w:val="0"/>
              </w:rPr>
              <w:t xml:space="preserve">Cerrar proyecto académico</w:t>
            </w:r>
          </w:p>
        </w:tc>
      </w:tr>
    </w:tbl>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color w:val="666666"/>
          <w:sz w:val="22"/>
          <w:szCs w:val="22"/>
        </w:rPr>
      </w:pPr>
      <w:r w:rsidDel="00000000" w:rsidR="00000000" w:rsidRPr="00000000">
        <w:rPr>
          <w:rtl w:val="0"/>
        </w:rPr>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100" w:before="16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B9">
      <w:pPr>
        <w:spacing w:line="360" w:lineRule="auto"/>
        <w:jc w:val="both"/>
        <w:rPr>
          <w:sz w:val="22"/>
          <w:szCs w:val="22"/>
        </w:rPr>
      </w:pPr>
      <w:r w:rsidDel="00000000" w:rsidR="00000000" w:rsidRPr="00000000">
        <w:rPr>
          <w:rtl w:val="0"/>
        </w:rPr>
      </w:r>
    </w:p>
    <w:p w:rsidR="00000000" w:rsidDel="00000000" w:rsidP="00000000" w:rsidRDefault="00000000" w:rsidRPr="00000000" w14:paraId="000002BA">
      <w:pPr>
        <w:spacing w:line="360" w:lineRule="auto"/>
        <w:jc w:val="both"/>
        <w:rPr>
          <w:sz w:val="22"/>
          <w:szCs w:val="22"/>
        </w:rPr>
      </w:pPr>
      <w:r w:rsidDel="00000000" w:rsidR="00000000" w:rsidRPr="00000000">
        <w:rPr>
          <w:rtl w:val="0"/>
        </w:rPr>
      </w:r>
    </w:p>
    <w:p w:rsidR="00000000" w:rsidDel="00000000" w:rsidP="00000000" w:rsidRDefault="00000000" w:rsidRPr="00000000" w14:paraId="000002BB">
      <w:pPr>
        <w:rPr>
          <w:vertAlign w:val="baseline"/>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d0d0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paragraph" w:styleId="Título4">
    <w:name w:val="Título 4"/>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s-VE" w:val="es-VE"/>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4pYAHkY0Xjf/yTmFp9HaXbcfqA==">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2022-05-21T20:00:00Z</dcterms:created>
  <dc:creator>admin</dc:creator>
</cp:coreProperties>
</file>

<file path=docProps/custom.xml><?xml version="1.0" encoding="utf-8"?>
<Properties xmlns="http://schemas.openxmlformats.org/officeDocument/2006/custom-properties" xmlns:vt="http://schemas.openxmlformats.org/officeDocument/2006/docPropsVTypes"/>
</file>