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 Syntax Cheatsheet</w:t>
      </w:r>
    </w:p>
    <w:p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Commands &amp; language structures used in the Criminology Priority Analysis project</w:t>
      </w:r>
    </w:p>
    <w:p>
      <w:pPr>
        <w:pStyle w:val="Heading1"/>
      </w:pPr>
      <w:r>
        <w:t xml:space="preserve">1. Libraries &amp; Data I/O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960"/>
      </w:tblGrid>
      <w:tr>
        <w:tc>
          <w:tcPr>
            <w:tcW w:type="dxa" w:w="3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0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(this project)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library(dplyr)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Tidy data manipulation (pipe, verbs)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library(dplyr)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library(readr)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Fast CSV reading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library(readr)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read_csv("path")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Load CSV → tibble/data.frame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crimes &lt;- read_csv("data/crimes.csv")</w:t>
            </w:r>
          </w:p>
        </w:tc>
      </w:tr>
    </w:tbl>
    <w:p>
      <w:pPr>
        <w:pStyle w:val="Heading1"/>
      </w:pPr>
      <w:r>
        <w:t xml:space="preserve">2. Inspection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960"/>
      </w:tblGrid>
      <w:tr>
        <w:tc>
          <w:tcPr>
            <w:tcW w:type="dxa" w:w="3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0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print(x)  or  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Display object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print(crimes)  /  crimes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head(df, n=6)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First n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head(crimes)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summary(df)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Stats + factor levels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summary(crimes)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unique(x)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Distinct values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unique(crimes$type)</w:t>
            </w:r>
          </w:p>
        </w:tc>
      </w:tr>
    </w:tbl>
    <w:p>
      <w:pPr>
        <w:pStyle w:val="Heading1"/>
      </w:pPr>
      <w:r>
        <w:t xml:space="preserve">3. dplyr Pipeline (core of the project)</w:t>
      </w:r>
    </w:p>
    <w:p>
      <w:pPr>
        <w:spacing w:after="40"/>
      </w:pPr>
      <w:r>
        <w:rPr>
          <w:i/>
          <w:iCs/>
          <w:sz w:val="16"/>
          <w:szCs w:val="16"/>
        </w:rPr>
        <w:t xml:space="preserve">The pipe %&gt;% passes the left-hand result as the first argument of the right-hand function.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4160"/>
      </w:tblGrid>
      <w:tr>
        <w:tc>
          <w:tcPr>
            <w:tcW w:type="dxa" w:w="28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4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select(-col1, -col2)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Keep / drop columns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select(-district, -year_reported, -victims)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filter(cond1, cond2)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Keep rows matching conditions (AND)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filter(monthly_incidents &gt; 15000, type != "Theft")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arrange(desc(col))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Sort ascending / descending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arrange(desc(media_mentions))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mutate(new = expr)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Create / transform columns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mutate(units_needed = ceiling(...))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%&gt;%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Pipe 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crimes %&gt;% select(...) %&gt;% filter(...)</w:t>
            </w:r>
          </w:p>
        </w:tc>
      </w:tr>
    </w:tbl>
    <w:p>
      <w:pPr>
        <w:pStyle w:val="Heading1"/>
      </w:pPr>
      <w:r>
        <w:t xml:space="preserve">4. Math Helpers &amp; Arithmetic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4160"/>
      </w:tblGrid>
      <w:tr>
        <w:tc>
          <w:tcPr>
            <w:tcW w:type="dxa" w:w="28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/ Op</w:t>
            </w:r>
          </w:p>
        </w:tc>
        <w:tc>
          <w:tcPr>
            <w:tcW w:type="dxa" w:w="4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sqrt(x)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Square root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sqrt(severity_score)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floor(x)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Round down to 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floor(monthly / 5000)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ceiling(x)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Round up to 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ceiling(monthly / 4000)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 * b * 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Multiplication (impact volume)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3 * 3 * 3   or   sev * (inc/1000) * 1.5</w:t>
            </w:r>
          </w:p>
        </w:tc>
      </w:tr>
    </w:tbl>
    <w:p>
      <w:pPr>
        <w:pStyle w:val="Heading1"/>
      </w:pPr>
      <w:r>
        <w:t xml:space="preserve">5. Comparisons &amp; if-else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4160"/>
      </w:tblGrid>
      <w:tr>
        <w:tc>
          <w:tcPr>
            <w:tcW w:type="dxa" w:w="28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</w:t>
            </w:r>
          </w:p>
        </w:tc>
        <w:tc>
          <w:tcPr>
            <w:tcW w:type="dxa" w:w="4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&gt;=   !=   ==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Relational operators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56 &gt;= 129    type != "Theft"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&amp;&amp;   ||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Logical AND / OR (scalar)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high_incidents &amp;&amp; is_unsolved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if (cond) { } else { 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Conditional execution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if (high &amp;&amp; !solved) "Dispatch..." else "Standard..."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!x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Logical NOT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!row$solved</w:t>
            </w:r>
          </w:p>
        </w:tc>
      </w:tr>
    </w:tbl>
    <w:p>
      <w:pPr>
        <w:pStyle w:val="Heading1"/>
      </w:pPr>
      <w:r>
        <w:t xml:space="preserve">6. Variables &amp; Vectors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3960"/>
      </w:tblGrid>
      <w:tr>
        <w:tc>
          <w:tcPr>
            <w:tcW w:type="dxa" w:w="32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</w:t>
            </w:r>
          </w:p>
        </w:tc>
        <w:tc>
          <w:tcPr>
            <w:tcW w:type="dxa" w:w="400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&lt;-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Assignment (preferred)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&lt;- "Jeremias"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c(a, b, 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Create atomic 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crime_codes &lt;- c(501, 333, 4444)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df$col   or  df[["col"]]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Extract column as 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crimes$severity_score[1]</w:t>
            </w:r>
          </w:p>
        </w:tc>
      </w:tr>
    </w:tbl>
    <w:p>
      <w:pPr>
        <w:pStyle w:val="Heading1"/>
      </w:pPr>
      <w:r>
        <w:t xml:space="preserve">7. Base-R Alternate (no dplyr)</w:t>
      </w:r>
    </w:p>
    <w:p>
      <w:pPr>
        <w:spacing w:after="40"/>
      </w:pPr>
      <w:r>
        <w:rPr>
          <w:sz w:val="16"/>
          <w:szCs w:val="16"/>
        </w:rPr>
        <w:t xml:space="preserve">Same high-priority filter without the pipe:</w:t>
      </w:r>
    </w:p>
    <w:p>
      <w:pPr>
        <w:shd w:fill="F0F4F8" w:val="clear"/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tmp &lt;- crimes[, setdiff(names(crimes), c("district","year_reported","victims"))]</w:t>
      </w:r>
    </w:p>
    <w:p>
      <w:pPr>
        <w:shd w:fill="F0F4F8" w:val="clear"/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hp &lt;- tmp[tmp$monthly_incidents &gt; 15000 &amp; tmp$type != "Theft", ]</w:t>
      </w:r>
    </w:p>
    <w:p>
      <w:pPr>
        <w:shd w:fill="F0F4F8" w:val="clear"/>
        <w:spacing w:after="80"/>
      </w:pPr>
      <w:r>
        <w:rPr>
          <w:rFonts w:ascii="Consolas" w:cs="Consolas" w:eastAsia="Consolas" w:hAnsi="Consolas"/>
          <w:sz w:val="15"/>
          <w:szCs w:val="15"/>
        </w:rPr>
        <w:t xml:space="preserve">hp &lt;- hp[order(-hp$media_mentions), ]</w:t>
      </w:r>
    </w:p>
    <w:p>
      <w:pPr>
        <w:pStyle w:val="Heading1"/>
      </w:pPr>
      <w:r>
        <w:t xml:space="preserve">8. Simulation / Parameter Pattern</w:t>
      </w:r>
    </w:p>
    <w:p>
      <w:pPr>
        <w:spacing w:after="40"/>
      </w:pPr>
      <w:r>
        <w:rPr>
          <w:sz w:val="16"/>
          <w:szCs w:val="16"/>
        </w:rPr>
        <w:t xml:space="preserve">Change these three values and re-run the filter to see resource impact: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6"/>
          <w:szCs w:val="16"/>
        </w:rPr>
        <w:t xml:space="preserve">incident_threshold &lt;- 15000   (try 10000 / 20000)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6"/>
          <w:szCs w:val="16"/>
        </w:rPr>
        <w:t xml:space="preserve">exclude_types &lt;- c("Theft")   (add "Vandalism",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6"/>
          <w:szCs w:val="16"/>
        </w:rPr>
        <w:t xml:space="preserve">available_officers &lt;- 12</w:t>
      </w:r>
    </w:p>
    <w:p>
      <w:pPr>
        <w:spacing w:after="40"/>
      </w:pPr>
      <w:r>
        <w:rPr>
          <w:rFonts w:ascii="Consolas" w:cs="Consolas" w:eastAsia="Consolas" w:hAnsi="Consolas"/>
          <w:sz w:val="15"/>
          <w:szCs w:val="15"/>
        </w:rPr>
        <w:t xml:space="preserve">Then:  n_priority &lt;- nrow(sim);  allocated &lt;- min(available_officers, n_priority)</w:t>
      </w:r>
    </w:p>
    <w:p>
      <w:pPr>
        <w:pStyle w:val="Heading1"/>
      </w:pPr>
      <w:r>
        <w:t xml:space="preserve">Quick Tips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Use &lt;- for assignment (not =) in scripts; both work but &lt;- is conventional.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Inside filter()/mutate() you can refer to columns by name without $.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desc() is dplyr; for base R use order(-x) or sort(x, decreasing=TRUE).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Logical vectors recycle; be careful with length mismatches.</w:t>
      </w:r>
    </w:p>
    <w:p>
      <w:pPr>
        <w:pStyle w:val="ListParagraph"/>
        <w:numPr>
          <w:ilvl w:val="0"/>
          <w:numId w:val="2"/>
        </w:numPr>
      </w:pPr>
      <w:r>
        <w:rPr>
          <w:sz w:val="16"/>
          <w:szCs w:val="16"/>
        </w:rPr>
        <w:t xml:space="preserve">For mixed audiences: keep the ranked IDs for technicians, headline counts + if-else message for executives.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Quick reference for libraries, dplyr, math, control flow, vectors  •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Criminology R Syntax Project  •  Command &amp; Language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2026-08-19T14:14:41.580Z</dcterms:created>
  <dcterms:modified xsi:type="dcterms:W3CDTF">2026-08-19T14:14:41.581Z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