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color w:val="1B3A4B"/>
          <w:sz w:val="32"/>
        </w:rPr>
        <w:t>NYC One-Bed Rents — Mean, Median, Mode</w:t>
      </w:r>
    </w:p>
    <w:p>
      <w:pPr>
        <w:spacing w:after="40"/>
      </w:pPr>
      <w:r>
        <w:rPr>
          <w:rFonts w:ascii="Calibri" w:hAnsi="Calibri" w:eastAsia="Calibri"/>
          <w:b w:val="0"/>
          <w:color w:val="555555"/>
          <w:sz w:val="18"/>
        </w:rPr>
        <w:t>HousingCT_Py  ·  Codecademy Stats with Python extension  ·  StreetEasy Brooklyn / Manhattan / Queens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Problem Statement: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A renter, an analyst, and a housing executive all ask the same loose question — “what does a one-bedroom cost in Brooklyn, Manhattan, and Queens?” — but they need different numbers. The mean is pulled up by luxury listings; the median is the typical ask; the mode is the most common listed price. Using three StreetEasy extracts (Brooklyn n=1,013, Manhattan n=1,476, Queens n=232) we compute all three measures, show the right-skew on histograms, and flag a data trap: despite its filename, brooklyn-one-bed.csv is a mixed-bedroom file (studios through 5-beds), while the Manhattan and Queens files are already 1-bed only. The brief is to report the lesson numbers on the raw rent column, then show how a fair 1-bed filter changes Brooklyn.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Solution Strategy: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1) Load the three CSVs and extract rent. 2) Inspect n, min/max, and bedrooms.value_counts before trusting the filename. 3) Mean = sum/n (np.mean); median = middle of the sorted vector (np.median); mode = most frequent ask (scipy.stats.mode and value_counts). 4) Rank boroughs on each measure and test the rule of thumb mode ≤ median ≤ mean. 5) Overlay the three statistics on histograms (clip the 99th percentile so the luxury tail does not squash the mass). 6) Recompute Brooklyn on bedrooms==1. 7) Monte-Carlo: bootstrap the width of the mean vs n, then inject $25k outliers to watch the mean move and the median stay put. 8) Rewrite one headline for analyst / technician / executive / nonspecialist audiences. Advertised asks ≠ signed leases.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Solution: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775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Borough</w:t>
            </w:r>
          </w:p>
        </w:tc>
        <w:tc>
          <w:tcPr>
            <w:tcW w:type="dxa" w:w="1775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1775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Mean</w:t>
            </w:r>
          </w:p>
        </w:tc>
        <w:tc>
          <w:tcPr>
            <w:tcW w:type="dxa" w:w="1775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1775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Mode (count)</w:t>
            </w:r>
          </w:p>
        </w:tc>
        <w:tc>
          <w:tcPr>
            <w:tcW w:type="dxa" w:w="1775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Mean − median</w:t>
            </w:r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Queens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232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$2,346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$2,200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$1,750 (11)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+$146</w:t>
            </w:r>
          </w:p>
        </w:tc>
      </w:tr>
      <w:tr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Brooklyn (raw file)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1,013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$3,327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$3,000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$2,500 (26)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+$327</w:t>
            </w:r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Manhattan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1,476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$3,993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$3,800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$3,500 (56)</w:t>
            </w:r>
          </w:p>
        </w:tc>
        <w:tc>
          <w:tcPr>
            <w:tcW w:type="dxa" w:w="1775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+$193</w:t>
            </w:r>
          </w:p>
        </w:tc>
      </w:tr>
      <w:tr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Brooklyn, 1-bed only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340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$2,785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$2,800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$2,200 (12)*</w:t>
            </w:r>
          </w:p>
        </w:tc>
        <w:tc>
          <w:tcPr>
            <w:tcW w:type="dxa" w:w="1775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−$15</w:t>
            </w:r>
          </w:p>
        </w:tc>
      </w:tr>
    </w:tbl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18"/>
        </w:rPr>
        <w:t>*Brooklyn 1-bed is bimodal at $2,200 and $2,500 (12 listings each); value_counts.idxmax returns $2,200. Filtering true 1-beds drops the Brooklyn mean by ~$542 and widens the gap versus Manhattan. Ranking on the raw file is Manhattan &gt; Brooklyn &gt; Queens on every measure; all three raw series are right-skewed.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41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ct_py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16"/>
        </w:rPr>
        <w:t>Figure 1. Rent histograms with mean (solid), median (dashed), mode (dotted). X-axis clipped at the 99th percentile.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ct_py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16"/>
        </w:rPr>
        <w:t>Figure 2. Mean vs median vs mode by borough.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10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ct_py_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1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16"/>
        </w:rPr>
        <w:t>Figure 3. Left: bootstrap width of the Manhattan mean shrinks with n. Right: $25k outliers shift the mean, not the median.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Key Takeaways: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22222"/>
          <w:sz w:val="20"/>
        </w:rPr>
        <w:t>Use the median for “typical listed rent.” Use the mean only when you are adding rents (a portfolio). Use the mode for the most common asking price.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22222"/>
          <w:sz w:val="20"/>
        </w:rPr>
        <w:t>Right-skew is the default shape of advertised urban rents: a short stack of luxury listings lifts the average above what most renters will see.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22222"/>
          <w:sz w:val="20"/>
        </w:rPr>
        <w:t>Filenames lie. Brooklyn’s so-called one-bed file is mixed-bedroom; always tabulate bedrooms before you brief a client.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22222"/>
          <w:sz w:val="20"/>
        </w:rPr>
        <w:t>Queens n=232 is a small snapshot — its mode ($1,750, 11 listings) is a soft signal. Manhattan n=1,476 is the stablest of the three.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22222"/>
          <w:sz w:val="20"/>
        </w:rPr>
        <w:t>Sample size buys precision on the mean; it does not protect the mean from a $25k outlier. The median is the robust headline.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22222"/>
          <w:sz w:val="20"/>
        </w:rPr>
        <w:t>Listed ≠ leased. StreetEasy coverage misses rent-stabilized stock and informal sublets. This is a teaching extract, not a valuation and not rental advice.</w:t>
      </w:r>
    </w:p>
    <w:sectPr w:rsidR="00FC693F" w:rsidRPr="0006063C" w:rsidSect="00034616">
      <w:footerReference w:type="default" r:id="rId9"/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color w:val="555555"/>
        <w:sz w:val="14"/>
      </w:rPr>
      <w:t>HousingCT_Py  •  StreetEasy NYC rents  •  Not rental advice  •  1-page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