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 Syntax Cheat Sheet — Bank Loan Portfolio Growth</w:t>
      </w:r>
    </w:p>
    <w:p>
      <w:pPr>
        <w:spacing w:after="80"/>
      </w:pPr>
      <w:r>
        <w:rPr>
          <w:color w:val="555555"/>
          <w:sz w:val="16"/>
          <w:szCs w:val="16"/>
        </w:rPr>
        <w:t xml:space="preserve">Concrete, copy-pasteable snippets for the Apex National Bank loan-growth exercise (Credit Risk / ALM use case).</w:t>
      </w:r>
    </w:p>
    <w:p>
      <w:pPr>
        <w:pStyle w:val="Heading2"/>
      </w:pPr>
      <w:r>
        <w:t xml:space="preserve">1. Creating Variables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bank_name      &lt;- "Apex National Bank"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loans_year_one &lt;- 28400          # 2005 total loans (USD m)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loans_year_two &lt;- 142600         # 2025 total loans (USD m)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print(bank_name)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print(loans_year_one)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print(loans_year_two)</w:t>
      </w:r>
    </w:p>
    <w:p>
      <w:pPr>
        <w:pStyle w:val="Heading2"/>
      </w:pPr>
      <w:r>
        <w:t xml:space="preserve">2. Absolute Change &amp; Percentage Growth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loan_change   &lt;- loans_year_two - loans_year_one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percentage_gr &lt;- (loan_change / loans_year_one) * 100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print(loan_change)      # 114200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print(percentage_gr)    # ~402.11</w:t>
      </w:r>
    </w:p>
    <w:p>
      <w:pPr>
        <w:pStyle w:val="Heading2"/>
      </w:pPr>
      <w:r>
        <w:t xml:space="preserve">3. Annual Growth Rate (Arithmetic)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years_elapsed &lt;- 2025 - 2005          # 20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annual_gr     &lt;- percentage_gr / years_elapsed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print(annual_gr)                    # ~20.11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print(paste(bank_name, "loan book grew by approximately",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    round(annual_gr, 2), "% per year."))</w:t>
      </w:r>
    </w:p>
    <w:p>
      <w:pPr>
        <w:pStyle w:val="Heading2"/>
      </w:pPr>
      <w:r>
        <w:t xml:space="preserve">4. Calling the Provided Function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result &lt;- calculate_annual_growth(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year_one = 2005,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year_two = 2025,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value_y1 = loans_year_one,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value_y2 = loans_year_two,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entity   = bank_name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→ "From 2005 to 2025 the loan portfolio of Apex National Bank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   grew by approximately 20.1056 % each year."</w:t>
      </w:r>
    </w:p>
    <w:p>
      <w:pPr>
        <w:pStyle w:val="Heading2"/>
      </w:pPr>
      <w:r>
        <w:t xml:space="preserve">5. Function Definition (supplied)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calculate_annual_growth &lt;- function(year_one, year_two, value_y1, value_y2, entity)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annual_growth &lt;- (((value_y2 - value_y1) / value_y1) * 100) / (year_two - year_one)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message &lt;- paste("From", year_one, "to", year_two,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           "the loan portfolio of", entity,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                 "grew by approximately", round(annual_growth, 4), "% each year.")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print(message)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return(annual_growth)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}</w:t>
      </w:r>
    </w:p>
    <w:p>
      <w:pPr>
        <w:pStyle w:val="Heading2"/>
      </w:pPr>
      <w:r>
        <w:t xml:space="preserve">6. Alternate — Vectorised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years &lt;- c(2005, 2025)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loans &lt;- c(28400, 142600)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annual_vec &lt;- (((loans[2] - loans[1]) / loans[1]) * 100) / (years[2] - years[1])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print(annual_vec)</w:t>
      </w:r>
    </w:p>
    <w:p>
      <w:pPr>
        <w:pStyle w:val="Heading2"/>
      </w:pPr>
      <w:r>
        <w:t xml:space="preserve">7. Alternate — Data Frame + Period Rates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apex &lt;- data.frame(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year  = c(2005, 2012, 2019, 2025),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loans = c(28400, 61750, 98200, 142600)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apex$growth_pct &lt;- c(NA, diff(apex$loans) / apex$loans[-nrow(apex)] * 100)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apex$years_span &lt;- c(NA, diff(apex$year))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apex$annual_pct &lt;- apex$growth_pct / apex$years_span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print(apex)</w:t>
      </w:r>
    </w:p>
    <w:p>
      <w:pPr>
        <w:pStyle w:val="Heading2"/>
      </w:pPr>
      <w:r>
        <w:t xml:space="preserve">8. Geometric / CAGR (preferred by risk teams)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cagr &lt;- (142600 / 28400)^(1 / 20) - 1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print(cagr * 100)   # ≈ 8.40 %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Use this number for capital planning, stress testing and ICAAP assumptions.</w:t>
      </w:r>
    </w:p>
    <w:p>
      <w:pPr>
        <w:pStyle w:val="Heading2"/>
      </w:pPr>
      <w:r>
        <w:t xml:space="preserve">9. Practice Periods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2012 → 2019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annual_12_19 &lt;- (((98200 - 61750) / 61750) * 100) / (2019 - 2012)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print(annual_12_19)   # ≈ 8.43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# 2019 → 2025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annual_19_25 &lt;- (((142600 - 98200) / 98200) * 100) / (2025 - 2019)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print(annual_19_25)   # ≈ 7.54</w:t>
      </w:r>
    </w:p>
    <w:p>
      <w:pPr>
        <w:pStyle w:val="Heading2"/>
      </w:pPr>
      <w:r>
        <w:t xml:space="preserve">10. Simulation Controls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sim_year_one &lt;- 2005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sim_year_two &lt;- 2025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sim_loans_y1 &lt;- 28400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sim_loans_y2 &lt;- 142600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sim_bank     &lt;- "Apex National Bank"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sim_result &lt;- calculate_annual_growth(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year_one = sim_year_one, year_two = sim_year_two,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value_y1 = sim_loans_y1, value_y2 = sim_loans_y2, entity = sim_bank)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geo_rate &lt;- ((sim_loans_y2 / sim_loans_y1)^(1/(sim_year_two-sim_year_one)) - 1) * 100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cat("CAGR %:", round(geo_rate, 4), "\n")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cat("Arithmetic %:", round(sim_result, 4), "\n")</w:t>
      </w:r>
    </w:p>
    <w:p>
      <w:pPr>
        <w:pStyle w:val="Heading2"/>
      </w:pPr>
      <w:r>
        <w:t xml:space="preserve">Quick Reference Table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6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6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Snippet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Assignment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x &lt;-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Print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</w:tcPr>
          <w:p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print(x)   /   cat("label:", 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String join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paste("a", var, "b")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Vector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</w:tcPr>
          <w:p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c(2005, 2012, 2019, 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Data frame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data.frame(year = ..., loans = 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Diff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</w:tcPr>
          <w:p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diff(loans)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Power / CAGR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(end/start)^(1/n) - 1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Round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</w:tcPr>
          <w:p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round(annual_gr, 2)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3"/>
        <w:szCs w:val="13"/>
      </w:rPr>
      <w:t xml:space="preserve">Page </w:t>
    </w:r>
    <w:r>
      <w:rPr>
        <w:rFonts w:ascii="Calibri" w:cs="Calibri" w:eastAsia="Calibri" w:hAnsi="Calibri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4"/>
        <w:szCs w:val="14"/>
      </w:rPr>
      <w:t xml:space="preserve">Bank Loan Growth R Syntax — Cheat Sheet with Concrete Snippets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70" w:before="180"/>
    </w:pPr>
    <w:rPr>
      <w:rFonts w:ascii="Calibri" w:cs="Calibri" w:eastAsia="Calibri" w:hAnsi="Calibri"/>
      <w:b/>
      <w:bCs/>
      <w:color w:val="0A4D68"/>
      <w:sz w:val="24"/>
      <w:szCs w:val="24"/>
    </w:rPr>
  </w:style>
  <w:style w:type="paragraph" w:styleId="Heading2">
    <w:name w:val="Heading 2"/>
    <w:basedOn w:val="Normal"/>
    <w:next w:val="Normal"/>
    <w:pPr>
      <w:spacing w:after="50" w:before="140"/>
    </w:pPr>
    <w:rPr>
      <w:rFonts w:ascii="Calibri" w:cs="Calibri" w:eastAsia="Calibri" w:hAnsi="Calibri"/>
      <w:b/>
      <w:bCs/>
      <w:color w:val="08839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2026-08-19T15:11:04.474Z</dcterms:created>
  <dcterms:modified xsi:type="dcterms:W3CDTF">2026-08-19T15:11:04.474Z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