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Cars85 Data Frames (dplyr) Cheatsheet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Source of truth: the exact UCI files you uploaded (imports-85.data + imports-85.names). The cleaned cars85.csv is identical in content (headers added, ? → NA, hyphens → underscores for dplyr). Analytical results are the same either way.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Official Attribute Notes (from .names)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symboling (−3…+3): insurance risk. +3 = risky, −3 = probably safe. Actuaries call the price-adjustment process “symboling”.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normalized-losses: relative average loss payment per insured vehicle year, normalized within size class. 41 missing values → we drop 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205 instances, 26 attributes (15 continuous, 1 integer, 10 nominal). Missing also in price (4), bore/stroke (4), horsepower/peak-rpm/doors (2 each).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Loading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&lt;- read_csv("data/cars85.csv")   # preferred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# Raw equivalent: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cols &lt;- c("symboling","normalized_losses","make", ... ,"price")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&lt;- read_csv("data/imports-85.data", col_names=cols, na="?")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head(cars); summary(cars); dim(cars); colnames(cars)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Core dplyr verbs used in the project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select / drop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select(-normalized_losses)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select(make, highway_mpg, engine_size, price)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rename (new = old)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rename(risk_factor = symboling)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mutate / transmute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mutate(mpg_diff = highway_mpg - 30)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transmute(make, highway_mpg, mpg_diff = highway_mpg - 30)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filter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filter(mpg_diff &gt; 0)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filter(make == "toyota", highway_mpg &gt; 30)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filter(make == "toyota" | highway_mpg &gt; 40)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filter(!(body_style == "convertible"))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filter(body_style %in% c("sedan","hatchback"))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arrange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arrange(desc(mpg_diff))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%&gt;% arrange(desc(engine_size), price)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One-liner core pipeline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cars &lt;- read_csv("data/cars85.csv") %&gt;%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  select(-normalized_losses) %&gt;%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  rename(risk_factor = symboling) %&gt;%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  mutate(mpg_diff_from_threshold = highway_mpg - 30,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         value_score = highway_mpg / (price / 1000))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mpg_exceeds &lt;- cars %&gt;% filter(mpg_diff_from_threshold &gt; 0) %&gt;%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  arrange(desc(mpg_diff_from_threshold))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Simulation pattern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thresholds &lt;- c(25,28,30,32,35,40)</w:t>
      </w:r>
    </w:p>
    <w:p>
      <w:pPr>
        <w:shd w:fill="F5F5F5" w:val="clear"/>
        <w:spacing w:after="40" w:before="20"/>
      </w:pPr>
      <w:r>
        <w:rPr>
          <w:rFonts w:ascii="Consolas" w:cs="Consolas" w:eastAsia="Consolas" w:hAnsi="Consolas"/>
          <w:sz w:val="15"/>
          <w:szCs w:val="15"/>
        </w:rPr>
        <w:t xml:space="preserve">sapply(thresholds, function(th) sum(cars$highway_mpg &gt; th, na.rm=TRUE))</w:t>
      </w:r>
    </w:p>
    <w:p>
      <w:pPr>
        <w:spacing w:after="60" w:before="20"/>
      </w:pPr>
      <w:r>
        <w:rPr>
          <w:rFonts w:ascii="Arial" w:cs="Arial" w:eastAsia="Arial" w:hAnsi="Arial"/>
          <w:sz w:val="17"/>
          <w:szCs w:val="17"/>
        </w:rPr>
        <w:t xml:space="preserve">Edit sim_mpg_threshold / sim_chosen_make / sim_max_price / sim_min_engine in the notebook to explore different collector preferences.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Pitfalls &amp; Audience tips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filter needs a logical condition (==, &gt;, %in%, |, !). select is for columns.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rename(new = old); mutate keeps all columns, transmute keeps only listed ones.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Inside dplyr use bare names (no $).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Analyst: show full pipeline + alternates + sensitivity. Executive: 2–3 car short-list + one metric. Non-specialist: plain language + simple bars.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5"/>
        <w:szCs w:val="15"/>
      </w:rPr>
      <w:t xml:space="preserve">Page </w:t>
    </w:r>
    <w:r>
      <w:rPr>
        <w:rFonts w:ascii="Arial" w:cs="Arial" w:eastAsia="Arial" w:hAnsi="Arial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5"/>
        <w:szCs w:val="15"/>
      </w:rPr>
      <w:t xml:space="preserve">  •  Source: imports-85.data + .names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5"/>
        <w:szCs w:val="15"/>
      </w:rPr>
      <w:t xml:space="preserve">Cars85 Data Frames (dplyr) Cheatsheet  |  UCI 1985 Automobile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2026-08-21T12:31:56.930Z</dcterms:created>
  <dcterms:modified xsi:type="dcterms:W3CDTF">2026-08-21T12:31:56.931Z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