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CustSeg cheat sheet</w:t>
      </w:r>
    </w:p>
    <w:p>
      <w:pPr>
        <w:spacing w:after="16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RFM + K-Means on an Online Retail extract. Work the skeleton; this page is the pocket card.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Pipeline order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clean paid sales → TotalSum + datetime → snapshot = max+1d → RFM (nunique invoices) → log1p → StandardScaler → elbow/sil → K-Means → profile originals → PCA last.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Formulas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0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TotalSum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Quantity × UnitPrice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Snapshot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max(InvoiceDate) + 1 day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Recency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(snapshot − customer’s last InvoiceDate).days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nunique(InvoiceNo)   — never count(rows)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Monetary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sum(TotalSum) over the chosen window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log1p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log(1 + x)  — safe at zero, compresses whales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z-score</w:t>
            </w:r>
          </w:p>
        </w:tc>
        <w:tc>
          <w:tcPr>
            <w:tcW w:type="dxa" w:w="70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(x − μ) / σ   on the log frame, column-wise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Inertia J</w:t>
            </w:r>
          </w:p>
        </w:tc>
        <w:tc>
          <w:tcPr>
            <w:tcW w:type="dxa" w:w="7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sum of squared distance to assigned centroid (scaled space)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pandas / sklearn snippets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sales = df.dropna(subset=['CustomerID']); sales = sales[sales.Quantity &gt; 0]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rfm = sales.groupby('CustomerID').agg(Recency=('InvoiceDate', λ), Frequency=('InvoiceNo','nunique'), Monetary=('TotalSum','sum'))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X = StandardScaler().fit_transform(rfm[['Recency','Frequency','Monetary']].apply(np.log1p))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km = KMeans(n_clusters=4, random_state=42, n_init=10).fit(X); rfm['Cluster'] = km.labels_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rfm.groupby('Cluster')[['Recency','Frequency','Monetary']].median()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This extract’s landmarks (seed 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Raw 36,110 × 8 → clean 26,369 lines, 3,496 customers, £572,260.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Missing CustomerID 9,101; Quantity ≤ 0 → 751; UnitPrice ≤ 0 → 174.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Skew raw: R 1.13, F 13.3, M 21.5. After log1p: −0.48, 1.35, 0.32.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k=4 silhouette 0.325. Champions (cl. 2): 16.6% customers / 63.7%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PCA 71% + 21% = 92%. PC1 = +F +M −R.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Frequency = count of SKUs. A 30-line invoice is still one visit.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Quantity &gt;= 0 keeps zero-qty rows that inflate Frequency.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Scaling then logging (wrong order) or clustering unlogged Monetary.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Writing labels onto rfm_scaled (a ndarray) instead of rfm.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Hard-coding Cluster==2 as Champions in production without a name 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Quoting full-UCI blog numbers against this 36k-row extract.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Alternates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RobustScaler or MinMaxScaler after the same log1p.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pd.qcut RFM scores with Recency inverted (5 = most recent).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AgglomerativeClustering / MiniBatchKMeans on the same 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NumPy SVD for the 2-D slide instead of sklearn PCA.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4"/>
        <w:szCs w:val="14"/>
      </w:rPr>
      <w:t xml:space="preserve">CustSeg  ·  short GitHub name  ·  pair with CustSeg_Practice_Skeleton.ipynb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CustSeg cheat sheet  ·  keep next to the skeleton notebook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2026-09-08T03:54:35.164Z</dcterms:created>
  <dcterms:modified xsi:type="dcterms:W3CDTF">2026-09-08T03:54:35.164Z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