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Introduction to Python and the Field of Computational Statistics</w:t>
      </w:r>
    </w:p>
    <w:p>
      <w:pPr>
        <w:jc w:val="center"/>
      </w:pPr>
      <w:r>
        <w:rPr>
          <w:b/>
          <w:color w:val="2E86AB"/>
          <w:sz w:val="28"/>
        </w:rPr>
        <w:t>Extended Toolkit Summary Report</w:t>
      </w:r>
    </w:p>
    <w:p>
      <w:pPr>
        <w:jc w:val="center"/>
      </w:pPr>
      <w:r>
        <w:rPr>
          <w:i/>
        </w:rPr>
        <w:t>Based on Daniel J. Denis (2021), Chapter 2</w:t>
        <w:br/>
        <w:t>Applied Univariate, Bivariate, and Multivariate Statistics Using Python (Wiley)</w:t>
      </w:r>
    </w:p>
    <w:p/>
    <w:p>
      <w:pPr>
        <w:pStyle w:val="Heading1"/>
      </w:pPr>
      <w:r>
        <w:t>1. Purpose of the Toolkit</w:t>
      </w:r>
    </w:p>
    <w:p>
      <w:r>
        <w:t>This toolkit provides a complete, ready-to-use extension of the material presented in Chapter 2 of Denis (2021). The chapter introduces Python as a general-purpose language for computational statistics, stresses the priority of science and statistical reasoning over software fluency, and then demonstrates the practical mechanics of working with data: importing packages, building DataFrames, computing z-scores, calculating basic descriptive statistics, generating pseudo-random numbers, evaluating the normal density, and performing the elementary linear-algebra operations that underlie multivariate methods.</w:t>
      </w:r>
    </w:p>
    <w:p>
      <w:r>
        <w:t>The generated files turn those chapter demonstrations into reusable, production-quality code, an interactive spreadsheet that takes advantage of formula-driven presentation, and clear documentation so that any analyst can adopt the material immediately.</w:t>
      </w:r>
    </w:p>
    <w:p>
      <w:pPr>
        <w:pStyle w:val="Heading1"/>
      </w:pPr>
      <w:r>
        <w:t>2. Guiding Principle – Hierarchy of Specialization</w:t>
      </w:r>
    </w:p>
    <w:p>
      <w:r>
        <w:t>The chapter’s most important non-technical message is repeated here because it shapes how the toolkit should be used:</w:t>
      </w:r>
    </w:p>
    <w:p>
      <w:r>
        <w:rPr>
          <w:b/>
        </w:rPr>
        <w:t>Science first → Statistics second → Software third.</w:t>
      </w:r>
    </w:p>
    <w:p>
      <w:r>
        <w:t>A researcher who masters Python yet misunderstands the statistical model being fitted is more dangerous than one who works with limited software but solid statistical insight. All scripts therefore expose the underlying formulas (manual z-score, sample vs. population standard deviation, the normal-density expression, the eigen-equation Ax = λx) so that the computational step remains transparent.</w:t>
      </w:r>
    </w:p>
    <w:p>
      <w:pPr>
        <w:pStyle w:val="Heading1"/>
      </w:pPr>
      <w:r>
        <w:t>3. Generated Files – Features &amp; Purpose</w:t>
      </w:r>
    </w:p>
    <w:p>
      <w:pPr>
        <w:pStyle w:val="Heading2"/>
      </w:pPr>
      <w:r>
        <w:t>3.1 Core Python Module</w:t>
      </w:r>
    </w:p>
    <w:p>
      <w:pPr>
        <w:pStyle w:val="IntenseQuote"/>
      </w:pPr>
      <w:r>
        <w:t>scripts/python_computational_stats.py</w:t>
      </w:r>
    </w:p>
    <w:p>
      <w:r>
        <w:t>Reusable library containing typed functions for every major topic of the chapter:</w:t>
      </w:r>
    </w:p>
    <w:p>
      <w:pPr>
        <w:pStyle w:val="ListBullet"/>
      </w:pPr>
      <w:r>
        <w:t>Data loaders: load_achievement(), load_iq_data(), load_iris(), build_dataframe_from_dict()</w:t>
      </w:r>
    </w:p>
    <w:p>
      <w:pPr>
        <w:pStyle w:val="ListBullet"/>
      </w:pPr>
      <w:r>
        <w:t>Z-score computation: zscore_manual(), zscore_scipy(), compare_zscore_methods()</w:t>
      </w:r>
    </w:p>
    <w:p>
      <w:pPr>
        <w:pStyle w:val="ListBullet"/>
      </w:pPr>
      <w:r>
        <w:t>Descriptive statistics: descriptive_summary() returning a rich dictionary (mean, median, mode, sample/population variance &amp; std, skew, kurtosis, IQR, …)</w:t>
      </w:r>
    </w:p>
    <w:p>
      <w:pPr>
        <w:pStyle w:val="ListBullet"/>
      </w:pPr>
      <w:r>
        <w:t>Visualization: plot_raw_vs_z(), plot_normal_density() – both save high-resolution PNGs</w:t>
      </w:r>
    </w:p>
    <w:p>
      <w:pPr>
        <w:pStyle w:val="ListBullet"/>
      </w:pPr>
      <w:r>
        <w:t>Random data &amp; mathematics: generate_standard_normal(), math_constants(), normal_pdf()</w:t>
      </w:r>
    </w:p>
    <w:p>
      <w:pPr>
        <w:pStyle w:val="ListBullet"/>
      </w:pPr>
      <w:r>
        <w:t>Linear algebra: identity_matrix(), covariance_matrix(), correlation_matrix(), eigenvalues_eigenvectors(), demonstrate_eigen()</w:t>
      </w:r>
    </w:p>
    <w:p>
      <w:pPr>
        <w:pStyle w:val="ListBullet"/>
      </w:pPr>
      <w:r>
        <w:t>High-level runner: run_chapter2_demo() that executes the entire chapter narrative and returns a results dictionary plus figure paths</w:t>
      </w:r>
    </w:p>
    <w:p>
      <w:pPr>
        <w:pStyle w:val="Heading2"/>
      </w:pPr>
      <w:r>
        <w:t>3.2 Demo Runner</w:t>
      </w:r>
    </w:p>
    <w:p>
      <w:pPr>
        <w:pStyle w:val="IntenseQuote"/>
      </w:pPr>
      <w:r>
        <w:t>scripts/run_python_intro.py</w:t>
      </w:r>
    </w:p>
    <w:p>
      <w:r>
        <w:t>Command-line entry point. Executes the full chapter demo, loads the additional IQ and iris data sets, prints a complete descriptive summary, writes a short text log, and guarantees that all figures appear under reports/figures/python_intro/.</w:t>
      </w:r>
    </w:p>
    <w:p>
      <w:pPr>
        <w:pStyle w:val="Heading2"/>
      </w:pPr>
      <w:r>
        <w:t>3.3 Extended Jupyter Notebook</w:t>
      </w:r>
    </w:p>
    <w:p>
      <w:pPr>
        <w:pStyle w:val="IntenseQuote"/>
      </w:pPr>
      <w:r>
        <w:t>notebooks/14_introduction_to_python_computational_statistics_extended.ipynb</w:t>
      </w:r>
    </w:p>
    <w:p>
      <w:r>
        <w:t>Narrative notebook that mirrors the chapter section by section, interleaving explanation, executable code, and the enhanced helpers. Suitable for teaching, self-study, or as a starting point for further exploration.</w:t>
      </w:r>
    </w:p>
    <w:p>
      <w:pPr>
        <w:pStyle w:val="Heading2"/>
      </w:pPr>
      <w:r>
        <w:t>3.4 Reusable Templates</w:t>
      </w:r>
    </w:p>
    <w:p>
      <w:pPr>
        <w:pStyle w:val="IntenseQuote"/>
      </w:pPr>
      <w:r>
        <w:t>templates/python_computational_stats_template.py</w:t>
        <w:br/>
        <w:t>templates/python_computational_stats_template.ipynb</w:t>
      </w:r>
    </w:p>
    <w:p>
      <w:r>
        <w:t>Minimal, copy-and-adapt skeletons. Change the DATA_PATH and NUMERIC_COL variables (or the equivalent cells in the notebook) and the rest of the analysis pipeline runs unchanged on any new numeric series.</w:t>
      </w:r>
    </w:p>
    <w:p>
      <w:pPr>
        <w:pStyle w:val="Heading2"/>
      </w:pPr>
      <w:r>
        <w:t>3.5 Data Files</w:t>
      </w:r>
    </w:p>
    <w:p>
      <w:r>
        <w:t>data/achievement_scores.csv – the 24-observation mathematics achievement data used throughout the chapter (ac, teach, text).</w:t>
        <w:br/>
        <w:t>data/iq_data.csv – synthetic verbal / quant / analytic scores with a grouping factor, illustrating CSV import and multi-column descriptives.</w:t>
      </w:r>
    </w:p>
    <w:p>
      <w:pPr>
        <w:pStyle w:val="Heading2"/>
      </w:pPr>
      <w:r>
        <w:t>3.6 Spreadsheet Toolkit</w:t>
      </w:r>
    </w:p>
    <w:p>
      <w:pPr>
        <w:pStyle w:val="IntenseQuote"/>
      </w:pPr>
      <w:r>
        <w:t>Introduction_to_Python_Computational_Statistics_Toolkit.xlsx</w:t>
      </w:r>
    </w:p>
    <w:p>
      <w:r>
        <w:t>Google-Sheets / Excel compatible workbook that exploits the strengths of a spreadsheet interface:</w:t>
      </w:r>
    </w:p>
    <w:p>
      <w:pPr>
        <w:pStyle w:val="ListBullet"/>
      </w:pPr>
      <w:r>
        <w:t>Overview – toolkit map and conceptual checklist</w:t>
      </w:r>
    </w:p>
    <w:p>
      <w:pPr>
        <w:pStyle w:val="ListBullet"/>
      </w:pPr>
      <w:r>
        <w:t>Achievement Data – live z-score, deviation and rank formulas that update when any score is edited</w:t>
      </w:r>
    </w:p>
    <w:p>
      <w:pPr>
        <w:pStyle w:val="ListBullet"/>
      </w:pPr>
      <w:r>
        <w:t>Descriptives – paste any column of numbers into yellow input cells; all statistics recalculate automatically</w:t>
      </w:r>
    </w:p>
    <w:p>
      <w:pPr>
        <w:pStyle w:val="ListBullet"/>
      </w:pPr>
      <w:r>
        <w:t>Z-Score Lab – interactive calculator (raw score, mean, SD → z-score + verbal interpretation) plus common z-percentile table</w:t>
      </w:r>
    </w:p>
    <w:p>
      <w:pPr>
        <w:pStyle w:val="ListBullet"/>
      </w:pPr>
      <w:r>
        <w:t>Matrix Algebra – identity matrix, side-by-side covariance vs correlation example, eigen-decomposition demo</w:t>
      </w:r>
    </w:p>
    <w:p>
      <w:pPr>
        <w:pStyle w:val="ListBullet"/>
      </w:pPr>
      <w:r>
        <w:t>Normal Density – interactive evaluator of the chapter formula plus a standard-normal density lookup table</w:t>
      </w:r>
    </w:p>
    <w:p>
      <w:pPr>
        <w:pStyle w:val="ListBullet"/>
      </w:pPr>
      <w:r>
        <w:t>How to Use – step-by-step instructions for every script, notebook and sheet</w:t>
      </w:r>
    </w:p>
    <w:p>
      <w:pPr>
        <w:pStyle w:val="Heading2"/>
      </w:pPr>
      <w:r>
        <w:t>3.7 Figures &amp; Log</w:t>
      </w:r>
    </w:p>
    <w:p>
      <w:r>
        <w:t>reports/figures/python_intro/raw_vs_z.png – side-by-side histograms proving that standardization does not alter distributional shape.</w:t>
        <w:br/>
        <w:t>reports/figures/python_intro/normal_density.png – theoretical normal density plot.</w:t>
        <w:br/>
        <w:t>reports/python_intro_run_log.txt – short textual summary written by the runner.</w:t>
      </w:r>
    </w:p>
    <w:p>
      <w:pPr>
        <w:pStyle w:val="Heading1"/>
      </w:pPr>
      <w:r>
        <w:t>4. How to Use Every Component</w:t>
      </w:r>
    </w:p>
    <w:p>
      <w:pPr>
        <w:pStyle w:val="Heading2"/>
      </w:pPr>
      <w:r>
        <w:t>4.1 One-command full demo</w:t>
      </w:r>
    </w:p>
    <w:p>
      <w:r>
        <w:t>From the project root:</w:t>
      </w:r>
    </w:p>
    <w:p>
      <w:pPr>
        <w:pStyle w:val="IntenseQuote"/>
      </w:pPr>
      <w:r>
        <w:t>python scripts/run_python_intro.py</w:t>
      </w:r>
    </w:p>
    <w:p>
      <w:r>
        <w:t>Produces console output, figures, and the run log. Ideal for verification after cloning or after any modification of the module.</w:t>
      </w:r>
    </w:p>
    <w:p>
      <w:pPr>
        <w:pStyle w:val="Heading2"/>
      </w:pPr>
      <w:r>
        <w:t>4.2 Interactive exploration</w:t>
      </w:r>
    </w:p>
    <w:p>
      <w:r>
        <w:t>Open notebooks/14_introduction_to_python_computational_statistics_extended.ipynb in Jupyter Lab, VS Code, or Google Colab and execute the cells in order.</w:t>
      </w:r>
    </w:p>
    <w:p>
      <w:pPr>
        <w:pStyle w:val="Heading2"/>
      </w:pPr>
      <w:r>
        <w:t>4.3 Adapting to new data</w:t>
      </w:r>
    </w:p>
    <w:p>
      <w:r>
        <w:t>Copy either template, point DATA_PATH / NUMERIC_COL at your own CSV and column, and re-run. All descriptive, z-score and plotting functions accept any array-like input.</w:t>
      </w:r>
    </w:p>
    <w:p>
      <w:pPr>
        <w:pStyle w:val="Heading2"/>
      </w:pPr>
      <w:r>
        <w:t>4.4 Spreadsheet teaching / homework checking</w:t>
      </w:r>
    </w:p>
    <w:p>
      <w:r>
        <w:t>Upload the .xlsx to Google Sheets (or open in Excel). Students can edit the yellow input cells on the Z-Score Lab or Descriptives sheets and immediately see the effect on calculated statistics – a powerful complement to the Python code.</w:t>
      </w:r>
    </w:p>
    <w:p>
      <w:pPr>
        <w:pStyle w:val="Heading2"/>
      </w:pPr>
      <w:r>
        <w:t>4.5 Importing functions into other scripts</w:t>
      </w:r>
    </w:p>
    <w:p>
      <w:r>
        <w:t>from python_computational_stats import descriptive_summary, zscore_scipy, plot_raw_vs_z</w:t>
      </w:r>
    </w:p>
    <w:p>
      <w:r>
        <w:t>Any function can be imported independently; the module has no side-effects on import.</w:t>
      </w:r>
    </w:p>
    <w:p>
      <w:pPr>
        <w:pStyle w:val="Heading1"/>
      </w:pPr>
      <w:r>
        <w:t>5. Key Statistical Reminders Encoded in the Toolkit</w:t>
      </w:r>
    </w:p>
    <w:p>
      <w:r>
        <w:rPr>
          <w:b/>
        </w:rPr>
        <w:t xml:space="preserve">Z-scores are a linear transformation. </w:t>
      </w:r>
      <w:r>
        <w:t>They change location and scale (mean → 0, sd → 1) but never the shape. A skewed distribution remains skewed after standardization.</w:t>
      </w:r>
    </w:p>
    <w:p>
      <w:r>
        <w:rPr>
          <w:b/>
        </w:rPr>
        <w:t xml:space="preserve">Sample versus population standard deviation. </w:t>
      </w:r>
      <w:r>
        <w:t>The toolkit always exposes both (ddof=1 vs ddof=0). For inference the unbiased estimator (n−1) is preferred; for pure description of a finite set the population form may be used.</w:t>
      </w:r>
    </w:p>
    <w:p>
      <w:r>
        <w:rPr>
          <w:b/>
        </w:rPr>
        <w:t xml:space="preserve">Mean is sensitive to outliers; median is resistant. </w:t>
      </w:r>
      <w:r>
        <w:t>When the two differ substantially the distribution is asymmetric – exactly what the achievement data illustrate (mean ≈ 79, median = 76).</w:t>
      </w:r>
    </w:p>
    <w:p>
      <w:r>
        <w:rPr>
          <w:b/>
        </w:rPr>
        <w:t xml:space="preserve">Covariance versus correlation. </w:t>
      </w:r>
      <w:r>
        <w:t>Correlation is the standardized covariance. The diagonal of a correlation matrix is identically 1; the upper and lower triangles are identical because the measures are symmetric.</w:t>
      </w:r>
    </w:p>
    <w:p>
      <w:r>
        <w:rPr>
          <w:b/>
        </w:rPr>
        <w:t xml:space="preserve">Eigen-decomposition is the engine of PCA and factor analysis. </w:t>
      </w:r>
      <w:r>
        <w:t>Understanding Ax = λx is a prerequisite for interpreting multivariate output.</w:t>
      </w:r>
    </w:p>
    <w:p>
      <w:pPr>
        <w:pStyle w:val="Heading1"/>
      </w:pPr>
      <w:r>
        <w:t>6. Dependencies</w:t>
      </w:r>
    </w:p>
    <w:p>
      <w:r>
        <w:t>numpy, pandas, scipy, matplotlib, seaborn, statistics (stdlib), math (stdlib). All are included in a standard Anaconda / Miniconda installation or can be installed with a single pip / conda command.</w:t>
      </w:r>
    </w:p>
    <w:p>
      <w:pPr>
        <w:pStyle w:val="Heading1"/>
      </w:pPr>
      <w:r>
        <w:t>7. Complete File Inventory (ready for download)</w:t>
      </w:r>
    </w:p>
    <w:p>
      <w:pPr>
        <w:pStyle w:val="ListBullet"/>
      </w:pPr>
      <w:r>
        <w:t>scripts/python_computational_stats.py</w:t>
      </w:r>
    </w:p>
    <w:p>
      <w:pPr>
        <w:pStyle w:val="ListBullet"/>
      </w:pPr>
      <w:r>
        <w:t>scripts/run_python_intro.py</w:t>
      </w:r>
    </w:p>
    <w:p>
      <w:pPr>
        <w:pStyle w:val="ListBullet"/>
      </w:pPr>
      <w:r>
        <w:t>notebooks/14_introduction_to_python_computational_statistics_extended.ipynb</w:t>
      </w:r>
    </w:p>
    <w:p>
      <w:pPr>
        <w:pStyle w:val="ListBullet"/>
      </w:pPr>
      <w:r>
        <w:t>templates/python_computational_stats_template.py</w:t>
      </w:r>
    </w:p>
    <w:p>
      <w:pPr>
        <w:pStyle w:val="ListBullet"/>
      </w:pPr>
      <w:r>
        <w:t>templates/python_computational_stats_template.ipynb</w:t>
      </w:r>
    </w:p>
    <w:p>
      <w:pPr>
        <w:pStyle w:val="ListBullet"/>
      </w:pPr>
      <w:r>
        <w:t>data/achievement_scores.csv</w:t>
      </w:r>
    </w:p>
    <w:p>
      <w:pPr>
        <w:pStyle w:val="ListBullet"/>
      </w:pPr>
      <w:r>
        <w:t>data/iq_data.csv</w:t>
      </w:r>
    </w:p>
    <w:p>
      <w:pPr>
        <w:pStyle w:val="ListBullet"/>
      </w:pPr>
      <w:r>
        <w:t>Introduction_to_Python_Computational_Statistics_Toolkit.xlsx</w:t>
      </w:r>
    </w:p>
    <w:p>
      <w:pPr>
        <w:pStyle w:val="ListBullet"/>
      </w:pPr>
      <w:r>
        <w:t>reports/Introduction_to_Python_Computational_Statistics_Report.docx  (this document)</w:t>
      </w:r>
    </w:p>
    <w:p>
      <w:pPr>
        <w:pStyle w:val="ListBullet"/>
      </w:pPr>
      <w:r>
        <w:t>reports/figures/python_intro/raw_vs_z.png</w:t>
      </w:r>
    </w:p>
    <w:p>
      <w:pPr>
        <w:pStyle w:val="ListBullet"/>
      </w:pPr>
      <w:r>
        <w:t>reports/figures/python_intro/normal_density.png</w:t>
      </w:r>
    </w:p>
    <w:p>
      <w:pPr>
        <w:pStyle w:val="ListBullet"/>
      </w:pPr>
      <w:r>
        <w:t>reports/python_intro_run_log.txt</w:t>
      </w:r>
    </w:p>
    <w:p/>
    <w:p>
      <w:r>
        <w:rPr>
          <w:i/>
        </w:rPr>
        <w:t>The toolkit is intentionally self-contained. Once the zip archive is unpacked, every script, notebook and spreadsheet works without further configuration beyond the usual scientific-Python environment.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