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Checklist: Completing a Simple &amp; Multiple Linear Regression Project Successfully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Use this checklist to ensure methodological rigor, correct interpretation, and transparent reporting when conducting ordinary least-squares (OLS) regression analyses in Python (or any software). Items are ordered roughly by project phase.</w:t>
      </w:r>
    </w:p>
    <w:p>
      <w:pPr>
        <w:pStyle w:val="Heading2"/>
      </w:pPr>
      <w:r>
        <w:t xml:space="preserve">1. Project Framing &amp; Research Design</w:t>
      </w:r>
    </w:p>
    <w:p>
      <w:pPr>
        <w:pStyle w:val="ListParagraph"/>
        <w:numPr>
          <w:ilvl w:val="0"/>
          <w:numId w:val="2"/>
        </w:numPr>
      </w:pPr>
      <w:r>
        <w:t xml:space="preserve">Research question is clearly stated and operationalized (what does “predict” mean in this context?)</w:t>
      </w:r>
    </w:p>
    <w:p>
      <w:pPr>
        <w:pStyle w:val="ListParagraph"/>
        <w:numPr>
          <w:ilvl w:val="0"/>
          <w:numId w:val="2"/>
        </w:numPr>
      </w:pPr>
      <w:r>
        <w:t xml:space="preserve">Candidate predictors justified by theory, prior literature, or substantive knowledge (not pure data mining)</w:t>
      </w:r>
    </w:p>
    <w:p>
      <w:pPr>
        <w:pStyle w:val="ListParagraph"/>
        <w:numPr>
          <w:ilvl w:val="0"/>
          <w:numId w:val="2"/>
        </w:numPr>
      </w:pPr>
      <w:r>
        <w:t xml:space="preserve">Response variable is clearly defined and continuous (or appropriately transformed)</w:t>
      </w:r>
    </w:p>
    <w:p>
      <w:pPr>
        <w:pStyle w:val="ListParagraph"/>
        <w:numPr>
          <w:ilvl w:val="0"/>
          <w:numId w:val="2"/>
        </w:numPr>
      </w:pPr>
      <w:r>
        <w:t xml:space="preserve">Acknowledged that statistical control ≠ experimental control</w:t>
      </w:r>
    </w:p>
    <w:p>
      <w:pPr>
        <w:pStyle w:val="ListParagraph"/>
        <w:numPr>
          <w:ilvl w:val="0"/>
          <w:numId w:val="2"/>
        </w:numPr>
      </w:pPr>
      <w:r>
        <w:t xml:space="preserve">Sample size / power considerations reviewed (especially for multiple predictors)</w:t>
      </w:r>
    </w:p>
    <w:p>
      <w:pPr>
        <w:pStyle w:val="Heading2"/>
      </w:pPr>
      <w:r>
        <w:t xml:space="preserve">2. Data Preparation</w:t>
      </w:r>
    </w:p>
    <w:p>
      <w:pPr>
        <w:pStyle w:val="ListParagraph"/>
        <w:numPr>
          <w:ilvl w:val="0"/>
          <w:numId w:val="2"/>
        </w:numPr>
      </w:pPr>
      <w:r>
        <w:t xml:space="preserve">Data imported correctly (CSV, SPSS .sav via pyreadstat, database, etc.)</w:t>
      </w:r>
    </w:p>
    <w:p>
      <w:pPr>
        <w:pStyle w:val="ListParagraph"/>
        <w:numPr>
          <w:ilvl w:val="0"/>
          <w:numId w:val="2"/>
        </w:numPr>
      </w:pPr>
      <w:r>
        <w:t xml:space="preserve">Missing values inspected and handled transparently</w:t>
      </w:r>
    </w:p>
    <w:p>
      <w:pPr>
        <w:pStyle w:val="ListParagraph"/>
        <w:numPr>
          <w:ilvl w:val="0"/>
          <w:numId w:val="2"/>
        </w:numPr>
      </w:pPr>
      <w:r>
        <w:t xml:space="preserve">Outliers / influential points screened (visual + statistical)</w:t>
      </w:r>
    </w:p>
    <w:p>
      <w:pPr>
        <w:pStyle w:val="ListParagraph"/>
        <w:numPr>
          <w:ilvl w:val="0"/>
          <w:numId w:val="2"/>
        </w:numPr>
      </w:pPr>
      <w:r>
        <w:t xml:space="preserve">Variable distributions examined; transformations considered if needed</w:t>
      </w:r>
    </w:p>
    <w:p>
      <w:pPr>
        <w:pStyle w:val="ListParagraph"/>
        <w:numPr>
          <w:ilvl w:val="0"/>
          <w:numId w:val="2"/>
        </w:numPr>
      </w:pPr>
      <w:r>
        <w:t xml:space="preserve">Predictor and response variables correctly typed and scaled</w:t>
      </w:r>
    </w:p>
    <w:p>
      <w:pPr>
        <w:pStyle w:val="Heading2"/>
      </w:pPr>
      <w:r>
        <w:t xml:space="preserve">3. Exploratory Analysis</w:t>
      </w:r>
    </w:p>
    <w:p>
      <w:pPr>
        <w:pStyle w:val="ListParagraph"/>
        <w:numPr>
          <w:ilvl w:val="0"/>
          <w:numId w:val="2"/>
        </w:numPr>
      </w:pPr>
      <w:r>
        <w:t xml:space="preserve">Scatterplots of response vs each predictor inspected for linearity</w:t>
      </w:r>
    </w:p>
    <w:p>
      <w:pPr>
        <w:pStyle w:val="ListParagraph"/>
        <w:numPr>
          <w:ilvl w:val="0"/>
          <w:numId w:val="2"/>
        </w:numPr>
      </w:pPr>
      <w:r>
        <w:t xml:space="preserve">Correlation matrix examined</w:t>
      </w:r>
    </w:p>
    <w:p>
      <w:pPr>
        <w:pStyle w:val="ListParagraph"/>
        <w:numPr>
          <w:ilvl w:val="0"/>
          <w:numId w:val="2"/>
        </w:numPr>
      </w:pPr>
      <w:r>
        <w:t xml:space="preserve">Multicollinearity among predictors checked visually</w:t>
      </w:r>
    </w:p>
    <w:p>
      <w:pPr>
        <w:pStyle w:val="ListParagraph"/>
        <w:numPr>
          <w:ilvl w:val="0"/>
          <w:numId w:val="2"/>
        </w:numPr>
      </w:pPr>
      <w:r>
        <w:t xml:space="preserve">Any non-linear patterns noted (consider polynomial terms later if warranted)</w:t>
      </w:r>
    </w:p>
    <w:p>
      <w:pPr>
        <w:pStyle w:val="Heading2"/>
      </w:pPr>
      <w:r>
        <w:t xml:space="preserve">4. Simple Linear Regression</w:t>
      </w:r>
    </w:p>
    <w:p>
      <w:pPr>
        <w:pStyle w:val="ListParagraph"/>
        <w:numPr>
          <w:ilvl w:val="0"/>
          <w:numId w:val="2"/>
        </w:numPr>
      </w:pPr>
      <w:r>
        <w:t xml:space="preserve">OLS model fitted with intercept (statsmodels.api.OLS or equivalent)</w:t>
      </w:r>
    </w:p>
    <w:p>
      <w:pPr>
        <w:pStyle w:val="ListParagraph"/>
        <w:numPr>
          <w:ilvl w:val="0"/>
          <w:numId w:val="2"/>
        </w:numPr>
      </w:pPr>
      <w:r>
        <w:t xml:space="preserve">Intercept and slope reported with standard errors, t-statistics, and confidence intervals</w:t>
      </w:r>
    </w:p>
    <w:p>
      <w:pPr>
        <w:pStyle w:val="ListParagraph"/>
        <w:numPr>
          <w:ilvl w:val="0"/>
          <w:numId w:val="2"/>
        </w:numPr>
      </w:pPr>
      <w:r>
        <w:t xml:space="preserve">R² and Adjusted R² reported and interpreted</w:t>
      </w:r>
    </w:p>
    <w:p>
      <w:pPr>
        <w:pStyle w:val="ListParagraph"/>
        <w:numPr>
          <w:ilvl w:val="0"/>
          <w:numId w:val="2"/>
        </w:numPr>
      </w:pPr>
      <w:r>
        <w:t xml:space="preserve">Overall F-test examined</w:t>
      </w:r>
    </w:p>
    <w:p>
      <w:pPr>
        <w:pStyle w:val="ListParagraph"/>
        <w:numPr>
          <w:ilvl w:val="0"/>
          <w:numId w:val="2"/>
        </w:numPr>
      </w:pPr>
      <w:r>
        <w:t xml:space="preserve">Residuals inspected (vs fitted, Q-Q, histogram)</w:t>
      </w:r>
    </w:p>
    <w:p>
      <w:pPr>
        <w:pStyle w:val="Heading2"/>
      </w:pPr>
      <w:r>
        <w:t xml:space="preserve">5. Multiple Linear Regression</w:t>
      </w:r>
    </w:p>
    <w:p>
      <w:pPr>
        <w:pStyle w:val="ListParagraph"/>
        <w:numPr>
          <w:ilvl w:val="0"/>
          <w:numId w:val="2"/>
        </w:numPr>
      </w:pPr>
      <w:r>
        <w:t xml:space="preserve">All candidate predictors entered simultaneously (default recommended approach)</w:t>
      </w:r>
    </w:p>
    <w:p>
      <w:pPr>
        <w:pStyle w:val="ListParagraph"/>
        <w:numPr>
          <w:ilvl w:val="0"/>
          <w:numId w:val="2"/>
        </w:numPr>
      </w:pPr>
      <w:r>
        <w:t xml:space="preserve">Partial regression coefficients correctly interpreted: “holding other predictors constant” / “given the model under test”</w:t>
      </w:r>
    </w:p>
    <w:p>
      <w:pPr>
        <w:pStyle w:val="ListParagraph"/>
        <w:numPr>
          <w:ilvl w:val="0"/>
          <w:numId w:val="2"/>
        </w:numPr>
      </w:pPr>
      <w:r>
        <w:t xml:space="preserve">Context-dependency of coefficients explicitly acknowledged</w:t>
      </w:r>
    </w:p>
    <w:p>
      <w:pPr>
        <w:pStyle w:val="ListParagraph"/>
        <w:numPr>
          <w:ilvl w:val="0"/>
          <w:numId w:val="2"/>
        </w:numPr>
      </w:pPr>
      <w:r>
        <w:t xml:space="preserve">VIF (or tolerance) calculated to assess multicollinearity</w:t>
      </w:r>
    </w:p>
    <w:p>
      <w:pPr>
        <w:pStyle w:val="ListParagraph"/>
        <w:numPr>
          <w:ilvl w:val="0"/>
          <w:numId w:val="2"/>
        </w:numPr>
      </w:pPr>
      <w:r>
        <w:t xml:space="preserve">Model comparison metrics recorded (Adj. R², AIC, BIC)</w:t>
      </w:r>
    </w:p>
    <w:p>
      <w:pPr>
        <w:pStyle w:val="ListParagraph"/>
        <w:numPr>
          <w:ilvl w:val="0"/>
          <w:numId w:val="2"/>
        </w:numPr>
      </w:pPr>
      <w:r>
        <w:t xml:space="preserve">If hierarchical entry used, incremental variance explained is reported carefully</w:t>
      </w:r>
    </w:p>
    <w:p>
      <w:pPr>
        <w:pStyle w:val="Heading2"/>
      </w:pPr>
      <w:r>
        <w:t xml:space="preserve">6. Diagnostics &amp; Assumptions</w:t>
      </w:r>
    </w:p>
    <w:p>
      <w:pPr>
        <w:pStyle w:val="ListParagraph"/>
        <w:numPr>
          <w:ilvl w:val="0"/>
          <w:numId w:val="2"/>
        </w:numPr>
      </w:pPr>
      <w:r>
        <w:t xml:space="preserve">Linearity of relationships assessed</w:t>
      </w:r>
    </w:p>
    <w:p>
      <w:pPr>
        <w:pStyle w:val="ListParagraph"/>
        <w:numPr>
          <w:ilvl w:val="0"/>
          <w:numId w:val="2"/>
        </w:numPr>
      </w:pPr>
      <w:r>
        <w:t xml:space="preserve">Homoscedasticity of residuals checked</w:t>
      </w:r>
    </w:p>
    <w:p>
      <w:pPr>
        <w:pStyle w:val="ListParagraph"/>
        <w:numPr>
          <w:ilvl w:val="0"/>
          <w:numId w:val="2"/>
        </w:numPr>
      </w:pPr>
      <w:r>
        <w:t xml:space="preserve">Approximate normality of residuals evaluated</w:t>
      </w:r>
    </w:p>
    <w:p>
      <w:pPr>
        <w:pStyle w:val="ListParagraph"/>
        <w:numPr>
          <w:ilvl w:val="0"/>
          <w:numId w:val="2"/>
        </w:numPr>
      </w:pPr>
      <w:r>
        <w:t xml:space="preserve">Independence of errors considered (especially for time-series or clustered data)</w:t>
      </w:r>
    </w:p>
    <w:p>
      <w:pPr>
        <w:pStyle w:val="ListParagraph"/>
        <w:numPr>
          <w:ilvl w:val="0"/>
          <w:numId w:val="2"/>
        </w:numPr>
      </w:pPr>
      <w:r>
        <w:t xml:space="preserve">Influential observations examined (Cook’s distance, leverage)</w:t>
      </w:r>
    </w:p>
    <w:p>
      <w:pPr>
        <w:pStyle w:val="ListParagraph"/>
        <w:numPr>
          <w:ilvl w:val="0"/>
          <w:numId w:val="2"/>
        </w:numPr>
      </w:pPr>
      <w:r>
        <w:t xml:space="preserve">Any assumption violations documented and mitigated or caveated</w:t>
      </w:r>
    </w:p>
    <w:p>
      <w:pPr>
        <w:pStyle w:val="Heading2"/>
      </w:pPr>
      <w:r>
        <w:t xml:space="preserve">7. Model Building Strategy (if algorithmic search is used)</w:t>
      </w:r>
    </w:p>
    <w:p>
      <w:pPr>
        <w:pStyle w:val="ListParagraph"/>
        <w:numPr>
          <w:ilvl w:val="0"/>
          <w:numId w:val="2"/>
        </w:numPr>
      </w:pPr>
      <w:r>
        <w:t xml:space="preserve">Simultaneous entry preferred when theory is available</w:t>
      </w:r>
    </w:p>
    <w:p>
      <w:pPr>
        <w:pStyle w:val="ListParagraph"/>
        <w:numPr>
          <w:ilvl w:val="0"/>
          <w:numId w:val="2"/>
        </w:numPr>
      </w:pPr>
      <w:r>
        <w:t xml:space="preserve">If forward / backward / stepwise used: entrance and removal criteria documented</w:t>
      </w:r>
    </w:p>
    <w:p>
      <w:pPr>
        <w:pStyle w:val="ListParagraph"/>
        <w:numPr>
          <w:ilvl w:val="0"/>
          <w:numId w:val="2"/>
        </w:numPr>
      </w:pPr>
      <w:r>
        <w:t xml:space="preserve">Awareness that stepwise methods can produce biased estimates and inflated Type I error</w:t>
      </w:r>
    </w:p>
    <w:p>
      <w:pPr>
        <w:pStyle w:val="ListParagraph"/>
        <w:numPr>
          <w:ilvl w:val="0"/>
          <w:numId w:val="2"/>
        </w:numPr>
      </w:pPr>
      <w:r>
        <w:t xml:space="preserve">Final model not presented as “the” model — it is one of many possible models</w:t>
      </w:r>
    </w:p>
    <w:p>
      <w:pPr>
        <w:pStyle w:val="ListParagraph"/>
        <w:numPr>
          <w:ilvl w:val="0"/>
          <w:numId w:val="2"/>
        </w:numPr>
      </w:pPr>
      <w:r>
        <w:t xml:space="preserve">Utility of predictors considered (cost, feasibility, interpretability) alongside statistical contribution</w:t>
      </w:r>
    </w:p>
    <w:p>
      <w:pPr>
        <w:pStyle w:val="Heading2"/>
      </w:pPr>
      <w:r>
        <w:t xml:space="preserve">8. Interpretation &amp; Reporting</w:t>
      </w:r>
    </w:p>
    <w:p>
      <w:pPr>
        <w:pStyle w:val="ListParagraph"/>
        <w:numPr>
          <w:ilvl w:val="0"/>
          <w:numId w:val="2"/>
        </w:numPr>
      </w:pPr>
      <w:r>
        <w:t xml:space="preserve">No causal language used unless design supports it (randomized experiment, strong quasi-experiment, or explicit causal identification strategy)</w:t>
      </w:r>
    </w:p>
    <w:p>
      <w:pPr>
        <w:pStyle w:val="ListParagraph"/>
        <w:numPr>
          <w:ilvl w:val="0"/>
          <w:numId w:val="2"/>
        </w:numPr>
      </w:pPr>
      <w:r>
        <w:t xml:space="preserve">R² interpreted strictly as “variance accounted for,” not as proof of importance or mechanism</w:t>
      </w:r>
    </w:p>
    <w:p>
      <w:pPr>
        <w:pStyle w:val="ListParagraph"/>
        <w:numPr>
          <w:ilvl w:val="0"/>
          <w:numId w:val="2"/>
        </w:numPr>
      </w:pPr>
      <w:r>
        <w:t xml:space="preserve">Mediation claims (if any) treated with extreme caution — statistical mediation ≠ physical process</w:t>
      </w:r>
    </w:p>
    <w:p>
      <w:pPr>
        <w:pStyle w:val="ListParagraph"/>
        <w:numPr>
          <w:ilvl w:val="0"/>
          <w:numId w:val="2"/>
        </w:numPr>
      </w:pPr>
      <w:r>
        <w:t xml:space="preserve">Limitations section includes model specification uncertainty and omitted-variable bias risk</w:t>
      </w:r>
    </w:p>
    <w:p>
      <w:pPr>
        <w:pStyle w:val="ListParagraph"/>
        <w:numPr>
          <w:ilvl w:val="0"/>
          <w:numId w:val="2"/>
        </w:numPr>
      </w:pPr>
      <w:r>
        <w:t xml:space="preserve">Results written so a reader understands both the mathematics and the scientific claim</w:t>
      </w:r>
    </w:p>
    <w:p>
      <w:pPr>
        <w:pStyle w:val="ListParagraph"/>
        <w:numPr>
          <w:ilvl w:val="0"/>
          <w:numId w:val="2"/>
        </w:numPr>
      </w:pPr>
      <w:r>
        <w:t xml:space="preserve">Code, data (or synthetic equivalent), and analysis decisions made reproducible</w:t>
      </w:r>
    </w:p>
    <w:p>
      <w:pPr>
        <w:pStyle w:val="Heading2"/>
      </w:pPr>
      <w:r>
        <w:t xml:space="preserve">9. Final Quality Gate</w:t>
      </w:r>
    </w:p>
    <w:p>
      <w:pPr>
        <w:pStyle w:val="ListParagraph"/>
        <w:numPr>
          <w:ilvl w:val="0"/>
          <w:numId w:val="2"/>
        </w:numPr>
      </w:pPr>
      <w:r>
        <w:t xml:space="preserve">Someone else can reproduce the key tables and figures from the notebook / script</w:t>
      </w:r>
    </w:p>
    <w:p>
      <w:pPr>
        <w:pStyle w:val="ListParagraph"/>
        <w:numPr>
          <w:ilvl w:val="0"/>
          <w:numId w:val="2"/>
        </w:numPr>
      </w:pPr>
      <w:r>
        <w:t xml:space="preserve">All coefficients are interpreted only within the model that was fitted</w:t>
      </w:r>
    </w:p>
    <w:p>
      <w:pPr>
        <w:pStyle w:val="ListParagraph"/>
        <w:numPr>
          <w:ilvl w:val="0"/>
          <w:numId w:val="2"/>
        </w:numPr>
      </w:pPr>
      <w:r>
        <w:t xml:space="preserve">The phrase “given the model under test” (or equivalent) appears in interpretations</w:t>
      </w:r>
    </w:p>
    <w:p>
      <w:pPr>
        <w:pStyle w:val="ListParagraph"/>
        <w:numPr>
          <w:ilvl w:val="0"/>
          <w:numId w:val="2"/>
        </w:numPr>
      </w:pPr>
      <w:r>
        <w:t xml:space="preserve">Adjusted R² (or AIC/BIC) used when comparing models of different complexity</w:t>
      </w:r>
    </w:p>
    <w:p>
      <w:pPr>
        <w:pStyle w:val="ListParagraph"/>
        <w:numPr>
          <w:ilvl w:val="0"/>
          <w:numId w:val="2"/>
        </w:numPr>
      </w:pPr>
      <w:r>
        <w:t xml:space="preserve">Ethical and scientific humility maintained: models are tools, not oracles</w:t>
      </w:r>
    </w:p>
    <w:p>
      <w:pPr>
        <w:spacing w:before="400"/>
      </w:pPr>
      <w:r>
        <w:rPr>
          <w:i/>
          <w:iCs/>
        </w:rPr>
        <w:t xml:space="preserve">Key reminder from the source material: </w:t>
      </w:r>
      <w:r>
        <w:rPr>
          <w:i/>
          <w:iCs/>
        </w:rPr>
        <w:t xml:space="preserve">“In statistics, the word ‘predict’ only means as much as how it is defined mathematically.”</w:t>
      </w:r>
    </w:p>
    <w:p>
      <w:r>
        <w:rPr>
          <w:i/>
          <w:iCs/>
        </w:rPr>
        <w:t xml:space="preserve">All models are context-dependent. Always report the full model context when discussing individual predictors.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 |  Based on Applied Univariate, Bivariate &amp; Multivariate Statistics (Denis, 2021)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i/>
        <w:iCs/>
        <w:color w:val="666666"/>
        <w:sz w:val="18"/>
        <w:szCs w:val="18"/>
      </w:rPr>
      <w:t xml:space="preserve">Linear Regression Project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2026-08-18T07:33:08.653Z</dcterms:created>
  <dcterms:modified xsi:type="dcterms:W3CDTF">2026-08-18T07:33:08.653Z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