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C2331"/>
          <w:sz w:val="44"/>
          <w:szCs w:val="44"/>
        </w:rPr>
        <w:t xml:space="preserve">PayFlow</w:t>
      </w:r>
    </w:p>
    <w:p>
      <w:pPr>
        <w:spacing w:after="20"/>
      </w:pPr>
      <w:r>
        <w:rPr>
          <w:rFonts w:ascii="Arial" w:cs="Arial" w:eastAsia="Arial" w:hAnsi="Arial"/>
          <w:color w:val="1B7A3D"/>
          <w:sz w:val="28"/>
          <w:szCs w:val="28"/>
        </w:rPr>
        <w:t xml:space="preserve">Customer Support FAQ</w:t>
      </w:r>
    </w:p>
    <w:p>
      <w:pPr>
        <w:spacing w:after="60"/>
      </w:pPr>
      <w:r>
        <w:rPr>
          <w:rFonts w:ascii="Arial" w:cs="Arial" w:eastAsia="Arial" w:hAnsi="Arial"/>
          <w:color w:val="666666"/>
          <w:sz w:val="20"/>
          <w:szCs w:val="20"/>
        </w:rPr>
        <w:t xml:space="preserve">Version 4.2 — March 2026</w:t>
      </w:r>
    </w:p>
    <w:p>
      <w:pPr>
        <w:pBdr>
          <w:bottom w:val="single" w:color="1B7A3D" w:sz="4" w:space="1"/>
        </w:pBdr>
        <w:spacing w:after="300"/>
      </w:pPr>
      <w:r>
        <w:t xml:space="preserve"/>
      </w:r>
    </w:p>
    <w:p>
      <w:pPr>
        <w:spacing w:after="120"/>
      </w:pPr>
      <w:r>
        <w:rPr>
          <w:rFonts w:ascii="Arial" w:cs="Arial" w:eastAsia="Arial" w:hAnsi="Arial"/>
          <w:i/>
          <w:iCs/>
          <w:color w:val="666666"/>
          <w:sz w:val="22"/>
          <w:szCs w:val="22"/>
        </w:rPr>
        <w:t xml:space="preserve">This document is the single source of truth for PayFlow customer support agents. All responses to customer queries must align with the information provided here. If a customer’s question is not covered in this FAQ, escalate to the support lead.</w:t>
      </w:r>
    </w:p>
    <w:p>
      <w:pPr>
        <w:pStyle w:val="Heading2"/>
      </w:pPr>
      <w:r>
        <w:t xml:space="preserve">Account &amp; Login</w:t>
      </w:r>
    </w:p>
    <w:p>
      <w:pPr>
        <w:spacing w:after="80" w:before="200"/>
      </w:pPr>
      <w:r>
        <w:rPr>
          <w:rFonts w:ascii="Arial" w:cs="Arial" w:eastAsia="Arial" w:hAnsi="Arial"/>
          <w:b/>
          <w:bCs/>
          <w:color w:val="1C2331"/>
          <w:sz w:val="22"/>
          <w:szCs w:val="22"/>
        </w:rPr>
        <w:t xml:space="preserve">Q: How do I create a PayFlow account?</w:t>
      </w:r>
    </w:p>
    <w:p>
      <w:pPr>
        <w:spacing w:after="160"/>
      </w:pPr>
      <w:r>
        <w:rPr>
          <w:rFonts w:ascii="Arial" w:cs="Arial" w:eastAsia="Arial" w:hAnsi="Arial"/>
          <w:color w:val="333333"/>
          <w:sz w:val="22"/>
          <w:szCs w:val="22"/>
        </w:rPr>
        <w:t xml:space="preserve">A: Download the PayFlow app from the App Store or Google Play. Tap “Sign Up” and enter your South African mobile number. You will receive a 6-digit OTP via SMS. After verification, set a password (minimum 8 characters, one uppercase letter, one number) and a 5-digit transaction PIN. Your Basic wallet is active immediately with a R1,000 daily limit.</w:t>
      </w:r>
    </w:p>
    <w:p>
      <w:pPr>
        <w:spacing w:after="80" w:before="200"/>
      </w:pPr>
      <w:r>
        <w:rPr>
          <w:rFonts w:ascii="Arial" w:cs="Arial" w:eastAsia="Arial" w:hAnsi="Arial"/>
          <w:b/>
          <w:bCs/>
          <w:color w:val="1C2331"/>
          <w:sz w:val="22"/>
          <w:szCs w:val="22"/>
        </w:rPr>
        <w:t xml:space="preserve">Q: How do I reset my password?</w:t>
      </w:r>
    </w:p>
    <w:p>
      <w:pPr>
        <w:spacing w:after="160"/>
      </w:pPr>
      <w:r>
        <w:rPr>
          <w:rFonts w:ascii="Arial" w:cs="Arial" w:eastAsia="Arial" w:hAnsi="Arial"/>
          <w:color w:val="333333"/>
          <w:sz w:val="22"/>
          <w:szCs w:val="22"/>
        </w:rPr>
        <w:t xml:space="preserve">A: Tap “Forgot Password” on the login screen. Enter the email or phone number linked to your account. You will receive a 6-digit OTP valid for 10 minutes. After entering the OTP, create a new password with at least 8 characters, one uppercase letter, and one number. If you do not receive the OTP, check your spam folder or request a new one after 60 seconds.</w:t>
      </w:r>
    </w:p>
    <w:p>
      <w:pPr>
        <w:spacing w:after="80" w:before="200"/>
      </w:pPr>
      <w:r>
        <w:rPr>
          <w:rFonts w:ascii="Arial" w:cs="Arial" w:eastAsia="Arial" w:hAnsi="Arial"/>
          <w:b/>
          <w:bCs/>
          <w:color w:val="1C2331"/>
          <w:sz w:val="22"/>
          <w:szCs w:val="22"/>
        </w:rPr>
        <w:t xml:space="preserve">Q: I’m locked out of my account. What do I do?</w:t>
      </w:r>
    </w:p>
    <w:p>
      <w:pPr>
        <w:spacing w:after="160"/>
      </w:pPr>
      <w:r>
        <w:rPr>
          <w:rFonts w:ascii="Arial" w:cs="Arial" w:eastAsia="Arial" w:hAnsi="Arial"/>
          <w:color w:val="333333"/>
          <w:sz w:val="22"/>
          <w:szCs w:val="22"/>
        </w:rPr>
        <w:t xml:space="preserve">A: After 5 failed login attempts, your account is locked for 30 minutes. If you are still unable to log in after the lockout period, tap “Forgot Password” to reset your credentials. If your account has been locked due to suspicious activity, contact support with your registered email and a photo of your South African ID for manual review. Manual unlocks take up to 24 hours.</w:t>
      </w:r>
    </w:p>
    <w:p>
      <w:pPr>
        <w:spacing w:after="80" w:before="200"/>
      </w:pPr>
      <w:r>
        <w:rPr>
          <w:rFonts w:ascii="Arial" w:cs="Arial" w:eastAsia="Arial" w:hAnsi="Arial"/>
          <w:b/>
          <w:bCs/>
          <w:color w:val="1C2331"/>
          <w:sz w:val="22"/>
          <w:szCs w:val="22"/>
        </w:rPr>
        <w:t xml:space="preserve">Q: How do I change my registered email or phone number?</w:t>
      </w:r>
    </w:p>
    <w:p>
      <w:pPr>
        <w:spacing w:after="160"/>
      </w:pPr>
      <w:r>
        <w:rPr>
          <w:rFonts w:ascii="Arial" w:cs="Arial" w:eastAsia="Arial" w:hAnsi="Arial"/>
          <w:color w:val="333333"/>
          <w:sz w:val="22"/>
          <w:szCs w:val="22"/>
        </w:rPr>
        <w:t xml:space="preserve">A: Go to Settings &gt; Profile &gt; Contact Details. You can update your email or phone number, but the new contact must be verified via OTP before the change takes effect. You cannot change both at the same time. If you no longer have access to your current email and phone number, visit a PayFlow kiosk with your ID for in-person verification.</w:t>
      </w:r>
    </w:p>
    <w:p>
      <w:pPr>
        <w:spacing w:after="80" w:before="200"/>
      </w:pPr>
      <w:r>
        <w:rPr>
          <w:rFonts w:ascii="Arial" w:cs="Arial" w:eastAsia="Arial" w:hAnsi="Arial"/>
          <w:b/>
          <w:bCs/>
          <w:color w:val="1C2331"/>
          <w:sz w:val="22"/>
          <w:szCs w:val="22"/>
        </w:rPr>
        <w:t xml:space="preserve">Q: How do I close my PayFlow account?</w:t>
      </w:r>
    </w:p>
    <w:p>
      <w:pPr>
        <w:spacing w:after="160"/>
      </w:pPr>
      <w:r>
        <w:rPr>
          <w:rFonts w:ascii="Arial" w:cs="Arial" w:eastAsia="Arial" w:hAnsi="Arial"/>
          <w:color w:val="333333"/>
          <w:sz w:val="22"/>
          <w:szCs w:val="22"/>
        </w:rPr>
        <w:t xml:space="preserve">A: Go to Settings &gt; Account &gt; Close Account. You must first withdraw your remaining balance to a linked bank account. Outstanding disputes must be resolved before closure. Account closure is processed within 5 business days. Your transaction history is retained for 90 days for regulatory compliance (FICA), after which it is permanently deleted. Account closure is irreversible.</w:t>
      </w:r>
    </w:p>
    <w:p>
      <w:pPr>
        <w:pStyle w:val="Heading2"/>
      </w:pPr>
      <w:r>
        <w:t xml:space="preserve">Transfers &amp; Payments</w:t>
      </w:r>
    </w:p>
    <w:p>
      <w:pPr>
        <w:spacing w:after="80" w:before="200"/>
      </w:pPr>
      <w:r>
        <w:rPr>
          <w:rFonts w:ascii="Arial" w:cs="Arial" w:eastAsia="Arial" w:hAnsi="Arial"/>
          <w:b/>
          <w:bCs/>
          <w:color w:val="1C2331"/>
          <w:sz w:val="22"/>
          <w:szCs w:val="22"/>
        </w:rPr>
        <w:t xml:space="preserve">Q: How do I send money to someone?</w:t>
      </w:r>
    </w:p>
    <w:p>
      <w:pPr>
        <w:spacing w:after="160"/>
      </w:pPr>
      <w:r>
        <w:rPr>
          <w:rFonts w:ascii="Arial" w:cs="Arial" w:eastAsia="Arial" w:hAnsi="Arial"/>
          <w:color w:val="333333"/>
          <w:sz w:val="22"/>
          <w:szCs w:val="22"/>
        </w:rPr>
        <w:t xml:space="preserve">A: Open the app and tap “Send.” Enter the recipient’s PayFlow username, mobile number, or scan their QR code. Enter the amount and confirm with your 5-digit transaction PIN. Transfers between PayFlow wallets are instant and free. The recipient does not need to accept the transfer — funds arrive immediately.</w:t>
      </w:r>
    </w:p>
    <w:p>
      <w:pPr>
        <w:spacing w:after="80" w:before="200"/>
      </w:pPr>
      <w:r>
        <w:rPr>
          <w:rFonts w:ascii="Arial" w:cs="Arial" w:eastAsia="Arial" w:hAnsi="Arial"/>
          <w:b/>
          <w:bCs/>
          <w:color w:val="1C2331"/>
          <w:sz w:val="22"/>
          <w:szCs w:val="22"/>
        </w:rPr>
        <w:t xml:space="preserve">Q: What are PayFlow’s fees?</w:t>
      </w:r>
    </w:p>
    <w:p>
      <w:pPr>
        <w:spacing w:after="160"/>
      </w:pPr>
      <w:r>
        <w:rPr>
          <w:rFonts w:ascii="Arial" w:cs="Arial" w:eastAsia="Arial" w:hAnsi="Arial"/>
          <w:color w:val="333333"/>
          <w:sz w:val="22"/>
          <w:szCs w:val="22"/>
        </w:rPr>
        <w:t xml:space="preserve">A: Peer-to-peer transfers between PayFlow wallets: free. Bank withdrawals (to any SA bank): R5 flat fee. Card top-ups: 1.5% of the top-up amount. Bill payments (all supported billers): free. International transfers (via PayFlow Global): 2.5% plus R15 flat fee. There are no monthly account fees for any tier.</w:t>
      </w:r>
    </w:p>
    <w:p>
      <w:pPr>
        <w:spacing w:after="80" w:before="200"/>
      </w:pPr>
      <w:r>
        <w:rPr>
          <w:rFonts w:ascii="Arial" w:cs="Arial" w:eastAsia="Arial" w:hAnsi="Arial"/>
          <w:b/>
          <w:bCs/>
          <w:color w:val="1C2331"/>
          <w:sz w:val="22"/>
          <w:szCs w:val="22"/>
        </w:rPr>
        <w:t xml:space="preserve">Q: What are the daily transfer limits?</w:t>
      </w:r>
    </w:p>
    <w:p>
      <w:pPr>
        <w:spacing w:after="160"/>
      </w:pPr>
      <w:r>
        <w:rPr>
          <w:rFonts w:ascii="Arial" w:cs="Arial" w:eastAsia="Arial" w:hAnsi="Arial"/>
          <w:color w:val="333333"/>
          <w:sz w:val="22"/>
          <w:szCs w:val="22"/>
        </w:rPr>
        <w:t xml:space="preserve">A: Limits depend on your verification tier. Basic (email only): R1,000/day. Verified (ID uploaded): R10,000/day. Premium (ID + proof of address): R50,000/day. Business accounts: R200,000/day. To upgrade your tier, go to Settings &gt; Verification and submit the required documents. Tier upgrades are processed within 24 hours on business days.</w:t>
      </w:r>
    </w:p>
    <w:p>
      <w:pPr>
        <w:spacing w:after="80" w:before="200"/>
      </w:pPr>
      <w:r>
        <w:rPr>
          <w:rFonts w:ascii="Arial" w:cs="Arial" w:eastAsia="Arial" w:hAnsi="Arial"/>
          <w:b/>
          <w:bCs/>
          <w:color w:val="1C2331"/>
          <w:sz w:val="22"/>
          <w:szCs w:val="22"/>
        </w:rPr>
        <w:t xml:space="preserve">Q: My payment failed but money was deducted. What happened?</w:t>
      </w:r>
    </w:p>
    <w:p>
      <w:pPr>
        <w:spacing w:after="160"/>
      </w:pPr>
      <w:r>
        <w:rPr>
          <w:rFonts w:ascii="Arial" w:cs="Arial" w:eastAsia="Arial" w:hAnsi="Arial"/>
          <w:color w:val="333333"/>
          <w:sz w:val="22"/>
          <w:szCs w:val="22"/>
        </w:rPr>
        <w:t xml:space="preserve">A: If a transaction fails but your balance was deducted, the amount is automatically reversed within 30 minutes. If the reversal does not appear after 30 minutes, go to Activity &gt; select the failed transaction &gt; tap “Report Issue.” Our team will investigate and resolve it within 24 hours. Keep your transaction reference number (starts with TXN-) ready for all dispute queries.</w:t>
      </w:r>
    </w:p>
    <w:p>
      <w:pPr>
        <w:spacing w:after="80" w:before="200"/>
      </w:pPr>
      <w:r>
        <w:rPr>
          <w:rFonts w:ascii="Arial" w:cs="Arial" w:eastAsia="Arial" w:hAnsi="Arial"/>
          <w:b/>
          <w:bCs/>
          <w:color w:val="1C2331"/>
          <w:sz w:val="22"/>
          <w:szCs w:val="22"/>
        </w:rPr>
        <w:t xml:space="preserve">Q: Can I schedule a recurring payment?</w:t>
      </w:r>
    </w:p>
    <w:p>
      <w:pPr>
        <w:spacing w:after="160"/>
      </w:pPr>
      <w:r>
        <w:rPr>
          <w:rFonts w:ascii="Arial" w:cs="Arial" w:eastAsia="Arial" w:hAnsi="Arial"/>
          <w:color w:val="333333"/>
          <w:sz w:val="22"/>
          <w:szCs w:val="22"/>
        </w:rPr>
        <w:t xml:space="preserve">A: Yes. Go to Payments &gt; Scheduled &gt; tap “New Schedule.” Select the recipient, amount, frequency (weekly, monthly, or custom), and start date. Scheduled payments are deducted at 06:00 SAST on the scheduled day. If your balance is insufficient, the payment fails and you receive a push notification. There is no fee for scheduling.</w:t>
      </w:r>
    </w:p>
    <w:p>
      <w:pPr>
        <w:spacing w:after="80" w:before="200"/>
      </w:pPr>
      <w:r>
        <w:rPr>
          <w:rFonts w:ascii="Arial" w:cs="Arial" w:eastAsia="Arial" w:hAnsi="Arial"/>
          <w:b/>
          <w:bCs/>
          <w:color w:val="1C2331"/>
          <w:sz w:val="22"/>
          <w:szCs w:val="22"/>
        </w:rPr>
        <w:t xml:space="preserve">Q: Can I reverse or cancel a transfer?</w:t>
      </w:r>
    </w:p>
    <w:p>
      <w:pPr>
        <w:spacing w:after="160"/>
      </w:pPr>
      <w:r>
        <w:rPr>
          <w:rFonts w:ascii="Arial" w:cs="Arial" w:eastAsia="Arial" w:hAnsi="Arial"/>
          <w:color w:val="333333"/>
          <w:sz w:val="22"/>
          <w:szCs w:val="22"/>
        </w:rPr>
        <w:t xml:space="preserve">A: PayFlow transfers are instant and cannot be reversed by the sender once confirmed. If you sent money to the wrong person, contact the recipient directly. If the recipient is unresponsive, open a dispute via Activity &gt; select the transaction &gt; “Report Issue” &gt; “Sent to wrong recipient.” PayFlow will attempt mediation but cannot guarantee recovery of funds.</w:t>
      </w:r>
    </w:p>
    <w:p>
      <w:r>
        <w:br w:type="page"/>
      </w:r>
    </w:p>
    <w:p>
      <w:pPr>
        <w:pStyle w:val="Heading2"/>
      </w:pPr>
      <w:r>
        <w:t xml:space="preserve">Verification &amp; Security</w:t>
      </w:r>
    </w:p>
    <w:p>
      <w:pPr>
        <w:spacing w:after="80" w:before="200"/>
      </w:pPr>
      <w:r>
        <w:rPr>
          <w:rFonts w:ascii="Arial" w:cs="Arial" w:eastAsia="Arial" w:hAnsi="Arial"/>
          <w:b/>
          <w:bCs/>
          <w:color w:val="1C2331"/>
          <w:sz w:val="22"/>
          <w:szCs w:val="22"/>
        </w:rPr>
        <w:t xml:space="preserve">Q: What documents do I need for verification?</w:t>
      </w:r>
    </w:p>
    <w:p>
      <w:pPr>
        <w:spacing w:after="160"/>
      </w:pPr>
      <w:r>
        <w:rPr>
          <w:rFonts w:ascii="Arial" w:cs="Arial" w:eastAsia="Arial" w:hAnsi="Arial"/>
          <w:color w:val="333333"/>
          <w:sz w:val="22"/>
          <w:szCs w:val="22"/>
        </w:rPr>
        <w:t xml:space="preserve">A: Verified tier: a clear photo of your South African ID (green barcoded ID, smart ID card, or valid passport). Premium tier: the above plus proof of address dated within the last 3 months (utility bill, bank statement, or municipal rates notice). Business tier: CIPC registration documents plus director ID. All documents are reviewed manually and processing takes up to 24 hours on business days.</w:t>
      </w:r>
    </w:p>
    <w:p>
      <w:pPr>
        <w:spacing w:after="80" w:before="200"/>
      </w:pPr>
      <w:r>
        <w:rPr>
          <w:rFonts w:ascii="Arial" w:cs="Arial" w:eastAsia="Arial" w:hAnsi="Arial"/>
          <w:b/>
          <w:bCs/>
          <w:color w:val="1C2331"/>
          <w:sz w:val="22"/>
          <w:szCs w:val="22"/>
        </w:rPr>
        <w:t xml:space="preserve">Q: How do I enable two-factor authentication?</w:t>
      </w:r>
    </w:p>
    <w:p>
      <w:pPr>
        <w:spacing w:after="160"/>
      </w:pPr>
      <w:r>
        <w:rPr>
          <w:rFonts w:ascii="Arial" w:cs="Arial" w:eastAsia="Arial" w:hAnsi="Arial"/>
          <w:color w:val="333333"/>
          <w:sz w:val="22"/>
          <w:szCs w:val="22"/>
        </w:rPr>
        <w:t xml:space="preserve">A: Go to Settings &gt; Security &gt; Two-Factor Authentication. You can choose SMS OTP or authenticator app (Google Authenticator, Authy). We strongly recommend the authenticator app option as SMS can be intercepted via SIM-swap fraud. Once enabled, you will be prompted for a second factor on every login and on transfers above R5,000.</w:t>
      </w:r>
    </w:p>
    <w:p>
      <w:pPr>
        <w:spacing w:after="80" w:before="200"/>
      </w:pPr>
      <w:r>
        <w:rPr>
          <w:rFonts w:ascii="Arial" w:cs="Arial" w:eastAsia="Arial" w:hAnsi="Arial"/>
          <w:b/>
          <w:bCs/>
          <w:color w:val="1C2331"/>
          <w:sz w:val="22"/>
          <w:szCs w:val="22"/>
        </w:rPr>
        <w:t xml:space="preserve">Q: What should I do if I suspect fraud on my account?</w:t>
      </w:r>
    </w:p>
    <w:p>
      <w:pPr>
        <w:spacing w:after="160"/>
      </w:pPr>
      <w:r>
        <w:rPr>
          <w:rFonts w:ascii="Arial" w:cs="Arial" w:eastAsia="Arial" w:hAnsi="Arial"/>
          <w:color w:val="333333"/>
          <w:sz w:val="22"/>
          <w:szCs w:val="22"/>
        </w:rPr>
        <w:t xml:space="preserve">A: Immediately lock your wallet by going to Settings &gt; Security &gt; Lock Wallet, or SMS the word LOCK to 33210. Then contact PayFlow support at 0800-PAY-FLOW (0800-729-3569) or via in-app chat. Our fraud team operates 24/7 and will investigate within 4 hours. Do not share your PIN, OTP, or password with anyone — PayFlow employees will never ask for these.</w:t>
      </w:r>
    </w:p>
    <w:p>
      <w:pPr>
        <w:spacing w:after="80" w:before="200"/>
      </w:pPr>
      <w:r>
        <w:rPr>
          <w:rFonts w:ascii="Arial" w:cs="Arial" w:eastAsia="Arial" w:hAnsi="Arial"/>
          <w:b/>
          <w:bCs/>
          <w:color w:val="1C2331"/>
          <w:sz w:val="22"/>
          <w:szCs w:val="22"/>
        </w:rPr>
        <w:t xml:space="preserve">Q: I received a suspicious message claiming to be from PayFlow.</w:t>
      </w:r>
    </w:p>
    <w:p>
      <w:pPr>
        <w:spacing w:after="160"/>
      </w:pPr>
      <w:r>
        <w:rPr>
          <w:rFonts w:ascii="Arial" w:cs="Arial" w:eastAsia="Arial" w:hAnsi="Arial"/>
          <w:color w:val="333333"/>
          <w:sz w:val="22"/>
          <w:szCs w:val="22"/>
        </w:rPr>
        <w:t xml:space="preserve">A: PayFlow will never ask for your password, PIN, or OTP via SMS, email, or phone call. Do not click any links in suspicious messages. Forward the message to fraud@payflow.co.za and delete it. If you have already clicked a link or shared your credentials, lock your wallet immediately (Settings &gt; Security &gt; Lock Wallet) and contact support.</w:t>
      </w:r>
    </w:p>
    <w:p>
      <w:pPr>
        <w:pStyle w:val="Heading2"/>
      </w:pPr>
      <w:r>
        <w:t xml:space="preserve">Billing &amp; Statements</w:t>
      </w:r>
    </w:p>
    <w:p>
      <w:pPr>
        <w:spacing w:after="80" w:before="200"/>
      </w:pPr>
      <w:r>
        <w:rPr>
          <w:rFonts w:ascii="Arial" w:cs="Arial" w:eastAsia="Arial" w:hAnsi="Arial"/>
          <w:b/>
          <w:bCs/>
          <w:color w:val="1C2331"/>
          <w:sz w:val="22"/>
          <w:szCs w:val="22"/>
        </w:rPr>
        <w:t xml:space="preserve">Q: How do I get a transaction statement?</w:t>
      </w:r>
    </w:p>
    <w:p>
      <w:pPr>
        <w:spacing w:after="160"/>
      </w:pPr>
      <w:r>
        <w:rPr>
          <w:rFonts w:ascii="Arial" w:cs="Arial" w:eastAsia="Arial" w:hAnsi="Arial"/>
          <w:color w:val="333333"/>
          <w:sz w:val="22"/>
          <w:szCs w:val="22"/>
        </w:rPr>
        <w:t xml:space="preserve">A: Go to Activity &gt; tap the filter icon &gt; select a date range &gt; tap “Export.” You can export as PDF or CSV. Statements cover all transactions within the selected period including fees. Statements older than 12 months can be requested via support and are delivered within 48 hours.</w:t>
      </w:r>
    </w:p>
    <w:p>
      <w:pPr>
        <w:spacing w:after="80" w:before="200"/>
      </w:pPr>
      <w:r>
        <w:rPr>
          <w:rFonts w:ascii="Arial" w:cs="Arial" w:eastAsia="Arial" w:hAnsi="Arial"/>
          <w:b/>
          <w:bCs/>
          <w:color w:val="1C2331"/>
          <w:sz w:val="22"/>
          <w:szCs w:val="22"/>
        </w:rPr>
        <w:t xml:space="preserve">Q: Are PayFlow transactions taxable?</w:t>
      </w:r>
    </w:p>
    <w:p>
      <w:pPr>
        <w:spacing w:after="160"/>
      </w:pPr>
      <w:r>
        <w:rPr>
          <w:rFonts w:ascii="Arial" w:cs="Arial" w:eastAsia="Arial" w:hAnsi="Arial"/>
          <w:color w:val="333333"/>
          <w:sz w:val="22"/>
          <w:szCs w:val="22"/>
        </w:rPr>
        <w:t xml:space="preserve">A: PayFlow is a payment platform, not a tax advisor. However, if you use PayFlow for business purposes, your transaction history may be relevant for income tax or VAT reporting. We recommend consulting a registered tax practitioner. PayFlow does report to SARS in compliance with the Tax Administration Act where legally required.</w:t>
      </w:r>
    </w:p>
    <w:p>
      <w:pPr>
        <w:pStyle w:val="Heading2"/>
      </w:pPr>
      <w:r>
        <w:t xml:space="preserve">Technical &amp; App Issues</w:t>
      </w:r>
    </w:p>
    <w:p>
      <w:pPr>
        <w:spacing w:after="80" w:before="200"/>
      </w:pPr>
      <w:r>
        <w:rPr>
          <w:rFonts w:ascii="Arial" w:cs="Arial" w:eastAsia="Arial" w:hAnsi="Arial"/>
          <w:b/>
          <w:bCs/>
          <w:color w:val="1C2331"/>
          <w:sz w:val="22"/>
          <w:szCs w:val="22"/>
        </w:rPr>
        <w:t xml:space="preserve">Q: The app crashes when I try to open it.</w:t>
      </w:r>
    </w:p>
    <w:p>
      <w:pPr>
        <w:spacing w:after="160"/>
      </w:pPr>
      <w:r>
        <w:rPr>
          <w:rFonts w:ascii="Arial" w:cs="Arial" w:eastAsia="Arial" w:hAnsi="Arial"/>
          <w:color w:val="333333"/>
          <w:sz w:val="22"/>
          <w:szCs w:val="22"/>
        </w:rPr>
        <w:t xml:space="preserve">A: First, ensure you are running the latest version of the app (minimum iOS 15 or Android 10). Clear the app cache: on Android go to Settings &gt; Apps &gt; PayFlow &gt; Clear Cache. On iOS, delete and reinstall the app. If the issue persists, contact support with your device model, OS version, and a screenshot of any error message.</w:t>
      </w:r>
    </w:p>
    <w:p>
      <w:pPr>
        <w:spacing w:after="80" w:before="200"/>
      </w:pPr>
      <w:r>
        <w:rPr>
          <w:rFonts w:ascii="Arial" w:cs="Arial" w:eastAsia="Arial" w:hAnsi="Arial"/>
          <w:b/>
          <w:bCs/>
          <w:color w:val="1C2331"/>
          <w:sz w:val="22"/>
          <w:szCs w:val="22"/>
        </w:rPr>
        <w:t xml:space="preserve">Q: I’m not receiving OTP messages.</w:t>
      </w:r>
    </w:p>
    <w:p>
      <w:pPr>
        <w:spacing w:after="160"/>
      </w:pPr>
      <w:r>
        <w:rPr>
          <w:rFonts w:ascii="Arial" w:cs="Arial" w:eastAsia="Arial" w:hAnsi="Arial"/>
          <w:color w:val="333333"/>
          <w:sz w:val="22"/>
          <w:szCs w:val="22"/>
        </w:rPr>
        <w:t xml:space="preserve">A: Check that your phone has network signal and is not in airplane mode. Check your spam/junk SMS folder. If you are using a dual-SIM device, ensure the correct SIM is set as default for SMS. You can request a new OTP after 60 seconds. If the problem persists, try the “Call me instead” option for voice OTP. Contact your mobile network provider if SMS delivery issues continue.</w:t>
      </w:r>
    </w:p>
    <w:p>
      <w:pPr>
        <w:spacing w:after="80" w:before="200"/>
      </w:pPr>
      <w:r>
        <w:rPr>
          <w:rFonts w:ascii="Arial" w:cs="Arial" w:eastAsia="Arial" w:hAnsi="Arial"/>
          <w:b/>
          <w:bCs/>
          <w:color w:val="1C2331"/>
          <w:sz w:val="22"/>
          <w:szCs w:val="22"/>
        </w:rPr>
        <w:t xml:space="preserve">Q: Does PayFlow work offline?</w:t>
      </w:r>
    </w:p>
    <w:p>
      <w:pPr>
        <w:spacing w:after="160"/>
      </w:pPr>
      <w:r>
        <w:rPr>
          <w:rFonts w:ascii="Arial" w:cs="Arial" w:eastAsia="Arial" w:hAnsi="Arial"/>
          <w:color w:val="333333"/>
          <w:sz w:val="22"/>
          <w:szCs w:val="22"/>
        </w:rPr>
        <w:t xml:space="preserve">A: PayFlow requires an active internet connection for all transactions. However, you can view your cached balance and recent transaction history while offline. QR codes for receiving payments can be displayed offline but the sender still needs connectivity to complete the transfer.</w:t>
      </w:r>
    </w:p>
    <w:p>
      <w:pPr>
        <w:pStyle w:val="Heading2"/>
      </w:pPr>
      <w:r>
        <w:t xml:space="preserve">PayFlow Business</w:t>
      </w:r>
    </w:p>
    <w:p>
      <w:pPr>
        <w:spacing w:after="80" w:before="200"/>
      </w:pPr>
      <w:r>
        <w:rPr>
          <w:rFonts w:ascii="Arial" w:cs="Arial" w:eastAsia="Arial" w:hAnsi="Arial"/>
          <w:b/>
          <w:bCs/>
          <w:color w:val="1C2331"/>
          <w:sz w:val="22"/>
          <w:szCs w:val="22"/>
        </w:rPr>
        <w:t xml:space="preserve">Q: How do I sign up for a PayFlow Business account?</w:t>
      </w:r>
    </w:p>
    <w:p>
      <w:pPr>
        <w:spacing w:after="160"/>
      </w:pPr>
      <w:r>
        <w:rPr>
          <w:rFonts w:ascii="Arial" w:cs="Arial" w:eastAsia="Arial" w:hAnsi="Arial"/>
          <w:color w:val="333333"/>
          <w:sz w:val="22"/>
          <w:szCs w:val="22"/>
        </w:rPr>
        <w:t xml:space="preserve">A: Go to payflow.co.za/business and click “Apply Now.” You will need: CIPC registration documents, director’s South African ID, business bank account details, and proof of business address. Applications are reviewed within 3 business days. Business accounts include a merchant dashboard, multi-user access, and API integration.</w:t>
      </w:r>
    </w:p>
    <w:p>
      <w:pPr>
        <w:spacing w:after="80" w:before="200"/>
      </w:pPr>
      <w:r>
        <w:rPr>
          <w:rFonts w:ascii="Arial" w:cs="Arial" w:eastAsia="Arial" w:hAnsi="Arial"/>
          <w:b/>
          <w:bCs/>
          <w:color w:val="1C2331"/>
          <w:sz w:val="22"/>
          <w:szCs w:val="22"/>
        </w:rPr>
        <w:t xml:space="preserve">Q: What fees do business accounts pay?</w:t>
      </w:r>
    </w:p>
    <w:p>
      <w:pPr>
        <w:spacing w:after="160"/>
      </w:pPr>
      <w:r>
        <w:rPr>
          <w:rFonts w:ascii="Arial" w:cs="Arial" w:eastAsia="Arial" w:hAnsi="Arial"/>
          <w:color w:val="333333"/>
          <w:sz w:val="22"/>
          <w:szCs w:val="22"/>
        </w:rPr>
        <w:t xml:space="preserve">A: Business accounts pay a 1.2% transaction fee on incoming payments from customers (minimum R1, maximum R50 per transaction). Payouts to business bank accounts are R5 per payout. There is no monthly subscription fee. Volume discounts are available for businesses processing more than R500,000/month — contact bizdev@payflow.co.za.</w:t>
      </w:r>
    </w:p>
    <w:p>
      <w:pPr>
        <w:spacing w:after="80" w:before="200"/>
      </w:pPr>
      <w:r>
        <w:rPr>
          <w:rFonts w:ascii="Arial" w:cs="Arial" w:eastAsia="Arial" w:hAnsi="Arial"/>
          <w:b/>
          <w:bCs/>
          <w:color w:val="1C2331"/>
          <w:sz w:val="22"/>
          <w:szCs w:val="22"/>
        </w:rPr>
        <w:t xml:space="preserve">Q: Do you offer API access for integrations?</w:t>
      </w:r>
    </w:p>
    <w:p>
      <w:pPr>
        <w:spacing w:after="160"/>
      </w:pPr>
      <w:r>
        <w:rPr>
          <w:rFonts w:ascii="Arial" w:cs="Arial" w:eastAsia="Arial" w:hAnsi="Arial"/>
          <w:color w:val="333333"/>
          <w:sz w:val="22"/>
          <w:szCs w:val="22"/>
        </w:rPr>
        <w:t xml:space="preserve">A: Yes. PayFlow offers a REST API for business accounts. Documentation is available at developers.payflow.co.za. The API supports payment initiation, balance queries, transaction webhooks, and refund processing. API keys are generated in the merchant dashboard under Settings &gt; API. Rate limits are 100 requests/minute on the standard plan and 1,000 requests/minute on the enterprise plan.</w:t>
      </w:r>
    </w:p>
    <w:p>
      <w:pPr>
        <w:spacing w:before="400"/>
      </w:pPr>
    </w:p>
    <w:p>
      <w:pPr>
        <w:pStyle w:val="Heading2"/>
      </w:pPr>
      <w:r>
        <w:t xml:space="preserve">Contact &amp; Support</w:t>
      </w:r>
    </w:p>
    <w:p>
      <w:pPr>
        <w:spacing w:after="80" w:before="200"/>
      </w:pPr>
      <w:r>
        <w:rPr>
          <w:rFonts w:ascii="Arial" w:cs="Arial" w:eastAsia="Arial" w:hAnsi="Arial"/>
          <w:b/>
          <w:bCs/>
          <w:color w:val="1C2331"/>
          <w:sz w:val="22"/>
          <w:szCs w:val="22"/>
        </w:rPr>
        <w:t xml:space="preserve">Q: How do I contact PayFlow support?</w:t>
      </w:r>
    </w:p>
    <w:p>
      <w:pPr>
        <w:spacing w:after="160"/>
      </w:pPr>
      <w:r>
        <w:rPr>
          <w:rFonts w:ascii="Arial" w:cs="Arial" w:eastAsia="Arial" w:hAnsi="Arial"/>
          <w:color w:val="333333"/>
          <w:sz w:val="22"/>
          <w:szCs w:val="22"/>
        </w:rPr>
        <w:t xml:space="preserve">A: In-app chat: available 24/7, average response time under 5 minutes. Phone: 0800-PAY-FLOW (0800-729-3569), available Mon–Fri 08:00–20:00, Sat 09:00–14:00. Email: support@payflow.co.za, response within 24 hours. Twitter/X: @PayFlowHelp. For fraud emergencies, the 24/7 fraud hotline is 0800-729-3569 option 3.</w:t>
      </w:r>
    </w:p>
    <w:p>
      <w:pPr>
        <w:spacing w:after="80" w:before="200"/>
      </w:pPr>
      <w:r>
        <w:rPr>
          <w:rFonts w:ascii="Arial" w:cs="Arial" w:eastAsia="Arial" w:hAnsi="Arial"/>
          <w:b/>
          <w:bCs/>
          <w:color w:val="1C2331"/>
          <w:sz w:val="22"/>
          <w:szCs w:val="22"/>
        </w:rPr>
        <w:t xml:space="preserve">Q: Can I visit a PayFlow office in person?</w:t>
      </w:r>
    </w:p>
    <w:p>
      <w:pPr>
        <w:spacing w:after="160"/>
      </w:pPr>
      <w:r>
        <w:rPr>
          <w:rFonts w:ascii="Arial" w:cs="Arial" w:eastAsia="Arial" w:hAnsi="Arial"/>
          <w:color w:val="333333"/>
          <w:sz w:val="22"/>
          <w:szCs w:val="22"/>
        </w:rPr>
        <w:t xml:space="preserve">A: PayFlow has kiosks in selected Shoprite and Checkers stores nationwide. Kiosks can assist with in-person verification, account recovery, and cash deposits. Find your nearest kiosk at payflow.co.za/kiosks. PayFlow does not have traditional branch offices.</w:t>
      </w:r>
    </w:p>
    <w:p>
      <w:pPr>
        <w:pBdr>
          <w:top w:val="single" w:color="D0D5DD" w:sz="2" w:space="8"/>
        </w:pBdr>
        <w:spacing w:before="400"/>
      </w:pPr>
      <w:r>
        <w:rPr>
          <w:rFonts w:ascii="Arial" w:cs="Arial" w:eastAsia="Arial" w:hAnsi="Arial"/>
          <w:i/>
          <w:iCs/>
          <w:color w:val="666666"/>
          <w:sz w:val="18"/>
          <w:szCs w:val="18"/>
        </w:rPr>
        <w:t xml:space="preserve">End of document. This FAQ is reviewed and updated monthly by the PayFlow Customer Experience team. For suggested additions or corrections, email cx-ops@payflow.co.za.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PayFlow (Pty) Ltd — Confidential — Last updated: March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1B7A3D"/>
        <w:sz w:val="18"/>
        <w:szCs w:val="18"/>
      </w:rPr>
      <w:t xml:space="preserve">PayFlow</w:t>
    </w:r>
    <w:r>
      <w:rPr>
        <w:rFonts w:ascii="Arial" w:cs="Arial" w:eastAsia="Arial" w:hAnsi="Arial"/>
        <w:color w:val="999999"/>
        <w:sz w:val="18"/>
        <w:szCs w:val="18"/>
      </w:rPr>
      <w:t xml:space="preserve">	Internal Document — Customer Support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C2331"/>
      <w:sz w:val="36"/>
      <w:szCs w:val="36"/>
    </w:rPr>
  </w:style>
  <w:style w:type="paragraph" w:styleId="Heading2">
    <w:name w:val="Heading 2"/>
    <w:basedOn w:val="Normal"/>
    <w:next w:val="Normal"/>
    <w:qFormat/>
    <w:pPr>
      <w:pBdr>
        <w:bottom w:val="single" w:color="1B7A3D" w:sz="2" w:space="4"/>
      </w:pBdr>
      <w:spacing w:after="160" w:before="300"/>
      <w:outlineLvl w:val="1"/>
    </w:pPr>
    <w:rPr>
      <w:rFonts w:ascii="Arial" w:cs="Arial" w:eastAsia="Arial" w:hAnsi="Arial"/>
      <w:b/>
      <w:bCs/>
      <w:color w:val="1B7A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2026-04-12T10:44:26.123Z</dcterms:created>
  <dcterms:modified xsi:type="dcterms:W3CDTF">2026-04-12T10:44:26.124Z</dcterms:modified>
</cp:coreProperties>
</file>

<file path=docProps/custom.xml><?xml version="1.0" encoding="utf-8"?>
<Properties xmlns="http://schemas.openxmlformats.org/officeDocument/2006/custom-properties" xmlns:vt="http://schemas.openxmlformats.org/officeDocument/2006/docPropsVTypes"/>
</file>