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4608E2">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36736" behindDoc="0" locked="0" layoutInCell="1" allowOverlap="1" wp14:anchorId="233081A9" wp14:editId="16EAF974">
                <wp:simplePos x="0" y="0"/>
                <wp:positionH relativeFrom="column">
                  <wp:posOffset>-107950</wp:posOffset>
                </wp:positionH>
                <wp:positionV relativeFrom="paragraph">
                  <wp:posOffset>1076325</wp:posOffset>
                </wp:positionV>
                <wp:extent cx="5354955" cy="2033270"/>
                <wp:effectExtent l="0" t="0" r="1270" b="0"/>
                <wp:wrapSquare wrapText="bothSides"/>
                <wp:docPr id="89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203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1A3" w:rsidRPr="005C07E9" w:rsidRDefault="006D31A3" w:rsidP="00051B4B">
                            <w:pPr>
                              <w:spacing w:line="360" w:lineRule="auto"/>
                              <w:jc w:val="center"/>
                              <w:rPr>
                                <w:rFonts w:eastAsia="標楷體"/>
                                <w:b/>
                                <w:bCs/>
                                <w:sz w:val="36"/>
                                <w:szCs w:val="36"/>
                              </w:rPr>
                            </w:pPr>
                            <w:r w:rsidRPr="005C07E9">
                              <w:rPr>
                                <w:rFonts w:eastAsia="標楷體" w:hint="eastAsia"/>
                                <w:b/>
                                <w:bCs/>
                                <w:sz w:val="36"/>
                                <w:szCs w:val="36"/>
                              </w:rPr>
                              <w:t>英屬開</w:t>
                            </w:r>
                            <w:proofErr w:type="gramStart"/>
                            <w:r w:rsidRPr="005C07E9">
                              <w:rPr>
                                <w:rFonts w:eastAsia="標楷體" w:hint="eastAsia"/>
                                <w:b/>
                                <w:bCs/>
                                <w:sz w:val="36"/>
                                <w:szCs w:val="36"/>
                              </w:rPr>
                              <w:t>曼群島商矽成</w:t>
                            </w:r>
                            <w:proofErr w:type="gramEnd"/>
                            <w:r w:rsidRPr="005C07E9">
                              <w:rPr>
                                <w:rFonts w:eastAsia="標楷體" w:hint="eastAsia"/>
                                <w:b/>
                                <w:bCs/>
                                <w:sz w:val="36"/>
                                <w:szCs w:val="36"/>
                              </w:rPr>
                              <w:t>科技股份有限公司</w:t>
                            </w:r>
                          </w:p>
                          <w:p w:rsidR="006D31A3" w:rsidRPr="005C07E9" w:rsidRDefault="006D31A3">
                            <w:pPr>
                              <w:spacing w:line="360" w:lineRule="auto"/>
                              <w:jc w:val="center"/>
                              <w:rPr>
                                <w:rFonts w:eastAsia="標楷體"/>
                                <w:b/>
                                <w:bCs/>
                                <w:sz w:val="36"/>
                                <w:szCs w:val="36"/>
                              </w:rPr>
                            </w:pPr>
                            <w:r w:rsidRPr="005C07E9">
                              <w:rPr>
                                <w:rFonts w:eastAsia="標楷體" w:hint="eastAsia"/>
                                <w:b/>
                                <w:bCs/>
                                <w:sz w:val="36"/>
                                <w:szCs w:val="36"/>
                              </w:rPr>
                              <w:t>台灣分公司</w:t>
                            </w:r>
                          </w:p>
                          <w:p w:rsidR="006D31A3" w:rsidRPr="005C07E9" w:rsidRDefault="006D31A3">
                            <w:pPr>
                              <w:jc w:val="center"/>
                              <w:rPr>
                                <w:rFonts w:eastAsia="標楷體"/>
                                <w:b/>
                                <w:bCs/>
                                <w:sz w:val="36"/>
                                <w:szCs w:val="36"/>
                              </w:rPr>
                            </w:pPr>
                            <w:r>
                              <w:rPr>
                                <w:rFonts w:eastAsia="標楷體" w:hint="eastAsia"/>
                                <w:b/>
                                <w:bCs/>
                                <w:sz w:val="36"/>
                                <w:szCs w:val="36"/>
                              </w:rPr>
                              <w:t>105</w:t>
                            </w:r>
                            <w:r w:rsidRPr="005C07E9">
                              <w:rPr>
                                <w:rFonts w:eastAsia="標楷體" w:hint="eastAsia"/>
                                <w:b/>
                                <w:bCs/>
                                <w:sz w:val="36"/>
                                <w:szCs w:val="36"/>
                              </w:rPr>
                              <w:t>會計</w:t>
                            </w:r>
                            <w:r w:rsidRPr="005C07E9">
                              <w:rPr>
                                <w:rFonts w:eastAsia="標楷體"/>
                                <w:b/>
                                <w:bCs/>
                                <w:sz w:val="36"/>
                                <w:szCs w:val="36"/>
                              </w:rPr>
                              <w:t>年度移轉訂價報告</w:t>
                            </w:r>
                          </w:p>
                          <w:p w:rsidR="006D31A3" w:rsidRPr="00F405FC" w:rsidRDefault="006D31A3" w:rsidP="005C07E9">
                            <w:pPr>
                              <w:widowControl/>
                              <w:spacing w:beforeLines="100" w:before="240"/>
                              <w:jc w:val="center"/>
                              <w:rPr>
                                <w:rFonts w:eastAsia="微軟正黑體"/>
                                <w:sz w:val="36"/>
                                <w:szCs w:val="36"/>
                              </w:rPr>
                            </w:pPr>
                            <w:r w:rsidRPr="00585259">
                              <w:rPr>
                                <w:rFonts w:eastAsia="標楷體" w:hint="eastAsia"/>
                                <w:kern w:val="0"/>
                              </w:rPr>
                              <w:t>報告涵蓋期間：民國</w:t>
                            </w:r>
                            <w:r>
                              <w:rPr>
                                <w:rFonts w:eastAsia="標楷體"/>
                                <w:kern w:val="0"/>
                              </w:rPr>
                              <w:t>105</w:t>
                            </w:r>
                            <w:r w:rsidRPr="00585259">
                              <w:rPr>
                                <w:rFonts w:eastAsia="標楷體" w:hint="eastAsia"/>
                                <w:kern w:val="0"/>
                              </w:rPr>
                              <w:t>年</w:t>
                            </w:r>
                            <w:r w:rsidRPr="00585259">
                              <w:rPr>
                                <w:rFonts w:eastAsia="標楷體"/>
                                <w:kern w:val="0"/>
                              </w:rPr>
                              <w:t>1</w:t>
                            </w:r>
                            <w:r w:rsidRPr="00585259">
                              <w:rPr>
                                <w:rFonts w:eastAsia="標楷體" w:hint="eastAsia"/>
                                <w:kern w:val="0"/>
                              </w:rPr>
                              <w:t>月</w:t>
                            </w:r>
                            <w:r w:rsidRPr="00585259">
                              <w:rPr>
                                <w:rFonts w:eastAsia="標楷體"/>
                                <w:kern w:val="0"/>
                              </w:rPr>
                              <w:t>1</w:t>
                            </w:r>
                            <w:r w:rsidRPr="00585259">
                              <w:rPr>
                                <w:rFonts w:eastAsia="標楷體" w:hint="eastAsia"/>
                                <w:kern w:val="0"/>
                              </w:rPr>
                              <w:t>日至</w:t>
                            </w:r>
                            <w:r>
                              <w:rPr>
                                <w:rFonts w:eastAsia="標楷體"/>
                                <w:kern w:val="0"/>
                              </w:rPr>
                              <w:t>105</w:t>
                            </w:r>
                            <w:r w:rsidRPr="00585259">
                              <w:rPr>
                                <w:rFonts w:eastAsia="標楷體" w:hint="eastAsia"/>
                                <w:kern w:val="0"/>
                              </w:rPr>
                              <w:t>年</w:t>
                            </w:r>
                            <w:r w:rsidRPr="00585259">
                              <w:rPr>
                                <w:rFonts w:eastAsia="標楷體"/>
                                <w:kern w:val="0"/>
                              </w:rPr>
                              <w:t>12</w:t>
                            </w:r>
                            <w:r w:rsidRPr="00585259">
                              <w:rPr>
                                <w:rFonts w:eastAsia="標楷體" w:hint="eastAsia"/>
                                <w:kern w:val="0"/>
                              </w:rPr>
                              <w:t>月</w:t>
                            </w:r>
                            <w:r w:rsidRPr="00585259">
                              <w:rPr>
                                <w:rFonts w:eastAsia="標楷體"/>
                                <w:kern w:val="0"/>
                              </w:rPr>
                              <w:t>31</w:t>
                            </w:r>
                            <w:r w:rsidRPr="00585259">
                              <w:rPr>
                                <w:rFonts w:eastAsia="標楷體" w:hint="eastAsia"/>
                                <w:kern w:val="0"/>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8.5pt;margin-top:84.75pt;width:421.65pt;height:16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siuwIAAL4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" filled="f" stroked="f">
                <v:textbox>
                  <w:txbxContent>
                    <w:p w:rsidR="006D31A3" w:rsidRPr="005C07E9" w:rsidRDefault="006D31A3" w:rsidP="00051B4B">
                      <w:pPr>
                        <w:spacing w:line="360" w:lineRule="auto"/>
                        <w:jc w:val="center"/>
                        <w:rPr>
                          <w:rFonts w:eastAsia="標楷體"/>
                          <w:b/>
                          <w:bCs/>
                          <w:sz w:val="36"/>
                          <w:szCs w:val="36"/>
                        </w:rPr>
                      </w:pPr>
                      <w:r w:rsidRPr="005C07E9">
                        <w:rPr>
                          <w:rFonts w:eastAsia="標楷體" w:hint="eastAsia"/>
                          <w:b/>
                          <w:bCs/>
                          <w:sz w:val="36"/>
                          <w:szCs w:val="36"/>
                        </w:rPr>
                        <w:t>英屬開</w:t>
                      </w:r>
                      <w:proofErr w:type="gramStart"/>
                      <w:r w:rsidRPr="005C07E9">
                        <w:rPr>
                          <w:rFonts w:eastAsia="標楷體" w:hint="eastAsia"/>
                          <w:b/>
                          <w:bCs/>
                          <w:sz w:val="36"/>
                          <w:szCs w:val="36"/>
                        </w:rPr>
                        <w:t>曼群島商矽成</w:t>
                      </w:r>
                      <w:proofErr w:type="gramEnd"/>
                      <w:r w:rsidRPr="005C07E9">
                        <w:rPr>
                          <w:rFonts w:eastAsia="標楷體" w:hint="eastAsia"/>
                          <w:b/>
                          <w:bCs/>
                          <w:sz w:val="36"/>
                          <w:szCs w:val="36"/>
                        </w:rPr>
                        <w:t>科技股份有限公司</w:t>
                      </w:r>
                    </w:p>
                    <w:p w:rsidR="006D31A3" w:rsidRPr="005C07E9" w:rsidRDefault="006D31A3">
                      <w:pPr>
                        <w:spacing w:line="360" w:lineRule="auto"/>
                        <w:jc w:val="center"/>
                        <w:rPr>
                          <w:rFonts w:eastAsia="標楷體"/>
                          <w:b/>
                          <w:bCs/>
                          <w:sz w:val="36"/>
                          <w:szCs w:val="36"/>
                        </w:rPr>
                      </w:pPr>
                      <w:r w:rsidRPr="005C07E9">
                        <w:rPr>
                          <w:rFonts w:eastAsia="標楷體" w:hint="eastAsia"/>
                          <w:b/>
                          <w:bCs/>
                          <w:sz w:val="36"/>
                          <w:szCs w:val="36"/>
                        </w:rPr>
                        <w:t>台灣分公司</w:t>
                      </w:r>
                    </w:p>
                    <w:p w:rsidR="006D31A3" w:rsidRPr="005C07E9" w:rsidRDefault="006D31A3">
                      <w:pPr>
                        <w:jc w:val="center"/>
                        <w:rPr>
                          <w:rFonts w:eastAsia="標楷體"/>
                          <w:b/>
                          <w:bCs/>
                          <w:sz w:val="36"/>
                          <w:szCs w:val="36"/>
                        </w:rPr>
                      </w:pPr>
                      <w:r>
                        <w:rPr>
                          <w:rFonts w:eastAsia="標楷體" w:hint="eastAsia"/>
                          <w:b/>
                          <w:bCs/>
                          <w:sz w:val="36"/>
                          <w:szCs w:val="36"/>
                        </w:rPr>
                        <w:t>105</w:t>
                      </w:r>
                      <w:r w:rsidRPr="005C07E9">
                        <w:rPr>
                          <w:rFonts w:eastAsia="標楷體" w:hint="eastAsia"/>
                          <w:b/>
                          <w:bCs/>
                          <w:sz w:val="36"/>
                          <w:szCs w:val="36"/>
                        </w:rPr>
                        <w:t>會計</w:t>
                      </w:r>
                      <w:r w:rsidRPr="005C07E9">
                        <w:rPr>
                          <w:rFonts w:eastAsia="標楷體"/>
                          <w:b/>
                          <w:bCs/>
                          <w:sz w:val="36"/>
                          <w:szCs w:val="36"/>
                        </w:rPr>
                        <w:t>年度移轉訂價報告</w:t>
                      </w:r>
                    </w:p>
                    <w:p w:rsidR="006D31A3" w:rsidRPr="00F405FC" w:rsidRDefault="006D31A3" w:rsidP="005C07E9">
                      <w:pPr>
                        <w:widowControl/>
                        <w:spacing w:beforeLines="100" w:before="240"/>
                        <w:jc w:val="center"/>
                        <w:rPr>
                          <w:rFonts w:eastAsia="微軟正黑體"/>
                          <w:sz w:val="36"/>
                          <w:szCs w:val="36"/>
                        </w:rPr>
                      </w:pPr>
                      <w:r w:rsidRPr="00585259">
                        <w:rPr>
                          <w:rFonts w:eastAsia="標楷體" w:hint="eastAsia"/>
                          <w:kern w:val="0"/>
                        </w:rPr>
                        <w:t>報告涵蓋期間：民國</w:t>
                      </w:r>
                      <w:r>
                        <w:rPr>
                          <w:rFonts w:eastAsia="標楷體"/>
                          <w:kern w:val="0"/>
                        </w:rPr>
                        <w:t>105</w:t>
                      </w:r>
                      <w:r w:rsidRPr="00585259">
                        <w:rPr>
                          <w:rFonts w:eastAsia="標楷體" w:hint="eastAsia"/>
                          <w:kern w:val="0"/>
                        </w:rPr>
                        <w:t>年</w:t>
                      </w:r>
                      <w:r w:rsidRPr="00585259">
                        <w:rPr>
                          <w:rFonts w:eastAsia="標楷體"/>
                          <w:kern w:val="0"/>
                        </w:rPr>
                        <w:t>1</w:t>
                      </w:r>
                      <w:r w:rsidRPr="00585259">
                        <w:rPr>
                          <w:rFonts w:eastAsia="標楷體" w:hint="eastAsia"/>
                          <w:kern w:val="0"/>
                        </w:rPr>
                        <w:t>月</w:t>
                      </w:r>
                      <w:r w:rsidRPr="00585259">
                        <w:rPr>
                          <w:rFonts w:eastAsia="標楷體"/>
                          <w:kern w:val="0"/>
                        </w:rPr>
                        <w:t>1</w:t>
                      </w:r>
                      <w:r w:rsidRPr="00585259">
                        <w:rPr>
                          <w:rFonts w:eastAsia="標楷體" w:hint="eastAsia"/>
                          <w:kern w:val="0"/>
                        </w:rPr>
                        <w:t>日至</w:t>
                      </w:r>
                      <w:r>
                        <w:rPr>
                          <w:rFonts w:eastAsia="標楷體"/>
                          <w:kern w:val="0"/>
                        </w:rPr>
                        <w:t>105</w:t>
                      </w:r>
                      <w:r w:rsidRPr="00585259">
                        <w:rPr>
                          <w:rFonts w:eastAsia="標楷體" w:hint="eastAsia"/>
                          <w:kern w:val="0"/>
                        </w:rPr>
                        <w:t>年</w:t>
                      </w:r>
                      <w:r w:rsidRPr="00585259">
                        <w:rPr>
                          <w:rFonts w:eastAsia="標楷體"/>
                          <w:kern w:val="0"/>
                        </w:rPr>
                        <w:t>12</w:t>
                      </w:r>
                      <w:r w:rsidRPr="00585259">
                        <w:rPr>
                          <w:rFonts w:eastAsia="標楷體" w:hint="eastAsia"/>
                          <w:kern w:val="0"/>
                        </w:rPr>
                        <w:t>月</w:t>
                      </w:r>
                      <w:r w:rsidRPr="00585259">
                        <w:rPr>
                          <w:rFonts w:eastAsia="標楷體"/>
                          <w:kern w:val="0"/>
                        </w:rPr>
                        <w:t>31</w:t>
                      </w:r>
                      <w:r w:rsidRPr="00585259">
                        <w:rPr>
                          <w:rFonts w:eastAsia="標楷體" w:hint="eastAsia"/>
                          <w:kern w:val="0"/>
                        </w:rPr>
                        <w:t>日</w:t>
                      </w:r>
                    </w:p>
                  </w:txbxContent>
                </v:textbox>
                <w10:wrap type="square"/>
              </v:shape>
            </w:pict>
          </mc:Fallback>
        </mc:AlternateContent>
      </w:r>
    </w:p>
    <w:p w:rsidR="00307D12" w:rsidRPr="00EA272E" w:rsidRDefault="00307D12">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4608E2">
      <w:pPr>
        <w:spacing w:line="360" w:lineRule="auto"/>
        <w:jc w:val="center"/>
        <w:rPr>
          <w:rFonts w:eastAsia="標楷體"/>
          <w:b/>
          <w:bCs/>
          <w:sz w:val="32"/>
          <w:szCs w:val="32"/>
        </w:rPr>
        <w:sectPr w:rsidR="00307D12" w:rsidRPr="00EA272E" w:rsidSect="00100F0E">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2160" w:right="1440" w:bottom="1814" w:left="1440" w:header="851" w:footer="442"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46976" behindDoc="0" locked="0" layoutInCell="1" allowOverlap="1" wp14:anchorId="4F708E70" wp14:editId="2C153A7A">
                <wp:simplePos x="0" y="0"/>
                <wp:positionH relativeFrom="column">
                  <wp:posOffset>1053628</wp:posOffset>
                </wp:positionH>
                <wp:positionV relativeFrom="paragraph">
                  <wp:posOffset>984250</wp:posOffset>
                </wp:positionV>
                <wp:extent cx="3228975" cy="869315"/>
                <wp:effectExtent l="0" t="0" r="0" b="6985"/>
                <wp:wrapNone/>
                <wp:docPr id="12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1A3" w:rsidRPr="00F405FC" w:rsidRDefault="006D31A3" w:rsidP="005C07E9">
                            <w:pPr>
                              <w:jc w:val="center"/>
                              <w:rPr>
                                <w:rFonts w:eastAsia="標楷體"/>
                                <w:b/>
                                <w:sz w:val="28"/>
                              </w:rPr>
                            </w:pPr>
                            <w:r w:rsidRPr="00F405FC">
                              <w:rPr>
                                <w:rFonts w:eastAsia="標楷體" w:hint="eastAsia"/>
                                <w:b/>
                                <w:sz w:val="28"/>
                              </w:rPr>
                              <w:t>報告出具人：羅裕傑　會計師</w:t>
                            </w:r>
                          </w:p>
                          <w:p w:rsidR="006D31A3" w:rsidRPr="00F405FC" w:rsidRDefault="006D31A3" w:rsidP="005C07E9">
                            <w:pPr>
                              <w:jc w:val="center"/>
                              <w:rPr>
                                <w:rFonts w:eastAsia="標楷體"/>
                                <w:b/>
                                <w:sz w:val="28"/>
                              </w:rPr>
                            </w:pPr>
                          </w:p>
                          <w:p w:rsidR="006D31A3" w:rsidRPr="00646DF4" w:rsidRDefault="006D31A3" w:rsidP="005C07E9">
                            <w:pPr>
                              <w:jc w:val="center"/>
                              <w:rPr>
                                <w:rFonts w:eastAsia="標楷體"/>
                                <w:b/>
                                <w:sz w:val="28"/>
                              </w:rPr>
                            </w:pPr>
                            <w:r w:rsidRPr="00646DF4">
                              <w:rPr>
                                <w:rFonts w:eastAsia="標楷體" w:hint="eastAsia"/>
                                <w:b/>
                                <w:sz w:val="28"/>
                              </w:rPr>
                              <w:t>報告製作日期：</w:t>
                            </w:r>
                            <w:r w:rsidRPr="001C1B37">
                              <w:rPr>
                                <w:rFonts w:eastAsia="標楷體" w:hint="eastAsia"/>
                                <w:b/>
                                <w:sz w:val="28"/>
                              </w:rPr>
                              <w:t>民國</w:t>
                            </w:r>
                            <w:r>
                              <w:rPr>
                                <w:rFonts w:eastAsia="標楷體" w:hint="eastAsia"/>
                                <w:b/>
                                <w:sz w:val="28"/>
                              </w:rPr>
                              <w:t>106</w:t>
                            </w:r>
                            <w:r w:rsidRPr="001C1B37">
                              <w:rPr>
                                <w:rFonts w:eastAsia="標楷體" w:hint="eastAsia"/>
                                <w:b/>
                                <w:sz w:val="28"/>
                              </w:rPr>
                              <w:t>年</w:t>
                            </w:r>
                            <w:r>
                              <w:rPr>
                                <w:rFonts w:eastAsia="標楷體" w:hint="eastAsia"/>
                                <w:b/>
                                <w:sz w:val="28"/>
                              </w:rPr>
                              <w:t>4</w:t>
                            </w:r>
                            <w:r w:rsidRPr="001C1B37">
                              <w:rPr>
                                <w:rFonts w:eastAsia="標楷體" w:hint="eastAsia"/>
                                <w:b/>
                                <w:sz w:val="28"/>
                              </w:rPr>
                              <w:t>月</w:t>
                            </w:r>
                            <w:r>
                              <w:rPr>
                                <w:rFonts w:eastAsia="標楷體" w:hint="eastAsia"/>
                                <w:b/>
                                <w:sz w:val="28"/>
                              </w:rPr>
                              <w:t>10</w:t>
                            </w:r>
                            <w:r w:rsidRPr="001C1B37">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82.95pt;margin-top:77.5pt;width:254.25pt;height:6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lw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" filled="f" stroked="f">
                <v:textbox>
                  <w:txbxContent>
                    <w:p w:rsidR="006D31A3" w:rsidRPr="00F405FC" w:rsidRDefault="006D31A3" w:rsidP="005C07E9">
                      <w:pPr>
                        <w:jc w:val="center"/>
                        <w:rPr>
                          <w:rFonts w:eastAsia="標楷體"/>
                          <w:b/>
                          <w:sz w:val="28"/>
                        </w:rPr>
                      </w:pPr>
                      <w:r w:rsidRPr="00F405FC">
                        <w:rPr>
                          <w:rFonts w:eastAsia="標楷體" w:hint="eastAsia"/>
                          <w:b/>
                          <w:sz w:val="28"/>
                        </w:rPr>
                        <w:t>報告出具人：羅裕傑　會計師</w:t>
                      </w:r>
                    </w:p>
                    <w:p w:rsidR="006D31A3" w:rsidRPr="00F405FC" w:rsidRDefault="006D31A3" w:rsidP="005C07E9">
                      <w:pPr>
                        <w:jc w:val="center"/>
                        <w:rPr>
                          <w:rFonts w:eastAsia="標楷體"/>
                          <w:b/>
                          <w:sz w:val="28"/>
                        </w:rPr>
                      </w:pPr>
                    </w:p>
                    <w:p w:rsidR="006D31A3" w:rsidRPr="00646DF4" w:rsidRDefault="006D31A3" w:rsidP="005C07E9">
                      <w:pPr>
                        <w:jc w:val="center"/>
                        <w:rPr>
                          <w:rFonts w:eastAsia="標楷體"/>
                          <w:b/>
                          <w:sz w:val="28"/>
                        </w:rPr>
                      </w:pPr>
                      <w:r w:rsidRPr="00646DF4">
                        <w:rPr>
                          <w:rFonts w:eastAsia="標楷體" w:hint="eastAsia"/>
                          <w:b/>
                          <w:sz w:val="28"/>
                        </w:rPr>
                        <w:t>報告製作日期：</w:t>
                      </w:r>
                      <w:r w:rsidRPr="001C1B37">
                        <w:rPr>
                          <w:rFonts w:eastAsia="標楷體" w:hint="eastAsia"/>
                          <w:b/>
                          <w:sz w:val="28"/>
                        </w:rPr>
                        <w:t>民國</w:t>
                      </w:r>
                      <w:r>
                        <w:rPr>
                          <w:rFonts w:eastAsia="標楷體" w:hint="eastAsia"/>
                          <w:b/>
                          <w:sz w:val="28"/>
                        </w:rPr>
                        <w:t>106</w:t>
                      </w:r>
                      <w:r w:rsidRPr="001C1B37">
                        <w:rPr>
                          <w:rFonts w:eastAsia="標楷體" w:hint="eastAsia"/>
                          <w:b/>
                          <w:sz w:val="28"/>
                        </w:rPr>
                        <w:t>年</w:t>
                      </w:r>
                      <w:r>
                        <w:rPr>
                          <w:rFonts w:eastAsia="標楷體" w:hint="eastAsia"/>
                          <w:b/>
                          <w:sz w:val="28"/>
                        </w:rPr>
                        <w:t>4</w:t>
                      </w:r>
                      <w:r w:rsidRPr="001C1B37">
                        <w:rPr>
                          <w:rFonts w:eastAsia="標楷體" w:hint="eastAsia"/>
                          <w:b/>
                          <w:sz w:val="28"/>
                        </w:rPr>
                        <w:t>月</w:t>
                      </w:r>
                      <w:r>
                        <w:rPr>
                          <w:rFonts w:eastAsia="標楷體" w:hint="eastAsia"/>
                          <w:b/>
                          <w:sz w:val="28"/>
                        </w:rPr>
                        <w:t>10</w:t>
                      </w:r>
                      <w:r w:rsidRPr="001C1B37">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6736AD" w:rsidP="005C07E9">
      <w:pPr>
        <w:spacing w:beforeLines="50" w:before="120" w:afterLines="100" w:after="240" w:line="360" w:lineRule="auto"/>
        <w:jc w:val="center"/>
        <w:rPr>
          <w:rFonts w:eastAsia="標楷體"/>
          <w:b/>
          <w:bCs/>
          <w:sz w:val="52"/>
          <w:szCs w:val="48"/>
        </w:rPr>
      </w:pPr>
      <w:r w:rsidRPr="00EA272E">
        <w:rPr>
          <w:rFonts w:eastAsia="標楷體"/>
          <w:b/>
          <w:sz w:val="52"/>
          <w:szCs w:val="48"/>
        </w:rPr>
        <w:lastRenderedPageBreak/>
        <w:t>本報告之涵蓋範圍及使用方式</w:t>
      </w:r>
    </w:p>
    <w:p w:rsidR="00270528" w:rsidRPr="00EA272E" w:rsidRDefault="00AC1411" w:rsidP="005C07E9">
      <w:pPr>
        <w:spacing w:beforeLines="50" w:before="120" w:afterLines="50" w:after="120" w:line="360" w:lineRule="auto"/>
        <w:ind w:firstLineChars="200" w:firstLine="520"/>
        <w:jc w:val="both"/>
        <w:rPr>
          <w:rFonts w:eastAsia="標楷體"/>
          <w:i/>
          <w:color w:val="7F7F7F"/>
          <w:sz w:val="26"/>
          <w:szCs w:val="26"/>
        </w:rPr>
      </w:pPr>
      <w:r w:rsidRPr="009A36B0">
        <w:rPr>
          <w:rFonts w:eastAsia="標楷體"/>
          <w:sz w:val="26"/>
          <w:szCs w:val="26"/>
        </w:rPr>
        <w:t>正大聯合</w:t>
      </w:r>
      <w:r w:rsidRPr="009A36B0">
        <w:rPr>
          <w:rFonts w:ascii="標楷體" w:eastAsia="標楷體" w:hAnsi="標楷體"/>
          <w:sz w:val="26"/>
          <w:szCs w:val="26"/>
        </w:rPr>
        <w:t>會</w:t>
      </w:r>
      <w:r w:rsidRPr="009A36B0">
        <w:rPr>
          <w:rFonts w:eastAsia="標楷體"/>
          <w:sz w:val="26"/>
          <w:szCs w:val="26"/>
        </w:rPr>
        <w:t>計師事務所（以下簡稱『本所』</w:t>
      </w:r>
      <w:r w:rsidR="00566722" w:rsidRPr="009A36B0">
        <w:rPr>
          <w:rFonts w:eastAsia="標楷體" w:hint="eastAsia"/>
          <w:sz w:val="26"/>
          <w:szCs w:val="26"/>
        </w:rPr>
        <w:t>）</w:t>
      </w:r>
      <w:r w:rsidRPr="009A36B0">
        <w:rPr>
          <w:rFonts w:eastAsia="標楷體"/>
          <w:sz w:val="26"/>
          <w:szCs w:val="26"/>
        </w:rPr>
        <w:t>受</w:t>
      </w:r>
      <w:r w:rsidR="001666BB">
        <w:rPr>
          <w:rFonts w:eastAsia="標楷體" w:hint="eastAsia"/>
          <w:sz w:val="26"/>
          <w:szCs w:val="26"/>
        </w:rPr>
        <w:t>英屬開</w:t>
      </w:r>
      <w:proofErr w:type="gramStart"/>
      <w:r w:rsidR="001666BB">
        <w:rPr>
          <w:rFonts w:eastAsia="標楷體" w:hint="eastAsia"/>
          <w:sz w:val="26"/>
          <w:szCs w:val="26"/>
        </w:rPr>
        <w:t>曼群島</w:t>
      </w:r>
      <w:r w:rsidR="00051B4B">
        <w:rPr>
          <w:rFonts w:eastAsia="標楷體" w:hint="eastAsia"/>
          <w:sz w:val="26"/>
          <w:szCs w:val="26"/>
        </w:rPr>
        <w:t>商</w:t>
      </w:r>
      <w:r w:rsidR="001666BB">
        <w:rPr>
          <w:rFonts w:eastAsia="標楷體" w:hint="eastAsia"/>
          <w:sz w:val="26"/>
          <w:szCs w:val="26"/>
        </w:rPr>
        <w:t>矽成</w:t>
      </w:r>
      <w:proofErr w:type="gramEnd"/>
      <w:r w:rsidR="00051B4B">
        <w:rPr>
          <w:rFonts w:eastAsia="標楷體" w:hint="eastAsia"/>
          <w:sz w:val="26"/>
          <w:szCs w:val="26"/>
        </w:rPr>
        <w:t>科技</w:t>
      </w:r>
      <w:r w:rsidR="00DE25E8" w:rsidRPr="009A36B0">
        <w:rPr>
          <w:rFonts w:eastAsia="標楷體" w:hint="eastAsia"/>
          <w:sz w:val="26"/>
          <w:szCs w:val="26"/>
        </w:rPr>
        <w:t>股份有限公司</w:t>
      </w:r>
      <w:r w:rsidR="001666BB">
        <w:rPr>
          <w:rFonts w:eastAsia="標楷體" w:hint="eastAsia"/>
          <w:sz w:val="26"/>
          <w:szCs w:val="26"/>
        </w:rPr>
        <w:t>台灣分公司</w:t>
      </w:r>
      <w:proofErr w:type="gramStart"/>
      <w:r w:rsidR="00566722" w:rsidRPr="009A36B0">
        <w:rPr>
          <w:rFonts w:eastAsia="標楷體" w:hint="eastAsia"/>
          <w:sz w:val="26"/>
          <w:szCs w:val="26"/>
        </w:rPr>
        <w:t>（</w:t>
      </w:r>
      <w:proofErr w:type="gramEnd"/>
      <w:r w:rsidR="006736AD" w:rsidRPr="009A36B0">
        <w:rPr>
          <w:rFonts w:eastAsia="標楷體"/>
          <w:sz w:val="26"/>
          <w:szCs w:val="26"/>
        </w:rPr>
        <w:t>以下簡稱『</w:t>
      </w:r>
      <w:r w:rsidR="008C06F6">
        <w:rPr>
          <w:rFonts w:eastAsia="標楷體" w:hint="eastAsia"/>
          <w:sz w:val="26"/>
          <w:szCs w:val="26"/>
        </w:rPr>
        <w:t>開</w:t>
      </w:r>
      <w:proofErr w:type="gramStart"/>
      <w:r w:rsidR="008C06F6">
        <w:rPr>
          <w:rFonts w:eastAsia="標楷體" w:hint="eastAsia"/>
          <w:sz w:val="26"/>
          <w:szCs w:val="26"/>
        </w:rPr>
        <w:t>曼</w:t>
      </w:r>
      <w:proofErr w:type="gramEnd"/>
      <w:r w:rsidR="008C06F6">
        <w:rPr>
          <w:rFonts w:eastAsia="標楷體" w:hint="eastAsia"/>
          <w:sz w:val="26"/>
          <w:szCs w:val="26"/>
        </w:rPr>
        <w:t>矽成台灣分公司</w:t>
      </w:r>
      <w:r w:rsidR="006736AD" w:rsidRPr="009A36B0">
        <w:rPr>
          <w:rFonts w:eastAsia="標楷體"/>
          <w:sz w:val="26"/>
          <w:szCs w:val="26"/>
        </w:rPr>
        <w:t>』</w:t>
      </w:r>
      <w:r w:rsidR="006736AD" w:rsidRPr="009A36B0">
        <w:rPr>
          <w:rFonts w:eastAsia="標楷體"/>
          <w:sz w:val="26"/>
          <w:szCs w:val="26"/>
        </w:rPr>
        <w:t>)</w:t>
      </w:r>
      <w:r w:rsidR="006736AD" w:rsidRPr="009A36B0">
        <w:rPr>
          <w:rFonts w:eastAsia="標楷體"/>
          <w:sz w:val="26"/>
          <w:szCs w:val="26"/>
        </w:rPr>
        <w:t>委託，對該公司</w:t>
      </w:r>
      <w:r w:rsidR="005E6112">
        <w:rPr>
          <w:rFonts w:eastAsia="標楷體" w:hint="eastAsia"/>
          <w:sz w:val="26"/>
          <w:szCs w:val="26"/>
        </w:rPr>
        <w:t>105</w:t>
      </w:r>
      <w:r w:rsidR="008F0678" w:rsidRPr="009A36B0">
        <w:rPr>
          <w:rFonts w:eastAsia="標楷體" w:hint="eastAsia"/>
          <w:sz w:val="26"/>
          <w:szCs w:val="26"/>
        </w:rPr>
        <w:t>會計</w:t>
      </w:r>
      <w:r w:rsidR="006736AD" w:rsidRPr="009A36B0">
        <w:rPr>
          <w:rFonts w:eastAsia="標楷體"/>
          <w:sz w:val="26"/>
          <w:szCs w:val="26"/>
        </w:rPr>
        <w:t>年</w:t>
      </w:r>
      <w:r w:rsidR="008F0678" w:rsidRPr="009A36B0">
        <w:rPr>
          <w:rFonts w:eastAsia="標楷體" w:hint="eastAsia"/>
          <w:sz w:val="26"/>
          <w:szCs w:val="26"/>
        </w:rPr>
        <w:t>度</w:t>
      </w:r>
      <w:r w:rsidR="006736AD" w:rsidRPr="009A36B0">
        <w:rPr>
          <w:rFonts w:eastAsia="標楷體"/>
          <w:sz w:val="26"/>
          <w:szCs w:val="26"/>
        </w:rPr>
        <w:t>與關係企業之往來</w:t>
      </w:r>
      <w:r w:rsidR="006736AD" w:rsidRPr="00EA272E">
        <w:rPr>
          <w:rFonts w:eastAsia="標楷體"/>
          <w:sz w:val="26"/>
          <w:szCs w:val="26"/>
        </w:rPr>
        <w:t>交易</w:t>
      </w:r>
      <w:proofErr w:type="gramStart"/>
      <w:r w:rsidR="001E7194" w:rsidRPr="00EA272E">
        <w:rPr>
          <w:rFonts w:eastAsia="標楷體" w:hint="eastAsia"/>
          <w:sz w:val="26"/>
          <w:szCs w:val="26"/>
        </w:rPr>
        <w:t>（</w:t>
      </w:r>
      <w:proofErr w:type="gramEnd"/>
      <w:r w:rsidR="001E7194" w:rsidRPr="00EA272E">
        <w:rPr>
          <w:rFonts w:eastAsia="標楷體" w:hint="eastAsia"/>
          <w:sz w:val="26"/>
          <w:szCs w:val="26"/>
        </w:rPr>
        <w:t>以下簡稱</w:t>
      </w:r>
      <w:r w:rsidR="001E7194" w:rsidRPr="00EA272E">
        <w:rPr>
          <w:rFonts w:eastAsia="標楷體"/>
          <w:sz w:val="26"/>
          <w:szCs w:val="26"/>
        </w:rPr>
        <w:t>『</w:t>
      </w:r>
      <w:r w:rsidR="001E7194" w:rsidRPr="00EA272E">
        <w:rPr>
          <w:rFonts w:eastAsia="標楷體" w:hint="eastAsia"/>
          <w:sz w:val="26"/>
          <w:szCs w:val="26"/>
        </w:rPr>
        <w:t>受控交易</w:t>
      </w:r>
      <w:r w:rsidR="001E7194" w:rsidRPr="00EA272E">
        <w:rPr>
          <w:rFonts w:eastAsia="標楷體"/>
          <w:sz w:val="26"/>
          <w:szCs w:val="26"/>
        </w:rPr>
        <w:t>』</w:t>
      </w:r>
      <w:proofErr w:type="gramStart"/>
      <w:r w:rsidR="001E7194" w:rsidRPr="00EA272E">
        <w:rPr>
          <w:rFonts w:eastAsia="標楷體" w:hint="eastAsia"/>
          <w:sz w:val="26"/>
          <w:szCs w:val="26"/>
        </w:rPr>
        <w:t>）</w:t>
      </w:r>
      <w:proofErr w:type="gramEnd"/>
      <w:r w:rsidR="006736AD" w:rsidRPr="00EA272E">
        <w:rPr>
          <w:rFonts w:eastAsia="標楷體"/>
          <w:sz w:val="26"/>
          <w:szCs w:val="26"/>
        </w:rPr>
        <w:t>進行分析，本報告即為</w:t>
      </w:r>
      <w:r w:rsidR="00CB265A" w:rsidRPr="00EA272E">
        <w:rPr>
          <w:rFonts w:eastAsia="標楷體" w:hint="eastAsia"/>
          <w:sz w:val="26"/>
          <w:szCs w:val="26"/>
        </w:rPr>
        <w:t>分析</w:t>
      </w:r>
      <w:r w:rsidR="006736AD" w:rsidRPr="00EA272E">
        <w:rPr>
          <w:rFonts w:eastAsia="標楷體"/>
          <w:sz w:val="26"/>
          <w:szCs w:val="26"/>
        </w:rPr>
        <w:t>結果。</w:t>
      </w:r>
    </w:p>
    <w:p w:rsidR="00462E0D" w:rsidRDefault="006736AD"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本報告採用之分析乃遵循所得稅法第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暨財政部於民國</w:t>
      </w:r>
      <w:r w:rsidRPr="00EA272E">
        <w:rPr>
          <w:rFonts w:eastAsia="標楷體"/>
          <w:sz w:val="26"/>
          <w:szCs w:val="26"/>
        </w:rPr>
        <w:t>93</w:t>
      </w:r>
      <w:r w:rsidRPr="00EA272E">
        <w:rPr>
          <w:rFonts w:eastAsia="標楷體"/>
          <w:sz w:val="26"/>
          <w:szCs w:val="26"/>
        </w:rPr>
        <w:t>年</w:t>
      </w:r>
      <w:r w:rsidRPr="00EA272E">
        <w:rPr>
          <w:rFonts w:eastAsia="標楷體"/>
          <w:sz w:val="26"/>
          <w:szCs w:val="26"/>
        </w:rPr>
        <w:t>12</w:t>
      </w:r>
      <w:r w:rsidRPr="00EA272E">
        <w:rPr>
          <w:rFonts w:eastAsia="標楷體"/>
          <w:sz w:val="26"/>
          <w:szCs w:val="26"/>
        </w:rPr>
        <w:t>月</w:t>
      </w:r>
      <w:r w:rsidRPr="00EA272E">
        <w:rPr>
          <w:rFonts w:eastAsia="標楷體"/>
          <w:sz w:val="26"/>
          <w:szCs w:val="26"/>
        </w:rPr>
        <w:t>28</w:t>
      </w:r>
      <w:r w:rsidRPr="00EA272E">
        <w:rPr>
          <w:rFonts w:eastAsia="標楷體"/>
          <w:sz w:val="26"/>
          <w:szCs w:val="26"/>
        </w:rPr>
        <w:t>日發布之營利事業所得稅不合常規移轉訂價查核準則</w:t>
      </w:r>
      <w:r w:rsidR="00566722" w:rsidRPr="00EA272E">
        <w:rPr>
          <w:rFonts w:eastAsia="標楷體" w:hint="eastAsia"/>
          <w:sz w:val="26"/>
          <w:szCs w:val="26"/>
        </w:rPr>
        <w:t>（</w:t>
      </w:r>
      <w:r w:rsidRPr="00EA272E">
        <w:rPr>
          <w:rFonts w:eastAsia="標楷體"/>
          <w:sz w:val="26"/>
          <w:szCs w:val="26"/>
        </w:rPr>
        <w:t>以下簡稱『移轉訂價查核準則』）規定之方法為之。</w:t>
      </w:r>
    </w:p>
    <w:p w:rsidR="00DC0B58" w:rsidRDefault="006736AD" w:rsidP="005C07E9">
      <w:pPr>
        <w:spacing w:beforeLines="50" w:before="120" w:afterLines="50" w:after="120" w:line="360" w:lineRule="auto"/>
        <w:ind w:firstLineChars="200" w:firstLine="520"/>
        <w:jc w:val="both"/>
        <w:rPr>
          <w:rFonts w:eastAsia="標楷體"/>
          <w:sz w:val="26"/>
          <w:szCs w:val="26"/>
        </w:rPr>
      </w:pPr>
      <w:r w:rsidRPr="009A36B0">
        <w:rPr>
          <w:rFonts w:eastAsia="標楷體"/>
          <w:sz w:val="26"/>
          <w:szCs w:val="26"/>
        </w:rPr>
        <w:t>本所於本報告中表示之意見完全基於</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Pr="009A36B0">
        <w:rPr>
          <w:rFonts w:eastAsia="標楷體"/>
          <w:sz w:val="26"/>
          <w:szCs w:val="26"/>
        </w:rPr>
        <w:t>管理部門提供之資料，本所並未</w:t>
      </w:r>
      <w:r w:rsidR="00270528" w:rsidRPr="009A36B0">
        <w:rPr>
          <w:rFonts w:eastAsia="標楷體" w:hint="eastAsia"/>
          <w:sz w:val="26"/>
          <w:szCs w:val="26"/>
        </w:rPr>
        <w:t>就</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00270528" w:rsidRPr="009A36B0">
        <w:rPr>
          <w:rFonts w:eastAsia="標楷體" w:hint="eastAsia"/>
          <w:sz w:val="26"/>
          <w:szCs w:val="26"/>
        </w:rPr>
        <w:t>提供之資料執行任何</w:t>
      </w:r>
      <w:r w:rsidRPr="009A36B0">
        <w:rPr>
          <w:rFonts w:eastAsia="標楷體"/>
          <w:sz w:val="26"/>
          <w:szCs w:val="26"/>
        </w:rPr>
        <w:t>查核</w:t>
      </w:r>
      <w:r w:rsidR="00270528" w:rsidRPr="009A36B0">
        <w:rPr>
          <w:rFonts w:eastAsia="標楷體" w:hint="eastAsia"/>
          <w:sz w:val="26"/>
          <w:szCs w:val="26"/>
        </w:rPr>
        <w:t>程序</w:t>
      </w:r>
      <w:r w:rsidRPr="009A36B0">
        <w:rPr>
          <w:rFonts w:eastAsia="標楷體"/>
          <w:sz w:val="26"/>
          <w:szCs w:val="26"/>
        </w:rPr>
        <w:t>。倘若提供給本所之資料有須更正情事，本報告之內容及結論亦可能會受影響。</w:t>
      </w:r>
    </w:p>
    <w:p w:rsidR="00DC0B58" w:rsidRDefault="006736AD" w:rsidP="005C07E9">
      <w:pPr>
        <w:spacing w:beforeLines="50" w:before="120" w:afterLines="50" w:after="120" w:line="360" w:lineRule="auto"/>
        <w:ind w:firstLineChars="200" w:firstLine="520"/>
        <w:jc w:val="both"/>
        <w:rPr>
          <w:rFonts w:eastAsia="標楷體"/>
          <w:sz w:val="26"/>
          <w:szCs w:val="26"/>
        </w:rPr>
      </w:pPr>
      <w:r w:rsidRPr="009A36B0">
        <w:rPr>
          <w:rFonts w:eastAsia="標楷體"/>
          <w:sz w:val="26"/>
          <w:szCs w:val="26"/>
        </w:rPr>
        <w:t>本報告內容須隨</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00820FC9" w:rsidRPr="009A36B0">
        <w:rPr>
          <w:rFonts w:eastAsia="標楷體" w:hint="eastAsia"/>
          <w:sz w:val="26"/>
          <w:szCs w:val="26"/>
        </w:rPr>
        <w:t>每年</w:t>
      </w:r>
      <w:r w:rsidRPr="009A36B0">
        <w:rPr>
          <w:rFonts w:eastAsia="標楷體"/>
          <w:sz w:val="26"/>
          <w:szCs w:val="26"/>
        </w:rPr>
        <w:t>營業方式之變動而更新。本所出具報告後，對本報告交付</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Pr="009A36B0">
        <w:rPr>
          <w:rFonts w:eastAsia="標楷體"/>
          <w:sz w:val="26"/>
          <w:szCs w:val="26"/>
        </w:rPr>
        <w:t>後所發生之任何變動、事件或情況，</w:t>
      </w:r>
      <w:proofErr w:type="gramStart"/>
      <w:r w:rsidR="00CB265A" w:rsidRPr="009A36B0">
        <w:rPr>
          <w:rFonts w:eastAsia="標楷體" w:hint="eastAsia"/>
          <w:sz w:val="26"/>
          <w:szCs w:val="26"/>
        </w:rPr>
        <w:t>均</w:t>
      </w:r>
      <w:r w:rsidRPr="009A36B0">
        <w:rPr>
          <w:rFonts w:eastAsia="標楷體"/>
          <w:sz w:val="26"/>
          <w:szCs w:val="26"/>
        </w:rPr>
        <w:t>不負</w:t>
      </w:r>
      <w:proofErr w:type="gramEnd"/>
      <w:r w:rsidRPr="009A36B0">
        <w:rPr>
          <w:rFonts w:eastAsia="標楷體"/>
          <w:sz w:val="26"/>
          <w:szCs w:val="26"/>
        </w:rPr>
        <w:t>任何修訂之義務。</w:t>
      </w:r>
    </w:p>
    <w:p w:rsidR="001E7194" w:rsidRPr="00EA272E" w:rsidRDefault="006736AD" w:rsidP="005C07E9">
      <w:pPr>
        <w:spacing w:beforeLines="50" w:before="120" w:afterLines="50" w:after="120" w:line="360" w:lineRule="auto"/>
        <w:ind w:firstLineChars="200" w:firstLine="520"/>
        <w:jc w:val="both"/>
        <w:rPr>
          <w:rFonts w:eastAsia="標楷體"/>
          <w:sz w:val="26"/>
          <w:szCs w:val="26"/>
        </w:rPr>
        <w:sectPr w:rsidR="001E7194" w:rsidRPr="00EA272E" w:rsidSect="006B4840">
          <w:headerReference w:type="even" r:id="rId15"/>
          <w:headerReference w:type="default" r:id="rId16"/>
          <w:headerReference w:type="first" r:id="rId17"/>
          <w:type w:val="oddPage"/>
          <w:pgSz w:w="11906" w:h="16838" w:code="9"/>
          <w:pgMar w:top="2160" w:right="1440" w:bottom="1814" w:left="1440" w:header="851" w:footer="442" w:gutter="567"/>
          <w:pgNumType w:start="1"/>
          <w:cols w:space="425"/>
          <w:docGrid w:linePitch="360"/>
        </w:sectPr>
      </w:pPr>
      <w:r w:rsidRPr="009A36B0">
        <w:rPr>
          <w:rFonts w:eastAsia="標楷體"/>
          <w:sz w:val="26"/>
          <w:szCs w:val="26"/>
        </w:rPr>
        <w:t>本報告僅供</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Pr="009A36B0">
        <w:rPr>
          <w:rFonts w:eastAsia="標楷體"/>
          <w:sz w:val="26"/>
          <w:szCs w:val="26"/>
        </w:rPr>
        <w:t>分析</w:t>
      </w:r>
      <w:r w:rsidR="001E7194" w:rsidRPr="009A36B0">
        <w:rPr>
          <w:rFonts w:eastAsia="標楷體" w:hint="eastAsia"/>
          <w:sz w:val="26"/>
          <w:szCs w:val="26"/>
        </w:rPr>
        <w:t>受控</w:t>
      </w:r>
      <w:r w:rsidRPr="009A36B0">
        <w:rPr>
          <w:rFonts w:eastAsia="標楷體"/>
          <w:sz w:val="26"/>
          <w:szCs w:val="26"/>
        </w:rPr>
        <w:t>交易</w:t>
      </w:r>
      <w:r w:rsidR="00906F2B" w:rsidRPr="009A36B0">
        <w:rPr>
          <w:rFonts w:eastAsia="標楷體"/>
          <w:sz w:val="26"/>
          <w:szCs w:val="26"/>
        </w:rPr>
        <w:t>是否</w:t>
      </w:r>
      <w:r w:rsidR="00906F2B" w:rsidRPr="009A36B0">
        <w:rPr>
          <w:rFonts w:eastAsia="標楷體" w:hint="eastAsia"/>
          <w:sz w:val="26"/>
          <w:szCs w:val="26"/>
        </w:rPr>
        <w:t>符合營業</w:t>
      </w:r>
      <w:r w:rsidRPr="009A36B0">
        <w:rPr>
          <w:rFonts w:eastAsia="標楷體"/>
          <w:sz w:val="26"/>
          <w:szCs w:val="26"/>
        </w:rPr>
        <w:t>常規使用，不得作為其他用途。本所於本報告製作完成並交付</w:t>
      </w:r>
      <w:r w:rsidR="001666BB">
        <w:rPr>
          <w:rFonts w:eastAsia="標楷體" w:hint="eastAsia"/>
          <w:sz w:val="26"/>
          <w:szCs w:val="26"/>
        </w:rPr>
        <w:t>開</w:t>
      </w:r>
      <w:proofErr w:type="gramStart"/>
      <w:r w:rsidR="001666BB">
        <w:rPr>
          <w:rFonts w:eastAsia="標楷體" w:hint="eastAsia"/>
          <w:sz w:val="26"/>
          <w:szCs w:val="26"/>
        </w:rPr>
        <w:t>曼</w:t>
      </w:r>
      <w:proofErr w:type="gramEnd"/>
      <w:r w:rsidR="001666BB">
        <w:rPr>
          <w:rFonts w:eastAsia="標楷體" w:hint="eastAsia"/>
          <w:sz w:val="26"/>
          <w:szCs w:val="26"/>
        </w:rPr>
        <w:t>矽成台灣分公司</w:t>
      </w:r>
      <w:r w:rsidRPr="009A36B0">
        <w:rPr>
          <w:rFonts w:eastAsia="標楷體"/>
          <w:sz w:val="26"/>
          <w:szCs w:val="26"/>
        </w:rPr>
        <w:t>後，即已完成編製移轉訂價報告之義</w:t>
      </w:r>
      <w:r w:rsidRPr="00EA272E">
        <w:rPr>
          <w:rFonts w:eastAsia="標楷體"/>
          <w:sz w:val="26"/>
          <w:szCs w:val="26"/>
        </w:rPr>
        <w:t>務，倘有必要，本所會盡力協助委託人向國稅局作必要說明，但此部分並非本所之義務，亦非委任契約之</w:t>
      </w:r>
      <w:proofErr w:type="gramStart"/>
      <w:r w:rsidRPr="00EA272E">
        <w:rPr>
          <w:rFonts w:eastAsia="標楷體"/>
          <w:sz w:val="26"/>
          <w:szCs w:val="26"/>
        </w:rPr>
        <w:t>一</w:t>
      </w:r>
      <w:proofErr w:type="gramEnd"/>
      <w:r w:rsidRPr="00EA272E">
        <w:rPr>
          <w:rFonts w:eastAsia="標楷體"/>
          <w:sz w:val="26"/>
          <w:szCs w:val="26"/>
        </w:rPr>
        <w:t>部份。除前開必要情形外，本所或其他與</w:t>
      </w:r>
      <w:proofErr w:type="gramStart"/>
      <w:r w:rsidRPr="00EA272E">
        <w:rPr>
          <w:rFonts w:eastAsia="標楷體"/>
          <w:sz w:val="26"/>
          <w:szCs w:val="26"/>
        </w:rPr>
        <w:t>編製本報告</w:t>
      </w:r>
      <w:proofErr w:type="gramEnd"/>
      <w:r w:rsidRPr="00EA272E">
        <w:rPr>
          <w:rFonts w:eastAsia="標楷體"/>
          <w:sz w:val="26"/>
          <w:szCs w:val="26"/>
        </w:rPr>
        <w:t>有關</w:t>
      </w:r>
      <w:r w:rsidR="00CB265A" w:rsidRPr="00EA272E">
        <w:rPr>
          <w:rFonts w:eastAsia="標楷體" w:hint="eastAsia"/>
          <w:sz w:val="26"/>
          <w:szCs w:val="26"/>
        </w:rPr>
        <w:t>之</w:t>
      </w:r>
      <w:r w:rsidRPr="00EA272E">
        <w:rPr>
          <w:rFonts w:eastAsia="標楷體"/>
          <w:sz w:val="26"/>
          <w:szCs w:val="26"/>
        </w:rPr>
        <w:t>人員若有因本報告而被要求作證、出庭或出席其他訴訟程序、或有行政救濟之需要，費用需另行計算。</w:t>
      </w:r>
    </w:p>
    <w:p w:rsidR="00DC0B58" w:rsidRDefault="00C06E46" w:rsidP="005C07E9">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8D5BBA" w:rsidRPr="00A87CA2" w:rsidRDefault="00CB57B4"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r w:rsidRPr="00A87CA2">
        <w:rPr>
          <w:rFonts w:hAnsi="標楷體"/>
          <w:bCs/>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A87CA2">
        <w:rPr>
          <w:rFonts w:hAnsi="標楷體"/>
          <w:bCs/>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A87CA2">
        <w:rPr>
          <w:rFonts w:hAnsi="標楷體"/>
          <w:bCs/>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447806110"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第壹章、</w:t>
        </w:r>
        <w:r w:rsidR="008D5BBA" w:rsidRPr="00A87CA2">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int="eastAsia"/>
            <w:bCs/>
            <w:szCs w:val="26"/>
            <w14:shadow w14:blurRad="0" w14:dist="0" w14:dir="0" w14:sx="0" w14:sy="0" w14:kx="0" w14:ky="0" w14:algn="none">
              <w14:srgbClr w14:val="000000"/>
            </w14:shadow>
            <w14:textOutline w14:w="0" w14:cap="rnd" w14:cmpd="sng" w14:algn="ctr">
              <w14:noFill/>
              <w14:prstDash w14:val="solid"/>
              <w14:bevel/>
            </w14:textOutline>
          </w:rPr>
          <w:t>摘要</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_Toc447806110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1</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12"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第貳章、</w:t>
        </w:r>
        <w:r w:rsidR="008D5BBA" w:rsidRPr="00A87CA2">
          <w:rPr>
            <w:rFonts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int="eastAsia"/>
            <w:bCs/>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_Toc447806112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7</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14"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第參章、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_Toc447806114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15</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16"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第肆章、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_Toc447806116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21</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18"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第伍章、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_Toc447806118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37</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20"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第陸章、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_Toc447806120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43</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22"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第柒章、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_Toc447806122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47</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24"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第捌章、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_Toc447806124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61</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30"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第玖章、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_Toc447806130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77</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D5BBA" w:rsidRPr="00A87CA2" w:rsidRDefault="00215401" w:rsidP="008D5BBA">
      <w:pPr>
        <w:pStyle w:val="10"/>
        <w:spacing w:before="120" w:after="120"/>
        <w:rPr>
          <w:rFonts w:hAnsi="標楷體"/>
          <w:bCs/>
          <w:szCs w:val="26"/>
          <w14:shadow w14:blurRad="0" w14:dist="0" w14:dir="0" w14:sx="0" w14:sy="0" w14:kx="0" w14:ky="0" w14:algn="none">
            <w14:srgbClr w14:val="000000"/>
          </w14:shadow>
          <w14:textOutline w14:w="0" w14:cap="rnd" w14:cmpd="sng" w14:algn="ctr">
            <w14:noFill/>
            <w14:prstDash w14:val="solid"/>
            <w14:bevel/>
          </w14:textOutline>
        </w:rPr>
      </w:pPr>
      <w:hyperlink w:anchor="_Toc447806132" w:history="1">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第壹拾章、</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D5BBA" w:rsidRPr="00A87CA2">
          <w:rPr>
            <w:rFonts w:hAnsi="標楷體" w:hint="eastAsia"/>
            <w:bCs/>
            <w:szCs w:val="26"/>
            <w14:shadow w14:blurRad="0" w14:dist="0" w14:dir="0" w14:sx="0" w14:sy="0" w14:kx="0" w14:ky="0" w14:algn="none">
              <w14:srgbClr w14:val="000000"/>
            </w14:shadow>
            <w14:textOutline w14:w="0" w14:cap="rnd" w14:cmpd="sng" w14:algn="ctr">
              <w14:noFill/>
              <w14:prstDash w14:val="solid"/>
              <w14:bevel/>
            </w14:textOutline>
          </w:rPr>
          <w:t>結論</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ab/>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_Toc447806132 \h </w:instrTex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62053">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t>97</w:t>
        </w:r>
        <w:r w:rsidR="008D5BBA" w:rsidRPr="00A87CA2">
          <w:rPr>
            <w:rFonts w:hAnsi="標楷體"/>
            <w:bCs/>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EA272E" w:rsidRDefault="00CB57B4" w:rsidP="005C07E9">
      <w:pPr>
        <w:spacing w:beforeLines="50" w:before="120" w:afterLines="50" w:after="120"/>
        <w:jc w:val="center"/>
        <w:rPr>
          <w:rFonts w:eastAsia="標楷體"/>
          <w:sz w:val="26"/>
          <w:szCs w:val="26"/>
        </w:rPr>
        <w:sectPr w:rsidR="00ED670D" w:rsidRPr="00EA272E" w:rsidSect="006B4840">
          <w:headerReference w:type="even" r:id="rId18"/>
          <w:headerReference w:type="default" r:id="rId19"/>
          <w:footerReference w:type="default" r:id="rId20"/>
          <w:headerReference w:type="first" r:id="rId21"/>
          <w:type w:val="oddPage"/>
          <w:pgSz w:w="11906" w:h="16838" w:code="9"/>
          <w:pgMar w:top="2160" w:right="1440" w:bottom="1814" w:left="1440" w:header="851" w:footer="442" w:gutter="567"/>
          <w:pgNumType w:start="1"/>
          <w:cols w:space="425"/>
          <w:docGrid w:linePitch="360"/>
        </w:sectPr>
      </w:pPr>
      <w:r w:rsidRPr="00A87CA2">
        <w:rPr>
          <w:rFonts w:eastAsia="標楷體" w:hAnsi="標楷體"/>
          <w:bCs/>
          <w:sz w:val="26"/>
          <w:szCs w:val="26"/>
        </w:rPr>
        <w:fldChar w:fldCharType="end"/>
      </w:r>
      <w:r w:rsidR="00ED670D" w:rsidRPr="00EA272E">
        <w:rPr>
          <w:rFonts w:eastAsia="標楷體"/>
          <w:sz w:val="26"/>
          <w:szCs w:val="26"/>
        </w:rPr>
        <w:br w:type="page"/>
      </w:r>
    </w:p>
    <w:p w:rsidR="006736AD" w:rsidRPr="00EA272E" w:rsidRDefault="00C06E46" w:rsidP="005C07E9">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p>
    <w:bookmarkEnd w:id="0"/>
    <w:bookmarkEnd w:id="1"/>
    <w:bookmarkEnd w:id="2"/>
    <w:bookmarkEnd w:id="3"/>
    <w:p w:rsidR="00307D12" w:rsidRPr="00EA272E" w:rsidRDefault="00307D12" w:rsidP="00FE3BEA">
      <w:pPr>
        <w:spacing w:line="0" w:lineRule="atLeast"/>
        <w:rPr>
          <w:rFonts w:eastAsia="標楷體"/>
          <w:sz w:val="26"/>
          <w:szCs w:val="26"/>
        </w:rPr>
      </w:pPr>
    </w:p>
    <w:tbl>
      <w:tblPr>
        <w:tblW w:w="8568" w:type="dxa"/>
        <w:jc w:val="center"/>
        <w:tblLayout w:type="fixed"/>
        <w:tblLook w:val="01E0" w:firstRow="1" w:lastRow="1" w:firstColumn="1" w:lastColumn="1" w:noHBand="0" w:noVBand="0"/>
      </w:tblPr>
      <w:tblGrid>
        <w:gridCol w:w="648"/>
        <w:gridCol w:w="7200"/>
        <w:gridCol w:w="720"/>
      </w:tblGrid>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A</w:t>
            </w:r>
          </w:p>
        </w:tc>
        <w:tc>
          <w:tcPr>
            <w:tcW w:w="7200" w:type="dxa"/>
            <w:vAlign w:val="center"/>
          </w:tcPr>
          <w:p w:rsidR="00A0002C" w:rsidRPr="002E7CDC" w:rsidRDefault="00A0002C" w:rsidP="00AE38CC">
            <w:pPr>
              <w:jc w:val="both"/>
              <w:rPr>
                <w:rFonts w:eastAsia="標楷體"/>
                <w:sz w:val="26"/>
                <w:szCs w:val="26"/>
              </w:rPr>
            </w:pPr>
            <w:r w:rsidRPr="002E7CDC">
              <w:rPr>
                <w:rFonts w:eastAsia="標楷體" w:hAnsi="標楷體"/>
                <w:sz w:val="26"/>
                <w:szCs w:val="26"/>
              </w:rPr>
              <w:t>『有形資產之移轉』進貨</w:t>
            </w:r>
            <w:r w:rsidR="00A048F8" w:rsidRPr="002E7CDC">
              <w:rPr>
                <w:rFonts w:eastAsia="標楷體" w:hAnsi="標楷體"/>
                <w:bCs/>
                <w:sz w:val="26"/>
                <w:szCs w:val="26"/>
              </w:rPr>
              <w:t>及</w:t>
            </w:r>
            <w:proofErr w:type="gramStart"/>
            <w:r w:rsidR="00A048F8">
              <w:rPr>
                <w:rFonts w:eastAsia="標楷體" w:hAnsi="標楷體" w:hint="eastAsia"/>
                <w:bCs/>
                <w:sz w:val="26"/>
                <w:szCs w:val="26"/>
              </w:rPr>
              <w:t>銷貨</w:t>
            </w:r>
            <w:r w:rsidRPr="002E7CDC">
              <w:rPr>
                <w:rFonts w:eastAsia="標楷體" w:hAnsi="標楷體"/>
                <w:sz w:val="26"/>
                <w:szCs w:val="26"/>
              </w:rPr>
              <w:t>受控</w:t>
            </w:r>
            <w:proofErr w:type="gramEnd"/>
            <w:r w:rsidRPr="002E7CDC">
              <w:rPr>
                <w:rFonts w:eastAsia="標楷體" w:hAnsi="標楷體"/>
                <w:sz w:val="26"/>
                <w:szCs w:val="26"/>
              </w:rPr>
              <w:t>交易</w:t>
            </w:r>
            <w:r w:rsidRPr="002E7CDC">
              <w:rPr>
                <w:rFonts w:eastAsia="標楷體"/>
                <w:sz w:val="26"/>
                <w:szCs w:val="26"/>
              </w:rPr>
              <w:t>(</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2E7CDC">
              <w:rPr>
                <w:rFonts w:eastAsia="標楷體"/>
                <w:sz w:val="26"/>
                <w:szCs w:val="26"/>
              </w:rPr>
              <w:t>)</w:t>
            </w:r>
            <w:r w:rsidR="0064781B">
              <w:rPr>
                <w:rFonts w:eastAsia="標楷體" w:hint="eastAsia"/>
                <w:sz w:val="26"/>
                <w:szCs w:val="26"/>
              </w:rPr>
              <w:t xml:space="preserve"> ONESOURCE</w:t>
            </w:r>
            <w:r w:rsidRPr="002E7CDC">
              <w:rPr>
                <w:rFonts w:eastAsia="標楷體" w:hAnsi="標楷體"/>
                <w:sz w:val="26"/>
                <w:szCs w:val="26"/>
              </w:rPr>
              <w:t>資料庫篩選過程</w:t>
            </w:r>
          </w:p>
        </w:tc>
        <w:tc>
          <w:tcPr>
            <w:tcW w:w="720" w:type="dxa"/>
            <w:vAlign w:val="center"/>
          </w:tcPr>
          <w:p w:rsidR="00A0002C" w:rsidRPr="00FD66E5" w:rsidRDefault="002E3BF0" w:rsidP="00AE38CC">
            <w:pPr>
              <w:spacing w:line="360" w:lineRule="auto"/>
              <w:jc w:val="center"/>
              <w:rPr>
                <w:rFonts w:eastAsia="標楷體"/>
                <w:sz w:val="26"/>
                <w:szCs w:val="26"/>
              </w:rPr>
            </w:pPr>
            <w:r>
              <w:rPr>
                <w:rFonts w:eastAsia="標楷體" w:hint="eastAsia"/>
                <w:sz w:val="26"/>
                <w:szCs w:val="26"/>
              </w:rPr>
              <w:t>1</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B</w:t>
            </w:r>
          </w:p>
        </w:tc>
        <w:tc>
          <w:tcPr>
            <w:tcW w:w="7200" w:type="dxa"/>
            <w:vAlign w:val="center"/>
          </w:tcPr>
          <w:p w:rsidR="00A0002C" w:rsidRPr="002E7CDC" w:rsidRDefault="00A0002C" w:rsidP="00AE38CC">
            <w:pPr>
              <w:jc w:val="both"/>
              <w:rPr>
                <w:rFonts w:eastAsia="標楷體"/>
                <w:bCs/>
                <w:sz w:val="26"/>
                <w:szCs w:val="26"/>
              </w:rPr>
            </w:pPr>
            <w:r w:rsidRPr="002E7CDC">
              <w:rPr>
                <w:rFonts w:eastAsia="標楷體" w:hAnsi="標楷體"/>
                <w:bCs/>
                <w:sz w:val="26"/>
                <w:szCs w:val="26"/>
              </w:rPr>
              <w:t>『有形資產之移轉』</w:t>
            </w:r>
            <w:r w:rsidR="00A048F8" w:rsidRPr="002E7CDC">
              <w:rPr>
                <w:rFonts w:eastAsia="標楷體" w:hAnsi="標楷體"/>
                <w:sz w:val="26"/>
                <w:szCs w:val="26"/>
              </w:rPr>
              <w:t>進貨</w:t>
            </w:r>
            <w:r w:rsidR="00A048F8" w:rsidRPr="002E7CDC">
              <w:rPr>
                <w:rFonts w:eastAsia="標楷體" w:hAnsi="標楷體"/>
                <w:bCs/>
                <w:sz w:val="26"/>
                <w:szCs w:val="26"/>
              </w:rPr>
              <w:t>及</w:t>
            </w:r>
            <w:proofErr w:type="gramStart"/>
            <w:r w:rsidR="00A048F8">
              <w:rPr>
                <w:rFonts w:eastAsia="標楷體" w:hAnsi="標楷體" w:hint="eastAsia"/>
                <w:bCs/>
                <w:sz w:val="26"/>
                <w:szCs w:val="26"/>
              </w:rPr>
              <w:t>銷貨</w:t>
            </w:r>
            <w:r w:rsidRPr="002E7CDC">
              <w:rPr>
                <w:rFonts w:eastAsia="標楷體" w:hAnsi="標楷體"/>
                <w:bCs/>
                <w:sz w:val="26"/>
                <w:szCs w:val="26"/>
              </w:rPr>
              <w:t>受控</w:t>
            </w:r>
            <w:proofErr w:type="gramEnd"/>
            <w:r w:rsidRPr="002E7CDC">
              <w:rPr>
                <w:rFonts w:eastAsia="標楷體" w:hAnsi="標楷體"/>
                <w:bCs/>
                <w:sz w:val="26"/>
                <w:szCs w:val="26"/>
              </w:rPr>
              <w:t>交易</w:t>
            </w:r>
            <w:r w:rsidRPr="002E7CDC">
              <w:rPr>
                <w:rFonts w:eastAsia="標楷體"/>
                <w:bCs/>
                <w:sz w:val="26"/>
                <w:szCs w:val="26"/>
              </w:rPr>
              <w:t>(</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2E7CDC">
              <w:rPr>
                <w:rFonts w:eastAsia="標楷體"/>
                <w:bCs/>
                <w:sz w:val="26"/>
                <w:szCs w:val="26"/>
              </w:rPr>
              <w:t>)</w:t>
            </w:r>
            <w:r w:rsidRPr="002E7CDC">
              <w:rPr>
                <w:rFonts w:eastAsia="標楷體" w:hAnsi="標楷體"/>
                <w:bCs/>
                <w:sz w:val="26"/>
                <w:szCs w:val="26"/>
              </w:rPr>
              <w:t>可比較對象拒絕原因列</w:t>
            </w:r>
            <w:bookmarkStart w:id="4" w:name="_GoBack"/>
            <w:bookmarkEnd w:id="4"/>
            <w:r w:rsidRPr="002E7CDC">
              <w:rPr>
                <w:rFonts w:eastAsia="標楷體" w:hAnsi="標楷體"/>
                <w:bCs/>
                <w:sz w:val="26"/>
                <w:szCs w:val="26"/>
              </w:rPr>
              <w:t>表</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4E1C93">
              <w:rPr>
                <w:rFonts w:eastAsia="標楷體" w:hint="eastAsia"/>
                <w:sz w:val="26"/>
                <w:szCs w:val="26"/>
              </w:rPr>
              <w:t>1</w:t>
            </w:r>
            <w:r w:rsidR="00AE38CC">
              <w:rPr>
                <w:rFonts w:eastAsia="標楷體" w:hint="eastAsia"/>
                <w:sz w:val="26"/>
                <w:szCs w:val="26"/>
              </w:rPr>
              <w:t>5</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C</w:t>
            </w:r>
          </w:p>
        </w:tc>
        <w:tc>
          <w:tcPr>
            <w:tcW w:w="7200" w:type="dxa"/>
            <w:vAlign w:val="center"/>
          </w:tcPr>
          <w:p w:rsidR="00A0002C" w:rsidRPr="002E7CDC" w:rsidRDefault="00A0002C" w:rsidP="00AE38CC">
            <w:pPr>
              <w:jc w:val="both"/>
              <w:rPr>
                <w:rFonts w:eastAsia="標楷體"/>
                <w:bCs/>
                <w:sz w:val="26"/>
                <w:szCs w:val="26"/>
              </w:rPr>
            </w:pPr>
            <w:r w:rsidRPr="002E7CDC">
              <w:rPr>
                <w:rFonts w:eastAsia="標楷體" w:hAnsi="標楷體"/>
                <w:bCs/>
                <w:sz w:val="26"/>
                <w:szCs w:val="26"/>
              </w:rPr>
              <w:t>『有形資產之移轉』</w:t>
            </w:r>
            <w:r w:rsidR="00A048F8" w:rsidRPr="002E7CDC">
              <w:rPr>
                <w:rFonts w:eastAsia="標楷體" w:hAnsi="標楷體"/>
                <w:sz w:val="26"/>
                <w:szCs w:val="26"/>
              </w:rPr>
              <w:t>進貨</w:t>
            </w:r>
            <w:r w:rsidR="00A048F8" w:rsidRPr="002E7CDC">
              <w:rPr>
                <w:rFonts w:eastAsia="標楷體" w:hAnsi="標楷體"/>
                <w:bCs/>
                <w:sz w:val="26"/>
                <w:szCs w:val="26"/>
              </w:rPr>
              <w:t>及</w:t>
            </w:r>
            <w:proofErr w:type="gramStart"/>
            <w:r w:rsidR="00A048F8">
              <w:rPr>
                <w:rFonts w:eastAsia="標楷體" w:hAnsi="標楷體" w:hint="eastAsia"/>
                <w:bCs/>
                <w:sz w:val="26"/>
                <w:szCs w:val="26"/>
              </w:rPr>
              <w:t>銷貨</w:t>
            </w:r>
            <w:r w:rsidRPr="002E7CDC">
              <w:rPr>
                <w:rFonts w:eastAsia="標楷體" w:hAnsi="標楷體"/>
                <w:bCs/>
                <w:sz w:val="26"/>
                <w:szCs w:val="26"/>
              </w:rPr>
              <w:t>受控</w:t>
            </w:r>
            <w:proofErr w:type="gramEnd"/>
            <w:r w:rsidRPr="002E7CDC">
              <w:rPr>
                <w:rFonts w:eastAsia="標楷體" w:hAnsi="標楷體"/>
                <w:bCs/>
                <w:sz w:val="26"/>
                <w:szCs w:val="26"/>
              </w:rPr>
              <w:t>交易</w:t>
            </w:r>
            <w:r w:rsidRPr="002E7CDC">
              <w:rPr>
                <w:rFonts w:eastAsia="標楷體"/>
                <w:bCs/>
                <w:sz w:val="26"/>
                <w:szCs w:val="26"/>
              </w:rPr>
              <w:t>(</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2E7CDC">
              <w:rPr>
                <w:rFonts w:eastAsia="標楷體"/>
                <w:bCs/>
                <w:sz w:val="26"/>
                <w:szCs w:val="26"/>
              </w:rPr>
              <w:t>)</w:t>
            </w:r>
            <w:r w:rsidRPr="002E7CDC">
              <w:rPr>
                <w:rFonts w:eastAsia="標楷體" w:hAnsi="標楷體"/>
                <w:bCs/>
                <w:sz w:val="26"/>
                <w:szCs w:val="26"/>
              </w:rPr>
              <w:t>可比較對象之企業敘述</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4E1C93">
              <w:rPr>
                <w:rFonts w:eastAsia="標楷體" w:hint="eastAsia"/>
                <w:sz w:val="26"/>
                <w:szCs w:val="26"/>
              </w:rPr>
              <w:t>4</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D</w:t>
            </w:r>
          </w:p>
        </w:tc>
        <w:tc>
          <w:tcPr>
            <w:tcW w:w="7200" w:type="dxa"/>
            <w:vAlign w:val="center"/>
          </w:tcPr>
          <w:p w:rsidR="00A0002C" w:rsidRPr="002E7CDC" w:rsidRDefault="00A048F8" w:rsidP="00AE38CC">
            <w:pPr>
              <w:tabs>
                <w:tab w:val="left" w:pos="3315"/>
              </w:tabs>
              <w:jc w:val="both"/>
              <w:rPr>
                <w:rFonts w:eastAsia="標楷體"/>
                <w:bCs/>
                <w:sz w:val="26"/>
                <w:szCs w:val="26"/>
              </w:rPr>
            </w:pPr>
            <w:r w:rsidRPr="002E7CDC">
              <w:rPr>
                <w:rFonts w:eastAsia="標楷體" w:hAnsi="標楷體"/>
                <w:bCs/>
                <w:sz w:val="26"/>
                <w:szCs w:val="26"/>
              </w:rPr>
              <w:t>『服務之提供』接受</w:t>
            </w:r>
            <w:r>
              <w:rPr>
                <w:rFonts w:eastAsia="標楷體" w:hAnsi="標楷體" w:hint="eastAsia"/>
                <w:bCs/>
                <w:sz w:val="26"/>
                <w:szCs w:val="26"/>
              </w:rPr>
              <w:t>營運支援</w:t>
            </w:r>
            <w:r w:rsidRPr="002E7CDC">
              <w:rPr>
                <w:rFonts w:eastAsia="標楷體" w:hAnsi="標楷體"/>
                <w:bCs/>
                <w:sz w:val="26"/>
                <w:szCs w:val="26"/>
              </w:rPr>
              <w:t>服務受控交易</w:t>
            </w:r>
            <w:r w:rsidRPr="002E7CDC">
              <w:rPr>
                <w:rFonts w:eastAsia="標楷體"/>
                <w:bCs/>
                <w:sz w:val="26"/>
                <w:szCs w:val="26"/>
              </w:rPr>
              <w:t>(</w:t>
            </w:r>
            <w:r>
              <w:rPr>
                <w:rFonts w:eastAsia="標楷體" w:hint="eastAsia"/>
                <w:sz w:val="26"/>
                <w:szCs w:val="26"/>
              </w:rPr>
              <w:t>矽成</w:t>
            </w:r>
            <w:r w:rsidRPr="002E7CDC">
              <w:rPr>
                <w:rFonts w:eastAsia="標楷體"/>
                <w:bCs/>
                <w:sz w:val="26"/>
                <w:szCs w:val="26"/>
              </w:rPr>
              <w:t>)</w:t>
            </w:r>
            <w:r w:rsidR="0064781B">
              <w:rPr>
                <w:rFonts w:eastAsia="標楷體" w:hint="eastAsia"/>
                <w:sz w:val="26"/>
                <w:szCs w:val="26"/>
              </w:rPr>
              <w:t xml:space="preserve"> ONESOURCE</w:t>
            </w:r>
            <w:r w:rsidRPr="002E7CDC">
              <w:rPr>
                <w:rFonts w:eastAsia="標楷體" w:hAnsi="標楷體"/>
                <w:bCs/>
                <w:sz w:val="26"/>
                <w:szCs w:val="26"/>
              </w:rPr>
              <w:t>資料庫篩選過程</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E</w:t>
            </w:r>
          </w:p>
        </w:tc>
        <w:tc>
          <w:tcPr>
            <w:tcW w:w="7200" w:type="dxa"/>
            <w:vAlign w:val="center"/>
          </w:tcPr>
          <w:p w:rsidR="00A0002C" w:rsidRPr="002E7CDC" w:rsidRDefault="00A048F8" w:rsidP="00AE38CC">
            <w:pPr>
              <w:tabs>
                <w:tab w:val="left" w:pos="3315"/>
              </w:tabs>
              <w:jc w:val="both"/>
              <w:rPr>
                <w:rFonts w:eastAsia="標楷體"/>
                <w:bCs/>
                <w:sz w:val="26"/>
                <w:szCs w:val="26"/>
              </w:rPr>
            </w:pPr>
            <w:r w:rsidRPr="002E7CDC">
              <w:rPr>
                <w:rFonts w:eastAsia="標楷體" w:hAnsi="標楷體"/>
                <w:bCs/>
                <w:sz w:val="26"/>
                <w:szCs w:val="26"/>
              </w:rPr>
              <w:t>『服務之提供』接受</w:t>
            </w:r>
            <w:r>
              <w:rPr>
                <w:rFonts w:eastAsia="標楷體" w:hAnsi="標楷體" w:hint="eastAsia"/>
                <w:bCs/>
                <w:sz w:val="26"/>
                <w:szCs w:val="26"/>
              </w:rPr>
              <w:t>營運支援</w:t>
            </w:r>
            <w:r w:rsidRPr="002E7CDC">
              <w:rPr>
                <w:rFonts w:eastAsia="標楷體" w:hAnsi="標楷體"/>
                <w:bCs/>
                <w:sz w:val="26"/>
                <w:szCs w:val="26"/>
              </w:rPr>
              <w:t>服務受控交易</w:t>
            </w:r>
            <w:r w:rsidRPr="002E7CDC">
              <w:rPr>
                <w:rFonts w:eastAsia="標楷體"/>
                <w:bCs/>
                <w:sz w:val="26"/>
                <w:szCs w:val="26"/>
              </w:rPr>
              <w:t>(</w:t>
            </w:r>
            <w:r>
              <w:rPr>
                <w:rFonts w:eastAsia="標楷體" w:hint="eastAsia"/>
                <w:sz w:val="26"/>
                <w:szCs w:val="26"/>
              </w:rPr>
              <w:t>矽成</w:t>
            </w:r>
            <w:r w:rsidRPr="002E7CDC">
              <w:rPr>
                <w:rFonts w:eastAsia="標楷體"/>
                <w:bCs/>
                <w:sz w:val="26"/>
                <w:szCs w:val="26"/>
              </w:rPr>
              <w:t>)</w:t>
            </w:r>
            <w:r w:rsidR="00A0002C" w:rsidRPr="002E7CDC">
              <w:rPr>
                <w:rFonts w:eastAsia="標楷體" w:hAnsi="標楷體"/>
                <w:bCs/>
                <w:sz w:val="26"/>
                <w:szCs w:val="26"/>
              </w:rPr>
              <w:t>可比較對象拒絕原因列表</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AE38CC">
              <w:rPr>
                <w:rFonts w:eastAsia="標楷體" w:hint="eastAsia"/>
                <w:sz w:val="26"/>
                <w:szCs w:val="26"/>
              </w:rPr>
              <w:t>9</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F</w:t>
            </w:r>
          </w:p>
        </w:tc>
        <w:tc>
          <w:tcPr>
            <w:tcW w:w="7200" w:type="dxa"/>
            <w:vAlign w:val="center"/>
          </w:tcPr>
          <w:p w:rsidR="00A0002C" w:rsidRPr="002E7CDC" w:rsidRDefault="00A048F8" w:rsidP="00AE38CC">
            <w:pPr>
              <w:tabs>
                <w:tab w:val="left" w:pos="3315"/>
              </w:tabs>
              <w:jc w:val="both"/>
              <w:rPr>
                <w:rFonts w:eastAsia="標楷體"/>
                <w:bCs/>
                <w:sz w:val="26"/>
                <w:szCs w:val="26"/>
              </w:rPr>
            </w:pPr>
            <w:r w:rsidRPr="002E7CDC">
              <w:rPr>
                <w:rFonts w:eastAsia="標楷體" w:hAnsi="標楷體"/>
                <w:bCs/>
                <w:sz w:val="26"/>
                <w:szCs w:val="26"/>
              </w:rPr>
              <w:t>『服務之提供』接受</w:t>
            </w:r>
            <w:r>
              <w:rPr>
                <w:rFonts w:eastAsia="標楷體" w:hAnsi="標楷體" w:hint="eastAsia"/>
                <w:bCs/>
                <w:sz w:val="26"/>
                <w:szCs w:val="26"/>
              </w:rPr>
              <w:t>營運支援</w:t>
            </w:r>
            <w:r w:rsidRPr="002E7CDC">
              <w:rPr>
                <w:rFonts w:eastAsia="標楷體" w:hAnsi="標楷體"/>
                <w:bCs/>
                <w:sz w:val="26"/>
                <w:szCs w:val="26"/>
              </w:rPr>
              <w:t>服務受控交易</w:t>
            </w:r>
            <w:r w:rsidRPr="002E7CDC">
              <w:rPr>
                <w:rFonts w:eastAsia="標楷體"/>
                <w:bCs/>
                <w:sz w:val="26"/>
                <w:szCs w:val="26"/>
              </w:rPr>
              <w:t>(</w:t>
            </w:r>
            <w:r>
              <w:rPr>
                <w:rFonts w:eastAsia="標楷體" w:hint="eastAsia"/>
                <w:sz w:val="26"/>
                <w:szCs w:val="26"/>
              </w:rPr>
              <w:t>矽成</w:t>
            </w:r>
            <w:r w:rsidRPr="002E7CDC">
              <w:rPr>
                <w:rFonts w:eastAsia="標楷體"/>
                <w:bCs/>
                <w:sz w:val="26"/>
                <w:szCs w:val="26"/>
              </w:rPr>
              <w:t>)</w:t>
            </w:r>
            <w:r w:rsidR="00A0002C" w:rsidRPr="002E7CDC">
              <w:rPr>
                <w:rFonts w:eastAsia="標楷體" w:hAnsi="標楷體"/>
                <w:bCs/>
                <w:sz w:val="26"/>
                <w:szCs w:val="26"/>
              </w:rPr>
              <w:t>可比較對象之企業敘述</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AE38CC">
              <w:rPr>
                <w:rFonts w:eastAsia="標楷體" w:hint="eastAsia"/>
                <w:sz w:val="26"/>
                <w:szCs w:val="26"/>
              </w:rPr>
              <w:t>4</w:t>
            </w:r>
          </w:p>
        </w:tc>
      </w:tr>
      <w:tr w:rsidR="00A0002C" w:rsidRPr="00FD66E5" w:rsidTr="00A87CA2">
        <w:trPr>
          <w:jc w:val="center"/>
        </w:trPr>
        <w:tc>
          <w:tcPr>
            <w:tcW w:w="648" w:type="dxa"/>
            <w:vAlign w:val="center"/>
          </w:tcPr>
          <w:p w:rsidR="00A0002C" w:rsidRPr="00FD66E5" w:rsidRDefault="00A0002C" w:rsidP="00A87CA2">
            <w:pPr>
              <w:spacing w:line="360" w:lineRule="auto"/>
              <w:jc w:val="right"/>
              <w:rPr>
                <w:rFonts w:eastAsia="標楷體"/>
                <w:b/>
                <w:sz w:val="26"/>
                <w:szCs w:val="26"/>
              </w:rPr>
            </w:pPr>
            <w:r w:rsidRPr="00FD66E5">
              <w:rPr>
                <w:rFonts w:eastAsia="標楷體"/>
                <w:b/>
                <w:sz w:val="26"/>
                <w:szCs w:val="26"/>
              </w:rPr>
              <w:t>G</w:t>
            </w:r>
          </w:p>
        </w:tc>
        <w:tc>
          <w:tcPr>
            <w:tcW w:w="7200" w:type="dxa"/>
            <w:vAlign w:val="center"/>
          </w:tcPr>
          <w:p w:rsidR="00A0002C" w:rsidRPr="003967C3" w:rsidRDefault="00A048F8" w:rsidP="00AE38CC">
            <w:pPr>
              <w:tabs>
                <w:tab w:val="left" w:pos="3315"/>
              </w:tabs>
              <w:jc w:val="both"/>
              <w:rPr>
                <w:rFonts w:eastAsia="標楷體"/>
                <w:bCs/>
                <w:sz w:val="26"/>
                <w:szCs w:val="26"/>
              </w:rPr>
            </w:pPr>
            <w:r w:rsidRPr="003F3BA2">
              <w:rPr>
                <w:rFonts w:eastAsia="標楷體"/>
                <w:sz w:val="26"/>
                <w:szCs w:val="26"/>
              </w:rPr>
              <w:t>『有形資產之移轉』進貨</w:t>
            </w:r>
            <w:r w:rsidR="00101394" w:rsidRPr="002E7CDC">
              <w:rPr>
                <w:rFonts w:eastAsia="標楷體" w:hAnsi="標楷體"/>
                <w:bCs/>
                <w:sz w:val="26"/>
                <w:szCs w:val="26"/>
              </w:rPr>
              <w:t>及</w:t>
            </w:r>
            <w:proofErr w:type="gramStart"/>
            <w:r w:rsidR="00101394">
              <w:rPr>
                <w:rFonts w:eastAsia="標楷體" w:hAnsi="標楷體" w:hint="eastAsia"/>
                <w:bCs/>
                <w:sz w:val="26"/>
                <w:szCs w:val="26"/>
              </w:rPr>
              <w:t>銷貨</w:t>
            </w:r>
            <w:r w:rsidRPr="003F3BA2">
              <w:rPr>
                <w:rFonts w:eastAsia="標楷體"/>
                <w:sz w:val="26"/>
                <w:szCs w:val="26"/>
              </w:rPr>
              <w:t>受控</w:t>
            </w:r>
            <w:proofErr w:type="gramEnd"/>
            <w:r w:rsidRPr="003F3BA2">
              <w:rPr>
                <w:rFonts w:eastAsia="標楷體"/>
                <w:sz w:val="26"/>
                <w:szCs w:val="26"/>
              </w:rPr>
              <w:t>交易可比較對象損益表</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101394">
              <w:rPr>
                <w:rFonts w:eastAsia="標楷體" w:hint="eastAsia"/>
                <w:sz w:val="26"/>
                <w:szCs w:val="26"/>
              </w:rPr>
              <w:t>-</w:t>
            </w:r>
            <w:r w:rsidR="004E1C93">
              <w:rPr>
                <w:rFonts w:eastAsia="標楷體" w:hint="eastAsia"/>
                <w:sz w:val="26"/>
                <w:szCs w:val="26"/>
              </w:rPr>
              <w:t>1</w:t>
            </w:r>
            <w:r w:rsidR="00AE38CC">
              <w:rPr>
                <w:rFonts w:eastAsia="標楷體" w:hint="eastAsia"/>
                <w:sz w:val="26"/>
                <w:szCs w:val="26"/>
              </w:rPr>
              <w:t>2</w:t>
            </w:r>
          </w:p>
        </w:tc>
      </w:tr>
      <w:tr w:rsidR="00A0002C" w:rsidRPr="00FD66E5" w:rsidTr="00A87CA2">
        <w:trPr>
          <w:jc w:val="center"/>
        </w:trPr>
        <w:tc>
          <w:tcPr>
            <w:tcW w:w="648" w:type="dxa"/>
            <w:vAlign w:val="center"/>
          </w:tcPr>
          <w:p w:rsidR="00A0002C" w:rsidRPr="00FD66E5" w:rsidRDefault="00101394" w:rsidP="00A87CA2">
            <w:pPr>
              <w:spacing w:line="360" w:lineRule="auto"/>
              <w:jc w:val="right"/>
              <w:rPr>
                <w:rFonts w:eastAsia="標楷體"/>
                <w:b/>
                <w:sz w:val="26"/>
                <w:szCs w:val="26"/>
              </w:rPr>
            </w:pPr>
            <w:r>
              <w:rPr>
                <w:rFonts w:eastAsia="標楷體" w:hint="eastAsia"/>
                <w:b/>
                <w:sz w:val="26"/>
                <w:szCs w:val="26"/>
              </w:rPr>
              <w:t>H</w:t>
            </w:r>
          </w:p>
        </w:tc>
        <w:tc>
          <w:tcPr>
            <w:tcW w:w="7200" w:type="dxa"/>
            <w:vAlign w:val="center"/>
          </w:tcPr>
          <w:p w:rsidR="00A0002C" w:rsidRPr="003967C3" w:rsidRDefault="00A048F8" w:rsidP="00AE38CC">
            <w:pPr>
              <w:jc w:val="both"/>
              <w:rPr>
                <w:rFonts w:eastAsia="標楷體"/>
                <w:bCs/>
                <w:sz w:val="26"/>
                <w:szCs w:val="26"/>
              </w:rPr>
            </w:pPr>
            <w:r w:rsidRPr="00FA49A3">
              <w:rPr>
                <w:rFonts w:eastAsia="標楷體" w:hint="eastAsia"/>
                <w:sz w:val="26"/>
                <w:szCs w:val="26"/>
              </w:rPr>
              <w:t>『服務之提供』接受</w:t>
            </w:r>
            <w:r>
              <w:rPr>
                <w:rFonts w:eastAsia="標楷體" w:hint="eastAsia"/>
                <w:sz w:val="26"/>
                <w:szCs w:val="26"/>
              </w:rPr>
              <w:t>營運支援</w:t>
            </w:r>
            <w:r w:rsidRPr="00FA49A3">
              <w:rPr>
                <w:rFonts w:eastAsia="標楷體" w:hint="eastAsia"/>
                <w:sz w:val="26"/>
                <w:szCs w:val="26"/>
              </w:rPr>
              <w:t>服務受控交易可比較對象損益表</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E57345">
              <w:rPr>
                <w:rFonts w:eastAsia="標楷體" w:hint="eastAsia"/>
                <w:sz w:val="26"/>
                <w:szCs w:val="26"/>
              </w:rPr>
              <w:t>1</w:t>
            </w:r>
            <w:r w:rsidR="00AE38CC">
              <w:rPr>
                <w:rFonts w:eastAsia="標楷體" w:hint="eastAsia"/>
                <w:sz w:val="26"/>
                <w:szCs w:val="26"/>
              </w:rPr>
              <w:t>1</w:t>
            </w:r>
          </w:p>
        </w:tc>
      </w:tr>
      <w:tr w:rsidR="00A0002C" w:rsidRPr="00FD66E5" w:rsidTr="00A87CA2">
        <w:trPr>
          <w:jc w:val="center"/>
        </w:trPr>
        <w:tc>
          <w:tcPr>
            <w:tcW w:w="648" w:type="dxa"/>
            <w:vAlign w:val="center"/>
          </w:tcPr>
          <w:p w:rsidR="00A0002C" w:rsidRPr="00FD66E5" w:rsidRDefault="00101394" w:rsidP="00A87CA2">
            <w:pPr>
              <w:spacing w:line="360" w:lineRule="auto"/>
              <w:jc w:val="right"/>
              <w:rPr>
                <w:rFonts w:eastAsia="標楷體"/>
                <w:b/>
                <w:sz w:val="26"/>
                <w:szCs w:val="26"/>
              </w:rPr>
            </w:pPr>
            <w:r>
              <w:rPr>
                <w:rFonts w:eastAsia="標楷體" w:hint="eastAsia"/>
                <w:b/>
                <w:sz w:val="26"/>
                <w:szCs w:val="26"/>
              </w:rPr>
              <w:t>I</w:t>
            </w:r>
          </w:p>
        </w:tc>
        <w:tc>
          <w:tcPr>
            <w:tcW w:w="7200" w:type="dxa"/>
            <w:vAlign w:val="center"/>
          </w:tcPr>
          <w:p w:rsidR="00A0002C" w:rsidRPr="002E7CDC" w:rsidRDefault="00A048F8" w:rsidP="00AE38CC">
            <w:pPr>
              <w:jc w:val="both"/>
              <w:rPr>
                <w:rFonts w:eastAsia="標楷體"/>
                <w:bCs/>
                <w:sz w:val="26"/>
                <w:szCs w:val="26"/>
              </w:rPr>
            </w:pPr>
            <w:r>
              <w:rPr>
                <w:rFonts w:eastAsia="標楷體" w:hAnsi="標楷體" w:hint="eastAsia"/>
                <w:bCs/>
                <w:sz w:val="26"/>
                <w:szCs w:val="26"/>
              </w:rPr>
              <w:t>開</w:t>
            </w:r>
            <w:proofErr w:type="gramStart"/>
            <w:r>
              <w:rPr>
                <w:rFonts w:eastAsia="標楷體" w:hAnsi="標楷體" w:hint="eastAsia"/>
                <w:bCs/>
                <w:sz w:val="26"/>
                <w:szCs w:val="26"/>
              </w:rPr>
              <w:t>曼</w:t>
            </w:r>
            <w:proofErr w:type="gramEnd"/>
            <w:r>
              <w:rPr>
                <w:rFonts w:eastAsia="標楷體" w:hAnsi="標楷體" w:hint="eastAsia"/>
                <w:bCs/>
                <w:sz w:val="26"/>
                <w:szCs w:val="26"/>
              </w:rPr>
              <w:t>矽成台灣分公司</w:t>
            </w:r>
            <w:r w:rsidRPr="002E7CDC">
              <w:rPr>
                <w:rFonts w:eastAsia="標楷體" w:hAnsi="標楷體"/>
                <w:bCs/>
                <w:sz w:val="26"/>
                <w:szCs w:val="26"/>
              </w:rPr>
              <w:t>整體損益資料</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4E1C93">
              <w:rPr>
                <w:rFonts w:eastAsia="標楷體" w:hint="eastAsia"/>
                <w:sz w:val="26"/>
                <w:szCs w:val="26"/>
              </w:rPr>
              <w:t>-3</w:t>
            </w:r>
          </w:p>
        </w:tc>
      </w:tr>
      <w:tr w:rsidR="00A0002C" w:rsidRPr="00FD66E5" w:rsidTr="00A87CA2">
        <w:trPr>
          <w:jc w:val="center"/>
        </w:trPr>
        <w:tc>
          <w:tcPr>
            <w:tcW w:w="648" w:type="dxa"/>
            <w:vAlign w:val="center"/>
          </w:tcPr>
          <w:p w:rsidR="00A0002C" w:rsidRDefault="00101394" w:rsidP="00A87CA2">
            <w:pPr>
              <w:spacing w:line="360" w:lineRule="auto"/>
              <w:jc w:val="right"/>
              <w:rPr>
                <w:rFonts w:eastAsia="標楷體"/>
                <w:b/>
                <w:sz w:val="26"/>
                <w:szCs w:val="26"/>
              </w:rPr>
            </w:pPr>
            <w:r>
              <w:rPr>
                <w:rFonts w:eastAsia="標楷體" w:hint="eastAsia"/>
                <w:b/>
                <w:sz w:val="26"/>
                <w:szCs w:val="26"/>
              </w:rPr>
              <w:t>J</w:t>
            </w:r>
          </w:p>
        </w:tc>
        <w:tc>
          <w:tcPr>
            <w:tcW w:w="7200" w:type="dxa"/>
            <w:vAlign w:val="center"/>
          </w:tcPr>
          <w:p w:rsidR="00A0002C" w:rsidRPr="002E7CDC" w:rsidRDefault="00A048F8" w:rsidP="00AE38CC">
            <w:pPr>
              <w:jc w:val="both"/>
              <w:rPr>
                <w:rFonts w:eastAsia="標楷體"/>
                <w:bCs/>
                <w:sz w:val="26"/>
                <w:szCs w:val="26"/>
              </w:rPr>
            </w:pPr>
            <w:r>
              <w:rPr>
                <w:rFonts w:eastAsia="標楷體" w:hint="eastAsia"/>
                <w:sz w:val="26"/>
                <w:szCs w:val="26"/>
              </w:rPr>
              <w:t>與</w:t>
            </w:r>
            <w:r w:rsidRPr="00C40B06">
              <w:rPr>
                <w:rFonts w:eastAsia="標楷體"/>
                <w:sz w:val="26"/>
                <w:szCs w:val="26"/>
              </w:rPr>
              <w:t>矽成</w:t>
            </w:r>
            <w:r>
              <w:rPr>
                <w:rFonts w:eastAsia="標楷體" w:hint="eastAsia"/>
                <w:sz w:val="26"/>
                <w:szCs w:val="26"/>
              </w:rPr>
              <w:t>提供</w:t>
            </w:r>
            <w:r w:rsidRPr="00480C94">
              <w:rPr>
                <w:rFonts w:eastAsia="標楷體" w:hint="eastAsia"/>
                <w:sz w:val="26"/>
                <w:szCs w:val="26"/>
              </w:rPr>
              <w:t>營運支援</w:t>
            </w:r>
            <w:r w:rsidRPr="00480C94">
              <w:rPr>
                <w:rFonts w:eastAsia="標楷體"/>
                <w:sz w:val="26"/>
                <w:szCs w:val="26"/>
              </w:rPr>
              <w:t>服務</w:t>
            </w:r>
            <w:r w:rsidRPr="00C40B06">
              <w:rPr>
                <w:rFonts w:eastAsia="標楷體"/>
                <w:sz w:val="26"/>
                <w:szCs w:val="26"/>
              </w:rPr>
              <w:t>有關之損益資料</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4E1C93">
              <w:rPr>
                <w:rFonts w:eastAsia="標楷體" w:hint="eastAsia"/>
                <w:sz w:val="26"/>
                <w:szCs w:val="26"/>
              </w:rPr>
              <w:t>3</w:t>
            </w:r>
          </w:p>
        </w:tc>
      </w:tr>
      <w:tr w:rsidR="00A0002C" w:rsidRPr="00FD66E5" w:rsidTr="00A87CA2">
        <w:trPr>
          <w:jc w:val="center"/>
        </w:trPr>
        <w:tc>
          <w:tcPr>
            <w:tcW w:w="648" w:type="dxa"/>
            <w:vAlign w:val="center"/>
          </w:tcPr>
          <w:p w:rsidR="00A0002C" w:rsidRDefault="00101394" w:rsidP="00A87CA2">
            <w:pPr>
              <w:spacing w:line="360" w:lineRule="auto"/>
              <w:jc w:val="right"/>
              <w:rPr>
                <w:rFonts w:eastAsia="標楷體"/>
                <w:b/>
                <w:sz w:val="26"/>
                <w:szCs w:val="26"/>
              </w:rPr>
            </w:pPr>
            <w:r>
              <w:rPr>
                <w:rFonts w:eastAsia="標楷體" w:hint="eastAsia"/>
                <w:b/>
                <w:sz w:val="26"/>
                <w:szCs w:val="26"/>
              </w:rPr>
              <w:t>K</w:t>
            </w:r>
          </w:p>
        </w:tc>
        <w:tc>
          <w:tcPr>
            <w:tcW w:w="7200" w:type="dxa"/>
            <w:vAlign w:val="center"/>
          </w:tcPr>
          <w:p w:rsidR="00A0002C" w:rsidRPr="002E7CDC" w:rsidRDefault="00933D16" w:rsidP="00AE38CC">
            <w:pPr>
              <w:jc w:val="both"/>
              <w:rPr>
                <w:rFonts w:eastAsia="標楷體"/>
                <w:bCs/>
                <w:sz w:val="26"/>
                <w:szCs w:val="26"/>
              </w:rPr>
            </w:pPr>
            <w:r w:rsidRPr="002834C5">
              <w:rPr>
                <w:rFonts w:eastAsia="標楷體"/>
                <w:sz w:val="26"/>
                <w:szCs w:val="26"/>
              </w:rPr>
              <w:t>中華民國台灣地區主要行業財務</w:t>
            </w:r>
            <w:proofErr w:type="gramStart"/>
            <w:r w:rsidRPr="002834C5">
              <w:rPr>
                <w:rFonts w:eastAsia="標楷體"/>
                <w:sz w:val="26"/>
                <w:szCs w:val="26"/>
              </w:rPr>
              <w:t>比率刊冊</w:t>
            </w:r>
            <w:proofErr w:type="gramEnd"/>
            <w:r>
              <w:rPr>
                <w:rFonts w:eastAsia="標楷體" w:hint="eastAsia"/>
                <w:sz w:val="26"/>
                <w:szCs w:val="26"/>
              </w:rPr>
              <w:t>(C2611)</w:t>
            </w:r>
            <w:r>
              <w:rPr>
                <w:rFonts w:eastAsia="標楷體" w:hint="eastAsia"/>
                <w:sz w:val="26"/>
                <w:szCs w:val="26"/>
              </w:rPr>
              <w:t>、</w:t>
            </w:r>
            <w:r>
              <w:rPr>
                <w:rFonts w:eastAsia="標楷體" w:hint="eastAsia"/>
                <w:sz w:val="26"/>
                <w:szCs w:val="26"/>
              </w:rPr>
              <w:t>(N820)</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AF7430">
              <w:rPr>
                <w:rFonts w:eastAsia="標楷體" w:hint="eastAsia"/>
                <w:sz w:val="26"/>
                <w:szCs w:val="26"/>
              </w:rPr>
              <w:t>-</w:t>
            </w:r>
            <w:r w:rsidR="00913228">
              <w:rPr>
                <w:rFonts w:eastAsia="標楷體" w:hint="eastAsia"/>
                <w:sz w:val="26"/>
                <w:szCs w:val="26"/>
              </w:rPr>
              <w:t>6</w:t>
            </w:r>
          </w:p>
        </w:tc>
      </w:tr>
      <w:tr w:rsidR="00A0002C" w:rsidRPr="00FD66E5" w:rsidTr="00A87CA2">
        <w:trPr>
          <w:jc w:val="center"/>
        </w:trPr>
        <w:tc>
          <w:tcPr>
            <w:tcW w:w="648" w:type="dxa"/>
            <w:vAlign w:val="center"/>
          </w:tcPr>
          <w:p w:rsidR="00A0002C" w:rsidRDefault="00101394" w:rsidP="00A87CA2">
            <w:pPr>
              <w:spacing w:line="360" w:lineRule="auto"/>
              <w:jc w:val="right"/>
              <w:rPr>
                <w:rFonts w:eastAsia="標楷體"/>
                <w:b/>
                <w:sz w:val="26"/>
                <w:szCs w:val="26"/>
              </w:rPr>
            </w:pPr>
            <w:r>
              <w:rPr>
                <w:rFonts w:eastAsia="標楷體" w:hint="eastAsia"/>
                <w:b/>
                <w:sz w:val="26"/>
                <w:szCs w:val="26"/>
              </w:rPr>
              <w:t>L</w:t>
            </w:r>
          </w:p>
        </w:tc>
        <w:tc>
          <w:tcPr>
            <w:tcW w:w="7200" w:type="dxa"/>
            <w:vAlign w:val="center"/>
          </w:tcPr>
          <w:p w:rsidR="00A0002C" w:rsidRPr="002E7CDC" w:rsidRDefault="00A048F8" w:rsidP="00AE38CC">
            <w:pPr>
              <w:jc w:val="both"/>
              <w:rPr>
                <w:rFonts w:eastAsia="標楷體"/>
                <w:bCs/>
                <w:sz w:val="26"/>
                <w:szCs w:val="26"/>
              </w:rPr>
            </w:pPr>
            <w:r w:rsidRPr="00FA49A3">
              <w:rPr>
                <w:rFonts w:eastAsia="標楷體" w:hint="eastAsia"/>
                <w:sz w:val="26"/>
                <w:szCs w:val="26"/>
              </w:rPr>
              <w:t>中華民國營利事業所得稅不合常規移訂價查核準則</w:t>
            </w:r>
          </w:p>
        </w:tc>
        <w:tc>
          <w:tcPr>
            <w:tcW w:w="720" w:type="dxa"/>
            <w:vAlign w:val="center"/>
          </w:tcPr>
          <w:p w:rsidR="00A0002C" w:rsidRPr="00FD66E5" w:rsidRDefault="00A0002C" w:rsidP="00AE38CC">
            <w:pPr>
              <w:spacing w:line="360" w:lineRule="auto"/>
              <w:jc w:val="center"/>
              <w:rPr>
                <w:rFonts w:eastAsia="標楷體"/>
                <w:sz w:val="26"/>
                <w:szCs w:val="26"/>
              </w:rPr>
            </w:pPr>
            <w:r>
              <w:rPr>
                <w:rFonts w:eastAsia="標楷體" w:hint="eastAsia"/>
                <w:sz w:val="26"/>
                <w:szCs w:val="26"/>
              </w:rPr>
              <w:t>1</w:t>
            </w:r>
            <w:r w:rsidR="00DD6BE9">
              <w:rPr>
                <w:rFonts w:eastAsia="標楷體" w:hint="eastAsia"/>
                <w:sz w:val="26"/>
                <w:szCs w:val="26"/>
              </w:rPr>
              <w:t>-2</w:t>
            </w:r>
            <w:r w:rsidR="00AA6AF8">
              <w:rPr>
                <w:rFonts w:eastAsia="標楷體" w:hint="eastAsia"/>
                <w:sz w:val="26"/>
                <w:szCs w:val="26"/>
              </w:rPr>
              <w:t>1</w:t>
            </w: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2E7CDC" w:rsidRDefault="00A0002C" w:rsidP="00AE38CC">
            <w:pPr>
              <w:jc w:val="center"/>
              <w:rPr>
                <w:rFonts w:eastAsia="標楷體"/>
                <w:bCs/>
                <w:sz w:val="26"/>
                <w:szCs w:val="26"/>
              </w:rPr>
            </w:pPr>
          </w:p>
        </w:tc>
        <w:tc>
          <w:tcPr>
            <w:tcW w:w="720" w:type="dxa"/>
            <w:vAlign w:val="center"/>
          </w:tcPr>
          <w:p w:rsidR="00A0002C" w:rsidRPr="00FD66E5" w:rsidRDefault="00A0002C" w:rsidP="00AE38CC">
            <w:pPr>
              <w:spacing w:line="360" w:lineRule="auto"/>
              <w:jc w:val="center"/>
              <w:rPr>
                <w:rFonts w:eastAsia="標楷體"/>
                <w:sz w:val="26"/>
                <w:szCs w:val="26"/>
              </w:rPr>
            </w:pP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2E7CDC" w:rsidRDefault="00A0002C" w:rsidP="00AE38CC">
            <w:pPr>
              <w:jc w:val="center"/>
              <w:rPr>
                <w:rFonts w:eastAsia="標楷體"/>
                <w:bCs/>
                <w:sz w:val="26"/>
                <w:szCs w:val="26"/>
              </w:rPr>
            </w:pPr>
          </w:p>
        </w:tc>
        <w:tc>
          <w:tcPr>
            <w:tcW w:w="720" w:type="dxa"/>
            <w:vAlign w:val="center"/>
          </w:tcPr>
          <w:p w:rsidR="00A0002C" w:rsidRPr="00FD66E5" w:rsidRDefault="00A0002C" w:rsidP="00AE38CC">
            <w:pPr>
              <w:spacing w:line="360" w:lineRule="auto"/>
              <w:jc w:val="center"/>
              <w:rPr>
                <w:rFonts w:eastAsia="標楷體"/>
                <w:sz w:val="26"/>
                <w:szCs w:val="26"/>
              </w:rPr>
            </w:pP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2E7CDC" w:rsidRDefault="00A0002C" w:rsidP="00AE38CC">
            <w:pPr>
              <w:spacing w:line="360" w:lineRule="auto"/>
              <w:jc w:val="center"/>
              <w:rPr>
                <w:rFonts w:eastAsia="標楷體"/>
                <w:sz w:val="26"/>
                <w:szCs w:val="26"/>
              </w:rPr>
            </w:pPr>
          </w:p>
        </w:tc>
        <w:tc>
          <w:tcPr>
            <w:tcW w:w="720" w:type="dxa"/>
            <w:vAlign w:val="center"/>
          </w:tcPr>
          <w:p w:rsidR="00A0002C" w:rsidRPr="00FD66E5" w:rsidRDefault="00A0002C" w:rsidP="00AE38CC">
            <w:pPr>
              <w:spacing w:line="360" w:lineRule="auto"/>
              <w:jc w:val="center"/>
              <w:rPr>
                <w:rFonts w:eastAsia="標楷體"/>
                <w:sz w:val="26"/>
                <w:szCs w:val="26"/>
              </w:rPr>
            </w:pP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1664C1" w:rsidRDefault="00A0002C" w:rsidP="00AE38CC">
            <w:pPr>
              <w:spacing w:line="360" w:lineRule="auto"/>
              <w:jc w:val="center"/>
              <w:rPr>
                <w:rFonts w:eastAsia="標楷體"/>
                <w:sz w:val="26"/>
                <w:szCs w:val="26"/>
              </w:rPr>
            </w:pPr>
          </w:p>
        </w:tc>
        <w:tc>
          <w:tcPr>
            <w:tcW w:w="720" w:type="dxa"/>
            <w:vAlign w:val="center"/>
          </w:tcPr>
          <w:p w:rsidR="00A0002C" w:rsidRPr="00FD66E5" w:rsidRDefault="00A0002C" w:rsidP="00AE38CC">
            <w:pPr>
              <w:spacing w:line="360" w:lineRule="auto"/>
              <w:jc w:val="center"/>
              <w:rPr>
                <w:rFonts w:eastAsia="標楷體"/>
                <w:sz w:val="26"/>
                <w:szCs w:val="26"/>
              </w:rPr>
            </w:pP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3F3BA2" w:rsidRDefault="00A0002C" w:rsidP="00AE38CC">
            <w:pPr>
              <w:jc w:val="center"/>
              <w:rPr>
                <w:rFonts w:eastAsia="標楷體"/>
                <w:b/>
                <w:bCs/>
                <w:sz w:val="28"/>
                <w:szCs w:val="28"/>
              </w:rPr>
            </w:pPr>
          </w:p>
        </w:tc>
        <w:tc>
          <w:tcPr>
            <w:tcW w:w="720" w:type="dxa"/>
            <w:vAlign w:val="center"/>
          </w:tcPr>
          <w:p w:rsidR="00A0002C" w:rsidRPr="00FD66E5" w:rsidRDefault="00A0002C" w:rsidP="00AE38CC">
            <w:pPr>
              <w:spacing w:line="360" w:lineRule="auto"/>
              <w:jc w:val="center"/>
              <w:rPr>
                <w:rFonts w:eastAsia="標楷體"/>
                <w:sz w:val="26"/>
                <w:szCs w:val="26"/>
              </w:rPr>
            </w:pPr>
          </w:p>
        </w:tc>
      </w:tr>
      <w:tr w:rsidR="00A0002C" w:rsidRPr="00FD66E5" w:rsidTr="00A87CA2">
        <w:trPr>
          <w:jc w:val="center"/>
        </w:trPr>
        <w:tc>
          <w:tcPr>
            <w:tcW w:w="648" w:type="dxa"/>
            <w:vAlign w:val="center"/>
          </w:tcPr>
          <w:p w:rsidR="00A0002C" w:rsidRDefault="00A0002C" w:rsidP="00A87CA2">
            <w:pPr>
              <w:spacing w:line="360" w:lineRule="auto"/>
              <w:jc w:val="right"/>
              <w:rPr>
                <w:rFonts w:eastAsia="標楷體"/>
                <w:b/>
                <w:sz w:val="26"/>
                <w:szCs w:val="26"/>
              </w:rPr>
            </w:pPr>
          </w:p>
        </w:tc>
        <w:tc>
          <w:tcPr>
            <w:tcW w:w="7200" w:type="dxa"/>
            <w:vAlign w:val="center"/>
          </w:tcPr>
          <w:p w:rsidR="00A0002C" w:rsidRPr="00FA49A3" w:rsidRDefault="00A0002C" w:rsidP="00AE38CC">
            <w:pPr>
              <w:spacing w:line="360" w:lineRule="auto"/>
              <w:jc w:val="center"/>
              <w:rPr>
                <w:rFonts w:eastAsia="標楷體"/>
                <w:sz w:val="26"/>
                <w:szCs w:val="26"/>
              </w:rPr>
            </w:pPr>
          </w:p>
        </w:tc>
        <w:tc>
          <w:tcPr>
            <w:tcW w:w="720" w:type="dxa"/>
            <w:vAlign w:val="center"/>
          </w:tcPr>
          <w:p w:rsidR="00A0002C" w:rsidRPr="00FD66E5" w:rsidRDefault="00A0002C" w:rsidP="00AE38CC">
            <w:pPr>
              <w:spacing w:line="360" w:lineRule="auto"/>
              <w:jc w:val="center"/>
              <w:rPr>
                <w:rFonts w:eastAsia="標楷體"/>
                <w:sz w:val="26"/>
                <w:szCs w:val="26"/>
              </w:rPr>
            </w:pPr>
          </w:p>
        </w:tc>
      </w:tr>
    </w:tbl>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6B4840">
          <w:type w:val="oddPage"/>
          <w:pgSz w:w="11906" w:h="16838" w:code="9"/>
          <w:pgMar w:top="2160" w:right="1440" w:bottom="1814" w:left="1440" w:header="851" w:footer="442"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bookmarkStart w:id="11" w:name="_Toc447806109"/>
    <w:p w:rsidR="007F3EF4" w:rsidRPr="00EA272E" w:rsidRDefault="004608E2"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7760" behindDoc="0" locked="0" layoutInCell="1" allowOverlap="1" wp14:anchorId="4571215A" wp14:editId="20195B08">
                <wp:simplePos x="0" y="0"/>
                <wp:positionH relativeFrom="column">
                  <wp:posOffset>4667250</wp:posOffset>
                </wp:positionH>
                <wp:positionV relativeFrom="paragraph">
                  <wp:posOffset>0</wp:posOffset>
                </wp:positionV>
                <wp:extent cx="720090" cy="720090"/>
                <wp:effectExtent l="9525" t="9525" r="13335" b="13335"/>
                <wp:wrapNone/>
                <wp:docPr id="12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7B7597" w:rsidRDefault="006D31A3"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L5KQIAAFo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Ja+MvkpAgAAWgQAAA4AAAAAAAAAAAAAAAAALgIAAGRycy9l&#10;Mm9Eb2MueG1sUEsBAi0AFAAGAAgAAAAhALiQwT/fAAAACAEAAA8AAAAAAAAAAAAAAAAAgwQAAGRy&#10;cy9kb3ducmV2LnhtbFBLBQYAAAAABAAEAPMAAACPBQAAAAA=&#10;">
                <v:textbox>
                  <w:txbxContent>
                    <w:p w:rsidR="006D31A3" w:rsidRPr="007B7597" w:rsidRDefault="006D31A3"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bookmarkEnd w:id="11"/>
    </w:p>
    <w:p w:rsidR="007F3EF4" w:rsidRPr="00EA272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261AE7"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2" w:name="_Toc447806110"/>
      <w:r w:rsidRPr="00261AE7">
        <w:rPr>
          <w:rFonts w:ascii="Times New Roman" w:eastAsia="標楷體" w:hAnsi="標楷體"/>
          <w:szCs w:val="56"/>
        </w:rPr>
        <w:t>摘要</w:t>
      </w:r>
      <w:bookmarkEnd w:id="12"/>
    </w:p>
    <w:p w:rsidR="002F1606" w:rsidRDefault="00FE3BEA" w:rsidP="005C07E9">
      <w:pPr>
        <w:spacing w:beforeLines="50" w:before="120" w:afterLines="50" w:after="120" w:line="360" w:lineRule="auto"/>
        <w:ind w:firstLineChars="200" w:firstLine="520"/>
        <w:jc w:val="both"/>
        <w:rPr>
          <w:rFonts w:eastAsia="標楷體"/>
          <w:sz w:val="26"/>
          <w:szCs w:val="26"/>
        </w:rPr>
      </w:pP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r w:rsidRPr="00261AE7">
        <w:rPr>
          <w:rFonts w:eastAsia="標楷體"/>
          <w:sz w:val="26"/>
          <w:szCs w:val="26"/>
        </w:rPr>
        <w:t>本報告乃遵循移轉訂價查核準則規定之方法為之，</w:t>
      </w:r>
      <w:r w:rsidRPr="00261AE7">
        <w:rPr>
          <w:rFonts w:eastAsia="標楷體" w:hint="eastAsia"/>
          <w:sz w:val="26"/>
          <w:szCs w:val="26"/>
        </w:rPr>
        <w:t>分析之</w:t>
      </w:r>
      <w:r w:rsidRPr="00261AE7">
        <w:rPr>
          <w:rFonts w:eastAsia="標楷體"/>
          <w:sz w:val="26"/>
          <w:szCs w:val="26"/>
        </w:rPr>
        <w:t>目的在</w:t>
      </w:r>
      <w:r w:rsidRPr="00261AE7">
        <w:rPr>
          <w:rFonts w:eastAsia="標楷體" w:hint="eastAsia"/>
          <w:sz w:val="26"/>
          <w:szCs w:val="26"/>
        </w:rPr>
        <w:t>為</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r>
        <w:rPr>
          <w:rFonts w:eastAsia="標楷體" w:hint="eastAsia"/>
          <w:sz w:val="26"/>
          <w:szCs w:val="26"/>
        </w:rPr>
        <w:t>台灣分公司</w:t>
      </w:r>
      <w:r w:rsidR="005E6112">
        <w:rPr>
          <w:rFonts w:eastAsia="標楷體" w:hint="eastAsia"/>
          <w:sz w:val="26"/>
          <w:szCs w:val="26"/>
        </w:rPr>
        <w:t>105</w:t>
      </w:r>
      <w:r w:rsidRPr="00261AE7">
        <w:rPr>
          <w:rFonts w:eastAsia="標楷體" w:hint="eastAsia"/>
          <w:sz w:val="26"/>
          <w:szCs w:val="26"/>
        </w:rPr>
        <w:t>會計年度與</w:t>
      </w:r>
      <w:r w:rsidRPr="00261AE7">
        <w:rPr>
          <w:rFonts w:eastAsia="標楷體"/>
          <w:sz w:val="26"/>
          <w:szCs w:val="26"/>
        </w:rPr>
        <w:t>關係企業間之</w:t>
      </w:r>
      <w:r w:rsidRPr="00261AE7">
        <w:rPr>
          <w:rFonts w:eastAsia="標楷體" w:hint="eastAsia"/>
          <w:sz w:val="26"/>
          <w:szCs w:val="26"/>
        </w:rPr>
        <w:t>受控</w:t>
      </w:r>
      <w:r w:rsidRPr="00261AE7">
        <w:rPr>
          <w:rFonts w:eastAsia="標楷體"/>
          <w:sz w:val="26"/>
          <w:szCs w:val="26"/>
        </w:rPr>
        <w:t>交易建立分析架構，以評估交易結果是否符合常規。</w:t>
      </w:r>
    </w:p>
    <w:p w:rsidR="002F1606" w:rsidRDefault="00FE3BEA" w:rsidP="005C07E9">
      <w:pPr>
        <w:spacing w:beforeLines="50" w:before="120" w:afterLines="50" w:after="120" w:line="360" w:lineRule="auto"/>
        <w:ind w:firstLineChars="200" w:firstLine="520"/>
        <w:rPr>
          <w:rFonts w:eastAsia="標楷體"/>
          <w:sz w:val="26"/>
          <w:szCs w:val="26"/>
        </w:rPr>
      </w:pPr>
      <w:r w:rsidRPr="00261AE7">
        <w:rPr>
          <w:rFonts w:eastAsia="標楷體"/>
          <w:sz w:val="26"/>
          <w:szCs w:val="26"/>
        </w:rPr>
        <w:t>為進行分析，本所</w:t>
      </w:r>
      <w:proofErr w:type="gramStart"/>
      <w:r w:rsidRPr="00261AE7">
        <w:rPr>
          <w:rFonts w:eastAsia="標楷體"/>
          <w:sz w:val="26"/>
          <w:szCs w:val="26"/>
        </w:rPr>
        <w:t>採</w:t>
      </w:r>
      <w:proofErr w:type="gramEnd"/>
      <w:r w:rsidRPr="00261AE7">
        <w:rPr>
          <w:rFonts w:eastAsia="標楷體"/>
          <w:sz w:val="26"/>
          <w:szCs w:val="26"/>
        </w:rPr>
        <w:t>行之步驟如下：</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261AE7">
        <w:rPr>
          <w:rFonts w:eastAsia="標楷體"/>
          <w:sz w:val="26"/>
          <w:szCs w:val="26"/>
        </w:rPr>
        <w:t>對受控交易之型態進行分析；</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261AE7">
        <w:rPr>
          <w:rFonts w:eastAsia="標楷體"/>
          <w:sz w:val="26"/>
          <w:szCs w:val="26"/>
        </w:rPr>
        <w:t>對</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r>
        <w:rPr>
          <w:rFonts w:eastAsia="標楷體" w:hint="eastAsia"/>
          <w:sz w:val="26"/>
          <w:szCs w:val="26"/>
        </w:rPr>
        <w:t>台灣分公司</w:t>
      </w:r>
      <w:r w:rsidRPr="00261AE7">
        <w:rPr>
          <w:rFonts w:eastAsia="標楷體"/>
          <w:sz w:val="26"/>
          <w:szCs w:val="26"/>
        </w:rPr>
        <w:t>及各受控交易參與人之功能及風險進行分析；</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對其他可能影響價格或利潤之因素進行分析；</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採用</w:t>
      </w:r>
      <w:proofErr w:type="gramStart"/>
      <w:r w:rsidRPr="00EA272E">
        <w:rPr>
          <w:rFonts w:eastAsia="標楷體"/>
          <w:sz w:val="26"/>
          <w:szCs w:val="26"/>
        </w:rPr>
        <w:t>最</w:t>
      </w:r>
      <w:proofErr w:type="gramEnd"/>
      <w:r w:rsidRPr="00EA272E">
        <w:rPr>
          <w:rFonts w:eastAsia="標楷體"/>
          <w:sz w:val="26"/>
          <w:szCs w:val="26"/>
        </w:rPr>
        <w:t>適常規交易方法；</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建立常規交易範圍；</w:t>
      </w:r>
    </w:p>
    <w:p w:rsidR="00DF7CE2" w:rsidRDefault="00FE3BEA" w:rsidP="005C07E9">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評估受控交易之結果是否符合常規</w:t>
      </w:r>
      <w:r w:rsidRPr="00EA272E">
        <w:rPr>
          <w:rFonts w:eastAsia="標楷體" w:hint="eastAsia"/>
          <w:sz w:val="26"/>
          <w:szCs w:val="26"/>
        </w:rPr>
        <w:t>。</w:t>
      </w:r>
    </w:p>
    <w:p w:rsidR="002F1606" w:rsidRDefault="00FE3BEA" w:rsidP="005C07E9">
      <w:pPr>
        <w:pStyle w:val="2"/>
        <w:numPr>
          <w:ilvl w:val="1"/>
          <w:numId w:val="5"/>
        </w:numPr>
        <w:tabs>
          <w:tab w:val="left" w:pos="756"/>
        </w:tabs>
        <w:spacing w:beforeLines="100" w:before="240" w:afterLines="100" w:after="240" w:line="360" w:lineRule="auto"/>
        <w:ind w:left="0" w:firstLine="0"/>
        <w:rPr>
          <w:rFonts w:ascii="Times New Roman" w:eastAsia="標楷體" w:hAnsi="Times New Roman"/>
          <w:sz w:val="36"/>
          <w:szCs w:val="40"/>
        </w:rPr>
      </w:pPr>
      <w:r w:rsidRPr="001C1B37">
        <w:rPr>
          <w:rFonts w:ascii="Times New Roman" w:eastAsia="標楷體" w:hAnsi="Times New Roman" w:hint="eastAsia"/>
          <w:sz w:val="36"/>
          <w:szCs w:val="40"/>
        </w:rPr>
        <w:t>分析方法及結論</w:t>
      </w:r>
    </w:p>
    <w:p w:rsidR="002F1606" w:rsidRDefault="00FE3BEA" w:rsidP="005C07E9">
      <w:pPr>
        <w:pStyle w:val="3"/>
        <w:numPr>
          <w:ilvl w:val="2"/>
          <w:numId w:val="6"/>
        </w:numPr>
        <w:spacing w:beforeLines="50" w:before="120" w:afterLines="50" w:after="120" w:line="360" w:lineRule="auto"/>
        <w:ind w:leftChars="100" w:left="240" w:firstLine="0"/>
        <w:jc w:val="both"/>
        <w:rPr>
          <w:rFonts w:ascii="Times New Roman" w:eastAsia="標楷體" w:hAnsi="Times New Roman"/>
          <w:sz w:val="32"/>
        </w:rPr>
      </w:pPr>
      <w:r w:rsidRPr="00EA272E">
        <w:rPr>
          <w:rFonts w:ascii="Times New Roman" w:eastAsia="標楷體"/>
          <w:sz w:val="32"/>
        </w:rPr>
        <w:t>有形資產之移轉</w:t>
      </w:r>
    </w:p>
    <w:p w:rsidR="00FE3BEA" w:rsidRPr="00EA272E" w:rsidRDefault="00FE3BEA" w:rsidP="00FE3BEA">
      <w:pPr>
        <w:numPr>
          <w:ilvl w:val="3"/>
          <w:numId w:val="7"/>
        </w:numPr>
        <w:tabs>
          <w:tab w:val="left" w:pos="993"/>
        </w:tabs>
        <w:spacing w:line="360" w:lineRule="auto"/>
        <w:ind w:leftChars="200" w:left="480" w:firstLine="0"/>
        <w:jc w:val="both"/>
        <w:rPr>
          <w:rFonts w:eastAsia="標楷體"/>
          <w:b/>
          <w:sz w:val="28"/>
          <w:szCs w:val="26"/>
        </w:rPr>
      </w:pPr>
      <w:r w:rsidRPr="00EA272E">
        <w:rPr>
          <w:rFonts w:eastAsia="標楷體"/>
          <w:b/>
          <w:sz w:val="28"/>
          <w:szCs w:val="26"/>
        </w:rPr>
        <w:t>進貨</w:t>
      </w:r>
    </w:p>
    <w:p w:rsidR="00FE3BEA" w:rsidRPr="005B76B8" w:rsidRDefault="00FE3BEA" w:rsidP="00437C71">
      <w:pPr>
        <w:widowControl/>
        <w:numPr>
          <w:ilvl w:val="0"/>
          <w:numId w:val="57"/>
        </w:numPr>
        <w:tabs>
          <w:tab w:val="left" w:pos="1134"/>
        </w:tabs>
        <w:spacing w:line="360" w:lineRule="auto"/>
        <w:jc w:val="both"/>
        <w:rPr>
          <w:rFonts w:eastAsia="標楷體"/>
          <w:b/>
          <w:sz w:val="26"/>
          <w:szCs w:val="26"/>
        </w:rPr>
      </w:pPr>
      <w:r>
        <w:rPr>
          <w:rFonts w:eastAsia="標楷體" w:hint="eastAsia"/>
          <w:b/>
          <w:bCs/>
          <w:sz w:val="26"/>
          <w:szCs w:val="26"/>
        </w:rPr>
        <w:t>開</w:t>
      </w:r>
      <w:proofErr w:type="gramStart"/>
      <w:r w:rsidR="00BC7752" w:rsidRPr="005626B3">
        <w:rPr>
          <w:rFonts w:eastAsia="標楷體" w:hint="eastAsia"/>
          <w:b/>
          <w:bCs/>
          <w:sz w:val="26"/>
          <w:szCs w:val="26"/>
        </w:rPr>
        <w:t>曼</w:t>
      </w:r>
      <w:proofErr w:type="gramEnd"/>
      <w:r w:rsidR="00BC7752" w:rsidRPr="005626B3">
        <w:rPr>
          <w:rFonts w:eastAsia="標楷體" w:hint="eastAsia"/>
          <w:b/>
          <w:bCs/>
          <w:sz w:val="26"/>
          <w:szCs w:val="26"/>
        </w:rPr>
        <w:t>矽成台灣分公司</w:t>
      </w:r>
      <w:r w:rsidR="00BC7752" w:rsidRPr="005626B3">
        <w:rPr>
          <w:rFonts w:eastAsia="標楷體"/>
          <w:b/>
          <w:bCs/>
          <w:sz w:val="26"/>
          <w:szCs w:val="26"/>
        </w:rPr>
        <w:t>向</w:t>
      </w:r>
      <w:r w:rsidR="00BC7752" w:rsidRPr="005626B3">
        <w:rPr>
          <w:rFonts w:eastAsia="標楷體" w:hint="eastAsia"/>
          <w:b/>
          <w:bCs/>
          <w:sz w:val="26"/>
          <w:szCs w:val="26"/>
        </w:rPr>
        <w:t>關係企業</w:t>
      </w:r>
      <w:r w:rsidR="00BC7752" w:rsidRPr="005626B3">
        <w:rPr>
          <w:rFonts w:eastAsia="標楷體"/>
          <w:b/>
          <w:bCs/>
          <w:sz w:val="26"/>
          <w:szCs w:val="26"/>
        </w:rPr>
        <w:t>購</w:t>
      </w:r>
      <w:r w:rsidR="00BC7752" w:rsidRPr="005626B3">
        <w:rPr>
          <w:rFonts w:eastAsia="標楷體" w:hint="eastAsia"/>
          <w:b/>
          <w:bCs/>
          <w:sz w:val="26"/>
          <w:szCs w:val="26"/>
        </w:rPr>
        <w:t>入</w:t>
      </w:r>
      <w:r w:rsidR="00CD68D6" w:rsidRPr="004120DC">
        <w:rPr>
          <w:rFonts w:eastAsia="標楷體" w:hint="eastAsia"/>
          <w:b/>
          <w:bCs/>
          <w:sz w:val="26"/>
          <w:szCs w:val="26"/>
        </w:rPr>
        <w:t>製造</w:t>
      </w:r>
      <w:r w:rsidR="00CD68D6" w:rsidRPr="004120DC">
        <w:rPr>
          <w:rFonts w:eastAsia="標楷體"/>
          <w:b/>
          <w:bCs/>
          <w:sz w:val="26"/>
          <w:szCs w:val="26"/>
        </w:rPr>
        <w:t>記憶體晶片</w:t>
      </w:r>
      <w:r w:rsidR="00CD68D6" w:rsidRPr="004120DC">
        <w:rPr>
          <w:rFonts w:eastAsia="標楷體" w:hint="eastAsia"/>
          <w:b/>
          <w:bCs/>
          <w:sz w:val="26"/>
          <w:szCs w:val="26"/>
        </w:rPr>
        <w:t>之原料。</w:t>
      </w:r>
    </w:p>
    <w:p w:rsidR="00FE3BEA" w:rsidRPr="00794FA8" w:rsidRDefault="00FE3BEA" w:rsidP="005C07E9">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hint="eastAsia"/>
          <w:sz w:val="26"/>
          <w:szCs w:val="26"/>
        </w:rPr>
        <w:t>經由本報告第柒章分析，決定『</w:t>
      </w:r>
      <w:r w:rsidRPr="00794FA8">
        <w:rPr>
          <w:rFonts w:eastAsia="標楷體" w:hint="eastAsia"/>
          <w:sz w:val="26"/>
          <w:szCs w:val="26"/>
        </w:rPr>
        <w:t>可比較利潤法</w:t>
      </w:r>
      <w:r w:rsidRPr="00EA272E">
        <w:rPr>
          <w:rFonts w:eastAsia="標楷體" w:hint="eastAsia"/>
          <w:sz w:val="26"/>
          <w:szCs w:val="26"/>
        </w:rPr>
        <w:t>』為</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proofErr w:type="gramStart"/>
      <w:r>
        <w:rPr>
          <w:rFonts w:eastAsia="標楷體" w:hint="eastAsia"/>
          <w:sz w:val="26"/>
          <w:szCs w:val="26"/>
        </w:rPr>
        <w:t>台灣分公司</w:t>
      </w:r>
      <w:r w:rsidRPr="00EA272E">
        <w:rPr>
          <w:rFonts w:eastAsia="標楷體" w:hint="eastAsia"/>
          <w:sz w:val="26"/>
          <w:szCs w:val="26"/>
        </w:rPr>
        <w:t>此受控</w:t>
      </w:r>
      <w:proofErr w:type="gramEnd"/>
      <w:r w:rsidRPr="00EA272E">
        <w:rPr>
          <w:rFonts w:eastAsia="標楷體" w:hint="eastAsia"/>
          <w:sz w:val="26"/>
          <w:szCs w:val="26"/>
        </w:rPr>
        <w:t>交易移轉訂價分析之</w:t>
      </w:r>
      <w:proofErr w:type="gramStart"/>
      <w:r w:rsidRPr="00EA272E">
        <w:rPr>
          <w:rFonts w:eastAsia="標楷體" w:hint="eastAsia"/>
          <w:sz w:val="26"/>
          <w:szCs w:val="26"/>
        </w:rPr>
        <w:t>最</w:t>
      </w:r>
      <w:proofErr w:type="gramEnd"/>
      <w:r w:rsidRPr="00EA272E">
        <w:rPr>
          <w:rFonts w:eastAsia="標楷體" w:hint="eastAsia"/>
          <w:sz w:val="26"/>
          <w:szCs w:val="26"/>
        </w:rPr>
        <w:t>適常規交易方法。</w:t>
      </w:r>
      <w:r w:rsidR="00F40B55">
        <w:rPr>
          <w:rFonts w:eastAsia="標楷體" w:hint="eastAsia"/>
          <w:sz w:val="26"/>
          <w:szCs w:val="26"/>
        </w:rPr>
        <w:t xml:space="preserve">     </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A60262">
        <w:rPr>
          <w:rFonts w:eastAsia="標楷體" w:hint="eastAsia"/>
          <w:sz w:val="26"/>
          <w:szCs w:val="26"/>
        </w:rPr>
        <w:lastRenderedPageBreak/>
        <w:t>根據本報告第肆章功能及風險分析結果，</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r>
        <w:rPr>
          <w:rFonts w:eastAsia="標楷體" w:hint="eastAsia"/>
          <w:sz w:val="26"/>
          <w:szCs w:val="26"/>
        </w:rPr>
        <w:t>台灣分公司</w:t>
      </w:r>
      <w:r w:rsidRPr="00A60262">
        <w:rPr>
          <w:rFonts w:eastAsia="標楷體" w:hint="eastAsia"/>
          <w:sz w:val="26"/>
          <w:szCs w:val="26"/>
        </w:rPr>
        <w:t>為</w:t>
      </w:r>
      <w:r>
        <w:rPr>
          <w:rFonts w:eastAsia="標楷體" w:hint="eastAsia"/>
          <w:sz w:val="26"/>
          <w:szCs w:val="26"/>
        </w:rPr>
        <w:t>委託</w:t>
      </w:r>
      <w:r w:rsidRPr="00A60262">
        <w:rPr>
          <w:rFonts w:eastAsia="標楷體"/>
          <w:sz w:val="26"/>
          <w:szCs w:val="26"/>
        </w:rPr>
        <w:t>製造商</w:t>
      </w:r>
      <w:r w:rsidRPr="00A60262">
        <w:rPr>
          <w:rFonts w:eastAsia="標楷體" w:hint="eastAsia"/>
          <w:sz w:val="26"/>
          <w:szCs w:val="26"/>
        </w:rPr>
        <w:t>，其所執行之功能及承擔之風險較</w:t>
      </w:r>
      <w:r w:rsidR="0093245A">
        <w:rPr>
          <w:rFonts w:eastAsia="標楷體" w:hint="eastAsia"/>
          <w:sz w:val="26"/>
          <w:szCs w:val="26"/>
        </w:rPr>
        <w:t>其他受控交易參與人</w:t>
      </w:r>
      <w:r w:rsidRPr="00A60262">
        <w:rPr>
          <w:rFonts w:eastAsia="標楷體" w:hint="eastAsia"/>
          <w:sz w:val="26"/>
          <w:szCs w:val="26"/>
        </w:rPr>
        <w:t>為</w:t>
      </w:r>
      <w:r w:rsidR="00E77322">
        <w:rPr>
          <w:rFonts w:eastAsia="標楷體" w:hint="eastAsia"/>
          <w:sz w:val="26"/>
          <w:szCs w:val="26"/>
        </w:rPr>
        <w:t>單純</w:t>
      </w:r>
      <w:r w:rsidRPr="00A60262">
        <w:rPr>
          <w:rFonts w:eastAsia="標楷體" w:hint="eastAsia"/>
          <w:sz w:val="26"/>
          <w:szCs w:val="26"/>
        </w:rPr>
        <w:t>，故以</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r>
        <w:rPr>
          <w:rFonts w:eastAsia="標楷體" w:hint="eastAsia"/>
          <w:sz w:val="26"/>
          <w:szCs w:val="26"/>
        </w:rPr>
        <w:t>台灣分公司</w:t>
      </w:r>
      <w:r w:rsidRPr="00A60262">
        <w:rPr>
          <w:rFonts w:eastAsia="標楷體" w:hint="eastAsia"/>
          <w:sz w:val="26"/>
          <w:szCs w:val="26"/>
        </w:rPr>
        <w:t>為受測個體。</w:t>
      </w:r>
    </w:p>
    <w:p w:rsidR="002F1606" w:rsidRDefault="0058392B"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因上述交易</w:t>
      </w:r>
      <w:r w:rsidRPr="00D939E2">
        <w:rPr>
          <w:rFonts w:eastAsia="標楷體" w:hint="eastAsia"/>
          <w:sz w:val="26"/>
          <w:szCs w:val="26"/>
        </w:rPr>
        <w:t>與</w:t>
      </w:r>
      <w:r w:rsidR="00FE3BEA" w:rsidRPr="001464E0">
        <w:rPr>
          <w:rFonts w:eastAsia="標楷體" w:hint="eastAsia"/>
          <w:sz w:val="26"/>
          <w:szCs w:val="26"/>
        </w:rPr>
        <w:t>開</w:t>
      </w:r>
      <w:proofErr w:type="gramStart"/>
      <w:r w:rsidR="00FE3BEA" w:rsidRPr="001464E0">
        <w:rPr>
          <w:rFonts w:eastAsia="標楷體" w:hint="eastAsia"/>
          <w:sz w:val="26"/>
          <w:szCs w:val="26"/>
        </w:rPr>
        <w:t>曼</w:t>
      </w:r>
      <w:proofErr w:type="gramEnd"/>
      <w:r w:rsidR="00FE3BEA" w:rsidRPr="001464E0">
        <w:rPr>
          <w:rFonts w:eastAsia="標楷體"/>
          <w:sz w:val="26"/>
          <w:szCs w:val="26"/>
        </w:rPr>
        <w:t>矽成</w:t>
      </w:r>
      <w:r w:rsidR="00FE3BEA" w:rsidRPr="001464E0">
        <w:rPr>
          <w:rFonts w:eastAsia="標楷體" w:hint="eastAsia"/>
          <w:sz w:val="26"/>
          <w:szCs w:val="26"/>
        </w:rPr>
        <w:t>台灣分公司</w:t>
      </w:r>
      <w:r w:rsidRPr="00D939E2">
        <w:rPr>
          <w:rFonts w:eastAsia="標楷體" w:hint="eastAsia"/>
          <w:sz w:val="26"/>
          <w:szCs w:val="26"/>
        </w:rPr>
        <w:t>銷售具連續不可分割之特性，故本所以</w:t>
      </w:r>
      <w:r w:rsidRPr="001464E0">
        <w:rPr>
          <w:rFonts w:eastAsia="標楷體" w:hint="eastAsia"/>
          <w:sz w:val="26"/>
          <w:szCs w:val="26"/>
        </w:rPr>
        <w:t>開</w:t>
      </w:r>
      <w:proofErr w:type="gramStart"/>
      <w:r w:rsidRPr="001464E0">
        <w:rPr>
          <w:rFonts w:eastAsia="標楷體" w:hint="eastAsia"/>
          <w:sz w:val="26"/>
          <w:szCs w:val="26"/>
        </w:rPr>
        <w:t>曼</w:t>
      </w:r>
      <w:proofErr w:type="gramEnd"/>
      <w:r w:rsidRPr="001464E0">
        <w:rPr>
          <w:rFonts w:eastAsia="標楷體"/>
          <w:sz w:val="26"/>
          <w:szCs w:val="26"/>
        </w:rPr>
        <w:t>矽成</w:t>
      </w:r>
      <w:r w:rsidRPr="001464E0">
        <w:rPr>
          <w:rFonts w:eastAsia="標楷體" w:hint="eastAsia"/>
          <w:sz w:val="26"/>
          <w:szCs w:val="26"/>
        </w:rPr>
        <w:t>台灣分公司</w:t>
      </w:r>
      <w:r w:rsidRPr="00D939E2">
        <w:rPr>
          <w:rFonts w:eastAsia="標楷體" w:hint="eastAsia"/>
          <w:sz w:val="26"/>
          <w:szCs w:val="26"/>
        </w:rPr>
        <w:t>銷售所賺得之利潤進行分析。</w:t>
      </w:r>
      <w:r w:rsidRPr="008B53B9">
        <w:rPr>
          <w:rFonts w:eastAsia="標楷體" w:hint="eastAsia"/>
          <w:sz w:val="26"/>
          <w:szCs w:val="26"/>
        </w:rPr>
        <w:t>開</w:t>
      </w:r>
      <w:proofErr w:type="gramStart"/>
      <w:r w:rsidRPr="008B53B9">
        <w:rPr>
          <w:rFonts w:eastAsia="標楷體" w:hint="eastAsia"/>
          <w:sz w:val="26"/>
          <w:szCs w:val="26"/>
        </w:rPr>
        <w:t>曼</w:t>
      </w:r>
      <w:proofErr w:type="gramEnd"/>
      <w:r w:rsidRPr="00A03EC7">
        <w:rPr>
          <w:rFonts w:eastAsia="標楷體" w:hint="eastAsia"/>
          <w:sz w:val="26"/>
          <w:szCs w:val="26"/>
        </w:rPr>
        <w:t>矽成</w:t>
      </w:r>
      <w:r>
        <w:rPr>
          <w:rFonts w:eastAsia="標楷體" w:hint="eastAsia"/>
          <w:sz w:val="26"/>
          <w:szCs w:val="26"/>
        </w:rPr>
        <w:t>台灣分公</w:t>
      </w:r>
      <w:r w:rsidRPr="008B53B9">
        <w:rPr>
          <w:rFonts w:eastAsia="標楷體" w:hint="eastAsia"/>
          <w:sz w:val="26"/>
          <w:szCs w:val="26"/>
        </w:rPr>
        <w:t>司</w:t>
      </w:r>
      <w:r w:rsidRPr="00D939E2">
        <w:rPr>
          <w:rFonts w:eastAsia="標楷體"/>
          <w:sz w:val="26"/>
          <w:szCs w:val="26"/>
        </w:rPr>
        <w:t>若能賺得與可比較對象相當之利潤</w:t>
      </w:r>
      <w:r w:rsidRPr="00D939E2">
        <w:rPr>
          <w:rFonts w:eastAsia="標楷體" w:hint="eastAsia"/>
          <w:sz w:val="26"/>
          <w:szCs w:val="26"/>
        </w:rPr>
        <w:t>，方可推論該交易未</w:t>
      </w:r>
      <w:r w:rsidRPr="00D939E2">
        <w:rPr>
          <w:rFonts w:eastAsia="標楷體"/>
          <w:sz w:val="26"/>
          <w:szCs w:val="26"/>
        </w:rPr>
        <w:t>有不合常規之安排</w:t>
      </w:r>
      <w:r w:rsidRPr="00D939E2">
        <w:rPr>
          <w:rFonts w:eastAsia="標楷體" w:hint="eastAsia"/>
          <w:sz w:val="26"/>
          <w:szCs w:val="26"/>
        </w:rPr>
        <w:t>。</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EA0DB5">
        <w:rPr>
          <w:rFonts w:eastAsia="標楷體" w:hint="eastAsia"/>
          <w:sz w:val="26"/>
          <w:szCs w:val="26"/>
        </w:rPr>
        <w:t>另本報告依</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EA0DB5">
        <w:rPr>
          <w:rFonts w:eastAsia="標楷體" w:hint="eastAsia"/>
          <w:sz w:val="26"/>
          <w:szCs w:val="26"/>
        </w:rPr>
        <w:t>執行之功能、承擔之風險及所擁有之</w:t>
      </w:r>
      <w:r w:rsidRPr="00B228CC">
        <w:rPr>
          <w:rFonts w:eastAsia="標楷體" w:hint="eastAsia"/>
          <w:sz w:val="26"/>
          <w:szCs w:val="26"/>
        </w:rPr>
        <w:t>無形資產進行可比較對象搜尋，並以可比較對象之營業淨利率建立常規交易範圍。經分析，開</w:t>
      </w:r>
      <w:proofErr w:type="gramStart"/>
      <w:r w:rsidRPr="00B228CC">
        <w:rPr>
          <w:rFonts w:eastAsia="標楷體" w:hint="eastAsia"/>
          <w:sz w:val="26"/>
          <w:szCs w:val="26"/>
        </w:rPr>
        <w:t>曼</w:t>
      </w:r>
      <w:proofErr w:type="gramEnd"/>
      <w:r w:rsidRPr="00B228CC">
        <w:rPr>
          <w:rFonts w:eastAsia="標楷體" w:hint="eastAsia"/>
          <w:sz w:val="26"/>
          <w:szCs w:val="26"/>
        </w:rPr>
        <w:t>矽成台灣分公司</w:t>
      </w:r>
      <w:r w:rsidR="00462E0D" w:rsidRPr="00531292">
        <w:rPr>
          <w:rFonts w:eastAsia="標楷體"/>
          <w:sz w:val="26"/>
          <w:szCs w:val="26"/>
        </w:rPr>
        <w:t>10</w:t>
      </w:r>
      <w:r w:rsidR="00FB54A5" w:rsidRPr="00531292">
        <w:rPr>
          <w:rFonts w:eastAsia="標楷體"/>
          <w:sz w:val="26"/>
          <w:szCs w:val="26"/>
        </w:rPr>
        <w:t>3</w:t>
      </w:r>
      <w:r w:rsidR="00C239C2" w:rsidRPr="00531292">
        <w:rPr>
          <w:rFonts w:eastAsia="標楷體"/>
          <w:sz w:val="26"/>
          <w:szCs w:val="26"/>
        </w:rPr>
        <w:t>~</w:t>
      </w:r>
      <w:r w:rsidR="005E6112" w:rsidRPr="00531292">
        <w:rPr>
          <w:rFonts w:eastAsia="標楷體"/>
          <w:sz w:val="26"/>
          <w:szCs w:val="26"/>
        </w:rPr>
        <w:t>105</w:t>
      </w:r>
      <w:r w:rsidR="0058392B" w:rsidRPr="00531292">
        <w:rPr>
          <w:rFonts w:eastAsia="標楷體" w:hint="eastAsia"/>
          <w:sz w:val="26"/>
          <w:szCs w:val="26"/>
        </w:rPr>
        <w:t>會計年度</w:t>
      </w:r>
      <w:r w:rsidR="00CD68D6" w:rsidRPr="00B228CC">
        <w:rPr>
          <w:rFonts w:eastAsia="標楷體" w:hAnsi="標楷體"/>
          <w:sz w:val="26"/>
          <w:szCs w:val="26"/>
        </w:rPr>
        <w:t>自關係企業購入原料</w:t>
      </w:r>
      <w:r w:rsidR="00CD68D6" w:rsidRPr="00B228CC">
        <w:rPr>
          <w:rFonts w:eastAsia="標楷體" w:hAnsi="標楷體" w:hint="eastAsia"/>
          <w:sz w:val="26"/>
          <w:szCs w:val="26"/>
        </w:rPr>
        <w:t>經製造後出售</w:t>
      </w:r>
      <w:r w:rsidR="00C239C2" w:rsidRPr="00B228CC">
        <w:rPr>
          <w:rFonts w:eastAsia="標楷體" w:hAnsi="標楷體" w:hint="eastAsia"/>
          <w:sz w:val="26"/>
          <w:szCs w:val="26"/>
        </w:rPr>
        <w:t>，</w:t>
      </w:r>
      <w:r w:rsidR="00C239C2" w:rsidRPr="00B228CC">
        <w:rPr>
          <w:rFonts w:eastAsia="標楷體" w:hint="eastAsia"/>
          <w:sz w:val="26"/>
          <w:szCs w:val="26"/>
        </w:rPr>
        <w:t>平均賺得</w:t>
      </w:r>
      <w:r w:rsidR="0058392B" w:rsidRPr="00B228CC">
        <w:rPr>
          <w:rFonts w:eastAsia="標楷體" w:hAnsi="標楷體" w:hint="eastAsia"/>
          <w:sz w:val="26"/>
          <w:szCs w:val="26"/>
        </w:rPr>
        <w:t>營業淨利率為</w:t>
      </w:r>
      <w:r w:rsidR="005B44A0" w:rsidRPr="00B228CC">
        <w:rPr>
          <w:color w:val="000000"/>
          <w:sz w:val="26"/>
          <w:szCs w:val="26"/>
        </w:rPr>
        <w:t>2.54%</w:t>
      </w:r>
      <w:r w:rsidRPr="00B228CC">
        <w:rPr>
          <w:rFonts w:eastAsia="標楷體" w:hint="eastAsia"/>
          <w:sz w:val="26"/>
          <w:szCs w:val="26"/>
        </w:rPr>
        <w:t>，</w:t>
      </w:r>
      <w:r w:rsidR="0058392B" w:rsidRPr="00B228CC">
        <w:rPr>
          <w:rFonts w:eastAsia="標楷體" w:hint="eastAsia"/>
          <w:sz w:val="26"/>
          <w:szCs w:val="26"/>
        </w:rPr>
        <w:t>位於</w:t>
      </w:r>
      <w:r w:rsidR="0064781B" w:rsidRPr="00B228CC">
        <w:rPr>
          <w:rFonts w:eastAsia="標楷體"/>
          <w:sz w:val="26"/>
          <w:szCs w:val="26"/>
        </w:rPr>
        <w:t>ONESOURCE</w:t>
      </w:r>
      <w:r w:rsidR="0058392B" w:rsidRPr="00B228CC">
        <w:rPr>
          <w:rFonts w:eastAsia="標楷體" w:hint="eastAsia"/>
          <w:sz w:val="26"/>
          <w:szCs w:val="26"/>
        </w:rPr>
        <w:t>資料庫</w:t>
      </w:r>
      <w:proofErr w:type="gramStart"/>
      <w:r w:rsidR="0058392B" w:rsidRPr="00B228CC">
        <w:rPr>
          <w:rFonts w:eastAsia="標楷體" w:hint="eastAsia"/>
          <w:sz w:val="26"/>
          <w:szCs w:val="26"/>
        </w:rPr>
        <w:t>所選可比較</w:t>
      </w:r>
      <w:proofErr w:type="gramEnd"/>
      <w:r w:rsidR="0058392B" w:rsidRPr="00B228CC">
        <w:rPr>
          <w:rFonts w:eastAsia="標楷體" w:hint="eastAsia"/>
          <w:sz w:val="26"/>
          <w:szCs w:val="26"/>
        </w:rPr>
        <w:t>對象之</w:t>
      </w:r>
      <w:r w:rsidRPr="00B228CC">
        <w:rPr>
          <w:rFonts w:eastAsia="標楷體" w:hint="eastAsia"/>
          <w:sz w:val="26"/>
          <w:szCs w:val="26"/>
        </w:rPr>
        <w:t>常規交易範圍</w:t>
      </w:r>
      <w:r w:rsidR="00CE1FBF" w:rsidRPr="00B228CC">
        <w:rPr>
          <w:rFonts w:eastAsia="標楷體"/>
          <w:sz w:val="26"/>
          <w:szCs w:val="26"/>
        </w:rPr>
        <w:t>1.23%</w:t>
      </w:r>
      <w:r w:rsidR="00CE1FBF" w:rsidRPr="00B228CC">
        <w:rPr>
          <w:rFonts w:eastAsia="標楷體" w:hint="eastAsia"/>
          <w:sz w:val="26"/>
          <w:szCs w:val="26"/>
        </w:rPr>
        <w:t>～</w:t>
      </w:r>
      <w:r w:rsidR="00CE1FBF" w:rsidRPr="00B228CC">
        <w:rPr>
          <w:rFonts w:eastAsia="標楷體"/>
          <w:sz w:val="26"/>
          <w:szCs w:val="26"/>
        </w:rPr>
        <w:t>3.58%</w:t>
      </w:r>
      <w:r w:rsidRPr="00531292">
        <w:rPr>
          <w:rFonts w:eastAsia="標楷體" w:hint="eastAsia"/>
          <w:sz w:val="26"/>
          <w:szCs w:val="26"/>
        </w:rPr>
        <w:t>內，</w:t>
      </w:r>
      <w:r w:rsidR="00CD68D6" w:rsidRPr="00B228CC">
        <w:rPr>
          <w:rFonts w:eastAsia="標楷體" w:hint="eastAsia"/>
          <w:sz w:val="26"/>
          <w:szCs w:val="26"/>
        </w:rPr>
        <w:t>且位於主要行業財務比率</w:t>
      </w:r>
      <w:proofErr w:type="gramStart"/>
      <w:r w:rsidR="00CD68D6" w:rsidRPr="00B228CC">
        <w:rPr>
          <w:rFonts w:eastAsia="標楷體" w:hint="eastAsia"/>
          <w:sz w:val="26"/>
          <w:szCs w:val="26"/>
        </w:rPr>
        <w:t>刊冊所選可</w:t>
      </w:r>
      <w:proofErr w:type="gramEnd"/>
      <w:r w:rsidR="00CD68D6" w:rsidRPr="00B228CC">
        <w:rPr>
          <w:rFonts w:eastAsia="標楷體" w:hint="eastAsia"/>
          <w:sz w:val="26"/>
          <w:szCs w:val="26"/>
        </w:rPr>
        <w:t>比較對象常規交易範圍</w:t>
      </w:r>
      <w:r w:rsidR="00CE1FBF" w:rsidRPr="00B228CC">
        <w:rPr>
          <w:rFonts w:eastAsia="標楷體"/>
          <w:bCs/>
          <w:sz w:val="26"/>
          <w:szCs w:val="26"/>
        </w:rPr>
        <w:t>-19.83%</w:t>
      </w:r>
      <w:r w:rsidR="00CE1FBF" w:rsidRPr="00B228CC">
        <w:rPr>
          <w:rFonts w:eastAsia="標楷體" w:hint="eastAsia"/>
          <w:bCs/>
          <w:sz w:val="26"/>
          <w:szCs w:val="26"/>
        </w:rPr>
        <w:t>～</w:t>
      </w:r>
      <w:r w:rsidR="00CE1FBF" w:rsidRPr="00B228CC">
        <w:rPr>
          <w:rFonts w:eastAsia="標楷體"/>
          <w:bCs/>
          <w:sz w:val="26"/>
          <w:szCs w:val="26"/>
        </w:rPr>
        <w:t>8.33%</w:t>
      </w:r>
      <w:r w:rsidR="00CD68D6" w:rsidRPr="00531292">
        <w:rPr>
          <w:rFonts w:eastAsia="標楷體" w:hint="eastAsia"/>
          <w:sz w:val="26"/>
          <w:szCs w:val="26"/>
        </w:rPr>
        <w:t>內，</w:t>
      </w:r>
      <w:r w:rsidRPr="00B228CC">
        <w:rPr>
          <w:rFonts w:eastAsia="標楷體" w:hint="eastAsia"/>
          <w:sz w:val="26"/>
          <w:szCs w:val="26"/>
        </w:rPr>
        <w:t>推論開</w:t>
      </w:r>
      <w:proofErr w:type="gramStart"/>
      <w:r w:rsidRPr="00B228CC">
        <w:rPr>
          <w:rFonts w:eastAsia="標楷體" w:hint="eastAsia"/>
          <w:sz w:val="26"/>
          <w:szCs w:val="26"/>
        </w:rPr>
        <w:t>曼</w:t>
      </w:r>
      <w:proofErr w:type="gramEnd"/>
      <w:r w:rsidRPr="00B228CC">
        <w:rPr>
          <w:rFonts w:eastAsia="標楷體" w:hint="eastAsia"/>
          <w:sz w:val="26"/>
          <w:szCs w:val="26"/>
        </w:rPr>
        <w:t>矽成台灣分公司</w:t>
      </w:r>
      <w:r w:rsidR="005E6112" w:rsidRPr="00B228CC">
        <w:rPr>
          <w:rFonts w:eastAsia="標楷體"/>
          <w:sz w:val="26"/>
          <w:szCs w:val="26"/>
        </w:rPr>
        <w:t>105</w:t>
      </w:r>
      <w:r w:rsidRPr="00B228CC">
        <w:rPr>
          <w:rFonts w:eastAsia="標楷體" w:hint="eastAsia"/>
          <w:sz w:val="26"/>
          <w:szCs w:val="26"/>
        </w:rPr>
        <w:t>會計年度年度該受控交易之移轉訂價符合常規。</w:t>
      </w:r>
    </w:p>
    <w:p w:rsidR="002F1606" w:rsidRDefault="00FE3BEA" w:rsidP="005C07E9">
      <w:pPr>
        <w:numPr>
          <w:ilvl w:val="3"/>
          <w:numId w:val="7"/>
        </w:numPr>
        <w:tabs>
          <w:tab w:val="left" w:pos="993"/>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銷貨</w:t>
      </w:r>
    </w:p>
    <w:p w:rsidR="002F1606" w:rsidRDefault="00FE3BEA" w:rsidP="00437C71">
      <w:pPr>
        <w:widowControl/>
        <w:numPr>
          <w:ilvl w:val="0"/>
          <w:numId w:val="57"/>
        </w:numPr>
        <w:tabs>
          <w:tab w:val="left" w:pos="1134"/>
        </w:tabs>
        <w:spacing w:beforeLines="50" w:before="120" w:afterLines="50" w:after="120" w:line="360" w:lineRule="auto"/>
        <w:jc w:val="both"/>
        <w:rPr>
          <w:rFonts w:eastAsia="標楷體"/>
          <w:b/>
          <w:sz w:val="26"/>
          <w:szCs w:val="26"/>
        </w:rPr>
      </w:pPr>
      <w:r>
        <w:rPr>
          <w:rFonts w:eastAsia="標楷體" w:hint="eastAsia"/>
          <w:b/>
          <w:bCs/>
          <w:sz w:val="26"/>
          <w:szCs w:val="26"/>
        </w:rPr>
        <w:t>開</w:t>
      </w:r>
      <w:proofErr w:type="gramStart"/>
      <w:r w:rsidR="007D396F" w:rsidRPr="005626B3">
        <w:rPr>
          <w:rFonts w:eastAsia="標楷體" w:hint="eastAsia"/>
          <w:b/>
          <w:bCs/>
          <w:sz w:val="26"/>
          <w:szCs w:val="26"/>
        </w:rPr>
        <w:t>曼</w:t>
      </w:r>
      <w:proofErr w:type="gramEnd"/>
      <w:r w:rsidR="007D396F" w:rsidRPr="005626B3">
        <w:rPr>
          <w:rFonts w:eastAsia="標楷體" w:hint="eastAsia"/>
          <w:b/>
          <w:bCs/>
          <w:sz w:val="26"/>
          <w:szCs w:val="26"/>
        </w:rPr>
        <w:t>矽成台灣分公司</w:t>
      </w:r>
      <w:r w:rsidR="00CD68D6" w:rsidRPr="004120DC">
        <w:rPr>
          <w:rFonts w:eastAsia="標楷體" w:hint="eastAsia"/>
          <w:b/>
          <w:bCs/>
          <w:sz w:val="26"/>
          <w:szCs w:val="26"/>
        </w:rPr>
        <w:t>銷售自製記憶體晶片</w:t>
      </w:r>
      <w:r w:rsidR="00CD68D6" w:rsidRPr="004120DC">
        <w:rPr>
          <w:rFonts w:eastAsia="標楷體"/>
          <w:b/>
          <w:bCs/>
          <w:sz w:val="26"/>
          <w:szCs w:val="26"/>
        </w:rPr>
        <w:t>予</w:t>
      </w:r>
      <w:r w:rsidR="00CD68D6" w:rsidRPr="004120DC">
        <w:rPr>
          <w:rFonts w:eastAsia="標楷體" w:hint="eastAsia"/>
          <w:b/>
          <w:bCs/>
          <w:sz w:val="26"/>
          <w:szCs w:val="26"/>
        </w:rPr>
        <w:t>關係企業。</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hint="eastAsia"/>
          <w:sz w:val="26"/>
          <w:szCs w:val="26"/>
        </w:rPr>
        <w:t>經由本報告第柒章分析，決定『</w:t>
      </w:r>
      <w:r w:rsidRPr="00CF1D0D">
        <w:rPr>
          <w:rFonts w:eastAsia="標楷體" w:hint="eastAsia"/>
          <w:sz w:val="26"/>
          <w:szCs w:val="26"/>
        </w:rPr>
        <w:t>可比較利潤法</w:t>
      </w:r>
      <w:r w:rsidRPr="00EA272E">
        <w:rPr>
          <w:rFonts w:eastAsia="標楷體" w:hint="eastAsia"/>
          <w:sz w:val="26"/>
          <w:szCs w:val="26"/>
        </w:rPr>
        <w:t>』為</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proofErr w:type="gramStart"/>
      <w:r>
        <w:rPr>
          <w:rFonts w:eastAsia="標楷體" w:hint="eastAsia"/>
          <w:sz w:val="26"/>
          <w:szCs w:val="26"/>
        </w:rPr>
        <w:t>台灣分公司</w:t>
      </w:r>
      <w:r w:rsidRPr="00EA272E">
        <w:rPr>
          <w:rFonts w:eastAsia="標楷體" w:hint="eastAsia"/>
          <w:sz w:val="26"/>
          <w:szCs w:val="26"/>
        </w:rPr>
        <w:t>此受控</w:t>
      </w:r>
      <w:proofErr w:type="gramEnd"/>
      <w:r w:rsidRPr="00EA272E">
        <w:rPr>
          <w:rFonts w:eastAsia="標楷體" w:hint="eastAsia"/>
          <w:sz w:val="26"/>
          <w:szCs w:val="26"/>
        </w:rPr>
        <w:t>交易移轉訂價分析之</w:t>
      </w:r>
      <w:proofErr w:type="gramStart"/>
      <w:r w:rsidRPr="00EA272E">
        <w:rPr>
          <w:rFonts w:eastAsia="標楷體" w:hint="eastAsia"/>
          <w:sz w:val="26"/>
          <w:szCs w:val="26"/>
        </w:rPr>
        <w:t>最</w:t>
      </w:r>
      <w:proofErr w:type="gramEnd"/>
      <w:r w:rsidRPr="00EA272E">
        <w:rPr>
          <w:rFonts w:eastAsia="標楷體" w:hint="eastAsia"/>
          <w:sz w:val="26"/>
          <w:szCs w:val="26"/>
        </w:rPr>
        <w:t>適常規交易方法。</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9164BF">
        <w:rPr>
          <w:rFonts w:eastAsia="標楷體" w:hint="eastAsia"/>
          <w:sz w:val="26"/>
          <w:szCs w:val="26"/>
        </w:rPr>
        <w:t>根據本報告第肆章功能及風險分析結果，</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9164BF">
        <w:rPr>
          <w:rFonts w:eastAsia="標楷體" w:hint="eastAsia"/>
          <w:sz w:val="26"/>
          <w:szCs w:val="26"/>
        </w:rPr>
        <w:t>為</w:t>
      </w:r>
      <w:r>
        <w:rPr>
          <w:rFonts w:eastAsia="標楷體" w:hint="eastAsia"/>
          <w:sz w:val="26"/>
          <w:szCs w:val="26"/>
        </w:rPr>
        <w:t>委託</w:t>
      </w:r>
      <w:r w:rsidRPr="009164BF">
        <w:rPr>
          <w:rFonts w:eastAsia="標楷體"/>
          <w:sz w:val="26"/>
          <w:szCs w:val="26"/>
        </w:rPr>
        <w:t>製造商</w:t>
      </w:r>
      <w:r w:rsidRPr="009164BF">
        <w:rPr>
          <w:rFonts w:eastAsia="標楷體" w:hint="eastAsia"/>
          <w:sz w:val="26"/>
          <w:szCs w:val="26"/>
        </w:rPr>
        <w:t>，</w:t>
      </w:r>
      <w:r w:rsidRPr="00A60262">
        <w:rPr>
          <w:rFonts w:eastAsia="標楷體" w:hint="eastAsia"/>
          <w:sz w:val="26"/>
          <w:szCs w:val="26"/>
        </w:rPr>
        <w:t>其所執行之功能及承擔之風險較</w:t>
      </w:r>
      <w:r w:rsidR="0093245A">
        <w:rPr>
          <w:rFonts w:eastAsia="標楷體" w:hint="eastAsia"/>
          <w:sz w:val="26"/>
          <w:szCs w:val="26"/>
        </w:rPr>
        <w:t>其他受控交易參與人</w:t>
      </w:r>
      <w:r w:rsidR="0093245A" w:rsidRPr="00A60262">
        <w:rPr>
          <w:rFonts w:eastAsia="標楷體" w:hint="eastAsia"/>
          <w:sz w:val="26"/>
          <w:szCs w:val="26"/>
        </w:rPr>
        <w:t>為</w:t>
      </w:r>
      <w:r w:rsidR="0093245A">
        <w:rPr>
          <w:rFonts w:eastAsia="標楷體" w:hint="eastAsia"/>
          <w:sz w:val="26"/>
          <w:szCs w:val="26"/>
        </w:rPr>
        <w:t>單純</w:t>
      </w:r>
      <w:r w:rsidR="0093245A" w:rsidRPr="00A60262">
        <w:rPr>
          <w:rFonts w:eastAsia="標楷體" w:hint="eastAsia"/>
          <w:sz w:val="26"/>
          <w:szCs w:val="26"/>
        </w:rPr>
        <w:t>，</w:t>
      </w:r>
      <w:r w:rsidRPr="00A60262">
        <w:rPr>
          <w:rFonts w:eastAsia="標楷體" w:hint="eastAsia"/>
          <w:sz w:val="26"/>
          <w:szCs w:val="26"/>
        </w:rPr>
        <w:t>故以</w:t>
      </w:r>
      <w:r>
        <w:rPr>
          <w:rFonts w:eastAsia="標楷體" w:hint="eastAsia"/>
          <w:sz w:val="26"/>
          <w:szCs w:val="26"/>
        </w:rPr>
        <w:t>開</w:t>
      </w:r>
      <w:proofErr w:type="gramStart"/>
      <w:r>
        <w:rPr>
          <w:rFonts w:eastAsia="標楷體" w:hint="eastAsia"/>
          <w:sz w:val="26"/>
          <w:szCs w:val="26"/>
        </w:rPr>
        <w:t>曼</w:t>
      </w:r>
      <w:proofErr w:type="gramEnd"/>
      <w:r w:rsidRPr="00261AE7">
        <w:rPr>
          <w:rFonts w:eastAsia="標楷體" w:hint="eastAsia"/>
          <w:sz w:val="26"/>
          <w:szCs w:val="26"/>
        </w:rPr>
        <w:t>矽成</w:t>
      </w:r>
      <w:r>
        <w:rPr>
          <w:rFonts w:eastAsia="標楷體" w:hint="eastAsia"/>
          <w:sz w:val="26"/>
          <w:szCs w:val="26"/>
        </w:rPr>
        <w:t>台灣分公司</w:t>
      </w:r>
      <w:r w:rsidRPr="00A60262">
        <w:rPr>
          <w:rFonts w:eastAsia="標楷體" w:hint="eastAsia"/>
          <w:sz w:val="26"/>
          <w:szCs w:val="26"/>
        </w:rPr>
        <w:t>為受測個體。</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826041">
        <w:rPr>
          <w:rFonts w:eastAsia="標楷體" w:hint="eastAsia"/>
          <w:sz w:val="26"/>
          <w:szCs w:val="26"/>
        </w:rPr>
        <w:t>另本報告依</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826041">
        <w:rPr>
          <w:rFonts w:eastAsia="標楷體" w:hint="eastAsia"/>
          <w:sz w:val="26"/>
          <w:szCs w:val="26"/>
        </w:rPr>
        <w:t>執行之功能、承擔之風險及所擁</w:t>
      </w:r>
      <w:r w:rsidRPr="00826041">
        <w:rPr>
          <w:rFonts w:eastAsia="標楷體" w:hint="eastAsia"/>
          <w:sz w:val="26"/>
          <w:szCs w:val="26"/>
        </w:rPr>
        <w:lastRenderedPageBreak/>
        <w:t>有之無形資產進行可比</w:t>
      </w:r>
      <w:r w:rsidRPr="00B228CC">
        <w:rPr>
          <w:rFonts w:eastAsia="標楷體" w:hint="eastAsia"/>
          <w:sz w:val="26"/>
          <w:szCs w:val="26"/>
        </w:rPr>
        <w:t>較對象搜尋，並以可比較對象之成本及營業費用淨利率建立常規交易範圍。經分析，開</w:t>
      </w:r>
      <w:proofErr w:type="gramStart"/>
      <w:r w:rsidRPr="00B228CC">
        <w:rPr>
          <w:rFonts w:eastAsia="標楷體" w:hint="eastAsia"/>
          <w:sz w:val="26"/>
          <w:szCs w:val="26"/>
        </w:rPr>
        <w:t>曼</w:t>
      </w:r>
      <w:proofErr w:type="gramEnd"/>
      <w:r w:rsidRPr="00B228CC">
        <w:rPr>
          <w:rFonts w:eastAsia="標楷體" w:hint="eastAsia"/>
          <w:sz w:val="26"/>
          <w:szCs w:val="26"/>
        </w:rPr>
        <w:t>矽成台灣分公司</w:t>
      </w:r>
      <w:r w:rsidR="00FB54A5" w:rsidRPr="00531292">
        <w:rPr>
          <w:rFonts w:eastAsia="標楷體"/>
          <w:sz w:val="26"/>
          <w:szCs w:val="26"/>
        </w:rPr>
        <w:t>103</w:t>
      </w:r>
      <w:r w:rsidR="004D3E1B" w:rsidRPr="00531292">
        <w:rPr>
          <w:rFonts w:eastAsia="標楷體"/>
          <w:sz w:val="26"/>
          <w:szCs w:val="26"/>
        </w:rPr>
        <w:t>~</w:t>
      </w:r>
      <w:r w:rsidR="005E6112" w:rsidRPr="00531292">
        <w:rPr>
          <w:rFonts w:eastAsia="標楷體"/>
          <w:sz w:val="26"/>
          <w:szCs w:val="26"/>
        </w:rPr>
        <w:t>105</w:t>
      </w:r>
      <w:r w:rsidRPr="00B228CC">
        <w:rPr>
          <w:rFonts w:eastAsia="標楷體" w:hint="eastAsia"/>
          <w:sz w:val="26"/>
          <w:szCs w:val="26"/>
        </w:rPr>
        <w:t>會計年度</w:t>
      </w:r>
      <w:r w:rsidR="00CD68D6" w:rsidRPr="00B228CC">
        <w:rPr>
          <w:rFonts w:eastAsia="標楷體" w:hint="eastAsia"/>
          <w:sz w:val="26"/>
          <w:szCs w:val="26"/>
        </w:rPr>
        <w:t>銷售自製記憶體晶片予關係企業</w:t>
      </w:r>
      <w:r w:rsidR="00B355BF" w:rsidRPr="00B228CC">
        <w:rPr>
          <w:rFonts w:eastAsia="標楷體" w:hint="eastAsia"/>
          <w:sz w:val="26"/>
          <w:szCs w:val="26"/>
        </w:rPr>
        <w:t>，平均賺得</w:t>
      </w:r>
      <w:r w:rsidRPr="00531292">
        <w:rPr>
          <w:rFonts w:eastAsia="標楷體" w:hint="eastAsia"/>
          <w:sz w:val="26"/>
          <w:szCs w:val="26"/>
        </w:rPr>
        <w:t>成本及營業費用淨利率</w:t>
      </w:r>
      <w:r w:rsidR="0093245A" w:rsidRPr="00531292">
        <w:rPr>
          <w:rFonts w:eastAsia="標楷體" w:hint="eastAsia"/>
          <w:sz w:val="26"/>
          <w:szCs w:val="26"/>
        </w:rPr>
        <w:t>為</w:t>
      </w:r>
      <w:r w:rsidR="005B44A0" w:rsidRPr="00B228CC">
        <w:rPr>
          <w:color w:val="000000"/>
          <w:sz w:val="26"/>
          <w:szCs w:val="26"/>
        </w:rPr>
        <w:t>2.60%</w:t>
      </w:r>
      <w:r w:rsidRPr="00B228CC">
        <w:rPr>
          <w:rFonts w:eastAsia="標楷體" w:hint="eastAsia"/>
          <w:sz w:val="26"/>
          <w:szCs w:val="26"/>
        </w:rPr>
        <w:t>，位於</w:t>
      </w:r>
      <w:r w:rsidR="0064781B" w:rsidRPr="00B228CC">
        <w:rPr>
          <w:rFonts w:eastAsia="標楷體"/>
          <w:sz w:val="26"/>
          <w:szCs w:val="26"/>
        </w:rPr>
        <w:t>ONESOURCE</w:t>
      </w:r>
      <w:r w:rsidR="0093245A" w:rsidRPr="00B228CC">
        <w:rPr>
          <w:rFonts w:eastAsia="標楷體" w:hint="eastAsia"/>
          <w:sz w:val="26"/>
          <w:szCs w:val="26"/>
        </w:rPr>
        <w:t>資料庫</w:t>
      </w:r>
      <w:proofErr w:type="gramStart"/>
      <w:r w:rsidR="0093245A" w:rsidRPr="00B228CC">
        <w:rPr>
          <w:rFonts w:eastAsia="標楷體" w:hint="eastAsia"/>
          <w:sz w:val="26"/>
          <w:szCs w:val="26"/>
        </w:rPr>
        <w:t>所選可比較</w:t>
      </w:r>
      <w:proofErr w:type="gramEnd"/>
      <w:r w:rsidR="0093245A" w:rsidRPr="00B228CC">
        <w:rPr>
          <w:rFonts w:eastAsia="標楷體" w:hint="eastAsia"/>
          <w:sz w:val="26"/>
          <w:szCs w:val="26"/>
        </w:rPr>
        <w:t>對象之</w:t>
      </w:r>
      <w:r w:rsidRPr="00B228CC">
        <w:rPr>
          <w:rFonts w:eastAsia="標楷體" w:hint="eastAsia"/>
          <w:sz w:val="26"/>
          <w:szCs w:val="26"/>
        </w:rPr>
        <w:t>常規交易範圍</w:t>
      </w:r>
      <w:r w:rsidR="00CE1FBF" w:rsidRPr="00B228CC">
        <w:rPr>
          <w:rFonts w:eastAsia="標楷體"/>
          <w:sz w:val="26"/>
          <w:szCs w:val="26"/>
        </w:rPr>
        <w:t>1.25%~3.71%</w:t>
      </w:r>
      <w:r w:rsidRPr="00531292">
        <w:rPr>
          <w:rFonts w:eastAsia="標楷體" w:hint="eastAsia"/>
          <w:sz w:val="26"/>
          <w:szCs w:val="26"/>
        </w:rPr>
        <w:t>內</w:t>
      </w:r>
      <w:r w:rsidRPr="00B228CC">
        <w:rPr>
          <w:rFonts w:eastAsia="標楷體" w:hint="eastAsia"/>
          <w:sz w:val="26"/>
          <w:szCs w:val="26"/>
        </w:rPr>
        <w:t>，</w:t>
      </w:r>
      <w:r w:rsidR="00CD68D6" w:rsidRPr="00B228CC">
        <w:rPr>
          <w:rFonts w:eastAsia="標楷體" w:hint="eastAsia"/>
          <w:sz w:val="26"/>
          <w:szCs w:val="26"/>
        </w:rPr>
        <w:t>且位於主要行業財務比率</w:t>
      </w:r>
      <w:proofErr w:type="gramStart"/>
      <w:r w:rsidR="00CD68D6" w:rsidRPr="00B228CC">
        <w:rPr>
          <w:rFonts w:eastAsia="標楷體" w:hint="eastAsia"/>
          <w:sz w:val="26"/>
          <w:szCs w:val="26"/>
        </w:rPr>
        <w:t>刊冊所選可</w:t>
      </w:r>
      <w:proofErr w:type="gramEnd"/>
      <w:r w:rsidR="00CD68D6" w:rsidRPr="00B228CC">
        <w:rPr>
          <w:rFonts w:eastAsia="標楷體" w:hint="eastAsia"/>
          <w:sz w:val="26"/>
          <w:szCs w:val="26"/>
        </w:rPr>
        <w:t>比較對象常規交易範圍</w:t>
      </w:r>
      <w:r w:rsidR="00CE1FBF" w:rsidRPr="00B228CC">
        <w:rPr>
          <w:rFonts w:eastAsia="標楷體"/>
          <w:bCs/>
          <w:sz w:val="26"/>
          <w:szCs w:val="26"/>
        </w:rPr>
        <w:t>-16.18%</w:t>
      </w:r>
      <w:r w:rsidR="00CE1FBF" w:rsidRPr="00B228CC">
        <w:rPr>
          <w:rFonts w:eastAsia="標楷體" w:hint="eastAsia"/>
          <w:bCs/>
          <w:sz w:val="26"/>
          <w:szCs w:val="26"/>
        </w:rPr>
        <w:t>～</w:t>
      </w:r>
      <w:r w:rsidR="00CE1FBF" w:rsidRPr="00B228CC">
        <w:rPr>
          <w:rFonts w:eastAsia="標楷體"/>
          <w:bCs/>
          <w:sz w:val="26"/>
          <w:szCs w:val="26"/>
        </w:rPr>
        <w:t>9.12%</w:t>
      </w:r>
      <w:r w:rsidR="00CD68D6" w:rsidRPr="00531292">
        <w:rPr>
          <w:rFonts w:eastAsia="標楷體" w:hint="eastAsia"/>
          <w:sz w:val="26"/>
          <w:szCs w:val="26"/>
        </w:rPr>
        <w:t>內，</w:t>
      </w:r>
      <w:r w:rsidRPr="00B228CC">
        <w:rPr>
          <w:rFonts w:eastAsia="標楷體" w:hint="eastAsia"/>
          <w:sz w:val="26"/>
          <w:szCs w:val="26"/>
        </w:rPr>
        <w:t>推論開</w:t>
      </w:r>
      <w:proofErr w:type="gramStart"/>
      <w:r w:rsidRPr="00B228CC">
        <w:rPr>
          <w:rFonts w:eastAsia="標楷體" w:hint="eastAsia"/>
          <w:sz w:val="26"/>
          <w:szCs w:val="26"/>
        </w:rPr>
        <w:t>曼</w:t>
      </w:r>
      <w:proofErr w:type="gramEnd"/>
      <w:r w:rsidRPr="00B228CC">
        <w:rPr>
          <w:rFonts w:eastAsia="標楷體" w:hint="eastAsia"/>
          <w:sz w:val="26"/>
          <w:szCs w:val="26"/>
        </w:rPr>
        <w:t>矽成台</w:t>
      </w:r>
      <w:r w:rsidRPr="00CE1FBF">
        <w:rPr>
          <w:rFonts w:eastAsia="標楷體" w:hint="eastAsia"/>
          <w:sz w:val="26"/>
          <w:szCs w:val="26"/>
        </w:rPr>
        <w:t>灣分公司</w:t>
      </w:r>
      <w:r w:rsidR="005E6112" w:rsidRPr="00CE1FBF">
        <w:rPr>
          <w:rFonts w:eastAsia="標楷體"/>
          <w:sz w:val="26"/>
          <w:szCs w:val="26"/>
        </w:rPr>
        <w:t>105</w:t>
      </w:r>
      <w:r w:rsidRPr="00CE1FBF">
        <w:rPr>
          <w:rFonts w:eastAsia="標楷體" w:hint="eastAsia"/>
          <w:sz w:val="26"/>
          <w:szCs w:val="26"/>
        </w:rPr>
        <w:t>會計年度該受控交易之移轉訂價符合常規。</w:t>
      </w:r>
    </w:p>
    <w:p w:rsidR="002F1606" w:rsidRDefault="00FE3BEA" w:rsidP="005C07E9">
      <w:pPr>
        <w:pStyle w:val="3"/>
        <w:numPr>
          <w:ilvl w:val="2"/>
          <w:numId w:val="6"/>
        </w:numPr>
        <w:spacing w:beforeLines="50" w:before="120" w:afterLines="50" w:after="120" w:line="360" w:lineRule="auto"/>
        <w:ind w:leftChars="100" w:left="240" w:firstLine="0"/>
        <w:jc w:val="both"/>
        <w:rPr>
          <w:rFonts w:ascii="Times New Roman" w:eastAsia="標楷體" w:hAnsi="Times New Roman"/>
          <w:sz w:val="32"/>
        </w:rPr>
      </w:pPr>
      <w:r w:rsidRPr="00EA272E">
        <w:rPr>
          <w:rFonts w:ascii="Times New Roman" w:eastAsia="標楷體" w:hint="eastAsia"/>
          <w:sz w:val="32"/>
        </w:rPr>
        <w:t>服務</w:t>
      </w:r>
      <w:r w:rsidRPr="00EA272E">
        <w:rPr>
          <w:rFonts w:ascii="Times New Roman" w:eastAsia="標楷體"/>
          <w:sz w:val="32"/>
        </w:rPr>
        <w:t>之</w:t>
      </w:r>
      <w:r w:rsidRPr="00EA272E">
        <w:rPr>
          <w:rFonts w:ascii="Times New Roman" w:eastAsia="標楷體" w:hint="eastAsia"/>
          <w:sz w:val="32"/>
        </w:rPr>
        <w:t>提供</w:t>
      </w:r>
      <w:r w:rsidR="00CD68D6">
        <w:rPr>
          <w:rFonts w:ascii="Times New Roman" w:eastAsia="標楷體" w:hAnsi="Times New Roman" w:hint="eastAsia"/>
          <w:sz w:val="32"/>
          <w:szCs w:val="26"/>
        </w:rPr>
        <w:t>－接受營運支援服務</w:t>
      </w:r>
    </w:p>
    <w:p w:rsidR="00532175" w:rsidRPr="00704E50" w:rsidRDefault="00FE3BEA" w:rsidP="00437C71">
      <w:pPr>
        <w:widowControl/>
        <w:numPr>
          <w:ilvl w:val="0"/>
          <w:numId w:val="57"/>
        </w:numPr>
        <w:tabs>
          <w:tab w:val="left" w:pos="1134"/>
        </w:tabs>
        <w:spacing w:beforeLines="50" w:before="120" w:afterLines="50" w:after="120" w:line="360" w:lineRule="auto"/>
        <w:jc w:val="both"/>
        <w:rPr>
          <w:rFonts w:eastAsia="標楷體"/>
          <w:b/>
          <w:sz w:val="26"/>
          <w:szCs w:val="26"/>
        </w:rPr>
      </w:pPr>
      <w:r>
        <w:rPr>
          <w:rFonts w:eastAsia="標楷體" w:hint="eastAsia"/>
          <w:b/>
          <w:bCs/>
          <w:sz w:val="26"/>
          <w:szCs w:val="26"/>
        </w:rPr>
        <w:t>開</w:t>
      </w:r>
      <w:proofErr w:type="gramStart"/>
      <w:r>
        <w:rPr>
          <w:rFonts w:eastAsia="標楷體" w:hint="eastAsia"/>
          <w:b/>
          <w:sz w:val="26"/>
          <w:szCs w:val="26"/>
        </w:rPr>
        <w:t>曼</w:t>
      </w:r>
      <w:proofErr w:type="gramEnd"/>
      <w:r w:rsidRPr="00AF28AD">
        <w:rPr>
          <w:rFonts w:eastAsia="標楷體"/>
          <w:b/>
          <w:sz w:val="26"/>
          <w:szCs w:val="26"/>
        </w:rPr>
        <w:t>矽成</w:t>
      </w:r>
      <w:r>
        <w:rPr>
          <w:rFonts w:eastAsia="標楷體" w:hint="eastAsia"/>
          <w:b/>
          <w:sz w:val="26"/>
          <w:szCs w:val="26"/>
        </w:rPr>
        <w:t>台灣分公司</w:t>
      </w:r>
      <w:r w:rsidRPr="007C6A23">
        <w:rPr>
          <w:rFonts w:eastAsia="標楷體"/>
          <w:b/>
          <w:sz w:val="26"/>
          <w:szCs w:val="26"/>
        </w:rPr>
        <w:t>接受</w:t>
      </w:r>
      <w:r w:rsidR="00E674D5" w:rsidRPr="00E674D5">
        <w:rPr>
          <w:rFonts w:eastAsia="標楷體" w:hint="eastAsia"/>
          <w:b/>
          <w:sz w:val="26"/>
          <w:szCs w:val="26"/>
        </w:rPr>
        <w:t>矽成積體電路股份有限公司</w:t>
      </w:r>
      <w:r w:rsidR="00E674D5" w:rsidRPr="00E674D5">
        <w:rPr>
          <w:rFonts w:eastAsia="標楷體"/>
          <w:b/>
          <w:sz w:val="26"/>
          <w:szCs w:val="26"/>
        </w:rPr>
        <w:t>(</w:t>
      </w:r>
      <w:r w:rsidR="00E674D5" w:rsidRPr="00E674D5">
        <w:rPr>
          <w:rFonts w:eastAsia="標楷體" w:hint="eastAsia"/>
          <w:b/>
          <w:sz w:val="26"/>
          <w:szCs w:val="26"/>
        </w:rPr>
        <w:t>以下簡稱「</w:t>
      </w:r>
      <w:r w:rsidRPr="00704E50">
        <w:rPr>
          <w:rFonts w:eastAsia="標楷體" w:hint="eastAsia"/>
          <w:b/>
          <w:sz w:val="26"/>
          <w:szCs w:val="26"/>
        </w:rPr>
        <w:t>矽成</w:t>
      </w:r>
      <w:r w:rsidR="00704E50">
        <w:rPr>
          <w:rFonts w:eastAsia="標楷體" w:hint="eastAsia"/>
          <w:b/>
          <w:sz w:val="26"/>
          <w:szCs w:val="26"/>
        </w:rPr>
        <w:t>」</w:t>
      </w:r>
      <w:r w:rsidR="00704E50">
        <w:rPr>
          <w:rFonts w:eastAsia="標楷體" w:hint="eastAsia"/>
          <w:b/>
          <w:sz w:val="26"/>
          <w:szCs w:val="26"/>
        </w:rPr>
        <w:t>)</w:t>
      </w:r>
      <w:r w:rsidRPr="00704E50">
        <w:rPr>
          <w:rFonts w:eastAsia="標楷體"/>
          <w:b/>
          <w:sz w:val="26"/>
          <w:szCs w:val="26"/>
        </w:rPr>
        <w:t>提供之</w:t>
      </w:r>
      <w:r w:rsidR="00C279CE" w:rsidRPr="00704E50">
        <w:rPr>
          <w:rFonts w:eastAsia="標楷體" w:hint="eastAsia"/>
          <w:b/>
          <w:sz w:val="26"/>
          <w:szCs w:val="26"/>
        </w:rPr>
        <w:t>營運支援</w:t>
      </w:r>
      <w:r w:rsidRPr="00704E50">
        <w:rPr>
          <w:rFonts w:eastAsia="標楷體"/>
          <w:b/>
          <w:sz w:val="26"/>
          <w:szCs w:val="26"/>
        </w:rPr>
        <w:t>服務。</w:t>
      </w:r>
    </w:p>
    <w:p w:rsidR="00532175" w:rsidRDefault="00FE3BEA" w:rsidP="005C07E9">
      <w:pPr>
        <w:spacing w:beforeLines="50" w:before="120" w:afterLines="50" w:after="120" w:line="360" w:lineRule="auto"/>
        <w:ind w:leftChars="300" w:left="720" w:firstLineChars="200" w:firstLine="520"/>
        <w:jc w:val="both"/>
        <w:rPr>
          <w:rFonts w:eastAsia="標楷體"/>
          <w:sz w:val="26"/>
          <w:szCs w:val="26"/>
        </w:rPr>
      </w:pPr>
      <w:r w:rsidRPr="00AF6301">
        <w:rPr>
          <w:rFonts w:eastAsia="標楷體" w:hint="eastAsia"/>
          <w:sz w:val="26"/>
          <w:szCs w:val="26"/>
        </w:rPr>
        <w:t>經由本報告第柒章分析，決定『可比較利潤法』為</w:t>
      </w:r>
      <w:r w:rsidR="00E674D5" w:rsidRPr="00E674D5">
        <w:rPr>
          <w:rFonts w:eastAsia="標楷體" w:hint="eastAsia"/>
          <w:bCs/>
          <w:sz w:val="26"/>
          <w:szCs w:val="26"/>
        </w:rPr>
        <w:t>開</w:t>
      </w:r>
      <w:proofErr w:type="gramStart"/>
      <w:r w:rsidR="00E674D5" w:rsidRPr="00E674D5">
        <w:rPr>
          <w:rFonts w:eastAsia="標楷體" w:hint="eastAsia"/>
          <w:sz w:val="26"/>
          <w:szCs w:val="26"/>
        </w:rPr>
        <w:t>曼</w:t>
      </w:r>
      <w:proofErr w:type="gramEnd"/>
      <w:r w:rsidR="00E674D5" w:rsidRPr="00E674D5">
        <w:rPr>
          <w:rFonts w:eastAsia="標楷體" w:hint="eastAsia"/>
          <w:sz w:val="26"/>
          <w:szCs w:val="26"/>
        </w:rPr>
        <w:t>矽成</w:t>
      </w:r>
      <w:proofErr w:type="gramStart"/>
      <w:r w:rsidR="00E674D5" w:rsidRPr="00E674D5">
        <w:rPr>
          <w:rFonts w:eastAsia="標楷體" w:hint="eastAsia"/>
          <w:sz w:val="26"/>
          <w:szCs w:val="26"/>
        </w:rPr>
        <w:t>台灣分公司</w:t>
      </w:r>
      <w:r w:rsidRPr="00AF6301">
        <w:rPr>
          <w:rFonts w:eastAsia="標楷體" w:hint="eastAsia"/>
          <w:sz w:val="26"/>
          <w:szCs w:val="26"/>
        </w:rPr>
        <w:t>此受控</w:t>
      </w:r>
      <w:proofErr w:type="gramEnd"/>
      <w:r w:rsidRPr="00AF6301">
        <w:rPr>
          <w:rFonts w:eastAsia="標楷體" w:hint="eastAsia"/>
          <w:sz w:val="26"/>
          <w:szCs w:val="26"/>
        </w:rPr>
        <w:t>交易移轉訂價分析之</w:t>
      </w:r>
      <w:proofErr w:type="gramStart"/>
      <w:r w:rsidRPr="00AF6301">
        <w:rPr>
          <w:rFonts w:eastAsia="標楷體" w:hint="eastAsia"/>
          <w:sz w:val="26"/>
          <w:szCs w:val="26"/>
        </w:rPr>
        <w:t>最</w:t>
      </w:r>
      <w:proofErr w:type="gramEnd"/>
      <w:r w:rsidRPr="00AF6301">
        <w:rPr>
          <w:rFonts w:eastAsia="標楷體" w:hint="eastAsia"/>
          <w:sz w:val="26"/>
          <w:szCs w:val="26"/>
        </w:rPr>
        <w:t>適常規交易方法。</w:t>
      </w:r>
    </w:p>
    <w:p w:rsidR="00532175" w:rsidRDefault="00FE3BEA" w:rsidP="005C07E9">
      <w:pPr>
        <w:spacing w:beforeLines="50" w:before="120" w:afterLines="50" w:after="120" w:line="360" w:lineRule="auto"/>
        <w:ind w:leftChars="300" w:left="720" w:firstLineChars="200" w:firstLine="520"/>
        <w:jc w:val="both"/>
        <w:rPr>
          <w:rFonts w:eastAsia="標楷體"/>
          <w:sz w:val="26"/>
          <w:szCs w:val="26"/>
        </w:rPr>
      </w:pPr>
      <w:r w:rsidRPr="00AF6301">
        <w:rPr>
          <w:rFonts w:eastAsia="標楷體" w:hint="eastAsia"/>
          <w:sz w:val="26"/>
          <w:szCs w:val="26"/>
        </w:rPr>
        <w:t>根據本報告第肆章功能及風險分析結果，</w:t>
      </w:r>
      <w:r w:rsidR="00704E50">
        <w:rPr>
          <w:rFonts w:eastAsia="標楷體" w:hint="eastAsia"/>
          <w:sz w:val="26"/>
          <w:szCs w:val="26"/>
        </w:rPr>
        <w:t>於此交易中，</w:t>
      </w:r>
      <w:r w:rsidRPr="00AF6301">
        <w:rPr>
          <w:rFonts w:eastAsia="標楷體" w:hint="eastAsia"/>
          <w:sz w:val="26"/>
          <w:szCs w:val="26"/>
        </w:rPr>
        <w:t>矽成為</w:t>
      </w:r>
      <w:r>
        <w:rPr>
          <w:rFonts w:eastAsia="標楷體" w:hint="eastAsia"/>
          <w:sz w:val="26"/>
          <w:szCs w:val="26"/>
        </w:rPr>
        <w:t>服務提供者</w:t>
      </w:r>
      <w:r w:rsidRPr="00AF6301">
        <w:rPr>
          <w:rFonts w:eastAsia="標楷體" w:hint="eastAsia"/>
          <w:sz w:val="26"/>
          <w:szCs w:val="26"/>
        </w:rPr>
        <w:t>，其所執行之功能及承擔之風險較</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AF6301">
        <w:rPr>
          <w:rFonts w:eastAsia="標楷體" w:hint="eastAsia"/>
          <w:sz w:val="26"/>
          <w:szCs w:val="26"/>
        </w:rPr>
        <w:t>為</w:t>
      </w:r>
      <w:r>
        <w:rPr>
          <w:rFonts w:eastAsia="標楷體" w:hint="eastAsia"/>
          <w:sz w:val="26"/>
          <w:szCs w:val="26"/>
        </w:rPr>
        <w:t>單純</w:t>
      </w:r>
      <w:r w:rsidRPr="00AF6301">
        <w:rPr>
          <w:rFonts w:eastAsia="標楷體" w:hint="eastAsia"/>
          <w:sz w:val="26"/>
          <w:szCs w:val="26"/>
        </w:rPr>
        <w:t>，故以</w:t>
      </w:r>
      <w:r>
        <w:rPr>
          <w:rFonts w:eastAsia="標楷體" w:hint="eastAsia"/>
          <w:sz w:val="26"/>
          <w:szCs w:val="26"/>
        </w:rPr>
        <w:t>矽成</w:t>
      </w:r>
      <w:r w:rsidRPr="00AF6301">
        <w:rPr>
          <w:rFonts w:eastAsia="標楷體" w:hint="eastAsia"/>
          <w:sz w:val="26"/>
          <w:szCs w:val="26"/>
        </w:rPr>
        <w:t>為受測個體。</w:t>
      </w:r>
    </w:p>
    <w:p w:rsidR="00532175" w:rsidRDefault="00CD68D6" w:rsidP="005C07E9">
      <w:pPr>
        <w:spacing w:beforeLines="50" w:before="120" w:afterLines="50" w:after="120" w:line="360" w:lineRule="auto"/>
        <w:ind w:leftChars="300" w:left="720" w:firstLineChars="200" w:firstLine="520"/>
        <w:jc w:val="both"/>
        <w:rPr>
          <w:rFonts w:eastAsia="標楷體"/>
          <w:sz w:val="26"/>
          <w:szCs w:val="26"/>
        </w:rPr>
      </w:pP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矽成台灣分公司接受矽成提供營運支援服務，即為矽成提供營運</w:t>
      </w:r>
      <w:r w:rsidRPr="00B228CC">
        <w:rPr>
          <w:rFonts w:eastAsia="標楷體" w:hint="eastAsia"/>
          <w:sz w:val="26"/>
          <w:szCs w:val="26"/>
        </w:rPr>
        <w:t>支援服務予開</w:t>
      </w:r>
      <w:proofErr w:type="gramStart"/>
      <w:r w:rsidRPr="00B228CC">
        <w:rPr>
          <w:rFonts w:eastAsia="標楷體" w:hint="eastAsia"/>
          <w:sz w:val="26"/>
          <w:szCs w:val="26"/>
        </w:rPr>
        <w:t>曼</w:t>
      </w:r>
      <w:proofErr w:type="gramEnd"/>
      <w:r w:rsidRPr="00B228CC">
        <w:rPr>
          <w:rFonts w:eastAsia="標楷體" w:hint="eastAsia"/>
          <w:sz w:val="26"/>
          <w:szCs w:val="26"/>
        </w:rPr>
        <w:t>矽成台灣分公司，故</w:t>
      </w:r>
      <w:r w:rsidR="00FE3BEA" w:rsidRPr="00B228CC">
        <w:rPr>
          <w:rFonts w:eastAsia="標楷體" w:hint="eastAsia"/>
          <w:sz w:val="26"/>
          <w:szCs w:val="26"/>
        </w:rPr>
        <w:t>本</w:t>
      </w:r>
      <w:proofErr w:type="gramStart"/>
      <w:r w:rsidR="00FE3BEA" w:rsidRPr="00B228CC">
        <w:rPr>
          <w:rFonts w:eastAsia="標楷體" w:hint="eastAsia"/>
          <w:sz w:val="26"/>
          <w:szCs w:val="26"/>
        </w:rPr>
        <w:t>報告依矽成</w:t>
      </w:r>
      <w:proofErr w:type="gramEnd"/>
      <w:r w:rsidR="00FE3BEA" w:rsidRPr="00B228CC">
        <w:rPr>
          <w:rFonts w:eastAsia="標楷體" w:hint="eastAsia"/>
          <w:sz w:val="26"/>
          <w:szCs w:val="26"/>
        </w:rPr>
        <w:t>執行之功能、承擔之風險及所擁有之無形資產進行可比較對象搜尋，並以可比較對象之</w:t>
      </w:r>
      <w:r w:rsidR="00E65BE7" w:rsidRPr="00B228CC">
        <w:rPr>
          <w:rFonts w:eastAsia="標楷體" w:hint="eastAsia"/>
          <w:sz w:val="26"/>
          <w:szCs w:val="26"/>
        </w:rPr>
        <w:t>成本及營業費用淨利率</w:t>
      </w:r>
      <w:r w:rsidR="00FE3BEA" w:rsidRPr="00B228CC">
        <w:rPr>
          <w:rFonts w:eastAsia="標楷體" w:hint="eastAsia"/>
          <w:sz w:val="26"/>
          <w:szCs w:val="26"/>
        </w:rPr>
        <w:t>建立常規交易範圍。經分析，矽成</w:t>
      </w:r>
      <w:r w:rsidR="00FB54A5" w:rsidRPr="00531292">
        <w:rPr>
          <w:rFonts w:eastAsia="標楷體"/>
          <w:sz w:val="26"/>
          <w:szCs w:val="26"/>
        </w:rPr>
        <w:t>103</w:t>
      </w:r>
      <w:r w:rsidR="00B355BF" w:rsidRPr="00531292">
        <w:rPr>
          <w:rFonts w:eastAsia="標楷體"/>
          <w:sz w:val="26"/>
          <w:szCs w:val="26"/>
        </w:rPr>
        <w:t>~</w:t>
      </w:r>
      <w:r w:rsidR="005E6112" w:rsidRPr="00531292">
        <w:rPr>
          <w:rFonts w:eastAsia="標楷體"/>
          <w:sz w:val="26"/>
          <w:szCs w:val="26"/>
        </w:rPr>
        <w:t>105</w:t>
      </w:r>
      <w:r w:rsidR="00FE3BEA" w:rsidRPr="00B228CC">
        <w:rPr>
          <w:rFonts w:eastAsia="標楷體" w:hint="eastAsia"/>
          <w:sz w:val="26"/>
          <w:szCs w:val="26"/>
        </w:rPr>
        <w:t>會計年度</w:t>
      </w:r>
      <w:r w:rsidR="007D396F" w:rsidRPr="00B228CC">
        <w:rPr>
          <w:rFonts w:eastAsia="標楷體" w:hint="eastAsia"/>
          <w:sz w:val="26"/>
          <w:szCs w:val="26"/>
        </w:rPr>
        <w:t>提供開</w:t>
      </w:r>
      <w:proofErr w:type="gramStart"/>
      <w:r w:rsidR="007D396F" w:rsidRPr="00B228CC">
        <w:rPr>
          <w:rFonts w:eastAsia="標楷體" w:hint="eastAsia"/>
          <w:sz w:val="26"/>
          <w:szCs w:val="26"/>
        </w:rPr>
        <w:t>曼</w:t>
      </w:r>
      <w:proofErr w:type="gramEnd"/>
      <w:r w:rsidR="007D396F" w:rsidRPr="00B228CC">
        <w:rPr>
          <w:rFonts w:eastAsia="標楷體" w:hint="eastAsia"/>
          <w:sz w:val="26"/>
          <w:szCs w:val="26"/>
        </w:rPr>
        <w:t>矽成台灣分公司</w:t>
      </w:r>
      <w:r w:rsidR="00C279CE" w:rsidRPr="00B228CC">
        <w:rPr>
          <w:rFonts w:eastAsia="標楷體" w:hint="eastAsia"/>
          <w:sz w:val="26"/>
          <w:szCs w:val="26"/>
        </w:rPr>
        <w:t>營運支援</w:t>
      </w:r>
      <w:r w:rsidR="007D396F" w:rsidRPr="00B228CC">
        <w:rPr>
          <w:rFonts w:eastAsia="標楷體" w:hint="eastAsia"/>
          <w:sz w:val="26"/>
          <w:szCs w:val="26"/>
        </w:rPr>
        <w:t>服務</w:t>
      </w:r>
      <w:r w:rsidR="00704E50" w:rsidRPr="00B228CC">
        <w:rPr>
          <w:rFonts w:eastAsia="標楷體" w:hint="eastAsia"/>
          <w:sz w:val="26"/>
          <w:szCs w:val="26"/>
        </w:rPr>
        <w:t>，平均賺得</w:t>
      </w:r>
      <w:r w:rsidR="007D396F" w:rsidRPr="00B228CC">
        <w:rPr>
          <w:rFonts w:eastAsia="標楷體" w:hint="eastAsia"/>
          <w:sz w:val="26"/>
          <w:szCs w:val="26"/>
        </w:rPr>
        <w:t>成本及營業費用淨利率</w:t>
      </w:r>
      <w:r w:rsidR="0093245A" w:rsidRPr="00531292">
        <w:rPr>
          <w:rFonts w:eastAsia="標楷體" w:hint="eastAsia"/>
          <w:sz w:val="26"/>
          <w:szCs w:val="26"/>
        </w:rPr>
        <w:t>為</w:t>
      </w:r>
      <w:r w:rsidR="00CE1FBF" w:rsidRPr="00B228CC">
        <w:rPr>
          <w:rFonts w:eastAsia="標楷體"/>
          <w:sz w:val="26"/>
          <w:szCs w:val="26"/>
        </w:rPr>
        <w:t>6.55%</w:t>
      </w:r>
      <w:r w:rsidR="007D396F" w:rsidRPr="00B228CC">
        <w:rPr>
          <w:rFonts w:eastAsia="標楷體" w:hint="eastAsia"/>
          <w:sz w:val="26"/>
          <w:szCs w:val="26"/>
        </w:rPr>
        <w:t>，</w:t>
      </w:r>
      <w:r w:rsidR="0093245A" w:rsidRPr="00B228CC">
        <w:rPr>
          <w:rFonts w:eastAsia="標楷體" w:hint="eastAsia"/>
          <w:sz w:val="26"/>
          <w:szCs w:val="26"/>
        </w:rPr>
        <w:t>位於</w:t>
      </w:r>
      <w:r w:rsidR="0064781B" w:rsidRPr="00B228CC">
        <w:rPr>
          <w:rFonts w:eastAsia="標楷體"/>
          <w:sz w:val="26"/>
          <w:szCs w:val="26"/>
        </w:rPr>
        <w:t>ONESOURCE</w:t>
      </w:r>
      <w:r w:rsidR="0093245A" w:rsidRPr="00B228CC">
        <w:rPr>
          <w:rFonts w:eastAsia="標楷體" w:hint="eastAsia"/>
          <w:sz w:val="26"/>
          <w:szCs w:val="26"/>
        </w:rPr>
        <w:t>資料庫</w:t>
      </w:r>
      <w:proofErr w:type="gramStart"/>
      <w:r w:rsidR="0093245A" w:rsidRPr="00B228CC">
        <w:rPr>
          <w:rFonts w:eastAsia="標楷體" w:hint="eastAsia"/>
          <w:sz w:val="26"/>
          <w:szCs w:val="26"/>
        </w:rPr>
        <w:t>所選可比較</w:t>
      </w:r>
      <w:proofErr w:type="gramEnd"/>
      <w:r w:rsidR="0093245A" w:rsidRPr="00B228CC">
        <w:rPr>
          <w:rFonts w:eastAsia="標楷體" w:hint="eastAsia"/>
          <w:sz w:val="26"/>
          <w:szCs w:val="26"/>
        </w:rPr>
        <w:t>對象之</w:t>
      </w:r>
      <w:r w:rsidR="007D396F" w:rsidRPr="00B228CC">
        <w:rPr>
          <w:rFonts w:eastAsia="標楷體" w:hint="eastAsia"/>
          <w:sz w:val="26"/>
          <w:szCs w:val="26"/>
        </w:rPr>
        <w:t>常規交易範圍</w:t>
      </w:r>
      <w:r w:rsidR="00CE1FBF" w:rsidRPr="00B228CC">
        <w:rPr>
          <w:rFonts w:eastAsia="標楷體"/>
          <w:sz w:val="26"/>
          <w:szCs w:val="26"/>
        </w:rPr>
        <w:t>2.66%</w:t>
      </w:r>
      <w:r w:rsidR="00CE1FBF" w:rsidRPr="00B228CC">
        <w:rPr>
          <w:rFonts w:eastAsia="標楷體" w:hint="eastAsia"/>
          <w:sz w:val="26"/>
          <w:szCs w:val="26"/>
        </w:rPr>
        <w:t>～</w:t>
      </w:r>
      <w:r w:rsidR="00CE1FBF" w:rsidRPr="00B228CC">
        <w:rPr>
          <w:rFonts w:eastAsia="標楷體"/>
          <w:sz w:val="26"/>
          <w:szCs w:val="26"/>
        </w:rPr>
        <w:t>6.71%</w:t>
      </w:r>
      <w:r w:rsidR="007D396F" w:rsidRPr="00531292">
        <w:rPr>
          <w:rFonts w:eastAsia="標楷體" w:hint="eastAsia"/>
          <w:sz w:val="26"/>
          <w:szCs w:val="26"/>
        </w:rPr>
        <w:t>內，</w:t>
      </w:r>
      <w:r w:rsidR="00CE1FBF" w:rsidRPr="00531292">
        <w:rPr>
          <w:rFonts w:eastAsia="標楷體" w:hint="eastAsia"/>
          <w:sz w:val="26"/>
          <w:szCs w:val="26"/>
        </w:rPr>
        <w:t>且位</w:t>
      </w:r>
      <w:r w:rsidR="004647F0" w:rsidRPr="00B228CC">
        <w:rPr>
          <w:rFonts w:eastAsia="標楷體" w:hint="eastAsia"/>
          <w:sz w:val="26"/>
          <w:szCs w:val="26"/>
        </w:rPr>
        <w:t>於主要行業財務比率</w:t>
      </w:r>
      <w:proofErr w:type="gramStart"/>
      <w:r w:rsidR="004647F0" w:rsidRPr="00B228CC">
        <w:rPr>
          <w:rFonts w:eastAsia="標楷體" w:hint="eastAsia"/>
          <w:sz w:val="26"/>
          <w:szCs w:val="26"/>
        </w:rPr>
        <w:t>刊冊所選可</w:t>
      </w:r>
      <w:proofErr w:type="gramEnd"/>
      <w:r w:rsidR="004647F0" w:rsidRPr="00B228CC">
        <w:rPr>
          <w:rFonts w:eastAsia="標楷體" w:hint="eastAsia"/>
          <w:sz w:val="26"/>
          <w:szCs w:val="26"/>
        </w:rPr>
        <w:t>比較對象常規交易範圍</w:t>
      </w:r>
      <w:r w:rsidR="00CE1FBF" w:rsidRPr="00B228CC">
        <w:rPr>
          <w:rFonts w:eastAsia="標楷體"/>
          <w:sz w:val="26"/>
          <w:szCs w:val="26"/>
        </w:rPr>
        <w:t>-8.32%</w:t>
      </w:r>
      <w:r w:rsidR="00CE1FBF" w:rsidRPr="00B228CC">
        <w:rPr>
          <w:rFonts w:eastAsia="標楷體" w:hint="eastAsia"/>
          <w:sz w:val="26"/>
          <w:szCs w:val="26"/>
        </w:rPr>
        <w:t>～</w:t>
      </w:r>
      <w:r w:rsidR="00CE1FBF" w:rsidRPr="00B228CC">
        <w:rPr>
          <w:rFonts w:eastAsia="標楷體"/>
          <w:sz w:val="26"/>
          <w:szCs w:val="26"/>
        </w:rPr>
        <w:t>10.76%</w:t>
      </w:r>
      <w:r w:rsidR="00CE1FBF" w:rsidRPr="00531292">
        <w:rPr>
          <w:rFonts w:eastAsia="標楷體" w:hint="eastAsia"/>
          <w:sz w:val="26"/>
          <w:szCs w:val="26"/>
        </w:rPr>
        <w:t>內</w:t>
      </w:r>
      <w:r w:rsidR="004647F0" w:rsidRPr="00B228CC">
        <w:rPr>
          <w:rFonts w:eastAsia="標楷體" w:hint="eastAsia"/>
          <w:sz w:val="26"/>
          <w:szCs w:val="26"/>
        </w:rPr>
        <w:t>，</w:t>
      </w:r>
      <w:r w:rsidR="007D396F" w:rsidRPr="00B228CC">
        <w:rPr>
          <w:rFonts w:eastAsia="標楷體" w:hint="eastAsia"/>
          <w:sz w:val="26"/>
          <w:szCs w:val="26"/>
        </w:rPr>
        <w:t>推論</w:t>
      </w:r>
      <w:r w:rsidR="004647F0" w:rsidRPr="00B228CC">
        <w:rPr>
          <w:rFonts w:eastAsia="標楷體" w:hint="eastAsia"/>
          <w:sz w:val="26"/>
          <w:szCs w:val="26"/>
        </w:rPr>
        <w:t>開</w:t>
      </w:r>
      <w:proofErr w:type="gramStart"/>
      <w:r w:rsidR="004647F0" w:rsidRPr="00B228CC">
        <w:rPr>
          <w:rFonts w:eastAsia="標楷體" w:hint="eastAsia"/>
          <w:sz w:val="26"/>
          <w:szCs w:val="26"/>
        </w:rPr>
        <w:t>曼</w:t>
      </w:r>
      <w:proofErr w:type="gramEnd"/>
      <w:r w:rsidR="004647F0" w:rsidRPr="00B228CC">
        <w:rPr>
          <w:rFonts w:eastAsia="標楷體" w:hint="eastAsia"/>
          <w:sz w:val="26"/>
          <w:szCs w:val="26"/>
        </w:rPr>
        <w:t>矽成台灣分公司</w:t>
      </w:r>
      <w:r w:rsidR="005E6112" w:rsidRPr="00B228CC">
        <w:rPr>
          <w:rFonts w:eastAsia="標楷體"/>
          <w:sz w:val="26"/>
          <w:szCs w:val="26"/>
        </w:rPr>
        <w:t>105</w:t>
      </w:r>
      <w:r w:rsidR="007D396F" w:rsidRPr="00B228CC">
        <w:rPr>
          <w:rFonts w:eastAsia="標楷體" w:hint="eastAsia"/>
          <w:sz w:val="26"/>
          <w:szCs w:val="26"/>
        </w:rPr>
        <w:t>會計年度該受控交易之移轉訂價符合常規。</w:t>
      </w:r>
    </w:p>
    <w:p w:rsidR="002F1606" w:rsidRDefault="00FE3BEA" w:rsidP="005C07E9">
      <w:pPr>
        <w:pStyle w:val="3"/>
        <w:numPr>
          <w:ilvl w:val="2"/>
          <w:numId w:val="6"/>
        </w:numPr>
        <w:spacing w:beforeLines="50" w:before="120" w:afterLines="50" w:after="120" w:line="360" w:lineRule="auto"/>
        <w:ind w:leftChars="100" w:left="240" w:firstLine="0"/>
        <w:jc w:val="both"/>
        <w:rPr>
          <w:rFonts w:ascii="Times New Roman" w:eastAsia="標楷體"/>
          <w:sz w:val="32"/>
        </w:rPr>
      </w:pPr>
      <w:r w:rsidRPr="00EA272E">
        <w:rPr>
          <w:rFonts w:ascii="Times New Roman" w:eastAsia="標楷體" w:hint="eastAsia"/>
          <w:sz w:val="32"/>
        </w:rPr>
        <w:lastRenderedPageBreak/>
        <w:t>資金之使用</w:t>
      </w:r>
      <w:proofErr w:type="gramStart"/>
      <w:r w:rsidR="00CE1FBF">
        <w:rPr>
          <w:rFonts w:ascii="Times New Roman" w:eastAsia="標楷體"/>
          <w:sz w:val="32"/>
        </w:rPr>
        <w:t>—</w:t>
      </w:r>
      <w:proofErr w:type="gramEnd"/>
      <w:r w:rsidR="00CE1FBF">
        <w:rPr>
          <w:rFonts w:ascii="Times New Roman" w:eastAsia="標楷體" w:hint="eastAsia"/>
          <w:sz w:val="32"/>
        </w:rPr>
        <w:t>資金融通</w:t>
      </w:r>
    </w:p>
    <w:p w:rsidR="00CE1FBF" w:rsidRPr="00531292" w:rsidRDefault="00CE1FBF" w:rsidP="00437C71">
      <w:pPr>
        <w:numPr>
          <w:ilvl w:val="0"/>
          <w:numId w:val="77"/>
        </w:numPr>
        <w:tabs>
          <w:tab w:val="left" w:pos="960"/>
          <w:tab w:val="left" w:pos="1134"/>
        </w:tabs>
        <w:spacing w:beforeLines="50" w:before="120" w:afterLines="50" w:after="120" w:line="360" w:lineRule="auto"/>
        <w:jc w:val="both"/>
        <w:rPr>
          <w:rFonts w:ascii="標楷體" w:eastAsia="標楷體" w:hAnsi="標楷體"/>
          <w:sz w:val="28"/>
        </w:rPr>
      </w:pPr>
      <w:r w:rsidRPr="00531292">
        <w:rPr>
          <w:rFonts w:ascii="標楷體" w:eastAsia="標楷體" w:hAnsi="標楷體" w:hint="eastAsia"/>
          <w:b/>
          <w:sz w:val="28"/>
        </w:rPr>
        <w:t>美金借款</w:t>
      </w:r>
    </w:p>
    <w:p w:rsidR="002F1606" w:rsidRDefault="00FE3BEA" w:rsidP="008D6934">
      <w:pPr>
        <w:tabs>
          <w:tab w:val="left" w:pos="1134"/>
        </w:tabs>
        <w:spacing w:beforeLines="50" w:before="120" w:afterLines="50" w:after="120" w:line="360" w:lineRule="auto"/>
        <w:ind w:leftChars="400" w:left="960" w:firstLineChars="200" w:firstLine="520"/>
        <w:jc w:val="both"/>
        <w:rPr>
          <w:rFonts w:eastAsia="標楷體"/>
          <w:sz w:val="26"/>
          <w:szCs w:val="26"/>
        </w:rPr>
      </w:pPr>
      <w:r w:rsidRPr="007D396F">
        <w:rPr>
          <w:rFonts w:eastAsia="標楷體" w:hint="eastAsia"/>
          <w:sz w:val="26"/>
          <w:szCs w:val="26"/>
        </w:rPr>
        <w:t>開</w:t>
      </w:r>
      <w:proofErr w:type="gramStart"/>
      <w:r w:rsidRPr="007D396F">
        <w:rPr>
          <w:rFonts w:eastAsia="標楷體" w:hint="eastAsia"/>
          <w:sz w:val="26"/>
          <w:szCs w:val="26"/>
        </w:rPr>
        <w:t>曼</w:t>
      </w:r>
      <w:proofErr w:type="gramEnd"/>
      <w:r w:rsidRPr="007D396F">
        <w:rPr>
          <w:rFonts w:eastAsia="標楷體" w:hint="eastAsia"/>
          <w:sz w:val="26"/>
          <w:szCs w:val="26"/>
        </w:rPr>
        <w:t>矽成</w:t>
      </w:r>
      <w:proofErr w:type="gramStart"/>
      <w:r w:rsidRPr="007D396F">
        <w:rPr>
          <w:rFonts w:eastAsia="標楷體" w:hint="eastAsia"/>
          <w:sz w:val="26"/>
          <w:szCs w:val="26"/>
        </w:rPr>
        <w:t>台灣分公司向矽成</w:t>
      </w:r>
      <w:proofErr w:type="gramEnd"/>
      <w:r w:rsidRPr="007D396F">
        <w:rPr>
          <w:rFonts w:eastAsia="標楷體" w:hint="eastAsia"/>
          <w:sz w:val="26"/>
          <w:szCs w:val="26"/>
        </w:rPr>
        <w:t>於</w:t>
      </w:r>
      <w:r w:rsidR="005E6112">
        <w:rPr>
          <w:rFonts w:eastAsia="標楷體" w:hint="eastAsia"/>
          <w:sz w:val="26"/>
          <w:szCs w:val="26"/>
        </w:rPr>
        <w:t>105</w:t>
      </w:r>
      <w:r w:rsidRPr="007D396F">
        <w:rPr>
          <w:rFonts w:eastAsia="標楷體" w:hint="eastAsia"/>
          <w:sz w:val="26"/>
          <w:szCs w:val="26"/>
        </w:rPr>
        <w:t>會計年度借入</w:t>
      </w:r>
      <w:r w:rsidR="00CE1FBF">
        <w:rPr>
          <w:rFonts w:eastAsia="標楷體" w:hint="eastAsia"/>
          <w:sz w:val="26"/>
          <w:szCs w:val="26"/>
        </w:rPr>
        <w:t>美金</w:t>
      </w:r>
      <w:r w:rsidR="00C97FDC">
        <w:rPr>
          <w:rFonts w:eastAsia="標楷體" w:hint="eastAsia"/>
          <w:sz w:val="26"/>
          <w:szCs w:val="26"/>
        </w:rPr>
        <w:t>合計新台幣</w:t>
      </w:r>
      <w:r w:rsidR="008D6934">
        <w:rPr>
          <w:rFonts w:eastAsia="標楷體" w:hint="eastAsia"/>
          <w:sz w:val="26"/>
          <w:szCs w:val="26"/>
        </w:rPr>
        <w:t>124</w:t>
      </w:r>
      <w:r w:rsidR="00DE7CCA">
        <w:rPr>
          <w:rFonts w:eastAsia="標楷體" w:hint="eastAsia"/>
          <w:sz w:val="26"/>
          <w:szCs w:val="26"/>
        </w:rPr>
        <w:t>,</w:t>
      </w:r>
      <w:r w:rsidR="008D6934">
        <w:rPr>
          <w:rFonts w:eastAsia="標楷體" w:hint="eastAsia"/>
          <w:sz w:val="26"/>
          <w:szCs w:val="26"/>
        </w:rPr>
        <w:t>112</w:t>
      </w:r>
      <w:r w:rsidR="00290783" w:rsidRPr="007F2C78">
        <w:rPr>
          <w:rFonts w:eastAsia="標楷體" w:hint="eastAsia"/>
          <w:sz w:val="26"/>
          <w:szCs w:val="26"/>
        </w:rPr>
        <w:t>仟元</w:t>
      </w:r>
      <w:r w:rsidR="00290783">
        <w:rPr>
          <w:rFonts w:eastAsia="標楷體" w:hint="eastAsia"/>
          <w:sz w:val="26"/>
          <w:szCs w:val="26"/>
        </w:rPr>
        <w:t>作</w:t>
      </w:r>
      <w:r w:rsidR="003D647D">
        <w:rPr>
          <w:rFonts w:eastAsia="標楷體" w:hint="eastAsia"/>
          <w:sz w:val="26"/>
          <w:szCs w:val="26"/>
        </w:rPr>
        <w:t>資金</w:t>
      </w:r>
      <w:r w:rsidR="003D647D" w:rsidRPr="001C1B37">
        <w:rPr>
          <w:rFonts w:eastAsia="標楷體" w:hint="eastAsia"/>
          <w:sz w:val="26"/>
          <w:szCs w:val="26"/>
        </w:rPr>
        <w:t>融通使用</w:t>
      </w:r>
      <w:r w:rsidR="00290783" w:rsidRPr="001C1B37">
        <w:rPr>
          <w:rFonts w:eastAsia="標楷體" w:hint="eastAsia"/>
          <w:sz w:val="26"/>
          <w:szCs w:val="26"/>
        </w:rPr>
        <w:t>，以年利率</w:t>
      </w:r>
      <w:r w:rsidR="00CE1FBF">
        <w:rPr>
          <w:rFonts w:eastAsia="標楷體" w:hint="eastAsia"/>
          <w:sz w:val="26"/>
          <w:szCs w:val="26"/>
        </w:rPr>
        <w:t>1.77</w:t>
      </w:r>
      <w:r w:rsidR="00290783" w:rsidRPr="001C1B37">
        <w:rPr>
          <w:rFonts w:eastAsia="標楷體"/>
          <w:sz w:val="26"/>
          <w:szCs w:val="26"/>
        </w:rPr>
        <w:t>%</w:t>
      </w:r>
      <w:r w:rsidR="00290783" w:rsidRPr="001C1B37">
        <w:rPr>
          <w:rFonts w:eastAsia="標楷體" w:hint="eastAsia"/>
          <w:sz w:val="26"/>
          <w:szCs w:val="26"/>
        </w:rPr>
        <w:t>計息</w:t>
      </w:r>
      <w:r w:rsidR="00290783" w:rsidRPr="00A44753">
        <w:rPr>
          <w:rFonts w:eastAsia="標楷體" w:hint="eastAsia"/>
          <w:sz w:val="26"/>
          <w:szCs w:val="26"/>
        </w:rPr>
        <w:t>。</w:t>
      </w:r>
    </w:p>
    <w:p w:rsidR="002F1606" w:rsidRDefault="00FE3BEA"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C51018">
        <w:rPr>
          <w:rFonts w:eastAsia="標楷體" w:hint="eastAsia"/>
          <w:sz w:val="26"/>
          <w:szCs w:val="26"/>
        </w:rPr>
        <w:t>經由本報告第柒章分析，決定『可比較未受控價格法』為</w:t>
      </w:r>
      <w:r>
        <w:rPr>
          <w:rFonts w:eastAsia="標楷體" w:hint="eastAsia"/>
          <w:sz w:val="26"/>
          <w:szCs w:val="26"/>
        </w:rPr>
        <w:t>開</w:t>
      </w:r>
      <w:proofErr w:type="gramStart"/>
      <w:r>
        <w:rPr>
          <w:rFonts w:eastAsia="標楷體" w:hint="eastAsia"/>
          <w:sz w:val="26"/>
          <w:szCs w:val="26"/>
        </w:rPr>
        <w:t>曼</w:t>
      </w:r>
      <w:proofErr w:type="gramEnd"/>
      <w:r w:rsidRPr="00C51018">
        <w:rPr>
          <w:rFonts w:eastAsia="標楷體" w:hint="eastAsia"/>
          <w:sz w:val="26"/>
          <w:szCs w:val="26"/>
        </w:rPr>
        <w:t>矽成</w:t>
      </w:r>
      <w:proofErr w:type="gramStart"/>
      <w:r>
        <w:rPr>
          <w:rFonts w:eastAsia="標楷體" w:hint="eastAsia"/>
          <w:sz w:val="26"/>
          <w:szCs w:val="26"/>
        </w:rPr>
        <w:t>台灣分公司</w:t>
      </w:r>
      <w:r w:rsidRPr="00C51018">
        <w:rPr>
          <w:rFonts w:eastAsia="標楷體" w:hint="eastAsia"/>
          <w:sz w:val="26"/>
          <w:szCs w:val="26"/>
        </w:rPr>
        <w:t>此受控</w:t>
      </w:r>
      <w:proofErr w:type="gramEnd"/>
      <w:r w:rsidRPr="00C51018">
        <w:rPr>
          <w:rFonts w:eastAsia="標楷體" w:hint="eastAsia"/>
          <w:sz w:val="26"/>
          <w:szCs w:val="26"/>
        </w:rPr>
        <w:t>交易移轉訂價分析之</w:t>
      </w:r>
      <w:proofErr w:type="gramStart"/>
      <w:r w:rsidRPr="00C51018">
        <w:rPr>
          <w:rFonts w:eastAsia="標楷體" w:hint="eastAsia"/>
          <w:sz w:val="26"/>
          <w:szCs w:val="26"/>
        </w:rPr>
        <w:t>最</w:t>
      </w:r>
      <w:proofErr w:type="gramEnd"/>
      <w:r w:rsidRPr="00C51018">
        <w:rPr>
          <w:rFonts w:eastAsia="標楷體" w:hint="eastAsia"/>
          <w:sz w:val="26"/>
          <w:szCs w:val="26"/>
        </w:rPr>
        <w:t>適常規交易方法。</w:t>
      </w:r>
    </w:p>
    <w:p w:rsidR="002F1606" w:rsidRDefault="00FE3BEA"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C51018">
        <w:rPr>
          <w:rFonts w:eastAsia="標楷體" w:hint="eastAsia"/>
          <w:sz w:val="26"/>
          <w:szCs w:val="26"/>
        </w:rPr>
        <w:t>本報告依</w:t>
      </w:r>
      <w:r>
        <w:rPr>
          <w:rFonts w:eastAsia="標楷體" w:hint="eastAsia"/>
          <w:sz w:val="26"/>
          <w:szCs w:val="26"/>
        </w:rPr>
        <w:t>開</w:t>
      </w:r>
      <w:proofErr w:type="gramStart"/>
      <w:r>
        <w:rPr>
          <w:rFonts w:eastAsia="標楷體" w:hint="eastAsia"/>
          <w:sz w:val="26"/>
          <w:szCs w:val="26"/>
        </w:rPr>
        <w:t>曼</w:t>
      </w:r>
      <w:proofErr w:type="gramEnd"/>
      <w:r w:rsidRPr="00C51018">
        <w:rPr>
          <w:rFonts w:eastAsia="標楷體" w:hint="eastAsia"/>
          <w:sz w:val="26"/>
          <w:szCs w:val="26"/>
        </w:rPr>
        <w:t>矽成</w:t>
      </w:r>
      <w:r>
        <w:rPr>
          <w:rFonts w:eastAsia="標楷體" w:hint="eastAsia"/>
          <w:sz w:val="26"/>
          <w:szCs w:val="26"/>
        </w:rPr>
        <w:t>台灣分公司借入</w:t>
      </w:r>
      <w:r w:rsidRPr="00C51018">
        <w:rPr>
          <w:rFonts w:eastAsia="標楷體" w:hint="eastAsia"/>
          <w:sz w:val="26"/>
          <w:szCs w:val="26"/>
        </w:rPr>
        <w:t>資金之年度、幣別、用途及貸款期間等進行可比較未受控價格之搜尋，並建立常規交易範圍。</w:t>
      </w:r>
      <w:r w:rsidR="003D01FD" w:rsidRPr="009E6A8E">
        <w:rPr>
          <w:rFonts w:eastAsia="標楷體"/>
          <w:sz w:val="26"/>
          <w:szCs w:val="26"/>
        </w:rPr>
        <w:t>本所以</w:t>
      </w:r>
      <w:r w:rsidR="003D01FD" w:rsidRPr="009E6A8E">
        <w:rPr>
          <w:rFonts w:eastAsia="標楷體" w:hint="eastAsia"/>
          <w:sz w:val="26"/>
          <w:szCs w:val="26"/>
        </w:rPr>
        <w:t>LIBOR</w:t>
      </w:r>
      <w:r w:rsidR="003D01FD" w:rsidRPr="00CE1FBF">
        <w:rPr>
          <w:rFonts w:eastAsia="標楷體" w:hint="eastAsia"/>
          <w:sz w:val="26"/>
          <w:szCs w:val="26"/>
        </w:rPr>
        <w:t>公布之</w:t>
      </w:r>
      <w:r w:rsidR="005E6112" w:rsidRPr="00531292">
        <w:rPr>
          <w:rFonts w:eastAsia="標楷體"/>
          <w:sz w:val="26"/>
          <w:szCs w:val="26"/>
        </w:rPr>
        <w:t>10</w:t>
      </w:r>
      <w:r w:rsidR="00CE1FBF">
        <w:rPr>
          <w:rFonts w:eastAsia="標楷體" w:hint="eastAsia"/>
          <w:sz w:val="26"/>
          <w:szCs w:val="26"/>
        </w:rPr>
        <w:t>5</w:t>
      </w:r>
      <w:r w:rsidR="003D01FD" w:rsidRPr="00531292">
        <w:rPr>
          <w:rFonts w:eastAsia="標楷體" w:hint="eastAsia"/>
          <w:sz w:val="26"/>
          <w:szCs w:val="26"/>
        </w:rPr>
        <w:t>年</w:t>
      </w:r>
      <w:r w:rsidR="00CE1FBF" w:rsidRPr="00531292">
        <w:rPr>
          <w:rFonts w:eastAsia="標楷體"/>
          <w:sz w:val="26"/>
          <w:szCs w:val="26"/>
        </w:rPr>
        <w:t>1</w:t>
      </w:r>
      <w:r w:rsidR="003D01FD" w:rsidRPr="00531292">
        <w:rPr>
          <w:rFonts w:eastAsia="標楷體" w:hint="eastAsia"/>
          <w:sz w:val="26"/>
          <w:szCs w:val="26"/>
        </w:rPr>
        <w:t>月至</w:t>
      </w:r>
      <w:r w:rsidR="005E6112" w:rsidRPr="00531292">
        <w:rPr>
          <w:rFonts w:eastAsia="標楷體"/>
          <w:sz w:val="26"/>
          <w:szCs w:val="26"/>
        </w:rPr>
        <w:t>10</w:t>
      </w:r>
      <w:r w:rsidR="00CE1FBF">
        <w:rPr>
          <w:rFonts w:eastAsia="標楷體" w:hint="eastAsia"/>
          <w:sz w:val="26"/>
          <w:szCs w:val="26"/>
        </w:rPr>
        <w:t>5</w:t>
      </w:r>
      <w:r w:rsidR="00462E0D" w:rsidRPr="00531292">
        <w:rPr>
          <w:rFonts w:eastAsia="標楷體" w:hint="eastAsia"/>
          <w:sz w:val="26"/>
          <w:szCs w:val="26"/>
        </w:rPr>
        <w:t>年</w:t>
      </w:r>
      <w:r w:rsidR="00462E0D" w:rsidRPr="00531292">
        <w:rPr>
          <w:rFonts w:eastAsia="標楷體"/>
          <w:sz w:val="26"/>
          <w:szCs w:val="26"/>
        </w:rPr>
        <w:t>12</w:t>
      </w:r>
      <w:r w:rsidR="003D01FD" w:rsidRPr="00531292">
        <w:rPr>
          <w:rFonts w:eastAsia="標楷體" w:hint="eastAsia"/>
          <w:sz w:val="26"/>
          <w:szCs w:val="26"/>
        </w:rPr>
        <w:t>月間之資金拆放利率區間</w:t>
      </w:r>
      <w:r w:rsidR="003D01FD" w:rsidRPr="00CE1FBF">
        <w:rPr>
          <w:rFonts w:eastAsia="標楷體" w:hint="eastAsia"/>
          <w:sz w:val="26"/>
          <w:szCs w:val="26"/>
        </w:rPr>
        <w:t>，進行外部可比較對象搜尋。</w:t>
      </w:r>
    </w:p>
    <w:p w:rsidR="00CE1FBF" w:rsidRDefault="00C04779" w:rsidP="005C07E9">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C51018">
        <w:rPr>
          <w:rFonts w:eastAsia="標楷體" w:hint="eastAsia"/>
          <w:sz w:val="26"/>
          <w:szCs w:val="26"/>
        </w:rPr>
        <w:t>經分析，</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952A73">
        <w:rPr>
          <w:rFonts w:eastAsia="標楷體" w:hint="eastAsia"/>
          <w:sz w:val="26"/>
          <w:szCs w:val="26"/>
        </w:rPr>
        <w:t>與關係企業間之借款計息</w:t>
      </w:r>
      <w:r w:rsidRPr="005C1534">
        <w:rPr>
          <w:rFonts w:eastAsia="標楷體" w:hint="eastAsia"/>
          <w:sz w:val="26"/>
          <w:szCs w:val="26"/>
        </w:rPr>
        <w:t>，</w:t>
      </w:r>
      <w:r>
        <w:rPr>
          <w:rFonts w:eastAsia="標楷體" w:hint="eastAsia"/>
          <w:sz w:val="26"/>
          <w:szCs w:val="26"/>
        </w:rPr>
        <w:t>計息利率為</w:t>
      </w:r>
      <w:r w:rsidR="00CE1FBF">
        <w:rPr>
          <w:rFonts w:eastAsia="標楷體" w:hint="eastAsia"/>
          <w:sz w:val="26"/>
          <w:szCs w:val="26"/>
        </w:rPr>
        <w:t>1.77</w:t>
      </w:r>
      <w:r>
        <w:rPr>
          <w:rFonts w:eastAsia="標楷體" w:hint="eastAsia"/>
          <w:sz w:val="26"/>
          <w:szCs w:val="26"/>
        </w:rPr>
        <w:t>%</w:t>
      </w:r>
      <w:r w:rsidRPr="00A37AA9">
        <w:rPr>
          <w:rFonts w:eastAsia="標楷體" w:hint="eastAsia"/>
          <w:sz w:val="26"/>
          <w:szCs w:val="26"/>
        </w:rPr>
        <w:t>，</w:t>
      </w:r>
      <w:proofErr w:type="gramStart"/>
      <w:r w:rsidR="00CE1FBF" w:rsidRPr="006B7F8B">
        <w:rPr>
          <w:rFonts w:eastAsia="標楷體" w:hint="eastAsia"/>
          <w:color w:val="000000" w:themeColor="text1"/>
          <w:sz w:val="26"/>
          <w:szCs w:val="26"/>
        </w:rPr>
        <w:t>高於經債信</w:t>
      </w:r>
      <w:proofErr w:type="gramEnd"/>
      <w:r w:rsidR="00CE1FBF" w:rsidRPr="006B7F8B">
        <w:rPr>
          <w:rFonts w:eastAsia="標楷體" w:hint="eastAsia"/>
          <w:color w:val="000000" w:themeColor="text1"/>
          <w:sz w:val="26"/>
          <w:szCs w:val="26"/>
        </w:rPr>
        <w:t>評等</w:t>
      </w:r>
      <w:r w:rsidR="00CE1FBF" w:rsidRPr="006B7F8B">
        <w:rPr>
          <w:rFonts w:eastAsia="標楷體" w:hAnsi="標楷體" w:hint="eastAsia"/>
          <w:color w:val="000000" w:themeColor="text1"/>
          <w:sz w:val="26"/>
          <w:szCs w:val="26"/>
        </w:rPr>
        <w:t>調整</w:t>
      </w:r>
      <w:r w:rsidR="00CE1FBF" w:rsidRPr="006B7F8B">
        <w:rPr>
          <w:rFonts w:eastAsia="標楷體" w:hAnsi="標楷體"/>
          <w:color w:val="000000" w:themeColor="text1"/>
          <w:sz w:val="26"/>
          <w:szCs w:val="26"/>
        </w:rPr>
        <w:t>後</w:t>
      </w:r>
      <w:r w:rsidR="00CE1FBF" w:rsidRPr="006B7F8B">
        <w:rPr>
          <w:rFonts w:eastAsia="標楷體" w:hAnsi="標楷體" w:hint="eastAsia"/>
          <w:color w:val="000000" w:themeColor="text1"/>
          <w:sz w:val="26"/>
          <w:szCs w:val="26"/>
        </w:rPr>
        <w:t>之</w:t>
      </w:r>
      <w:r w:rsidR="00CE1FBF" w:rsidRPr="006B7F8B">
        <w:rPr>
          <w:rFonts w:eastAsia="標楷體" w:hint="eastAsia"/>
          <w:color w:val="000000" w:themeColor="text1"/>
          <w:sz w:val="26"/>
          <w:szCs w:val="26"/>
        </w:rPr>
        <w:t>「</w:t>
      </w:r>
      <w:r w:rsidR="00CE1FBF" w:rsidRPr="006B7F8B">
        <w:rPr>
          <w:rFonts w:eastAsia="標楷體" w:hint="eastAsia"/>
          <w:color w:val="000000" w:themeColor="text1"/>
          <w:sz w:val="26"/>
          <w:szCs w:val="26"/>
        </w:rPr>
        <w:t>LIBOR</w:t>
      </w:r>
      <w:r w:rsidR="00CE1FBF" w:rsidRPr="006B7F8B">
        <w:rPr>
          <w:rFonts w:eastAsia="標楷體" w:hint="eastAsia"/>
          <w:color w:val="000000" w:themeColor="text1"/>
          <w:sz w:val="26"/>
          <w:szCs w:val="26"/>
        </w:rPr>
        <w:t>資金拆放利率」</w:t>
      </w:r>
      <w:r w:rsidR="00CE1FBF" w:rsidRPr="006B7F8B">
        <w:rPr>
          <w:rFonts w:eastAsia="標楷體"/>
          <w:color w:val="000000" w:themeColor="text1"/>
          <w:sz w:val="26"/>
          <w:szCs w:val="26"/>
        </w:rPr>
        <w:t>常規交易</w:t>
      </w:r>
      <w:r w:rsidR="00CE1FBF" w:rsidRPr="006B7F8B">
        <w:rPr>
          <w:rFonts w:eastAsia="標楷體" w:hint="eastAsia"/>
          <w:color w:val="000000" w:themeColor="text1"/>
          <w:sz w:val="26"/>
          <w:szCs w:val="26"/>
        </w:rPr>
        <w:t>區間</w:t>
      </w:r>
      <w:r w:rsidR="00CE1FBF" w:rsidRPr="006B7F8B">
        <w:rPr>
          <w:rFonts w:eastAsia="標楷體"/>
          <w:color w:val="000000" w:themeColor="text1"/>
          <w:sz w:val="26"/>
          <w:szCs w:val="26"/>
        </w:rPr>
        <w:t>1.2103%</w:t>
      </w:r>
      <w:r w:rsidR="00CE1FBF" w:rsidRPr="006B7F8B">
        <w:rPr>
          <w:rFonts w:eastAsia="標楷體" w:hint="eastAsia"/>
          <w:color w:val="000000" w:themeColor="text1"/>
          <w:sz w:val="26"/>
          <w:szCs w:val="26"/>
        </w:rPr>
        <w:t>～</w:t>
      </w:r>
      <w:r w:rsidR="00CE1FBF" w:rsidRPr="006B7F8B">
        <w:rPr>
          <w:rFonts w:eastAsia="標楷體"/>
          <w:color w:val="000000" w:themeColor="text1"/>
          <w:sz w:val="26"/>
          <w:szCs w:val="26"/>
        </w:rPr>
        <w:t>1.6677%</w:t>
      </w:r>
      <w:r w:rsidR="00CE1FBF" w:rsidRPr="006B7F8B">
        <w:rPr>
          <w:rFonts w:eastAsia="標楷體" w:hint="eastAsia"/>
          <w:color w:val="000000" w:themeColor="text1"/>
          <w:sz w:val="26"/>
          <w:szCs w:val="26"/>
        </w:rPr>
        <w:t>，因互相調整結果，對中華民國稅收不生影響，故不予調整。</w:t>
      </w:r>
    </w:p>
    <w:p w:rsidR="00CE1FBF" w:rsidRPr="00531292" w:rsidRDefault="00CE1FBF" w:rsidP="00437C71">
      <w:pPr>
        <w:numPr>
          <w:ilvl w:val="0"/>
          <w:numId w:val="77"/>
        </w:numPr>
        <w:tabs>
          <w:tab w:val="left" w:pos="960"/>
          <w:tab w:val="left" w:pos="1134"/>
        </w:tabs>
        <w:spacing w:beforeLines="50" w:before="120" w:afterLines="50" w:after="120" w:line="360" w:lineRule="auto"/>
        <w:jc w:val="both"/>
        <w:rPr>
          <w:rFonts w:eastAsia="標楷體"/>
          <w:b/>
          <w:color w:val="000000" w:themeColor="text1"/>
          <w:sz w:val="28"/>
          <w:szCs w:val="26"/>
        </w:rPr>
      </w:pPr>
      <w:r w:rsidRPr="00531292">
        <w:rPr>
          <w:rFonts w:eastAsia="標楷體" w:hint="eastAsia"/>
          <w:b/>
          <w:color w:val="000000" w:themeColor="text1"/>
          <w:sz w:val="28"/>
          <w:szCs w:val="26"/>
        </w:rPr>
        <w:t>新台幣借款</w:t>
      </w:r>
    </w:p>
    <w:p w:rsidR="00CE1FBF" w:rsidRPr="00531292" w:rsidRDefault="00CE1FBF" w:rsidP="00531292">
      <w:pPr>
        <w:tabs>
          <w:tab w:val="left" w:pos="1134"/>
        </w:tabs>
        <w:spacing w:beforeLines="50" w:before="120" w:afterLines="50" w:after="120" w:line="360" w:lineRule="auto"/>
        <w:ind w:leftChars="400" w:left="960" w:firstLineChars="200" w:firstLine="520"/>
        <w:jc w:val="both"/>
        <w:rPr>
          <w:rFonts w:eastAsia="標楷體"/>
          <w:sz w:val="26"/>
          <w:szCs w:val="26"/>
        </w:rPr>
      </w:pPr>
      <w:r w:rsidRPr="00531292">
        <w:rPr>
          <w:rFonts w:eastAsia="標楷體" w:hint="eastAsia"/>
          <w:sz w:val="26"/>
          <w:szCs w:val="26"/>
        </w:rPr>
        <w:t>開</w:t>
      </w:r>
      <w:proofErr w:type="gramStart"/>
      <w:r w:rsidRPr="00531292">
        <w:rPr>
          <w:rFonts w:eastAsia="標楷體" w:hint="eastAsia"/>
          <w:sz w:val="26"/>
          <w:szCs w:val="26"/>
        </w:rPr>
        <w:t>曼</w:t>
      </w:r>
      <w:proofErr w:type="gramEnd"/>
      <w:r w:rsidRPr="00531292">
        <w:rPr>
          <w:rFonts w:eastAsia="標楷體" w:hint="eastAsia"/>
          <w:sz w:val="26"/>
          <w:szCs w:val="26"/>
        </w:rPr>
        <w:t>矽成</w:t>
      </w:r>
      <w:proofErr w:type="gramStart"/>
      <w:r w:rsidRPr="00531292">
        <w:rPr>
          <w:rFonts w:eastAsia="標楷體" w:hint="eastAsia"/>
          <w:sz w:val="26"/>
          <w:szCs w:val="26"/>
        </w:rPr>
        <w:t>台灣分公司向矽成</w:t>
      </w:r>
      <w:proofErr w:type="gramEnd"/>
      <w:r w:rsidRPr="00531292">
        <w:rPr>
          <w:rFonts w:eastAsia="標楷體" w:hint="eastAsia"/>
          <w:sz w:val="26"/>
          <w:szCs w:val="26"/>
        </w:rPr>
        <w:t>於</w:t>
      </w:r>
      <w:r w:rsidRPr="00531292">
        <w:rPr>
          <w:rFonts w:eastAsia="標楷體"/>
          <w:sz w:val="26"/>
          <w:szCs w:val="26"/>
        </w:rPr>
        <w:t>105</w:t>
      </w:r>
      <w:r w:rsidRPr="00531292">
        <w:rPr>
          <w:rFonts w:eastAsia="標楷體" w:hint="eastAsia"/>
          <w:sz w:val="26"/>
          <w:szCs w:val="26"/>
        </w:rPr>
        <w:t>會計年度借入</w:t>
      </w:r>
      <w:r>
        <w:rPr>
          <w:rFonts w:eastAsia="標楷體" w:hint="eastAsia"/>
          <w:sz w:val="26"/>
          <w:szCs w:val="26"/>
        </w:rPr>
        <w:t>新台幣</w:t>
      </w:r>
      <w:r w:rsidR="00DE7CCA" w:rsidRPr="00DE7CCA">
        <w:rPr>
          <w:rFonts w:eastAsia="標楷體"/>
          <w:sz w:val="26"/>
          <w:szCs w:val="26"/>
        </w:rPr>
        <w:t>1,173,936</w:t>
      </w:r>
      <w:r w:rsidRPr="00531292">
        <w:rPr>
          <w:rFonts w:eastAsia="標楷體" w:hint="eastAsia"/>
          <w:sz w:val="26"/>
          <w:szCs w:val="26"/>
        </w:rPr>
        <w:t>仟元作資金融通使用，以年利率</w:t>
      </w:r>
      <w:r w:rsidRPr="00531292">
        <w:rPr>
          <w:rFonts w:eastAsia="標楷體"/>
          <w:sz w:val="26"/>
          <w:szCs w:val="26"/>
        </w:rPr>
        <w:t>1</w:t>
      </w:r>
      <w:r>
        <w:rPr>
          <w:rFonts w:eastAsia="標楷體" w:hint="eastAsia"/>
          <w:sz w:val="26"/>
          <w:szCs w:val="26"/>
        </w:rPr>
        <w:t>.3</w:t>
      </w:r>
      <w:r w:rsidRPr="00531292">
        <w:rPr>
          <w:rFonts w:eastAsia="標楷體"/>
          <w:sz w:val="26"/>
          <w:szCs w:val="26"/>
        </w:rPr>
        <w:t>%</w:t>
      </w:r>
      <w:r w:rsidRPr="00531292">
        <w:rPr>
          <w:rFonts w:eastAsia="標楷體" w:hint="eastAsia"/>
          <w:sz w:val="26"/>
          <w:szCs w:val="26"/>
        </w:rPr>
        <w:t>計息。</w:t>
      </w:r>
    </w:p>
    <w:p w:rsidR="00CE1FBF" w:rsidRPr="00531292" w:rsidRDefault="00CE1FBF" w:rsidP="00531292">
      <w:pPr>
        <w:tabs>
          <w:tab w:val="left" w:pos="1134"/>
        </w:tabs>
        <w:spacing w:beforeLines="50" w:before="120" w:afterLines="50" w:after="120" w:line="360" w:lineRule="auto"/>
        <w:ind w:leftChars="400" w:left="960" w:firstLineChars="200" w:firstLine="520"/>
        <w:jc w:val="both"/>
        <w:rPr>
          <w:rFonts w:eastAsia="標楷體"/>
          <w:sz w:val="26"/>
          <w:szCs w:val="26"/>
        </w:rPr>
      </w:pPr>
      <w:r w:rsidRPr="00531292">
        <w:rPr>
          <w:rFonts w:eastAsia="標楷體" w:hint="eastAsia"/>
          <w:sz w:val="26"/>
          <w:szCs w:val="26"/>
        </w:rPr>
        <w:t>經由本報告第柒章分析，決定『可比較未受控價格法』為開</w:t>
      </w:r>
      <w:proofErr w:type="gramStart"/>
      <w:r w:rsidRPr="00531292">
        <w:rPr>
          <w:rFonts w:eastAsia="標楷體" w:hint="eastAsia"/>
          <w:sz w:val="26"/>
          <w:szCs w:val="26"/>
        </w:rPr>
        <w:t>曼</w:t>
      </w:r>
      <w:proofErr w:type="gramEnd"/>
      <w:r w:rsidRPr="00531292">
        <w:rPr>
          <w:rFonts w:eastAsia="標楷體" w:hint="eastAsia"/>
          <w:sz w:val="26"/>
          <w:szCs w:val="26"/>
        </w:rPr>
        <w:t>矽成</w:t>
      </w:r>
      <w:proofErr w:type="gramStart"/>
      <w:r w:rsidRPr="00531292">
        <w:rPr>
          <w:rFonts w:eastAsia="標楷體" w:hint="eastAsia"/>
          <w:sz w:val="26"/>
          <w:szCs w:val="26"/>
        </w:rPr>
        <w:t>台灣分公司此受控</w:t>
      </w:r>
      <w:proofErr w:type="gramEnd"/>
      <w:r w:rsidRPr="00531292">
        <w:rPr>
          <w:rFonts w:eastAsia="標楷體" w:hint="eastAsia"/>
          <w:sz w:val="26"/>
          <w:szCs w:val="26"/>
        </w:rPr>
        <w:t>交易移轉訂價分析之</w:t>
      </w:r>
      <w:proofErr w:type="gramStart"/>
      <w:r w:rsidRPr="00531292">
        <w:rPr>
          <w:rFonts w:eastAsia="標楷體" w:hint="eastAsia"/>
          <w:sz w:val="26"/>
          <w:szCs w:val="26"/>
        </w:rPr>
        <w:t>最</w:t>
      </w:r>
      <w:proofErr w:type="gramEnd"/>
      <w:r w:rsidRPr="00531292">
        <w:rPr>
          <w:rFonts w:eastAsia="標楷體" w:hint="eastAsia"/>
          <w:sz w:val="26"/>
          <w:szCs w:val="26"/>
        </w:rPr>
        <w:t>適常規交易方法。</w:t>
      </w:r>
    </w:p>
    <w:p w:rsidR="00CE1FBF" w:rsidRPr="00531292" w:rsidRDefault="00CE1FBF" w:rsidP="00531292">
      <w:pPr>
        <w:tabs>
          <w:tab w:val="left" w:pos="1134"/>
        </w:tabs>
        <w:spacing w:beforeLines="50" w:before="120" w:afterLines="50" w:after="120" w:line="360" w:lineRule="auto"/>
        <w:ind w:leftChars="400" w:left="960" w:firstLineChars="200" w:firstLine="520"/>
        <w:jc w:val="both"/>
        <w:rPr>
          <w:rFonts w:eastAsia="標楷體"/>
          <w:sz w:val="26"/>
          <w:szCs w:val="26"/>
        </w:rPr>
      </w:pPr>
      <w:r w:rsidRPr="00531292">
        <w:rPr>
          <w:rFonts w:eastAsia="標楷體" w:hint="eastAsia"/>
          <w:sz w:val="26"/>
          <w:szCs w:val="26"/>
        </w:rPr>
        <w:t>本報告依開</w:t>
      </w:r>
      <w:proofErr w:type="gramStart"/>
      <w:r w:rsidRPr="00531292">
        <w:rPr>
          <w:rFonts w:eastAsia="標楷體" w:hint="eastAsia"/>
          <w:sz w:val="26"/>
          <w:szCs w:val="26"/>
        </w:rPr>
        <w:t>曼</w:t>
      </w:r>
      <w:proofErr w:type="gramEnd"/>
      <w:r w:rsidRPr="00531292">
        <w:rPr>
          <w:rFonts w:eastAsia="標楷體" w:hint="eastAsia"/>
          <w:sz w:val="26"/>
          <w:szCs w:val="26"/>
        </w:rPr>
        <w:t>矽成台灣分公司借入資金之年度、幣別、用途及貸款期間等進行可比較未受控價格之搜尋，並建立常規交易範圍。本所以</w:t>
      </w:r>
      <w:r w:rsidR="00DE7CCA" w:rsidRPr="00BA15F4">
        <w:rPr>
          <w:rFonts w:eastAsia="標楷體" w:hint="eastAsia"/>
          <w:sz w:val="26"/>
          <w:szCs w:val="26"/>
        </w:rPr>
        <w:t>五大銀行新承做放款利率</w:t>
      </w:r>
      <w:r w:rsidRPr="00531292">
        <w:rPr>
          <w:rFonts w:eastAsia="標楷體" w:hint="eastAsia"/>
          <w:sz w:val="26"/>
          <w:szCs w:val="26"/>
        </w:rPr>
        <w:t>公布之</w:t>
      </w:r>
      <w:r w:rsidRPr="00531292">
        <w:rPr>
          <w:rFonts w:eastAsia="標楷體"/>
          <w:sz w:val="26"/>
          <w:szCs w:val="26"/>
        </w:rPr>
        <w:t>105</w:t>
      </w:r>
      <w:r w:rsidRPr="00531292">
        <w:rPr>
          <w:rFonts w:eastAsia="標楷體" w:hint="eastAsia"/>
          <w:sz w:val="26"/>
          <w:szCs w:val="26"/>
        </w:rPr>
        <w:t>年</w:t>
      </w:r>
      <w:r w:rsidRPr="00531292">
        <w:rPr>
          <w:rFonts w:eastAsia="標楷體"/>
          <w:sz w:val="26"/>
          <w:szCs w:val="26"/>
        </w:rPr>
        <w:t>1</w:t>
      </w:r>
      <w:r w:rsidRPr="00531292">
        <w:rPr>
          <w:rFonts w:eastAsia="標楷體" w:hint="eastAsia"/>
          <w:sz w:val="26"/>
          <w:szCs w:val="26"/>
        </w:rPr>
        <w:t>月至</w:t>
      </w:r>
      <w:r w:rsidRPr="00531292">
        <w:rPr>
          <w:rFonts w:eastAsia="標楷體"/>
          <w:sz w:val="26"/>
          <w:szCs w:val="26"/>
        </w:rPr>
        <w:t>105</w:t>
      </w:r>
      <w:r w:rsidRPr="00531292">
        <w:rPr>
          <w:rFonts w:eastAsia="標楷體" w:hint="eastAsia"/>
          <w:sz w:val="26"/>
          <w:szCs w:val="26"/>
        </w:rPr>
        <w:t>年</w:t>
      </w:r>
      <w:r w:rsidRPr="00531292">
        <w:rPr>
          <w:rFonts w:eastAsia="標楷體"/>
          <w:sz w:val="26"/>
          <w:szCs w:val="26"/>
        </w:rPr>
        <w:t>12</w:t>
      </w:r>
      <w:r w:rsidRPr="00531292">
        <w:rPr>
          <w:rFonts w:eastAsia="標楷體" w:hint="eastAsia"/>
          <w:sz w:val="26"/>
          <w:szCs w:val="26"/>
        </w:rPr>
        <w:t>月間之資金拆放利率區間，進行外部可比較對象搜尋。</w:t>
      </w:r>
    </w:p>
    <w:p w:rsidR="002F1606" w:rsidRDefault="00CE1FBF" w:rsidP="00531292">
      <w:pPr>
        <w:tabs>
          <w:tab w:val="left" w:pos="1134"/>
        </w:tabs>
        <w:spacing w:beforeLines="50" w:before="120" w:afterLines="50" w:after="120" w:line="360" w:lineRule="auto"/>
        <w:ind w:leftChars="400" w:left="960" w:firstLineChars="200" w:firstLine="520"/>
        <w:jc w:val="both"/>
        <w:rPr>
          <w:rFonts w:eastAsia="標楷體"/>
          <w:sz w:val="26"/>
          <w:szCs w:val="26"/>
        </w:rPr>
      </w:pPr>
      <w:r w:rsidRPr="00531292">
        <w:rPr>
          <w:rFonts w:eastAsia="標楷體" w:hint="eastAsia"/>
          <w:sz w:val="26"/>
          <w:szCs w:val="26"/>
        </w:rPr>
        <w:lastRenderedPageBreak/>
        <w:t>經分析，</w:t>
      </w:r>
      <w:r w:rsidR="00DE7CCA" w:rsidRPr="006B7F8B">
        <w:rPr>
          <w:rFonts w:eastAsia="標楷體" w:hint="eastAsia"/>
          <w:color w:val="000000" w:themeColor="text1"/>
          <w:sz w:val="26"/>
          <w:szCs w:val="26"/>
        </w:rPr>
        <w:t>開</w:t>
      </w:r>
      <w:proofErr w:type="gramStart"/>
      <w:r w:rsidR="00DE7CCA" w:rsidRPr="006B7F8B">
        <w:rPr>
          <w:rFonts w:eastAsia="標楷體" w:hint="eastAsia"/>
          <w:color w:val="000000" w:themeColor="text1"/>
          <w:sz w:val="26"/>
          <w:szCs w:val="26"/>
        </w:rPr>
        <w:t>曼</w:t>
      </w:r>
      <w:proofErr w:type="gramEnd"/>
      <w:r w:rsidR="00DE7CCA" w:rsidRPr="006B7F8B">
        <w:rPr>
          <w:rFonts w:eastAsia="標楷體" w:hint="eastAsia"/>
          <w:color w:val="000000" w:themeColor="text1"/>
          <w:sz w:val="26"/>
          <w:szCs w:val="26"/>
        </w:rPr>
        <w:t>矽成台灣分公司與關係企業間之借款計息，計息利率為</w:t>
      </w:r>
      <w:r w:rsidR="00DE7CCA" w:rsidRPr="006B7F8B">
        <w:rPr>
          <w:rFonts w:eastAsia="標楷體" w:hint="eastAsia"/>
          <w:color w:val="000000" w:themeColor="text1"/>
          <w:sz w:val="26"/>
          <w:szCs w:val="26"/>
        </w:rPr>
        <w:t>1.3%</w:t>
      </w:r>
      <w:r w:rsidR="00DE7CCA" w:rsidRPr="006B7F8B">
        <w:rPr>
          <w:rFonts w:eastAsia="標楷體" w:hint="eastAsia"/>
          <w:color w:val="000000" w:themeColor="text1"/>
          <w:sz w:val="26"/>
          <w:szCs w:val="26"/>
        </w:rPr>
        <w:t>，</w:t>
      </w:r>
      <w:proofErr w:type="gramStart"/>
      <w:r w:rsidR="00DE7CCA" w:rsidRPr="006B7F8B">
        <w:rPr>
          <w:rFonts w:eastAsia="標楷體" w:hint="eastAsia"/>
          <w:color w:val="000000" w:themeColor="text1"/>
          <w:sz w:val="26"/>
          <w:szCs w:val="26"/>
        </w:rPr>
        <w:t>低於經債信</w:t>
      </w:r>
      <w:proofErr w:type="gramEnd"/>
      <w:r w:rsidR="00DE7CCA" w:rsidRPr="006B7F8B">
        <w:rPr>
          <w:rFonts w:eastAsia="標楷體" w:hint="eastAsia"/>
          <w:color w:val="000000" w:themeColor="text1"/>
          <w:sz w:val="26"/>
          <w:szCs w:val="26"/>
        </w:rPr>
        <w:t>評等</w:t>
      </w:r>
      <w:r w:rsidR="00DE7CCA" w:rsidRPr="006B7F8B">
        <w:rPr>
          <w:rFonts w:eastAsia="標楷體" w:hAnsi="標楷體" w:hint="eastAsia"/>
          <w:color w:val="000000" w:themeColor="text1"/>
          <w:sz w:val="26"/>
          <w:szCs w:val="26"/>
        </w:rPr>
        <w:t>調整</w:t>
      </w:r>
      <w:r w:rsidR="00DE7CCA" w:rsidRPr="006B7F8B">
        <w:rPr>
          <w:rFonts w:eastAsia="標楷體" w:hAnsi="標楷體"/>
          <w:color w:val="000000" w:themeColor="text1"/>
          <w:sz w:val="26"/>
          <w:szCs w:val="26"/>
        </w:rPr>
        <w:t>後</w:t>
      </w:r>
      <w:r w:rsidR="00DE7CCA" w:rsidRPr="006B7F8B">
        <w:rPr>
          <w:rFonts w:eastAsia="標楷體" w:hAnsi="標楷體" w:hint="eastAsia"/>
          <w:color w:val="000000" w:themeColor="text1"/>
          <w:sz w:val="26"/>
          <w:szCs w:val="26"/>
        </w:rPr>
        <w:t>之</w:t>
      </w:r>
      <w:r w:rsidR="00DE7CCA" w:rsidRPr="006B7F8B">
        <w:rPr>
          <w:rFonts w:eastAsia="標楷體" w:hint="eastAsia"/>
          <w:color w:val="000000" w:themeColor="text1"/>
          <w:sz w:val="26"/>
          <w:szCs w:val="26"/>
        </w:rPr>
        <w:t>「五大銀行新承做放款利率」</w:t>
      </w:r>
      <w:r w:rsidR="00DE7CCA" w:rsidRPr="006B7F8B">
        <w:rPr>
          <w:rFonts w:eastAsia="標楷體"/>
          <w:color w:val="000000" w:themeColor="text1"/>
          <w:sz w:val="26"/>
          <w:szCs w:val="26"/>
        </w:rPr>
        <w:t>常規交易</w:t>
      </w:r>
      <w:r w:rsidR="00DE7CCA" w:rsidRPr="006B7F8B">
        <w:rPr>
          <w:rFonts w:eastAsia="標楷體" w:hint="eastAsia"/>
          <w:color w:val="000000" w:themeColor="text1"/>
          <w:sz w:val="26"/>
          <w:szCs w:val="26"/>
        </w:rPr>
        <w:t>區間</w:t>
      </w:r>
      <w:r w:rsidR="00DE7CCA" w:rsidRPr="006B7F8B">
        <w:rPr>
          <w:rFonts w:eastAsia="標楷體"/>
          <w:color w:val="000000" w:themeColor="text1"/>
          <w:sz w:val="26"/>
          <w:szCs w:val="26"/>
        </w:rPr>
        <w:t>1.</w:t>
      </w:r>
      <w:r w:rsidR="00DE7CCA" w:rsidRPr="006B7F8B">
        <w:rPr>
          <w:rFonts w:eastAsia="標楷體" w:hint="eastAsia"/>
          <w:color w:val="000000" w:themeColor="text1"/>
          <w:sz w:val="26"/>
          <w:szCs w:val="26"/>
        </w:rPr>
        <w:t>588</w:t>
      </w:r>
      <w:r w:rsidR="00DE7CCA" w:rsidRPr="006B7F8B">
        <w:rPr>
          <w:rFonts w:eastAsia="標楷體"/>
          <w:color w:val="000000" w:themeColor="text1"/>
          <w:sz w:val="26"/>
          <w:szCs w:val="26"/>
        </w:rPr>
        <w:t>%</w:t>
      </w:r>
      <w:r w:rsidR="00DE7CCA" w:rsidRPr="006B7F8B">
        <w:rPr>
          <w:rFonts w:eastAsia="標楷體" w:hint="eastAsia"/>
          <w:color w:val="000000" w:themeColor="text1"/>
          <w:sz w:val="26"/>
          <w:szCs w:val="26"/>
        </w:rPr>
        <w:t>～</w:t>
      </w:r>
      <w:r w:rsidR="00DE7CCA" w:rsidRPr="006B7F8B">
        <w:rPr>
          <w:rFonts w:eastAsia="標楷體"/>
          <w:color w:val="000000" w:themeColor="text1"/>
          <w:sz w:val="26"/>
          <w:szCs w:val="26"/>
        </w:rPr>
        <w:t>1</w:t>
      </w:r>
      <w:r w:rsidR="00DE7CCA" w:rsidRPr="00500DFA">
        <w:rPr>
          <w:rFonts w:eastAsia="標楷體"/>
          <w:color w:val="000000" w:themeColor="text1"/>
          <w:sz w:val="26"/>
          <w:szCs w:val="26"/>
        </w:rPr>
        <w:t>.</w:t>
      </w:r>
      <w:r w:rsidR="00DE7CCA">
        <w:rPr>
          <w:rFonts w:eastAsia="標楷體" w:hint="eastAsia"/>
          <w:color w:val="000000" w:themeColor="text1"/>
          <w:sz w:val="26"/>
          <w:szCs w:val="26"/>
        </w:rPr>
        <w:t>828</w:t>
      </w:r>
      <w:r w:rsidR="00DE7CCA" w:rsidRPr="00500DFA">
        <w:rPr>
          <w:rFonts w:eastAsia="標楷體"/>
          <w:color w:val="000000" w:themeColor="text1"/>
          <w:sz w:val="26"/>
          <w:szCs w:val="26"/>
        </w:rPr>
        <w:t>%</w:t>
      </w:r>
      <w:r w:rsidR="00DE7CCA" w:rsidRPr="000B3E6A">
        <w:rPr>
          <w:rFonts w:eastAsia="標楷體" w:hint="eastAsia"/>
          <w:sz w:val="26"/>
          <w:szCs w:val="26"/>
        </w:rPr>
        <w:t>，</w:t>
      </w:r>
      <w:r w:rsidR="00DE7CCA">
        <w:rPr>
          <w:rFonts w:eastAsia="標楷體" w:hint="eastAsia"/>
          <w:sz w:val="26"/>
          <w:szCs w:val="26"/>
        </w:rPr>
        <w:t>因互相調整結果，對中華民國稅收不生影響，</w:t>
      </w:r>
      <w:r w:rsidR="00DE7CCA" w:rsidRPr="00696471">
        <w:rPr>
          <w:rFonts w:eastAsia="標楷體" w:hint="eastAsia"/>
          <w:sz w:val="26"/>
          <w:szCs w:val="26"/>
        </w:rPr>
        <w:t>故不予調整。</w:t>
      </w:r>
    </w:p>
    <w:p w:rsidR="002F1606" w:rsidRDefault="00FE3BEA" w:rsidP="005C07E9">
      <w:pPr>
        <w:pStyle w:val="2"/>
        <w:numPr>
          <w:ilvl w:val="1"/>
          <w:numId w:val="5"/>
        </w:numPr>
        <w:tabs>
          <w:tab w:val="left" w:pos="756"/>
        </w:tabs>
        <w:spacing w:beforeLines="100" w:before="240" w:afterLines="100" w:after="240" w:line="360" w:lineRule="auto"/>
        <w:ind w:left="0" w:firstLine="0"/>
        <w:rPr>
          <w:rFonts w:ascii="Times New Roman" w:eastAsia="標楷體" w:hAnsi="Times New Roman"/>
          <w:sz w:val="36"/>
          <w:szCs w:val="40"/>
        </w:rPr>
      </w:pPr>
      <w:r w:rsidRPr="001C1B37">
        <w:rPr>
          <w:rFonts w:ascii="Times New Roman" w:eastAsia="標楷體" w:hAnsi="Times New Roman" w:hint="eastAsia"/>
          <w:sz w:val="36"/>
          <w:szCs w:val="40"/>
        </w:rPr>
        <w:t>未於</w:t>
      </w:r>
      <w:r w:rsidRPr="001C1B37">
        <w:rPr>
          <w:rFonts w:ascii="Times New Roman" w:eastAsia="標楷體" w:hAnsi="Times New Roman"/>
          <w:sz w:val="36"/>
          <w:szCs w:val="40"/>
        </w:rPr>
        <w:t>本報</w:t>
      </w:r>
      <w:r w:rsidRPr="001C1B37">
        <w:rPr>
          <w:rFonts w:ascii="Times New Roman" w:eastAsia="標楷體" w:hAnsi="Times New Roman" w:hint="eastAsia"/>
          <w:sz w:val="36"/>
          <w:szCs w:val="40"/>
        </w:rPr>
        <w:t>告進行個別</w:t>
      </w:r>
      <w:r w:rsidRPr="001C1B37">
        <w:rPr>
          <w:rFonts w:ascii="Times New Roman" w:eastAsia="標楷體" w:hAnsi="Times New Roman"/>
          <w:sz w:val="36"/>
          <w:szCs w:val="40"/>
        </w:rPr>
        <w:t>分析之</w:t>
      </w:r>
      <w:r w:rsidRPr="001C1B37">
        <w:rPr>
          <w:rFonts w:ascii="Times New Roman" w:eastAsia="標楷體" w:hAnsi="Times New Roman" w:hint="eastAsia"/>
          <w:sz w:val="36"/>
          <w:szCs w:val="40"/>
        </w:rPr>
        <w:t>受控</w:t>
      </w:r>
      <w:r w:rsidRPr="001C1B37">
        <w:rPr>
          <w:rFonts w:ascii="Times New Roman" w:eastAsia="標楷體" w:hAnsi="Times New Roman"/>
          <w:sz w:val="36"/>
          <w:szCs w:val="40"/>
        </w:rPr>
        <w:t>交易</w:t>
      </w:r>
    </w:p>
    <w:p w:rsidR="002F1606" w:rsidRDefault="00FE3BEA" w:rsidP="005C07E9">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356E14">
        <w:rPr>
          <w:rFonts w:ascii="Times New Roman" w:eastAsia="標楷體" w:hAnsi="Times New Roman"/>
          <w:sz w:val="32"/>
        </w:rPr>
        <w:t>有形資產之移轉</w:t>
      </w:r>
    </w:p>
    <w:p w:rsidR="002F1606" w:rsidRDefault="004D111C" w:rsidP="005C07E9">
      <w:pPr>
        <w:numPr>
          <w:ilvl w:val="1"/>
          <w:numId w:val="8"/>
        </w:numPr>
        <w:tabs>
          <w:tab w:val="left" w:pos="1134"/>
        </w:tabs>
        <w:spacing w:beforeLines="50" w:before="120" w:afterLines="50" w:after="120" w:line="360" w:lineRule="auto"/>
        <w:jc w:val="both"/>
        <w:rPr>
          <w:rFonts w:eastAsia="標楷體"/>
          <w:b/>
          <w:sz w:val="28"/>
          <w:szCs w:val="26"/>
        </w:rPr>
      </w:pPr>
      <w:r>
        <w:rPr>
          <w:rFonts w:eastAsia="標楷體" w:hint="eastAsia"/>
          <w:b/>
          <w:sz w:val="28"/>
          <w:szCs w:val="26"/>
        </w:rPr>
        <w:t>進</w:t>
      </w:r>
      <w:r w:rsidRPr="00C40B06">
        <w:rPr>
          <w:rFonts w:eastAsia="標楷體"/>
          <w:b/>
          <w:sz w:val="28"/>
          <w:szCs w:val="26"/>
        </w:rPr>
        <w:t>貨</w:t>
      </w:r>
    </w:p>
    <w:p w:rsidR="002F1606" w:rsidRDefault="00DC25A6" w:rsidP="005C07E9">
      <w:pPr>
        <w:spacing w:beforeLines="50" w:before="120" w:afterLines="50" w:after="120" w:line="360" w:lineRule="auto"/>
        <w:ind w:leftChars="300" w:left="720" w:firstLineChars="200" w:firstLine="520"/>
        <w:jc w:val="both"/>
        <w:rPr>
          <w:rFonts w:eastAsia="標楷體"/>
          <w:b/>
          <w:sz w:val="28"/>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C40B06">
        <w:rPr>
          <w:rFonts w:eastAsia="標楷體"/>
          <w:sz w:val="26"/>
          <w:szCs w:val="26"/>
        </w:rPr>
        <w:t>與矽成</w:t>
      </w:r>
      <w:r>
        <w:rPr>
          <w:rFonts w:eastAsia="標楷體" w:hint="eastAsia"/>
          <w:sz w:val="26"/>
          <w:szCs w:val="26"/>
        </w:rPr>
        <w:t>之進貨受控交易</w:t>
      </w:r>
      <w:r w:rsidRPr="00C40B06">
        <w:rPr>
          <w:rFonts w:eastAsia="標楷體"/>
          <w:sz w:val="26"/>
          <w:szCs w:val="26"/>
        </w:rPr>
        <w:t>，</w:t>
      </w:r>
      <w:r>
        <w:rPr>
          <w:rFonts w:eastAsia="標楷體" w:hint="eastAsia"/>
          <w:sz w:val="26"/>
          <w:szCs w:val="26"/>
        </w:rPr>
        <w:t>實為因</w:t>
      </w:r>
      <w:r w:rsidR="004647F0" w:rsidRPr="004120DC">
        <w:rPr>
          <w:rFonts w:eastAsia="標楷體" w:hint="eastAsia"/>
          <w:sz w:val="26"/>
          <w:szCs w:val="26"/>
        </w:rPr>
        <w:t>矽成</w:t>
      </w:r>
      <w:r w:rsidR="004647F0" w:rsidRPr="004120DC">
        <w:rPr>
          <w:rFonts w:eastAsia="標楷體"/>
          <w:sz w:val="26"/>
          <w:szCs w:val="26"/>
        </w:rPr>
        <w:t>發現先前</w:t>
      </w:r>
      <w:r w:rsidR="004647F0" w:rsidRPr="004120DC">
        <w:rPr>
          <w:rFonts w:eastAsia="標楷體" w:hint="eastAsia"/>
          <w:sz w:val="26"/>
          <w:szCs w:val="26"/>
        </w:rPr>
        <w:t>自開</w:t>
      </w:r>
      <w:proofErr w:type="gramStart"/>
      <w:r w:rsidR="004647F0" w:rsidRPr="004120DC">
        <w:rPr>
          <w:rFonts w:eastAsia="標楷體" w:hint="eastAsia"/>
          <w:sz w:val="26"/>
          <w:szCs w:val="26"/>
        </w:rPr>
        <w:t>曼</w:t>
      </w:r>
      <w:proofErr w:type="gramEnd"/>
      <w:r w:rsidR="004647F0" w:rsidRPr="004120DC">
        <w:rPr>
          <w:rFonts w:eastAsia="標楷體" w:hint="eastAsia"/>
          <w:sz w:val="26"/>
          <w:szCs w:val="26"/>
        </w:rPr>
        <w:t>矽成台灣分公司</w:t>
      </w:r>
      <w:r w:rsidR="004647F0" w:rsidRPr="004120DC">
        <w:rPr>
          <w:rFonts w:eastAsia="標楷體"/>
          <w:sz w:val="26"/>
          <w:szCs w:val="26"/>
        </w:rPr>
        <w:t>購入之產品不符需求，故</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0048293F" w:rsidRPr="0083445B">
        <w:rPr>
          <w:rFonts w:eastAsia="標楷體" w:hint="eastAsia"/>
          <w:sz w:val="26"/>
          <w:szCs w:val="26"/>
        </w:rPr>
        <w:t>以</w:t>
      </w:r>
      <w:r w:rsidR="0048293F">
        <w:rPr>
          <w:rFonts w:eastAsia="標楷體" w:hint="eastAsia"/>
          <w:sz w:val="26"/>
          <w:szCs w:val="26"/>
        </w:rPr>
        <w:t>進</w:t>
      </w:r>
      <w:r w:rsidR="0048293F" w:rsidRPr="0083445B">
        <w:rPr>
          <w:rFonts w:eastAsia="標楷體" w:hint="eastAsia"/>
          <w:sz w:val="26"/>
          <w:szCs w:val="26"/>
        </w:rPr>
        <w:t>貨方式</w:t>
      </w:r>
      <w:r w:rsidR="0048293F">
        <w:rPr>
          <w:rFonts w:eastAsia="標楷體" w:hint="eastAsia"/>
          <w:sz w:val="26"/>
          <w:szCs w:val="26"/>
        </w:rPr>
        <w:t>購回先前售予矽成之產品</w:t>
      </w:r>
      <w:r w:rsidR="0048293F" w:rsidRPr="0083445B">
        <w:rPr>
          <w:rFonts w:eastAsia="標楷體" w:hint="eastAsia"/>
          <w:sz w:val="26"/>
          <w:szCs w:val="26"/>
        </w:rPr>
        <w:t>，</w:t>
      </w:r>
      <w:r w:rsidR="0048293F">
        <w:rPr>
          <w:rFonts w:eastAsia="標楷體" w:hint="eastAsia"/>
          <w:sz w:val="26"/>
          <w:szCs w:val="26"/>
        </w:rPr>
        <w:t>因</w:t>
      </w:r>
      <w:r w:rsidR="005E6112">
        <w:rPr>
          <w:rFonts w:eastAsia="標楷體" w:hint="eastAsia"/>
          <w:sz w:val="26"/>
          <w:szCs w:val="26"/>
        </w:rPr>
        <w:t>105</w:t>
      </w:r>
      <w:r w:rsidR="0048293F">
        <w:rPr>
          <w:rFonts w:eastAsia="標楷體" w:hint="eastAsia"/>
          <w:sz w:val="26"/>
          <w:szCs w:val="26"/>
        </w:rPr>
        <w:t>會計年度進貨金額相對微小，故</w:t>
      </w:r>
      <w:proofErr w:type="gramStart"/>
      <w:r w:rsidR="002F1606">
        <w:rPr>
          <w:rFonts w:eastAsia="標楷體" w:hint="eastAsia"/>
          <w:sz w:val="26"/>
          <w:szCs w:val="26"/>
        </w:rPr>
        <w:t>不</w:t>
      </w:r>
      <w:proofErr w:type="gramEnd"/>
      <w:r w:rsidR="0048293F">
        <w:rPr>
          <w:rFonts w:eastAsia="標楷體" w:hint="eastAsia"/>
          <w:sz w:val="26"/>
          <w:szCs w:val="26"/>
        </w:rPr>
        <w:t>於本報中個別分析。</w:t>
      </w:r>
    </w:p>
    <w:p w:rsidR="002F1606" w:rsidRDefault="00FE3BEA" w:rsidP="005C07E9">
      <w:pPr>
        <w:pStyle w:val="3"/>
        <w:widowControl/>
        <w:numPr>
          <w:ilvl w:val="0"/>
          <w:numId w:val="8"/>
        </w:numPr>
        <w:spacing w:beforeLines="50" w:before="120" w:afterLines="50" w:after="120" w:line="360" w:lineRule="auto"/>
        <w:ind w:leftChars="100" w:left="720"/>
        <w:jc w:val="both"/>
        <w:rPr>
          <w:rFonts w:ascii="Times New Roman" w:eastAsia="標楷體" w:hAnsi="Times New Roman"/>
          <w:sz w:val="32"/>
        </w:rPr>
      </w:pPr>
      <w:r w:rsidRPr="00C40B06">
        <w:rPr>
          <w:rFonts w:ascii="Times New Roman" w:eastAsia="標楷體" w:hAnsi="Times New Roman"/>
          <w:sz w:val="32"/>
        </w:rPr>
        <w:t>有形資產之使用</w:t>
      </w:r>
    </w:p>
    <w:p w:rsidR="002F1606" w:rsidRDefault="00FE3BEA" w:rsidP="005C07E9">
      <w:pPr>
        <w:numPr>
          <w:ilvl w:val="1"/>
          <w:numId w:val="8"/>
        </w:numPr>
        <w:tabs>
          <w:tab w:val="left" w:pos="1134"/>
        </w:tabs>
        <w:spacing w:beforeLines="50" w:before="120" w:afterLines="50" w:after="120" w:line="360" w:lineRule="auto"/>
        <w:jc w:val="both"/>
        <w:rPr>
          <w:rFonts w:eastAsia="標楷體"/>
          <w:b/>
          <w:sz w:val="28"/>
          <w:szCs w:val="26"/>
        </w:rPr>
      </w:pPr>
      <w:r w:rsidRPr="00C40B06">
        <w:rPr>
          <w:rFonts w:eastAsia="標楷體"/>
          <w:b/>
          <w:sz w:val="28"/>
          <w:szCs w:val="26"/>
        </w:rPr>
        <w:t>租賃</w:t>
      </w:r>
    </w:p>
    <w:p w:rsidR="002F1606" w:rsidRDefault="00DC25A6"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proofErr w:type="gramStart"/>
      <w:r>
        <w:rPr>
          <w:rFonts w:eastAsia="標楷體" w:hint="eastAsia"/>
          <w:sz w:val="26"/>
          <w:szCs w:val="26"/>
        </w:rPr>
        <w:t>台灣分公司向</w:t>
      </w:r>
      <w:r w:rsidR="00FE3BEA" w:rsidRPr="00C40B06">
        <w:rPr>
          <w:rFonts w:eastAsia="標楷體"/>
          <w:sz w:val="26"/>
          <w:szCs w:val="26"/>
        </w:rPr>
        <w:t>矽成</w:t>
      </w:r>
      <w:proofErr w:type="gramEnd"/>
      <w:r>
        <w:rPr>
          <w:rFonts w:eastAsia="標楷體" w:hint="eastAsia"/>
          <w:sz w:val="26"/>
          <w:szCs w:val="26"/>
        </w:rPr>
        <w:t>承租</w:t>
      </w:r>
      <w:r w:rsidR="00FE3BEA" w:rsidRPr="00C40B06">
        <w:rPr>
          <w:rFonts w:eastAsia="標楷體"/>
          <w:sz w:val="26"/>
          <w:szCs w:val="26"/>
        </w:rPr>
        <w:t>辦公室使用</w:t>
      </w:r>
      <w:r w:rsidR="00FE3BEA">
        <w:rPr>
          <w:rFonts w:eastAsia="標楷體" w:hint="eastAsia"/>
          <w:sz w:val="26"/>
          <w:szCs w:val="26"/>
        </w:rPr>
        <w:t>，</w:t>
      </w:r>
      <w:r w:rsidR="00FE3BEA" w:rsidRPr="00C40B06">
        <w:rPr>
          <w:rFonts w:eastAsia="標楷體"/>
          <w:sz w:val="26"/>
          <w:szCs w:val="26"/>
        </w:rPr>
        <w:t>並依使用面積比例收取租金。</w:t>
      </w:r>
      <w:r w:rsidR="00FE3BEA">
        <w:rPr>
          <w:rFonts w:eastAsia="標楷體" w:hint="eastAsia"/>
          <w:sz w:val="26"/>
          <w:szCs w:val="26"/>
        </w:rPr>
        <w:t>開</w:t>
      </w:r>
      <w:proofErr w:type="gramStart"/>
      <w:r w:rsidR="00FE3BEA">
        <w:rPr>
          <w:rFonts w:eastAsia="標楷體" w:hint="eastAsia"/>
          <w:sz w:val="26"/>
          <w:szCs w:val="26"/>
        </w:rPr>
        <w:t>曼</w:t>
      </w:r>
      <w:proofErr w:type="gramEnd"/>
      <w:r w:rsidR="00FE3BEA" w:rsidRPr="00B551E0">
        <w:rPr>
          <w:rFonts w:eastAsia="標楷體" w:hint="eastAsia"/>
          <w:sz w:val="26"/>
          <w:szCs w:val="26"/>
        </w:rPr>
        <w:t>矽成</w:t>
      </w:r>
      <w:r w:rsidR="00FE3BEA">
        <w:rPr>
          <w:rFonts w:eastAsia="標楷體" w:hint="eastAsia"/>
          <w:sz w:val="26"/>
          <w:szCs w:val="26"/>
        </w:rPr>
        <w:t>台灣分公司</w:t>
      </w:r>
      <w:r>
        <w:rPr>
          <w:rFonts w:eastAsia="標楷體" w:hint="eastAsia"/>
          <w:sz w:val="26"/>
          <w:szCs w:val="26"/>
        </w:rPr>
        <w:t>承</w:t>
      </w:r>
      <w:r w:rsidR="00FE3BEA">
        <w:rPr>
          <w:rFonts w:eastAsia="標楷體"/>
          <w:sz w:val="26"/>
          <w:szCs w:val="26"/>
        </w:rPr>
        <w:t>租矽成辦公室</w:t>
      </w:r>
      <w:r w:rsidR="00FE3BEA" w:rsidRPr="00C40B06">
        <w:rPr>
          <w:rFonts w:eastAsia="標楷體"/>
          <w:sz w:val="26"/>
          <w:szCs w:val="26"/>
        </w:rPr>
        <w:t>，</w:t>
      </w:r>
      <w:r w:rsidRPr="00C40B06">
        <w:rPr>
          <w:rFonts w:eastAsia="標楷體"/>
          <w:sz w:val="26"/>
          <w:szCs w:val="26"/>
        </w:rPr>
        <w:t>因</w:t>
      </w:r>
      <w:r w:rsidR="005E6112">
        <w:rPr>
          <w:rFonts w:eastAsia="標楷體" w:hint="eastAsia"/>
          <w:sz w:val="26"/>
          <w:szCs w:val="26"/>
        </w:rPr>
        <w:t>105</w:t>
      </w:r>
      <w:r w:rsidRPr="00C62CFA">
        <w:rPr>
          <w:rFonts w:eastAsia="標楷體"/>
          <w:sz w:val="26"/>
          <w:szCs w:val="26"/>
        </w:rPr>
        <w:t>會計年度該受控交易</w:t>
      </w:r>
      <w:r w:rsidR="00FE3BEA" w:rsidRPr="00C40B06">
        <w:rPr>
          <w:rFonts w:eastAsia="標楷體"/>
          <w:sz w:val="26"/>
          <w:szCs w:val="26"/>
        </w:rPr>
        <w:t>金額</w:t>
      </w:r>
      <w:r w:rsidR="00683836">
        <w:rPr>
          <w:rFonts w:eastAsia="標楷體" w:hint="eastAsia"/>
          <w:sz w:val="26"/>
          <w:szCs w:val="26"/>
        </w:rPr>
        <w:t>相對微小</w:t>
      </w:r>
      <w:r w:rsidR="00FE3BEA" w:rsidRPr="00C40B06">
        <w:rPr>
          <w:rFonts w:eastAsia="標楷體"/>
          <w:sz w:val="26"/>
          <w:szCs w:val="26"/>
        </w:rPr>
        <w:t>，故</w:t>
      </w:r>
      <w:proofErr w:type="gramStart"/>
      <w:r w:rsidRPr="004120DC">
        <w:rPr>
          <w:rFonts w:eastAsia="標楷體" w:hint="eastAsia"/>
          <w:sz w:val="26"/>
          <w:szCs w:val="26"/>
        </w:rPr>
        <w:t>不</w:t>
      </w:r>
      <w:proofErr w:type="gramEnd"/>
      <w:r w:rsidR="00FE3BEA">
        <w:rPr>
          <w:rFonts w:eastAsia="標楷體" w:hint="eastAsia"/>
          <w:sz w:val="26"/>
          <w:szCs w:val="26"/>
        </w:rPr>
        <w:t>於本報告中個別分析</w:t>
      </w:r>
      <w:r w:rsidR="00FE3BEA" w:rsidRPr="00C40B06">
        <w:rPr>
          <w:rFonts w:eastAsia="標楷體"/>
          <w:sz w:val="26"/>
          <w:szCs w:val="26"/>
        </w:rPr>
        <w:t>。</w:t>
      </w:r>
    </w:p>
    <w:p w:rsidR="00DF7CE2" w:rsidRDefault="00E674D5" w:rsidP="005C07E9">
      <w:pPr>
        <w:pStyle w:val="3"/>
        <w:widowControl/>
        <w:numPr>
          <w:ilvl w:val="0"/>
          <w:numId w:val="8"/>
        </w:numPr>
        <w:spacing w:beforeLines="50" w:before="120" w:afterLines="50" w:after="120" w:line="360" w:lineRule="auto"/>
        <w:ind w:leftChars="100" w:left="720"/>
        <w:jc w:val="both"/>
        <w:rPr>
          <w:rFonts w:eastAsia="標楷體"/>
          <w:sz w:val="32"/>
        </w:rPr>
      </w:pPr>
      <w:r w:rsidRPr="00E674D5">
        <w:rPr>
          <w:rFonts w:ascii="Times New Roman" w:eastAsia="標楷體" w:hAnsi="Times New Roman" w:hint="eastAsia"/>
          <w:sz w:val="32"/>
        </w:rPr>
        <w:t>資金之使用</w:t>
      </w:r>
    </w:p>
    <w:p w:rsidR="00DF7CE2" w:rsidRDefault="00E674D5" w:rsidP="005C07E9">
      <w:pPr>
        <w:numPr>
          <w:ilvl w:val="1"/>
          <w:numId w:val="8"/>
        </w:numPr>
        <w:tabs>
          <w:tab w:val="left" w:pos="1134"/>
        </w:tabs>
        <w:spacing w:beforeLines="50" w:before="120" w:afterLines="50" w:after="120" w:line="360" w:lineRule="auto"/>
        <w:jc w:val="both"/>
        <w:rPr>
          <w:rFonts w:eastAsia="標楷體"/>
          <w:b/>
          <w:sz w:val="28"/>
          <w:szCs w:val="26"/>
        </w:rPr>
      </w:pPr>
      <w:r w:rsidRPr="00E674D5">
        <w:rPr>
          <w:rFonts w:eastAsia="標楷體" w:hint="eastAsia"/>
          <w:b/>
          <w:sz w:val="28"/>
          <w:szCs w:val="26"/>
        </w:rPr>
        <w:t>資金融通</w:t>
      </w:r>
    </w:p>
    <w:p w:rsidR="00361A35" w:rsidRDefault="00361A35" w:rsidP="005C07E9">
      <w:pPr>
        <w:spacing w:beforeLines="50" w:before="120" w:afterLines="50" w:after="120" w:line="360" w:lineRule="auto"/>
        <w:ind w:leftChars="300" w:left="720" w:firstLineChars="200" w:firstLine="520"/>
        <w:jc w:val="both"/>
        <w:rPr>
          <w:rFonts w:eastAsia="標楷體"/>
          <w:sz w:val="26"/>
          <w:szCs w:val="26"/>
        </w:rPr>
      </w:pP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矽成台灣分公司向</w:t>
      </w:r>
      <w:r w:rsidRPr="004120DC">
        <w:rPr>
          <w:rFonts w:eastAsia="標楷體" w:hint="eastAsia"/>
          <w:sz w:val="26"/>
          <w:szCs w:val="26"/>
        </w:rPr>
        <w:t>ISSI-Cayman</w:t>
      </w:r>
      <w:r w:rsidRPr="004120DC">
        <w:rPr>
          <w:rFonts w:eastAsia="標楷體" w:hint="eastAsia"/>
          <w:sz w:val="26"/>
          <w:szCs w:val="26"/>
        </w:rPr>
        <w:t>於</w:t>
      </w:r>
      <w:r w:rsidR="005E6112">
        <w:rPr>
          <w:rFonts w:eastAsia="標楷體" w:hint="eastAsia"/>
          <w:sz w:val="26"/>
          <w:szCs w:val="26"/>
        </w:rPr>
        <w:t>105</w:t>
      </w:r>
      <w:r w:rsidRPr="004120DC">
        <w:rPr>
          <w:rFonts w:eastAsia="標楷體" w:hint="eastAsia"/>
          <w:sz w:val="26"/>
          <w:szCs w:val="26"/>
        </w:rPr>
        <w:t>會計年度借入資金</w:t>
      </w:r>
      <w:r>
        <w:rPr>
          <w:rFonts w:eastAsia="標楷體" w:hint="eastAsia"/>
          <w:sz w:val="26"/>
          <w:szCs w:val="26"/>
        </w:rPr>
        <w:t>400,094</w:t>
      </w:r>
      <w:r w:rsidRPr="004120DC">
        <w:rPr>
          <w:rFonts w:eastAsia="標楷體" w:hint="eastAsia"/>
          <w:sz w:val="26"/>
          <w:szCs w:val="26"/>
        </w:rPr>
        <w:t>仟元作資金融通使用，應該筆資金實屬短期融資之使用，且未支付利息費用對中華民國稅收有利，故</w:t>
      </w:r>
      <w:proofErr w:type="gramStart"/>
      <w:r w:rsidRPr="004120DC">
        <w:rPr>
          <w:rFonts w:eastAsia="標楷體" w:hint="eastAsia"/>
          <w:sz w:val="26"/>
          <w:szCs w:val="26"/>
        </w:rPr>
        <w:t>不</w:t>
      </w:r>
      <w:proofErr w:type="gramEnd"/>
      <w:r w:rsidRPr="004120DC">
        <w:rPr>
          <w:rFonts w:eastAsia="標楷體" w:hint="eastAsia"/>
          <w:sz w:val="26"/>
          <w:szCs w:val="26"/>
        </w:rPr>
        <w:t>於本報告中個別分析。</w:t>
      </w:r>
    </w:p>
    <w:p w:rsidR="002F1606" w:rsidRDefault="00FE3BEA" w:rsidP="005C07E9">
      <w:pPr>
        <w:pStyle w:val="2"/>
        <w:numPr>
          <w:ilvl w:val="1"/>
          <w:numId w:val="5"/>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建議</w:t>
      </w:r>
    </w:p>
    <w:p w:rsidR="00DF7CE2" w:rsidRDefault="00FE3BEA" w:rsidP="005C07E9">
      <w:pPr>
        <w:spacing w:beforeLines="50" w:before="120" w:afterLines="50" w:after="120" w:line="360" w:lineRule="auto"/>
        <w:ind w:leftChars="200" w:left="480" w:firstLineChars="200" w:firstLine="520"/>
        <w:jc w:val="both"/>
        <w:rPr>
          <w:rFonts w:eastAsia="標楷體"/>
          <w:sz w:val="26"/>
          <w:szCs w:val="26"/>
        </w:rPr>
      </w:pPr>
      <w:r w:rsidRPr="005B013A">
        <w:rPr>
          <w:rFonts w:eastAsia="標楷體"/>
          <w:sz w:val="26"/>
          <w:szCs w:val="26"/>
        </w:rPr>
        <w:t>本所必須提醒本報告之使用者，</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B013A">
        <w:rPr>
          <w:rFonts w:eastAsia="標楷體"/>
          <w:sz w:val="26"/>
          <w:szCs w:val="26"/>
        </w:rPr>
        <w:t>在本報告提出後，其執行之功能及承擔之風險若有顯著變化，本報告之分析結果將會受到影響。若</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B013A">
        <w:rPr>
          <w:rFonts w:eastAsia="標楷體"/>
          <w:sz w:val="26"/>
          <w:szCs w:val="26"/>
        </w:rPr>
        <w:t>各</w:t>
      </w:r>
      <w:r w:rsidRPr="005B013A">
        <w:rPr>
          <w:rFonts w:eastAsia="標楷體" w:hint="eastAsia"/>
          <w:sz w:val="26"/>
          <w:szCs w:val="26"/>
        </w:rPr>
        <w:t>受控</w:t>
      </w:r>
      <w:r w:rsidRPr="005B013A">
        <w:rPr>
          <w:rFonts w:eastAsia="標楷體"/>
          <w:sz w:val="26"/>
          <w:szCs w:val="26"/>
        </w:rPr>
        <w:t>交易情況有所變動，也將影響</w:t>
      </w:r>
      <w:proofErr w:type="gramStart"/>
      <w:r w:rsidRPr="005B013A">
        <w:rPr>
          <w:rFonts w:eastAsia="標楷體"/>
          <w:sz w:val="26"/>
          <w:szCs w:val="26"/>
        </w:rPr>
        <w:t>最</w:t>
      </w:r>
      <w:proofErr w:type="gramEnd"/>
      <w:r w:rsidRPr="005B013A">
        <w:rPr>
          <w:rFonts w:eastAsia="標楷體"/>
          <w:sz w:val="26"/>
          <w:szCs w:val="26"/>
        </w:rPr>
        <w:t>適常規方法及可比較對象之選擇，進而改變</w:t>
      </w:r>
      <w:r w:rsidRPr="00EA272E">
        <w:rPr>
          <w:rFonts w:eastAsia="標楷體"/>
          <w:sz w:val="26"/>
          <w:szCs w:val="26"/>
        </w:rPr>
        <w:t>常規交易範圍。</w:t>
      </w:r>
    </w:p>
    <w:p w:rsidR="00B8406A" w:rsidRDefault="00B8406A"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597ED0" w:rsidRDefault="00597ED0"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Default="00AC5F55" w:rsidP="005C6620">
      <w:pPr>
        <w:rPr>
          <w:rFonts w:eastAsia="標楷體"/>
        </w:rPr>
      </w:pPr>
    </w:p>
    <w:p w:rsidR="00AC5F55" w:rsidRPr="00EA272E" w:rsidRDefault="00AC5F55" w:rsidP="005C6620">
      <w:pPr>
        <w:rPr>
          <w:rFonts w:eastAsia="標楷體"/>
        </w:rPr>
        <w:sectPr w:rsidR="00AC5F55" w:rsidRPr="00EA272E" w:rsidSect="006B4840">
          <w:headerReference w:type="even" r:id="rId22"/>
          <w:headerReference w:type="default" r:id="rId23"/>
          <w:footerReference w:type="even" r:id="rId24"/>
          <w:footerReference w:type="default" r:id="rId25"/>
          <w:headerReference w:type="first" r:id="rId26"/>
          <w:type w:val="oddPage"/>
          <w:pgSz w:w="11906" w:h="16838" w:code="9"/>
          <w:pgMar w:top="2160" w:right="1440" w:bottom="1814" w:left="1440" w:header="851" w:footer="567" w:gutter="567"/>
          <w:pgNumType w:start="1"/>
          <w:cols w:space="425"/>
          <w:docGrid w:linePitch="360"/>
        </w:sectPr>
      </w:pPr>
    </w:p>
    <w:bookmarkStart w:id="23" w:name="_Toc253154507"/>
    <w:bookmarkStart w:id="24" w:name="_Toc253154575"/>
    <w:bookmarkStart w:id="25" w:name="_Toc272326006"/>
    <w:bookmarkStart w:id="26" w:name="_Toc272326634"/>
    <w:bookmarkStart w:id="27" w:name="_Toc272326813"/>
    <w:bookmarkStart w:id="28" w:name="_Toc275960646"/>
    <w:bookmarkStart w:id="29" w:name="_Toc447806111"/>
    <w:p w:rsidR="007821E9" w:rsidRPr="00EA272E" w:rsidRDefault="004608E2"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8784" behindDoc="0" locked="0" layoutInCell="1" allowOverlap="1" wp14:anchorId="6494522B" wp14:editId="2921298B">
                <wp:simplePos x="0" y="0"/>
                <wp:positionH relativeFrom="column">
                  <wp:posOffset>4667250</wp:posOffset>
                </wp:positionH>
                <wp:positionV relativeFrom="paragraph">
                  <wp:posOffset>0</wp:posOffset>
                </wp:positionV>
                <wp:extent cx="720090" cy="720090"/>
                <wp:effectExtent l="9525" t="9525" r="13335" b="13335"/>
                <wp:wrapNone/>
                <wp:docPr id="12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DD5AB2" w:rsidRDefault="006D31A3"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">
                <v:textbox>
                  <w:txbxContent>
                    <w:p w:rsidR="006D31A3" w:rsidRPr="00DD5AB2" w:rsidRDefault="006D31A3"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EA272E"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30" w:name="_Toc447806112"/>
      <w:r w:rsidRPr="00EA272E">
        <w:rPr>
          <w:rFonts w:ascii="Times New Roman" w:eastAsia="標楷體" w:hAnsi="標楷體" w:hint="eastAsia"/>
          <w:szCs w:val="56"/>
        </w:rPr>
        <w:t>背景資訊</w:t>
      </w:r>
      <w:r w:rsidR="008E0EB4" w:rsidRPr="00EA272E">
        <w:rPr>
          <w:rFonts w:ascii="Times New Roman" w:eastAsia="標楷體" w:hAnsi="標楷體" w:hint="eastAsia"/>
          <w:szCs w:val="56"/>
        </w:rPr>
        <w:t>及產業</w:t>
      </w:r>
      <w:r w:rsidR="00EB094D" w:rsidRPr="00EA272E">
        <w:rPr>
          <w:rFonts w:ascii="Times New Roman" w:eastAsia="標楷體" w:hAnsi="標楷體" w:hint="eastAsia"/>
          <w:szCs w:val="56"/>
        </w:rPr>
        <w:t>經濟現</w:t>
      </w:r>
      <w:r w:rsidR="008E0EB4" w:rsidRPr="00EA272E">
        <w:rPr>
          <w:rFonts w:ascii="Times New Roman" w:eastAsia="標楷體" w:hAnsi="標楷體" w:hint="eastAsia"/>
          <w:szCs w:val="56"/>
        </w:rPr>
        <w:t>況</w:t>
      </w:r>
      <w:bookmarkEnd w:id="30"/>
    </w:p>
    <w:p w:rsidR="002F1606" w:rsidRDefault="00E13CED" w:rsidP="005C07E9">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Pr>
          <w:rFonts w:ascii="Times New Roman" w:eastAsia="標楷體" w:hAnsi="Times New Roman" w:hint="eastAsia"/>
          <w:sz w:val="36"/>
          <w:szCs w:val="40"/>
        </w:rPr>
        <w:t>背景資訊</w:t>
      </w:r>
    </w:p>
    <w:bookmarkEnd w:id="31"/>
    <w:bookmarkEnd w:id="32"/>
    <w:p w:rsidR="002F1606" w:rsidRDefault="00E13CED" w:rsidP="005C07E9">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w:t>
      </w:r>
      <w:proofErr w:type="gramStart"/>
      <w:r>
        <w:rPr>
          <w:rFonts w:ascii="Times New Roman" w:eastAsia="標楷體" w:hAnsi="Times New Roman" w:hint="eastAsia"/>
          <w:sz w:val="32"/>
        </w:rPr>
        <w:t>覽</w:t>
      </w:r>
      <w:proofErr w:type="gramEnd"/>
    </w:p>
    <w:p w:rsidR="002F1606" w:rsidRDefault="00ED4FC0" w:rsidP="005C07E9">
      <w:pPr>
        <w:numPr>
          <w:ilvl w:val="0"/>
          <w:numId w:val="17"/>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營運歷史及背景</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bookmarkStart w:id="33" w:name="_Toc253154509"/>
      <w:bookmarkStart w:id="34" w:name="_Toc253154577"/>
      <w:bookmarkStart w:id="35" w:name="_Toc272326008"/>
      <w:bookmarkStart w:id="36" w:name="_Toc272326636"/>
      <w:bookmarkStart w:id="37" w:name="_Toc272326815"/>
      <w:bookmarkStart w:id="38" w:name="_Toc275960648"/>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B013A">
        <w:rPr>
          <w:rFonts w:eastAsia="標楷體" w:hint="eastAsia"/>
          <w:sz w:val="26"/>
          <w:szCs w:val="26"/>
        </w:rPr>
        <w:t>於民國</w:t>
      </w:r>
      <w:r>
        <w:rPr>
          <w:rFonts w:eastAsia="標楷體" w:hint="eastAsia"/>
          <w:sz w:val="26"/>
          <w:szCs w:val="26"/>
        </w:rPr>
        <w:t>102</w:t>
      </w:r>
      <w:r w:rsidRPr="005B013A">
        <w:rPr>
          <w:rFonts w:eastAsia="標楷體" w:hint="eastAsia"/>
          <w:sz w:val="26"/>
          <w:szCs w:val="26"/>
        </w:rPr>
        <w:t>年</w:t>
      </w:r>
      <w:r>
        <w:rPr>
          <w:rFonts w:eastAsia="標楷體" w:hint="eastAsia"/>
          <w:sz w:val="26"/>
          <w:szCs w:val="26"/>
        </w:rPr>
        <w:t>2</w:t>
      </w:r>
      <w:r w:rsidRPr="005B013A">
        <w:rPr>
          <w:rFonts w:eastAsia="標楷體" w:hint="eastAsia"/>
          <w:sz w:val="26"/>
          <w:szCs w:val="26"/>
        </w:rPr>
        <w:t>月</w:t>
      </w:r>
      <w:r>
        <w:rPr>
          <w:rFonts w:eastAsia="標楷體" w:hint="eastAsia"/>
          <w:sz w:val="26"/>
          <w:szCs w:val="26"/>
        </w:rPr>
        <w:t>22</w:t>
      </w:r>
      <w:r w:rsidRPr="005B013A">
        <w:rPr>
          <w:rFonts w:eastAsia="標楷體" w:hint="eastAsia"/>
          <w:sz w:val="26"/>
          <w:szCs w:val="26"/>
        </w:rPr>
        <w:t>日成立，</w:t>
      </w:r>
      <w:r w:rsidRPr="000973A0">
        <w:rPr>
          <w:rFonts w:eastAsia="標楷體" w:hint="eastAsia"/>
          <w:sz w:val="26"/>
          <w:szCs w:val="26"/>
        </w:rPr>
        <w:t>主要從事委託製造記憶體晶片工作，為</w:t>
      </w:r>
      <w:r w:rsidR="0048293F">
        <w:rPr>
          <w:rFonts w:eastAsia="標楷體" w:hint="eastAsia"/>
          <w:sz w:val="26"/>
          <w:szCs w:val="26"/>
        </w:rPr>
        <w:t>I</w:t>
      </w:r>
      <w:r w:rsidR="0048293F" w:rsidRPr="00AD7D44">
        <w:rPr>
          <w:rFonts w:eastAsia="標楷體"/>
          <w:sz w:val="26"/>
          <w:szCs w:val="26"/>
        </w:rPr>
        <w:t>ntegrated Silicon Solution, (</w:t>
      </w:r>
      <w:r w:rsidR="0048293F">
        <w:rPr>
          <w:rFonts w:eastAsia="標楷體" w:hint="eastAsia"/>
          <w:sz w:val="26"/>
          <w:szCs w:val="26"/>
        </w:rPr>
        <w:t>Cayman</w:t>
      </w:r>
      <w:r w:rsidR="0048293F" w:rsidRPr="00AD7D44">
        <w:rPr>
          <w:rFonts w:eastAsia="標楷體"/>
          <w:sz w:val="26"/>
          <w:szCs w:val="26"/>
        </w:rPr>
        <w:t>) Inc</w:t>
      </w:r>
      <w:r w:rsidR="0048293F" w:rsidRPr="000973A0" w:rsidDel="0048293F">
        <w:rPr>
          <w:rFonts w:eastAsia="標楷體"/>
          <w:sz w:val="26"/>
          <w:szCs w:val="26"/>
        </w:rPr>
        <w:t xml:space="preserve"> </w:t>
      </w:r>
      <w:r w:rsidR="00E01872" w:rsidRPr="000973A0">
        <w:rPr>
          <w:rFonts w:eastAsia="標楷體" w:hint="eastAsia"/>
          <w:sz w:val="26"/>
          <w:szCs w:val="26"/>
        </w:rPr>
        <w:t>(</w:t>
      </w:r>
      <w:r w:rsidR="00E01872" w:rsidRPr="000973A0">
        <w:rPr>
          <w:rFonts w:eastAsia="標楷體" w:hint="eastAsia"/>
          <w:sz w:val="26"/>
          <w:szCs w:val="26"/>
        </w:rPr>
        <w:t>以下簡稱「</w:t>
      </w:r>
      <w:r w:rsidR="00E01872" w:rsidRPr="000973A0">
        <w:rPr>
          <w:rFonts w:eastAsia="標楷體"/>
          <w:sz w:val="26"/>
          <w:szCs w:val="26"/>
        </w:rPr>
        <w:t>ISSI-</w:t>
      </w:r>
      <w:r w:rsidR="00E01872" w:rsidRPr="000973A0">
        <w:rPr>
          <w:rFonts w:eastAsia="標楷體" w:hint="eastAsia"/>
          <w:sz w:val="26"/>
          <w:szCs w:val="26"/>
        </w:rPr>
        <w:t>Cayman</w:t>
      </w:r>
      <w:r w:rsidR="00E01872" w:rsidRPr="000973A0">
        <w:rPr>
          <w:rFonts w:eastAsia="標楷體" w:hint="eastAsia"/>
          <w:sz w:val="26"/>
          <w:szCs w:val="26"/>
        </w:rPr>
        <w:t>」</w:t>
      </w:r>
      <w:r w:rsidR="00E01872" w:rsidRPr="000973A0">
        <w:rPr>
          <w:rFonts w:eastAsia="標楷體" w:hint="eastAsia"/>
          <w:sz w:val="26"/>
          <w:szCs w:val="26"/>
        </w:rPr>
        <w:t>)</w:t>
      </w:r>
      <w:r w:rsidRPr="000973A0">
        <w:rPr>
          <w:rFonts w:eastAsia="標楷體" w:hint="eastAsia"/>
          <w:sz w:val="26"/>
          <w:szCs w:val="26"/>
        </w:rPr>
        <w:t>在台分公司。截至民國</w:t>
      </w:r>
      <w:r w:rsidR="005E6112">
        <w:rPr>
          <w:rFonts w:eastAsia="標楷體" w:hint="eastAsia"/>
          <w:sz w:val="26"/>
          <w:szCs w:val="26"/>
        </w:rPr>
        <w:t>105</w:t>
      </w:r>
      <w:r w:rsidR="00D961B4" w:rsidRPr="000973A0">
        <w:rPr>
          <w:rFonts w:eastAsia="標楷體" w:hint="eastAsia"/>
          <w:sz w:val="26"/>
          <w:szCs w:val="26"/>
        </w:rPr>
        <w:t>年</w:t>
      </w:r>
      <w:r w:rsidR="00D961B4">
        <w:rPr>
          <w:rFonts w:eastAsia="標楷體" w:hint="eastAsia"/>
          <w:sz w:val="26"/>
          <w:szCs w:val="26"/>
        </w:rPr>
        <w:t>12</w:t>
      </w:r>
      <w:r w:rsidRPr="000973A0">
        <w:rPr>
          <w:rFonts w:eastAsia="標楷體" w:hint="eastAsia"/>
          <w:sz w:val="26"/>
          <w:szCs w:val="26"/>
        </w:rPr>
        <w:t>月</w:t>
      </w:r>
      <w:r w:rsidR="00D961B4">
        <w:rPr>
          <w:rFonts w:eastAsia="標楷體" w:hint="eastAsia"/>
          <w:sz w:val="26"/>
          <w:szCs w:val="26"/>
        </w:rPr>
        <w:t>31</w:t>
      </w:r>
      <w:r w:rsidRPr="005E7647">
        <w:rPr>
          <w:rFonts w:eastAsia="標楷體" w:hint="eastAsia"/>
          <w:sz w:val="26"/>
          <w:szCs w:val="26"/>
        </w:rPr>
        <w:t>日止</w:t>
      </w:r>
      <w:r>
        <w:rPr>
          <w:rFonts w:eastAsia="標楷體" w:hint="eastAsia"/>
          <w:sz w:val="26"/>
          <w:szCs w:val="26"/>
        </w:rPr>
        <w:t>，在中華民國境內營運資金</w:t>
      </w:r>
      <w:r w:rsidRPr="005E7647">
        <w:rPr>
          <w:rFonts w:eastAsia="標楷體" w:hint="eastAsia"/>
          <w:sz w:val="26"/>
          <w:szCs w:val="26"/>
        </w:rPr>
        <w:t>為新台幣</w:t>
      </w:r>
      <w:r>
        <w:rPr>
          <w:rFonts w:eastAsia="標楷體" w:hint="eastAsia"/>
          <w:sz w:val="26"/>
          <w:szCs w:val="26"/>
        </w:rPr>
        <w:t>3,000,000</w:t>
      </w:r>
      <w:r w:rsidRPr="005E7647">
        <w:rPr>
          <w:rFonts w:eastAsia="標楷體" w:hint="eastAsia"/>
          <w:sz w:val="26"/>
          <w:szCs w:val="26"/>
        </w:rPr>
        <w:t>元</w:t>
      </w:r>
      <w:r w:rsidRPr="00EA272E">
        <w:rPr>
          <w:rFonts w:eastAsia="標楷體" w:hint="eastAsia"/>
          <w:sz w:val="26"/>
          <w:szCs w:val="26"/>
        </w:rPr>
        <w:t>。</w:t>
      </w:r>
    </w:p>
    <w:p w:rsidR="002F1606" w:rsidRDefault="00FE3BEA" w:rsidP="005C07E9">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b/>
          <w:sz w:val="28"/>
          <w:szCs w:val="28"/>
        </w:rPr>
        <w:t>主要</w:t>
      </w:r>
      <w:r w:rsidRPr="00E13CED">
        <w:rPr>
          <w:rFonts w:eastAsia="標楷體" w:hint="eastAsia"/>
          <w:b/>
          <w:sz w:val="28"/>
          <w:szCs w:val="28"/>
        </w:rPr>
        <w:t>商業活動說明</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台灣分公司主要為承接客戶的委託製造案，配合客戶的產品策略、</w:t>
      </w:r>
      <w:r w:rsidRPr="00C40B06">
        <w:rPr>
          <w:rFonts w:eastAsia="標楷體"/>
          <w:sz w:val="26"/>
          <w:szCs w:val="26"/>
        </w:rPr>
        <w:t>產品規格之發展</w:t>
      </w:r>
      <w:r>
        <w:rPr>
          <w:rFonts w:eastAsia="標楷體" w:hint="eastAsia"/>
          <w:sz w:val="26"/>
          <w:szCs w:val="26"/>
        </w:rPr>
        <w:t>，</w:t>
      </w:r>
      <w:r w:rsidRPr="00CC1BAC">
        <w:rPr>
          <w:rFonts w:eastAsia="標楷體" w:hint="eastAsia"/>
          <w:sz w:val="26"/>
        </w:rPr>
        <w:t>安排</w:t>
      </w:r>
      <w:r>
        <w:rPr>
          <w:rFonts w:eastAsia="標楷體" w:hint="eastAsia"/>
          <w:sz w:val="26"/>
        </w:rPr>
        <w:t>產品</w:t>
      </w:r>
      <w:r w:rsidRPr="00CC1BAC">
        <w:rPr>
          <w:rFonts w:eastAsia="標楷體" w:hint="eastAsia"/>
          <w:sz w:val="26"/>
        </w:rPr>
        <w:t>生產排程</w:t>
      </w:r>
      <w:r>
        <w:rPr>
          <w:rFonts w:eastAsia="標楷體" w:hint="eastAsia"/>
          <w:sz w:val="26"/>
          <w:szCs w:val="26"/>
        </w:rPr>
        <w:t>並</w:t>
      </w:r>
      <w:r w:rsidRPr="00C40B06">
        <w:rPr>
          <w:rFonts w:eastAsia="標楷體"/>
          <w:sz w:val="26"/>
          <w:szCs w:val="26"/>
        </w:rPr>
        <w:t>對製造</w:t>
      </w:r>
      <w:r>
        <w:rPr>
          <w:rFonts w:eastAsia="標楷體" w:hint="eastAsia"/>
          <w:sz w:val="26"/>
          <w:szCs w:val="26"/>
        </w:rPr>
        <w:t>流</w:t>
      </w:r>
      <w:r w:rsidRPr="00C40B06">
        <w:rPr>
          <w:rFonts w:eastAsia="標楷體"/>
          <w:sz w:val="26"/>
          <w:szCs w:val="26"/>
        </w:rPr>
        <w:t>程及品質進行監控</w:t>
      </w:r>
      <w:r>
        <w:rPr>
          <w:rFonts w:eastAsia="標楷體" w:hint="eastAsia"/>
          <w:sz w:val="26"/>
          <w:szCs w:val="26"/>
        </w:rPr>
        <w:t>之工作</w:t>
      </w:r>
      <w:r>
        <w:rPr>
          <w:rFonts w:eastAsia="標楷體" w:hint="eastAsia"/>
          <w:sz w:val="26"/>
        </w:rPr>
        <w:t>，為</w:t>
      </w:r>
      <w:proofErr w:type="gramStart"/>
      <w:r>
        <w:rPr>
          <w:rFonts w:eastAsia="標楷體" w:hint="eastAsia"/>
          <w:sz w:val="26"/>
        </w:rPr>
        <w:t>ㄧ</w:t>
      </w:r>
      <w:proofErr w:type="gramEnd"/>
      <w:r>
        <w:rPr>
          <w:rFonts w:eastAsia="標楷體" w:hint="eastAsia"/>
          <w:sz w:val="26"/>
        </w:rPr>
        <w:t>委託</w:t>
      </w:r>
      <w:r w:rsidRPr="00CC1BAC">
        <w:rPr>
          <w:rFonts w:eastAsia="標楷體" w:hint="eastAsia"/>
          <w:sz w:val="26"/>
        </w:rPr>
        <w:t>製造</w:t>
      </w:r>
      <w:r>
        <w:rPr>
          <w:rFonts w:eastAsia="標楷體" w:hint="eastAsia"/>
          <w:sz w:val="26"/>
        </w:rPr>
        <w:t>廠。</w:t>
      </w:r>
    </w:p>
    <w:p w:rsidR="002F1606" w:rsidRDefault="00FE3BEA" w:rsidP="005C07E9">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9" w:name="_Toc158135135"/>
      <w:bookmarkStart w:id="40" w:name="_Toc166242648"/>
      <w:r w:rsidRPr="00E502CF">
        <w:rPr>
          <w:rFonts w:eastAsia="標楷體" w:hint="eastAsia"/>
          <w:b/>
          <w:sz w:val="28"/>
          <w:szCs w:val="28"/>
        </w:rPr>
        <w:t>事業部門介紹</w:t>
      </w:r>
      <w:bookmarkEnd w:id="39"/>
      <w:bookmarkEnd w:id="40"/>
    </w:p>
    <w:p w:rsidR="002F1606" w:rsidRDefault="00FE3BEA" w:rsidP="005C07E9">
      <w:pPr>
        <w:numPr>
          <w:ilvl w:val="0"/>
          <w:numId w:val="5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502CF">
        <w:rPr>
          <w:rFonts w:eastAsia="標楷體" w:hint="eastAsia"/>
          <w:sz w:val="26"/>
          <w:szCs w:val="26"/>
        </w:rPr>
        <w:t>部門</w:t>
      </w:r>
      <w:r w:rsidRPr="00E502CF">
        <w:rPr>
          <w:rFonts w:eastAsia="標楷體"/>
          <w:sz w:val="26"/>
          <w:szCs w:val="26"/>
        </w:rPr>
        <w:t>組織圖</w:t>
      </w:r>
    </w:p>
    <w:bookmarkStart w:id="41" w:name="_MON_1306158323"/>
    <w:bookmarkStart w:id="42" w:name="_MON_1306158382"/>
    <w:bookmarkStart w:id="43" w:name="_MON_1335265507"/>
    <w:bookmarkStart w:id="44" w:name="_MON_1335265547"/>
    <w:bookmarkStart w:id="45" w:name="_MON_1335265552"/>
    <w:bookmarkStart w:id="46" w:name="_MON_1349618820"/>
    <w:bookmarkStart w:id="47" w:name="_MON_1357716596"/>
    <w:bookmarkStart w:id="48" w:name="_MON_1357716630"/>
    <w:bookmarkStart w:id="49" w:name="_MON_1357716744"/>
    <w:bookmarkStart w:id="50" w:name="_MON_1367047731"/>
    <w:bookmarkStart w:id="51" w:name="_MON_1395576376"/>
    <w:bookmarkStart w:id="52" w:name="_MON_1395576390"/>
    <w:bookmarkStart w:id="53" w:name="_MON_1451974762"/>
    <w:bookmarkStart w:id="54" w:name="_MON_1453101868"/>
    <w:bookmarkStart w:id="55" w:name="_MON_1254122278"/>
    <w:bookmarkStart w:id="56" w:name="_MON_1254296451"/>
    <w:bookmarkStart w:id="57" w:name="_MON_1254727867"/>
    <w:bookmarkStart w:id="58" w:name="_MON_1254754946"/>
    <w:bookmarkStart w:id="59" w:name="_MON_1254830833"/>
    <w:bookmarkStart w:id="60" w:name="_MON_1272906592"/>
    <w:bookmarkStart w:id="61" w:name="_MON_1305641459"/>
    <w:bookmarkStart w:id="62" w:name="_MON_130615799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Start w:id="63" w:name="_MON_1306158313"/>
    <w:bookmarkEnd w:id="63"/>
    <w:p w:rsidR="002F1606" w:rsidRDefault="007F6C50" w:rsidP="005C07E9">
      <w:pPr>
        <w:tabs>
          <w:tab w:val="left" w:pos="1440"/>
          <w:tab w:val="left" w:pos="1560"/>
        </w:tabs>
        <w:spacing w:beforeLines="50" w:before="120" w:afterLines="50" w:after="120" w:line="360" w:lineRule="auto"/>
        <w:ind w:left="720"/>
        <w:jc w:val="both"/>
        <w:rPr>
          <w:rFonts w:eastAsia="標楷體"/>
          <w:b/>
          <w:bCs/>
          <w:color w:val="0000FF"/>
        </w:rPr>
      </w:pPr>
      <w:r w:rsidRPr="00CF7F2C">
        <w:rPr>
          <w:rFonts w:eastAsia="標楷體"/>
          <w:b/>
          <w:bCs/>
          <w:color w:val="0000FF"/>
        </w:rPr>
        <w:object w:dxaOrig="7740" w:dyaOrig="2550">
          <v:shape id="_x0000_i1025" type="#_x0000_t75" style="width:370.75pt;height:94.6pt" o:ole="">
            <v:imagedata r:id="rId27" o:title="" croptop="-17f" cropbottom="12921f" cropleft="1379f"/>
          </v:shape>
          <o:OLEObject Type="Embed" ProgID="Word.Picture.8" ShapeID="_x0000_i1025" DrawAspect="Content" ObjectID="_1558936910" r:id="rId28"/>
        </w:object>
      </w:r>
    </w:p>
    <w:p w:rsidR="002F1606" w:rsidRDefault="00FE3BEA" w:rsidP="005C07E9">
      <w:pPr>
        <w:numPr>
          <w:ilvl w:val="0"/>
          <w:numId w:val="5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2A6772">
        <w:rPr>
          <w:rFonts w:eastAsia="標楷體"/>
          <w:sz w:val="26"/>
          <w:szCs w:val="26"/>
        </w:rPr>
        <w:lastRenderedPageBreak/>
        <w:t>各部門業務職掌</w:t>
      </w:r>
    </w:p>
    <w:tbl>
      <w:tblPr>
        <w:tblW w:w="7867"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568"/>
        <w:gridCol w:w="6299"/>
      </w:tblGrid>
      <w:tr w:rsidR="00FE3BEA" w:rsidRPr="006A5A45" w:rsidTr="00D77786">
        <w:trPr>
          <w:trHeight w:val="530"/>
          <w:tblHeader/>
          <w:jc w:val="right"/>
        </w:trPr>
        <w:tc>
          <w:tcPr>
            <w:tcW w:w="1568" w:type="dxa"/>
            <w:shd w:val="clear" w:color="auto" w:fill="4F81BD"/>
            <w:vAlign w:val="center"/>
          </w:tcPr>
          <w:p w:rsidR="002F1606" w:rsidRDefault="00FE3BEA" w:rsidP="005C07E9">
            <w:pPr>
              <w:widowControl/>
              <w:spacing w:beforeLines="25" w:before="60" w:afterLines="25" w:after="60"/>
              <w:jc w:val="center"/>
              <w:rPr>
                <w:rFonts w:eastAsia="標楷體"/>
                <w:b/>
                <w:bCs/>
                <w:color w:val="FFFFFF"/>
                <w:kern w:val="0"/>
                <w:sz w:val="26"/>
                <w:szCs w:val="26"/>
              </w:rPr>
            </w:pPr>
            <w:r w:rsidRPr="006B2D61">
              <w:rPr>
                <w:rFonts w:eastAsia="標楷體" w:hint="eastAsia"/>
                <w:b/>
                <w:bCs/>
                <w:color w:val="FFFFFF"/>
                <w:kern w:val="0"/>
                <w:sz w:val="26"/>
                <w:szCs w:val="26"/>
              </w:rPr>
              <w:t>部門別</w:t>
            </w:r>
          </w:p>
        </w:tc>
        <w:tc>
          <w:tcPr>
            <w:tcW w:w="6299" w:type="dxa"/>
            <w:shd w:val="clear" w:color="auto" w:fill="4F81BD"/>
            <w:vAlign w:val="center"/>
          </w:tcPr>
          <w:p w:rsidR="002F1606" w:rsidRDefault="00FE3BEA" w:rsidP="005C07E9">
            <w:pPr>
              <w:widowControl/>
              <w:spacing w:beforeLines="25" w:before="60" w:afterLines="25" w:after="60"/>
              <w:jc w:val="center"/>
              <w:rPr>
                <w:rFonts w:eastAsia="標楷體"/>
                <w:b/>
                <w:bCs/>
                <w:color w:val="FFFFFF"/>
                <w:kern w:val="0"/>
                <w:sz w:val="26"/>
                <w:szCs w:val="26"/>
              </w:rPr>
            </w:pPr>
            <w:r w:rsidRPr="006B2D61">
              <w:rPr>
                <w:rFonts w:eastAsia="標楷體" w:hint="eastAsia"/>
                <w:b/>
                <w:bCs/>
                <w:color w:val="FFFFFF"/>
                <w:kern w:val="0"/>
                <w:sz w:val="26"/>
                <w:szCs w:val="26"/>
              </w:rPr>
              <w:t>業務職掌</w:t>
            </w:r>
          </w:p>
        </w:tc>
      </w:tr>
      <w:tr w:rsidR="00FE3BEA" w:rsidRPr="006A5A45" w:rsidTr="007F6C50">
        <w:trPr>
          <w:trHeight w:val="676"/>
          <w:jc w:val="right"/>
        </w:trPr>
        <w:tc>
          <w:tcPr>
            <w:tcW w:w="1568" w:type="dxa"/>
            <w:vAlign w:val="center"/>
          </w:tcPr>
          <w:p w:rsidR="00FE3BEA" w:rsidRPr="006A5A45" w:rsidRDefault="00FE3BEA" w:rsidP="00D77786">
            <w:pPr>
              <w:snapToGrid w:val="0"/>
              <w:jc w:val="center"/>
              <w:rPr>
                <w:rFonts w:eastAsia="標楷體"/>
                <w:bCs/>
                <w:color w:val="FF0000"/>
                <w:sz w:val="26"/>
                <w:szCs w:val="26"/>
              </w:rPr>
            </w:pPr>
            <w:r>
              <w:rPr>
                <w:rFonts w:eastAsia="標楷體" w:hAnsi="標楷體" w:hint="eastAsia"/>
                <w:color w:val="000000"/>
                <w:sz w:val="26"/>
                <w:szCs w:val="26"/>
              </w:rPr>
              <w:t>分公司</w:t>
            </w:r>
            <w:r w:rsidRPr="00135169">
              <w:rPr>
                <w:rFonts w:eastAsia="標楷體" w:hAnsi="標楷體"/>
                <w:color w:val="000000"/>
                <w:sz w:val="26"/>
                <w:szCs w:val="26"/>
              </w:rPr>
              <w:t>經理</w:t>
            </w:r>
          </w:p>
        </w:tc>
        <w:tc>
          <w:tcPr>
            <w:tcW w:w="6299" w:type="dxa"/>
            <w:vAlign w:val="center"/>
          </w:tcPr>
          <w:p w:rsidR="00FE3BEA" w:rsidRPr="006A5A45" w:rsidRDefault="00FE3BEA" w:rsidP="00D77786">
            <w:pPr>
              <w:snapToGrid w:val="0"/>
              <w:jc w:val="both"/>
              <w:rPr>
                <w:rFonts w:eastAsia="標楷體"/>
                <w:color w:val="FF0000"/>
                <w:sz w:val="26"/>
                <w:szCs w:val="26"/>
              </w:rPr>
            </w:pPr>
            <w:r w:rsidRPr="00135169">
              <w:rPr>
                <w:rFonts w:eastAsia="標楷體" w:hAnsi="標楷體"/>
                <w:color w:val="000000"/>
                <w:sz w:val="26"/>
                <w:szCs w:val="26"/>
              </w:rPr>
              <w:t>負責達成</w:t>
            </w:r>
            <w:r w:rsidRPr="00135169">
              <w:rPr>
                <w:rFonts w:eastAsia="標楷體" w:hAnsi="標楷體" w:hint="eastAsia"/>
                <w:color w:val="000000"/>
                <w:sz w:val="26"/>
                <w:szCs w:val="26"/>
              </w:rPr>
              <w:t>分</w:t>
            </w:r>
            <w:r w:rsidRPr="00135169">
              <w:rPr>
                <w:rFonts w:eastAsia="標楷體" w:hAnsi="標楷體"/>
                <w:color w:val="000000"/>
                <w:sz w:val="26"/>
                <w:szCs w:val="26"/>
              </w:rPr>
              <w:t>公司營運目標及管理事宜。</w:t>
            </w:r>
          </w:p>
        </w:tc>
      </w:tr>
      <w:tr w:rsidR="00FE3BEA" w:rsidRPr="006A5A45" w:rsidTr="007F6C50">
        <w:trPr>
          <w:trHeight w:val="676"/>
          <w:jc w:val="right"/>
        </w:trPr>
        <w:tc>
          <w:tcPr>
            <w:tcW w:w="1568" w:type="dxa"/>
            <w:vAlign w:val="center"/>
          </w:tcPr>
          <w:p w:rsidR="00FE3BEA" w:rsidRPr="006A5A45" w:rsidRDefault="00FE3BEA" w:rsidP="00D77786">
            <w:pPr>
              <w:snapToGrid w:val="0"/>
              <w:jc w:val="center"/>
              <w:rPr>
                <w:rFonts w:eastAsia="標楷體"/>
                <w:bCs/>
                <w:color w:val="FF0000"/>
                <w:sz w:val="26"/>
                <w:szCs w:val="26"/>
              </w:rPr>
            </w:pPr>
            <w:r>
              <w:rPr>
                <w:rFonts w:eastAsia="標楷體" w:hint="eastAsia"/>
                <w:sz w:val="26"/>
                <w:szCs w:val="26"/>
              </w:rPr>
              <w:t>管理部門</w:t>
            </w:r>
          </w:p>
        </w:tc>
        <w:tc>
          <w:tcPr>
            <w:tcW w:w="6299" w:type="dxa"/>
            <w:vAlign w:val="center"/>
          </w:tcPr>
          <w:p w:rsidR="00FE3BEA" w:rsidRPr="006A5A45" w:rsidRDefault="00FE3BEA" w:rsidP="00D77786">
            <w:pPr>
              <w:snapToGrid w:val="0"/>
              <w:jc w:val="both"/>
              <w:rPr>
                <w:rFonts w:eastAsia="標楷體"/>
                <w:color w:val="FF0000"/>
                <w:sz w:val="26"/>
                <w:szCs w:val="26"/>
              </w:rPr>
            </w:pPr>
            <w:r w:rsidRPr="00C40B06">
              <w:rPr>
                <w:rFonts w:eastAsia="標楷體"/>
                <w:sz w:val="26"/>
                <w:szCs w:val="26"/>
              </w:rPr>
              <w:t>負責公司財務管理、法務、股</w:t>
            </w:r>
            <w:proofErr w:type="gramStart"/>
            <w:r w:rsidRPr="00C40B06">
              <w:rPr>
                <w:rFonts w:eastAsia="標楷體"/>
                <w:sz w:val="26"/>
                <w:szCs w:val="26"/>
              </w:rPr>
              <w:t>務</w:t>
            </w:r>
            <w:proofErr w:type="gramEnd"/>
            <w:r w:rsidRPr="00C40B06">
              <w:rPr>
                <w:rFonts w:eastAsia="標楷體"/>
                <w:sz w:val="26"/>
                <w:szCs w:val="26"/>
              </w:rPr>
              <w:t>、會計、預算編製</w:t>
            </w:r>
            <w:r w:rsidR="00DE5ADB">
              <w:rPr>
                <w:rFonts w:eastAsia="標楷體" w:hint="eastAsia"/>
                <w:sz w:val="26"/>
                <w:szCs w:val="26"/>
              </w:rPr>
              <w:t>、</w:t>
            </w:r>
            <w:r w:rsidRPr="00C40B06">
              <w:rPr>
                <w:rFonts w:eastAsia="標楷體"/>
                <w:sz w:val="26"/>
                <w:szCs w:val="26"/>
              </w:rPr>
              <w:t>與控制等事宜。</w:t>
            </w:r>
          </w:p>
        </w:tc>
      </w:tr>
    </w:tbl>
    <w:p w:rsidR="002F1606" w:rsidRDefault="00FE3BEA" w:rsidP="005C07E9">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0973A0">
        <w:rPr>
          <w:rFonts w:eastAsia="標楷體" w:hint="eastAsia"/>
          <w:b/>
          <w:sz w:val="28"/>
          <w:szCs w:val="28"/>
        </w:rPr>
        <w:t>公司經營現況</w:t>
      </w:r>
    </w:p>
    <w:p w:rsidR="002F1606" w:rsidRDefault="00FE3BEA" w:rsidP="005C07E9">
      <w:pPr>
        <w:spacing w:beforeLines="50" w:before="120" w:afterLines="50" w:after="120" w:line="360" w:lineRule="auto"/>
        <w:ind w:leftChars="200" w:left="480" w:firstLineChars="200" w:firstLine="520"/>
        <w:jc w:val="both"/>
        <w:rPr>
          <w:rFonts w:eastAsia="標楷體"/>
          <w:color w:val="FF0000"/>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台灣分公司主要致力於配合</w:t>
      </w:r>
      <w:r w:rsidR="00197241" w:rsidRPr="00221A20">
        <w:rPr>
          <w:rFonts w:eastAsia="標楷體"/>
          <w:sz w:val="26"/>
          <w:szCs w:val="26"/>
        </w:rPr>
        <w:t>Integrated Silicon Solution, Inc.</w:t>
      </w:r>
      <w:r w:rsidR="00197241" w:rsidRPr="00221A20">
        <w:rPr>
          <w:rFonts w:eastAsia="標楷體"/>
          <w:sz w:val="26"/>
          <w:szCs w:val="26"/>
        </w:rPr>
        <w:t>（以下簡稱『</w:t>
      </w:r>
      <w:r w:rsidR="00197241" w:rsidRPr="00221A20">
        <w:rPr>
          <w:rFonts w:eastAsia="標楷體"/>
          <w:sz w:val="26"/>
          <w:szCs w:val="26"/>
        </w:rPr>
        <w:t>ISSI-USA</w:t>
      </w:r>
      <w:r w:rsidR="00197241" w:rsidRPr="00221A20">
        <w:rPr>
          <w:rFonts w:eastAsia="標楷體"/>
          <w:sz w:val="26"/>
          <w:szCs w:val="26"/>
        </w:rPr>
        <w:t>』）</w:t>
      </w:r>
      <w:r>
        <w:rPr>
          <w:rFonts w:eastAsia="標楷體" w:hint="eastAsia"/>
          <w:sz w:val="26"/>
          <w:szCs w:val="26"/>
        </w:rPr>
        <w:t>的營運策略進行製造工作，目前主要接受關係企業委託，製造</w:t>
      </w:r>
      <w:r w:rsidRPr="000973A0">
        <w:rPr>
          <w:rFonts w:eastAsia="標楷體" w:hint="eastAsia"/>
          <w:sz w:val="26"/>
          <w:szCs w:val="26"/>
        </w:rPr>
        <w:t>SRAM</w:t>
      </w:r>
      <w:r w:rsidRPr="000973A0">
        <w:rPr>
          <w:rFonts w:eastAsia="標楷體" w:hint="eastAsia"/>
          <w:sz w:val="26"/>
          <w:szCs w:val="26"/>
        </w:rPr>
        <w:t>、</w:t>
      </w:r>
      <w:r w:rsidRPr="000973A0">
        <w:rPr>
          <w:rFonts w:eastAsia="標楷體" w:hint="eastAsia"/>
          <w:sz w:val="26"/>
          <w:szCs w:val="26"/>
        </w:rPr>
        <w:t>DRAM</w:t>
      </w:r>
      <w:r w:rsidRPr="000973A0">
        <w:rPr>
          <w:rFonts w:eastAsia="標楷體" w:hint="eastAsia"/>
          <w:sz w:val="26"/>
          <w:szCs w:val="26"/>
        </w:rPr>
        <w:t>、</w:t>
      </w:r>
      <w:r w:rsidRPr="000973A0">
        <w:rPr>
          <w:rFonts w:eastAsia="標楷體"/>
          <w:bCs/>
          <w:sz w:val="26"/>
          <w:szCs w:val="26"/>
        </w:rPr>
        <w:t>LOGIC</w:t>
      </w:r>
      <w:r w:rsidRPr="000973A0">
        <w:rPr>
          <w:rFonts w:eastAsia="標楷體" w:hint="eastAsia"/>
          <w:sz w:val="26"/>
          <w:szCs w:val="26"/>
        </w:rPr>
        <w:t>等產品</w:t>
      </w:r>
      <w:r>
        <w:rPr>
          <w:rFonts w:eastAsia="標楷體" w:hint="eastAsia"/>
          <w:sz w:val="26"/>
          <w:szCs w:val="26"/>
        </w:rPr>
        <w:t>。</w:t>
      </w:r>
    </w:p>
    <w:p w:rsidR="002F1606" w:rsidRDefault="00FE3BEA" w:rsidP="005C07E9">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0973A0">
        <w:rPr>
          <w:rFonts w:eastAsia="標楷體" w:hint="eastAsia"/>
          <w:b/>
          <w:sz w:val="28"/>
          <w:szCs w:val="28"/>
        </w:rPr>
        <w:t>未來發展</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台灣分公司主要致力於配合集團的營運策略進行製造工作，配合客戶的產品策略、</w:t>
      </w:r>
      <w:r w:rsidRPr="00C40B06">
        <w:rPr>
          <w:rFonts w:eastAsia="標楷體"/>
          <w:sz w:val="26"/>
          <w:szCs w:val="26"/>
        </w:rPr>
        <w:t>產品規格之發展</w:t>
      </w:r>
      <w:r>
        <w:rPr>
          <w:rFonts w:eastAsia="標楷體" w:hint="eastAsia"/>
          <w:sz w:val="26"/>
          <w:szCs w:val="26"/>
        </w:rPr>
        <w:t>或存貨政策，</w:t>
      </w:r>
      <w:r w:rsidRPr="005641B7">
        <w:rPr>
          <w:rFonts w:eastAsia="標楷體" w:hint="eastAsia"/>
          <w:sz w:val="26"/>
          <w:szCs w:val="26"/>
        </w:rPr>
        <w:t>安排產品生產排程</w:t>
      </w:r>
      <w:r>
        <w:rPr>
          <w:rFonts w:eastAsia="標楷體" w:hint="eastAsia"/>
          <w:sz w:val="26"/>
          <w:szCs w:val="26"/>
        </w:rPr>
        <w:t>並</w:t>
      </w:r>
      <w:r w:rsidRPr="00C40B06">
        <w:rPr>
          <w:rFonts w:eastAsia="標楷體"/>
          <w:sz w:val="26"/>
          <w:szCs w:val="26"/>
        </w:rPr>
        <w:t>對製造</w:t>
      </w:r>
      <w:r>
        <w:rPr>
          <w:rFonts w:eastAsia="標楷體" w:hint="eastAsia"/>
          <w:sz w:val="26"/>
          <w:szCs w:val="26"/>
        </w:rPr>
        <w:t>流</w:t>
      </w:r>
      <w:r w:rsidRPr="00C40B06">
        <w:rPr>
          <w:rFonts w:eastAsia="標楷體"/>
          <w:sz w:val="26"/>
          <w:szCs w:val="26"/>
        </w:rPr>
        <w:t>程及品質進行監控</w:t>
      </w:r>
      <w:r>
        <w:rPr>
          <w:rFonts w:eastAsia="標楷體" w:hint="eastAsia"/>
          <w:sz w:val="26"/>
          <w:szCs w:val="26"/>
        </w:rPr>
        <w:t>之工作，以維護其承接之製造案。</w:t>
      </w:r>
    </w:p>
    <w:p w:rsidR="002F1606" w:rsidRDefault="00FE3BEA" w:rsidP="005C07E9">
      <w:pPr>
        <w:pStyle w:val="3"/>
        <w:numPr>
          <w:ilvl w:val="0"/>
          <w:numId w:val="10"/>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t>集團綜</w:t>
      </w:r>
      <w:proofErr w:type="gramStart"/>
      <w:r w:rsidRPr="00DC1554">
        <w:rPr>
          <w:rFonts w:ascii="Times New Roman" w:eastAsia="標楷體" w:hAnsi="Times New Roman" w:hint="eastAsia"/>
          <w:sz w:val="32"/>
          <w:szCs w:val="32"/>
        </w:rPr>
        <w:t>覽</w:t>
      </w:r>
      <w:proofErr w:type="gramEnd"/>
    </w:p>
    <w:p w:rsidR="002F1606" w:rsidRDefault="00FE3BEA" w:rsidP="005C07E9">
      <w:pPr>
        <w:numPr>
          <w:ilvl w:val="0"/>
          <w:numId w:val="51"/>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DC1554">
        <w:rPr>
          <w:rFonts w:eastAsia="標楷體" w:hint="eastAsia"/>
          <w:b/>
          <w:sz w:val="28"/>
          <w:szCs w:val="28"/>
        </w:rPr>
        <w:t>背景資訊</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r w:rsidRPr="00427FE1">
        <w:rPr>
          <w:rFonts w:eastAsia="標楷體" w:hint="eastAsia"/>
          <w:sz w:val="26"/>
          <w:szCs w:val="26"/>
        </w:rPr>
        <w:t>ISSI</w:t>
      </w:r>
      <w:r w:rsidRPr="00427FE1">
        <w:rPr>
          <w:rFonts w:eastAsia="標楷體" w:hint="eastAsia"/>
          <w:sz w:val="26"/>
          <w:szCs w:val="26"/>
        </w:rPr>
        <w:t>集團之總部</w:t>
      </w:r>
      <w:r w:rsidRPr="00427FE1">
        <w:rPr>
          <w:rFonts w:eastAsia="標楷體" w:hint="eastAsia"/>
          <w:sz w:val="26"/>
          <w:szCs w:val="26"/>
        </w:rPr>
        <w:t>ISSI-USA</w:t>
      </w:r>
      <w:r w:rsidRPr="00427FE1">
        <w:rPr>
          <w:rFonts w:eastAsia="標楷體" w:hint="eastAsia"/>
          <w:sz w:val="26"/>
          <w:szCs w:val="26"/>
        </w:rPr>
        <w:t>於</w:t>
      </w:r>
      <w:r w:rsidRPr="00427FE1">
        <w:rPr>
          <w:rFonts w:eastAsia="標楷體" w:hint="eastAsia"/>
          <w:sz w:val="26"/>
          <w:szCs w:val="26"/>
        </w:rPr>
        <w:t>1988</w:t>
      </w:r>
      <w:r w:rsidRPr="00427FE1">
        <w:rPr>
          <w:rFonts w:eastAsia="標楷體" w:hint="eastAsia"/>
          <w:sz w:val="26"/>
          <w:szCs w:val="26"/>
        </w:rPr>
        <w:t>年</w:t>
      </w:r>
      <w:r w:rsidRPr="00427FE1">
        <w:rPr>
          <w:rFonts w:eastAsia="標楷體" w:hint="eastAsia"/>
          <w:sz w:val="26"/>
          <w:szCs w:val="26"/>
        </w:rPr>
        <w:t>10</w:t>
      </w:r>
      <w:r w:rsidRPr="00427FE1">
        <w:rPr>
          <w:rFonts w:eastAsia="標楷體" w:hint="eastAsia"/>
          <w:sz w:val="26"/>
          <w:szCs w:val="26"/>
        </w:rPr>
        <w:t>月成立於美國加州聖克拉拉市，其專精於</w:t>
      </w:r>
      <w:r w:rsidR="009706F8">
        <w:rPr>
          <w:rFonts w:eastAsia="標楷體" w:hint="eastAsia"/>
          <w:sz w:val="26"/>
          <w:szCs w:val="26"/>
        </w:rPr>
        <w:t>IC</w:t>
      </w:r>
      <w:r w:rsidR="009706F8">
        <w:rPr>
          <w:rFonts w:eastAsia="標楷體" w:hint="eastAsia"/>
          <w:sz w:val="26"/>
          <w:szCs w:val="26"/>
        </w:rPr>
        <w:t>設計</w:t>
      </w:r>
      <w:r w:rsidRPr="00427FE1">
        <w:rPr>
          <w:rFonts w:eastAsia="標楷體" w:hint="eastAsia"/>
          <w:sz w:val="26"/>
          <w:szCs w:val="26"/>
        </w:rPr>
        <w:t>與系統整合晶片的</w:t>
      </w:r>
      <w:r w:rsidRPr="00427FE1">
        <w:rPr>
          <w:rFonts w:eastAsia="標楷體" w:hint="eastAsia"/>
          <w:sz w:val="26"/>
          <w:szCs w:val="26"/>
        </w:rPr>
        <w:t>IC</w:t>
      </w:r>
      <w:r w:rsidRPr="00427FE1">
        <w:rPr>
          <w:rFonts w:eastAsia="標楷體" w:hint="eastAsia"/>
          <w:sz w:val="26"/>
          <w:szCs w:val="26"/>
        </w:rPr>
        <w:t>設計公司，主要從事</w:t>
      </w:r>
      <w:r w:rsidRPr="00427FE1">
        <w:rPr>
          <w:rFonts w:eastAsia="標楷體" w:hint="eastAsia"/>
          <w:sz w:val="26"/>
          <w:szCs w:val="26"/>
        </w:rPr>
        <w:t>SRAM</w:t>
      </w:r>
      <w:r w:rsidRPr="00427FE1">
        <w:rPr>
          <w:rFonts w:eastAsia="標楷體" w:hint="eastAsia"/>
          <w:sz w:val="26"/>
          <w:szCs w:val="26"/>
        </w:rPr>
        <w:t>晶片之研發及</w:t>
      </w:r>
      <w:r w:rsidRPr="00427FE1">
        <w:rPr>
          <w:rFonts w:eastAsia="標楷體" w:hint="eastAsia"/>
          <w:sz w:val="26"/>
          <w:szCs w:val="26"/>
        </w:rPr>
        <w:t>SRAM/DRAM</w:t>
      </w:r>
      <w:r w:rsidRPr="00427FE1">
        <w:rPr>
          <w:rFonts w:eastAsia="標楷體" w:hint="eastAsia"/>
          <w:sz w:val="26"/>
          <w:szCs w:val="26"/>
        </w:rPr>
        <w:t>晶片之銷售。</w:t>
      </w:r>
    </w:p>
    <w:p w:rsidR="002F1606" w:rsidRDefault="00FE3BEA" w:rsidP="005C07E9">
      <w:pPr>
        <w:numPr>
          <w:ilvl w:val="0"/>
          <w:numId w:val="51"/>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主要業務範圍</w:t>
      </w:r>
    </w:p>
    <w:p w:rsidR="002F1606" w:rsidRDefault="00FE3BEA" w:rsidP="005C07E9">
      <w:pPr>
        <w:spacing w:beforeLines="50" w:before="120" w:afterLines="50" w:after="120" w:line="360" w:lineRule="auto"/>
        <w:ind w:leftChars="200" w:left="480" w:firstLineChars="200" w:firstLine="520"/>
        <w:jc w:val="both"/>
        <w:rPr>
          <w:rFonts w:eastAsia="標楷體"/>
          <w:color w:val="0070C0"/>
          <w:sz w:val="26"/>
          <w:szCs w:val="26"/>
        </w:rPr>
      </w:pPr>
      <w:r w:rsidRPr="00DF69D3">
        <w:rPr>
          <w:rFonts w:eastAsia="標楷體" w:hint="eastAsia"/>
          <w:sz w:val="26"/>
          <w:szCs w:val="26"/>
        </w:rPr>
        <w:t>ISSI</w:t>
      </w:r>
      <w:r w:rsidRPr="00DF69D3">
        <w:rPr>
          <w:rFonts w:eastAsia="標楷體" w:hint="eastAsia"/>
          <w:sz w:val="26"/>
          <w:szCs w:val="26"/>
        </w:rPr>
        <w:t>集團是國際性的高科技公司，主要從事設計、開發、製造和銷售高性能積體電路儲存器，核心產品包括高速及低耗電靜態隨機存取記憶體</w:t>
      </w:r>
      <w:r w:rsidRPr="00DF69D3">
        <w:rPr>
          <w:rFonts w:eastAsia="標楷體" w:hint="eastAsia"/>
          <w:sz w:val="26"/>
          <w:szCs w:val="26"/>
        </w:rPr>
        <w:t>(SRAM)</w:t>
      </w:r>
      <w:r w:rsidRPr="00DF69D3">
        <w:rPr>
          <w:rFonts w:eastAsia="標楷體" w:hint="eastAsia"/>
          <w:sz w:val="26"/>
          <w:szCs w:val="26"/>
        </w:rPr>
        <w:t>；低、中容量動態隨機存取記憶體</w:t>
      </w:r>
      <w:r w:rsidRPr="00DF69D3">
        <w:rPr>
          <w:rFonts w:eastAsia="標楷體" w:hint="eastAsia"/>
          <w:sz w:val="26"/>
          <w:szCs w:val="26"/>
        </w:rPr>
        <w:t>(DRAM)</w:t>
      </w:r>
      <w:r w:rsidRPr="00DF69D3">
        <w:rPr>
          <w:rFonts w:eastAsia="標楷體" w:hint="eastAsia"/>
          <w:sz w:val="26"/>
          <w:szCs w:val="26"/>
        </w:rPr>
        <w:t>；虛擬記憶體、</w:t>
      </w:r>
      <w:r w:rsidRPr="00DF69D3">
        <w:rPr>
          <w:rFonts w:eastAsia="標楷體" w:hint="eastAsia"/>
          <w:sz w:val="26"/>
          <w:szCs w:val="26"/>
        </w:rPr>
        <w:lastRenderedPageBreak/>
        <w:t>多重晶片堆疊式包裝及</w:t>
      </w:r>
      <w:r w:rsidRPr="00DF69D3">
        <w:rPr>
          <w:rFonts w:eastAsia="標楷體" w:hint="eastAsia"/>
          <w:sz w:val="26"/>
          <w:szCs w:val="26"/>
        </w:rPr>
        <w:t xml:space="preserve">EEPROM </w:t>
      </w:r>
      <w:r w:rsidRPr="00DF69D3">
        <w:rPr>
          <w:rFonts w:eastAsia="標楷體" w:hint="eastAsia"/>
          <w:sz w:val="26"/>
          <w:szCs w:val="26"/>
        </w:rPr>
        <w:t>及其他積體電路儲存器，而產品之主要市場包括；消費性數位電子產品、網路產品、移動通訊產品及汽車</w:t>
      </w:r>
      <w:proofErr w:type="gramStart"/>
      <w:r w:rsidRPr="00DF69D3">
        <w:rPr>
          <w:rFonts w:eastAsia="標楷體" w:hint="eastAsia"/>
          <w:sz w:val="26"/>
          <w:szCs w:val="26"/>
        </w:rPr>
        <w:t>週</w:t>
      </w:r>
      <w:proofErr w:type="gramEnd"/>
      <w:r w:rsidRPr="00DF69D3">
        <w:rPr>
          <w:rFonts w:eastAsia="標楷體" w:hint="eastAsia"/>
          <w:sz w:val="26"/>
          <w:szCs w:val="26"/>
        </w:rPr>
        <w:t>邊電子產品等。</w:t>
      </w:r>
      <w:r w:rsidR="004608E2">
        <w:rPr>
          <w:rFonts w:eastAsia="標楷體"/>
          <w:noProof/>
          <w:color w:val="0070C0"/>
          <w:sz w:val="26"/>
          <w:szCs w:val="26"/>
        </w:rPr>
        <mc:AlternateContent>
          <mc:Choice Requires="wps">
            <w:drawing>
              <wp:anchor distT="0" distB="0" distL="114300" distR="114300" simplePos="0" relativeHeight="251650048" behindDoc="0" locked="0" layoutInCell="1" allowOverlap="1" wp14:anchorId="340FB478" wp14:editId="598B25CD">
                <wp:simplePos x="0" y="0"/>
                <wp:positionH relativeFrom="column">
                  <wp:posOffset>1219200</wp:posOffset>
                </wp:positionH>
                <wp:positionV relativeFrom="paragraph">
                  <wp:posOffset>371475</wp:posOffset>
                </wp:positionV>
                <wp:extent cx="456565" cy="342900"/>
                <wp:effectExtent l="0" t="0" r="635" b="0"/>
                <wp:wrapNone/>
                <wp:docPr id="124"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1A3" w:rsidRPr="00E0749A" w:rsidRDefault="006D31A3" w:rsidP="00FE3BEA">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2" o:spid="_x0000_s1030" type="#_x0000_t202" style="position:absolute;left:0;text-align:left;margin-left:96pt;margin-top:29.25pt;width:35.9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" filled="f" stroked="f">
                <v:textbox>
                  <w:txbxContent>
                    <w:p w:rsidR="006D31A3" w:rsidRPr="00E0749A" w:rsidRDefault="006D31A3" w:rsidP="00FE3BEA">
                      <w:pPr>
                        <w:rPr>
                          <w:sz w:val="20"/>
                          <w:szCs w:val="20"/>
                        </w:rPr>
                      </w:pPr>
                    </w:p>
                  </w:txbxContent>
                </v:textbox>
              </v:shape>
            </w:pict>
          </mc:Fallback>
        </mc:AlternateContent>
      </w:r>
      <w:r w:rsidR="004608E2">
        <w:rPr>
          <w:rFonts w:eastAsia="標楷體"/>
          <w:noProof/>
          <w:color w:val="0070C0"/>
          <w:sz w:val="26"/>
          <w:szCs w:val="26"/>
        </w:rPr>
        <mc:AlternateContent>
          <mc:Choice Requires="wps">
            <w:drawing>
              <wp:anchor distT="0" distB="0" distL="114300" distR="114300" simplePos="0" relativeHeight="251649024" behindDoc="0" locked="0" layoutInCell="1" allowOverlap="1" wp14:anchorId="4A360AE1" wp14:editId="164C38AD">
                <wp:simplePos x="0" y="0"/>
                <wp:positionH relativeFrom="column">
                  <wp:posOffset>4686300</wp:posOffset>
                </wp:positionH>
                <wp:positionV relativeFrom="paragraph">
                  <wp:posOffset>342900</wp:posOffset>
                </wp:positionV>
                <wp:extent cx="457200" cy="393065"/>
                <wp:effectExtent l="0" t="0" r="0" b="0"/>
                <wp:wrapNone/>
                <wp:docPr id="123"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1A3" w:rsidRPr="00E0749A" w:rsidRDefault="006D31A3" w:rsidP="00FE3BEA">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1" o:spid="_x0000_s1031" type="#_x0000_t202" style="position:absolute;left:0;text-align:left;margin-left:369pt;margin-top:27pt;width:36pt;height:3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26uA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" filled="f" stroked="f">
                <v:textbox>
                  <w:txbxContent>
                    <w:p w:rsidR="006D31A3" w:rsidRPr="00E0749A" w:rsidRDefault="006D31A3" w:rsidP="00FE3BEA">
                      <w:pPr>
                        <w:rPr>
                          <w:sz w:val="20"/>
                          <w:szCs w:val="20"/>
                        </w:rPr>
                      </w:pPr>
                    </w:p>
                  </w:txbxContent>
                </v:textbox>
              </v:shape>
            </w:pict>
          </mc:Fallback>
        </mc:AlternateContent>
      </w:r>
      <w:r w:rsidR="004608E2">
        <w:rPr>
          <w:rFonts w:eastAsia="標楷體"/>
          <w:noProof/>
          <w:color w:val="0070C0"/>
          <w:sz w:val="26"/>
          <w:szCs w:val="26"/>
        </w:rPr>
        <mc:AlternateContent>
          <mc:Choice Requires="wps">
            <w:drawing>
              <wp:anchor distT="0" distB="0" distL="114300" distR="114300" simplePos="0" relativeHeight="251648000" behindDoc="0" locked="0" layoutInCell="1" allowOverlap="1" wp14:anchorId="0526FDA6" wp14:editId="43DD70A4">
                <wp:simplePos x="0" y="0"/>
                <wp:positionH relativeFrom="column">
                  <wp:posOffset>3571875</wp:posOffset>
                </wp:positionH>
                <wp:positionV relativeFrom="paragraph">
                  <wp:posOffset>361950</wp:posOffset>
                </wp:positionV>
                <wp:extent cx="456565" cy="342900"/>
                <wp:effectExtent l="0" t="0" r="635" b="0"/>
                <wp:wrapNone/>
                <wp:docPr id="122"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1A3" w:rsidRPr="00E0749A" w:rsidRDefault="006D31A3" w:rsidP="00FE3BEA">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0" o:spid="_x0000_s1032" type="#_x0000_t202" style="position:absolute;left:0;text-align:left;margin-left:281.25pt;margin-top:28.5pt;width:35.9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" filled="f" stroked="f">
                <v:textbox>
                  <w:txbxContent>
                    <w:p w:rsidR="006D31A3" w:rsidRPr="00E0749A" w:rsidRDefault="006D31A3" w:rsidP="00FE3BEA">
                      <w:pPr>
                        <w:rPr>
                          <w:sz w:val="20"/>
                          <w:szCs w:val="20"/>
                        </w:rPr>
                      </w:pPr>
                    </w:p>
                  </w:txbxContent>
                </v:textbox>
              </v:shape>
            </w:pict>
          </mc:Fallback>
        </mc:AlternateContent>
      </w:r>
    </w:p>
    <w:p w:rsidR="002F1606" w:rsidRDefault="00FE3BEA" w:rsidP="005C07E9">
      <w:pPr>
        <w:numPr>
          <w:ilvl w:val="0"/>
          <w:numId w:val="51"/>
        </w:numPr>
        <w:tabs>
          <w:tab w:val="left" w:pos="960"/>
          <w:tab w:val="left" w:pos="1134"/>
        </w:tabs>
        <w:spacing w:beforeLines="50" w:before="120" w:afterLines="50" w:after="120" w:line="360" w:lineRule="auto"/>
        <w:ind w:leftChars="200" w:left="962" w:hanging="482"/>
        <w:jc w:val="both"/>
        <w:rPr>
          <w:rFonts w:eastAsia="標楷體"/>
          <w:b/>
          <w:sz w:val="28"/>
          <w:szCs w:val="28"/>
        </w:rPr>
      </w:pPr>
      <w:r>
        <w:rPr>
          <w:rFonts w:eastAsia="標楷體" w:hint="eastAsia"/>
          <w:b/>
          <w:sz w:val="28"/>
          <w:szCs w:val="28"/>
        </w:rPr>
        <w:t>集團成員</w:t>
      </w:r>
      <w:r w:rsidRPr="00DC1554">
        <w:rPr>
          <w:rFonts w:eastAsia="標楷體" w:hint="eastAsia"/>
          <w:b/>
          <w:sz w:val="28"/>
          <w:szCs w:val="28"/>
        </w:rPr>
        <w:t>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52"/>
        <w:gridCol w:w="2266"/>
        <w:gridCol w:w="1701"/>
        <w:gridCol w:w="1277"/>
        <w:gridCol w:w="1935"/>
      </w:tblGrid>
      <w:tr w:rsidR="00FE3BEA" w:rsidRPr="00D92058" w:rsidTr="009C1FC8">
        <w:trPr>
          <w:trHeight w:val="510"/>
          <w:tblHeader/>
        </w:trPr>
        <w:tc>
          <w:tcPr>
            <w:tcW w:w="530" w:type="pct"/>
            <w:shd w:val="clear" w:color="auto" w:fill="4F81BD"/>
          </w:tcPr>
          <w:p w:rsidR="002F1606" w:rsidRDefault="00FE3BEA" w:rsidP="005C07E9">
            <w:pPr>
              <w:spacing w:beforeLines="25" w:before="60" w:afterLines="25" w:after="60"/>
              <w:jc w:val="center"/>
              <w:rPr>
                <w:rFonts w:eastAsia="標楷體"/>
                <w:bCs/>
                <w:color w:val="FFFFFF"/>
                <w:sz w:val="26"/>
                <w:szCs w:val="26"/>
              </w:rPr>
            </w:pPr>
            <w:r w:rsidRPr="00D92058">
              <w:rPr>
                <w:rFonts w:eastAsia="標楷體"/>
                <w:bCs/>
                <w:color w:val="FFFFFF"/>
                <w:sz w:val="26"/>
                <w:szCs w:val="26"/>
              </w:rPr>
              <w:t>編號</w:t>
            </w:r>
          </w:p>
        </w:tc>
        <w:tc>
          <w:tcPr>
            <w:tcW w:w="1411" w:type="pct"/>
            <w:shd w:val="clear" w:color="auto" w:fill="4F81BD"/>
          </w:tcPr>
          <w:p w:rsidR="002F1606" w:rsidRDefault="00FE3BEA" w:rsidP="005C07E9">
            <w:pPr>
              <w:spacing w:beforeLines="25" w:before="60" w:afterLines="25" w:after="60"/>
              <w:jc w:val="center"/>
              <w:rPr>
                <w:rFonts w:eastAsia="標楷體"/>
                <w:bCs/>
                <w:color w:val="FFFFFF"/>
                <w:sz w:val="26"/>
                <w:szCs w:val="26"/>
              </w:rPr>
            </w:pPr>
            <w:r w:rsidRPr="00D92058">
              <w:rPr>
                <w:rFonts w:eastAsia="標楷體"/>
                <w:bCs/>
                <w:color w:val="FFFFFF"/>
                <w:sz w:val="26"/>
                <w:szCs w:val="26"/>
              </w:rPr>
              <w:t>公司名稱</w:t>
            </w:r>
          </w:p>
        </w:tc>
        <w:tc>
          <w:tcPr>
            <w:tcW w:w="1059" w:type="pct"/>
            <w:shd w:val="clear" w:color="auto" w:fill="4F81BD"/>
          </w:tcPr>
          <w:p w:rsidR="002F1606" w:rsidRDefault="00FE3BEA" w:rsidP="005C07E9">
            <w:pPr>
              <w:spacing w:beforeLines="25" w:before="60" w:afterLines="25" w:after="60"/>
              <w:jc w:val="center"/>
              <w:rPr>
                <w:rFonts w:eastAsia="標楷體"/>
                <w:bCs/>
                <w:color w:val="FFFFFF"/>
                <w:sz w:val="26"/>
                <w:szCs w:val="26"/>
              </w:rPr>
            </w:pPr>
            <w:r w:rsidRPr="00D92058">
              <w:rPr>
                <w:rFonts w:eastAsia="標楷體"/>
                <w:bCs/>
                <w:color w:val="FFFFFF"/>
                <w:sz w:val="26"/>
                <w:szCs w:val="26"/>
              </w:rPr>
              <w:t>簡稱</w:t>
            </w:r>
          </w:p>
        </w:tc>
        <w:tc>
          <w:tcPr>
            <w:tcW w:w="795" w:type="pct"/>
            <w:shd w:val="clear" w:color="auto" w:fill="4F81BD"/>
          </w:tcPr>
          <w:p w:rsidR="002F1606" w:rsidRDefault="00FE3BEA" w:rsidP="005C07E9">
            <w:pPr>
              <w:spacing w:beforeLines="25" w:before="60" w:afterLines="25" w:after="60"/>
              <w:jc w:val="center"/>
              <w:rPr>
                <w:rFonts w:eastAsia="標楷體"/>
                <w:bCs/>
                <w:color w:val="FFFFFF"/>
                <w:sz w:val="26"/>
                <w:szCs w:val="26"/>
              </w:rPr>
            </w:pPr>
            <w:r w:rsidRPr="00D92058">
              <w:rPr>
                <w:rFonts w:eastAsia="標楷體" w:hint="eastAsia"/>
                <w:bCs/>
                <w:color w:val="FFFFFF"/>
                <w:sz w:val="26"/>
                <w:szCs w:val="26"/>
              </w:rPr>
              <w:t>所在地</w:t>
            </w:r>
          </w:p>
        </w:tc>
        <w:tc>
          <w:tcPr>
            <w:tcW w:w="1205" w:type="pct"/>
            <w:shd w:val="clear" w:color="auto" w:fill="4F81BD"/>
          </w:tcPr>
          <w:p w:rsidR="002F1606" w:rsidRDefault="00FE3BEA" w:rsidP="005C07E9">
            <w:pPr>
              <w:spacing w:beforeLines="25" w:before="60" w:afterLines="25" w:after="60"/>
              <w:jc w:val="center"/>
              <w:rPr>
                <w:rFonts w:eastAsia="標楷體"/>
                <w:bCs/>
                <w:color w:val="FFFFFF"/>
                <w:sz w:val="26"/>
                <w:szCs w:val="26"/>
              </w:rPr>
            </w:pPr>
            <w:r w:rsidRPr="00D92058">
              <w:rPr>
                <w:rFonts w:eastAsia="標楷體"/>
                <w:bCs/>
                <w:color w:val="FFFFFF"/>
                <w:sz w:val="26"/>
                <w:szCs w:val="26"/>
              </w:rPr>
              <w:t>主要營業項目</w:t>
            </w:r>
          </w:p>
        </w:tc>
      </w:tr>
      <w:tr w:rsidR="00FE3BEA" w:rsidRPr="00D92058" w:rsidTr="005E4980">
        <w:trPr>
          <w:trHeight w:val="897"/>
        </w:trPr>
        <w:tc>
          <w:tcPr>
            <w:tcW w:w="530" w:type="pct"/>
            <w:vAlign w:val="center"/>
          </w:tcPr>
          <w:p w:rsidR="002F1606" w:rsidRDefault="00FE3BEA" w:rsidP="005C07E9">
            <w:pPr>
              <w:spacing w:beforeLines="25" w:before="60" w:afterLines="25" w:after="60"/>
              <w:jc w:val="center"/>
              <w:rPr>
                <w:rFonts w:eastAsia="標楷體"/>
                <w:b/>
                <w:bCs/>
                <w:sz w:val="26"/>
              </w:rPr>
            </w:pPr>
            <w:r>
              <w:rPr>
                <w:rFonts w:eastAsia="標楷體" w:hint="eastAsia"/>
                <w:b/>
                <w:bCs/>
                <w:sz w:val="26"/>
              </w:rPr>
              <w:t>1</w:t>
            </w:r>
          </w:p>
        </w:tc>
        <w:tc>
          <w:tcPr>
            <w:tcW w:w="1411" w:type="pct"/>
            <w:vAlign w:val="center"/>
          </w:tcPr>
          <w:p w:rsidR="00FE3BEA" w:rsidRPr="00C40B06" w:rsidRDefault="00FE3BEA" w:rsidP="00D77786">
            <w:pPr>
              <w:spacing w:line="0" w:lineRule="atLeast"/>
              <w:rPr>
                <w:rFonts w:eastAsia="標楷體"/>
                <w:b/>
                <w:bCs/>
                <w:sz w:val="26"/>
              </w:rPr>
            </w:pPr>
            <w:r w:rsidRPr="00C40B06">
              <w:rPr>
                <w:rFonts w:eastAsia="標楷體"/>
                <w:sz w:val="26"/>
                <w:szCs w:val="26"/>
              </w:rPr>
              <w:t>Integrated Silicon Solution, Inc.</w:t>
            </w:r>
            <w:r w:rsidRPr="00C40B06" w:rsidDel="006D7FBD">
              <w:rPr>
                <w:rFonts w:eastAsia="標楷體"/>
                <w:sz w:val="26"/>
                <w:szCs w:val="26"/>
              </w:rPr>
              <w:t xml:space="preserve"> </w:t>
            </w:r>
          </w:p>
        </w:tc>
        <w:tc>
          <w:tcPr>
            <w:tcW w:w="1059" w:type="pct"/>
            <w:vAlign w:val="center"/>
          </w:tcPr>
          <w:p w:rsidR="002F1606" w:rsidRDefault="00FE3BEA" w:rsidP="005C07E9">
            <w:pPr>
              <w:spacing w:beforeLines="25" w:before="60" w:afterLines="25" w:after="60"/>
              <w:jc w:val="center"/>
              <w:rPr>
                <w:rFonts w:eastAsia="標楷體"/>
                <w:sz w:val="26"/>
                <w:szCs w:val="26"/>
              </w:rPr>
            </w:pPr>
            <w:r w:rsidRPr="00C40B06">
              <w:rPr>
                <w:rFonts w:eastAsia="標楷體"/>
                <w:sz w:val="26"/>
                <w:szCs w:val="26"/>
              </w:rPr>
              <w:t>ISSI-USA</w:t>
            </w:r>
          </w:p>
        </w:tc>
        <w:tc>
          <w:tcPr>
            <w:tcW w:w="795" w:type="pct"/>
            <w:vAlign w:val="center"/>
          </w:tcPr>
          <w:p w:rsidR="002F1606" w:rsidRDefault="00FE3BEA" w:rsidP="005C07E9">
            <w:pPr>
              <w:spacing w:beforeLines="25" w:before="60" w:afterLines="25" w:after="60"/>
              <w:jc w:val="center"/>
              <w:rPr>
                <w:rFonts w:eastAsia="標楷體"/>
                <w:sz w:val="26"/>
                <w:szCs w:val="26"/>
              </w:rPr>
            </w:pPr>
            <w:r>
              <w:rPr>
                <w:rFonts w:eastAsia="標楷體" w:hint="eastAsia"/>
                <w:sz w:val="26"/>
                <w:szCs w:val="26"/>
              </w:rPr>
              <w:t>美國</w:t>
            </w:r>
          </w:p>
        </w:tc>
        <w:tc>
          <w:tcPr>
            <w:tcW w:w="1205" w:type="pct"/>
            <w:vAlign w:val="center"/>
          </w:tcPr>
          <w:p w:rsidR="002F1606" w:rsidRDefault="00FE3BEA" w:rsidP="005C07E9">
            <w:pPr>
              <w:spacing w:beforeLines="25" w:before="60" w:afterLines="25" w:after="60"/>
              <w:jc w:val="center"/>
              <w:rPr>
                <w:rFonts w:eastAsia="標楷體"/>
                <w:sz w:val="26"/>
                <w:szCs w:val="26"/>
              </w:rPr>
            </w:pPr>
            <w:r>
              <w:rPr>
                <w:rFonts w:eastAsia="標楷體" w:hint="eastAsia"/>
                <w:sz w:val="26"/>
                <w:szCs w:val="26"/>
              </w:rPr>
              <w:t>IC</w:t>
            </w:r>
            <w:r>
              <w:rPr>
                <w:rFonts w:eastAsia="標楷體" w:hint="eastAsia"/>
                <w:sz w:val="26"/>
                <w:szCs w:val="26"/>
              </w:rPr>
              <w:t>產品設計與銷售</w:t>
            </w:r>
          </w:p>
        </w:tc>
      </w:tr>
      <w:tr w:rsidR="00FE3BEA" w:rsidRPr="00D92058" w:rsidTr="005E4980">
        <w:trPr>
          <w:trHeight w:val="897"/>
        </w:trPr>
        <w:tc>
          <w:tcPr>
            <w:tcW w:w="530" w:type="pct"/>
            <w:vAlign w:val="center"/>
          </w:tcPr>
          <w:p w:rsidR="002F1606" w:rsidRDefault="00FE3BEA" w:rsidP="005C07E9">
            <w:pPr>
              <w:spacing w:beforeLines="25" w:before="60" w:afterLines="25" w:after="60"/>
              <w:jc w:val="center"/>
              <w:rPr>
                <w:rFonts w:eastAsia="標楷體"/>
                <w:b/>
                <w:bCs/>
                <w:sz w:val="26"/>
              </w:rPr>
            </w:pPr>
            <w:r>
              <w:rPr>
                <w:rFonts w:eastAsia="標楷體" w:hint="eastAsia"/>
                <w:b/>
                <w:bCs/>
                <w:sz w:val="26"/>
              </w:rPr>
              <w:t>2</w:t>
            </w:r>
          </w:p>
        </w:tc>
        <w:tc>
          <w:tcPr>
            <w:tcW w:w="1411" w:type="pct"/>
          </w:tcPr>
          <w:p w:rsidR="00FE3BEA" w:rsidRPr="007E3244" w:rsidRDefault="00DC25A6" w:rsidP="00D77786">
            <w:pPr>
              <w:spacing w:line="0" w:lineRule="atLeast"/>
              <w:rPr>
                <w:rFonts w:eastAsia="標楷體"/>
                <w:sz w:val="26"/>
                <w:szCs w:val="26"/>
              </w:rPr>
            </w:pPr>
            <w:r w:rsidRPr="00AD7D44">
              <w:rPr>
                <w:rFonts w:eastAsia="標楷體"/>
                <w:sz w:val="26"/>
                <w:szCs w:val="26"/>
              </w:rPr>
              <w:t>Integrated Silicon Solution, (</w:t>
            </w:r>
            <w:r>
              <w:rPr>
                <w:rFonts w:eastAsia="標楷體" w:hint="eastAsia"/>
                <w:sz w:val="26"/>
                <w:szCs w:val="26"/>
              </w:rPr>
              <w:t>Cayman</w:t>
            </w:r>
            <w:r w:rsidRPr="00AD7D44">
              <w:rPr>
                <w:rFonts w:eastAsia="標楷體"/>
                <w:sz w:val="26"/>
                <w:szCs w:val="26"/>
              </w:rPr>
              <w:t>) Inc.</w:t>
            </w:r>
          </w:p>
        </w:tc>
        <w:tc>
          <w:tcPr>
            <w:tcW w:w="1059" w:type="pct"/>
            <w:vAlign w:val="center"/>
          </w:tcPr>
          <w:p w:rsidR="00FE3BEA" w:rsidRPr="00C40B06" w:rsidRDefault="00FE3BEA" w:rsidP="00D77786">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795" w:type="pct"/>
            <w:vAlign w:val="center"/>
          </w:tcPr>
          <w:p w:rsidR="002F1606" w:rsidRDefault="00FE3BEA" w:rsidP="005C07E9">
            <w:pPr>
              <w:spacing w:beforeLines="25" w:before="60" w:afterLines="25" w:after="60"/>
              <w:jc w:val="center"/>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p>
          <w:p w:rsidR="002F1606" w:rsidRDefault="00FE3BEA" w:rsidP="005C07E9">
            <w:pPr>
              <w:spacing w:beforeLines="25" w:before="60" w:afterLines="25" w:after="60"/>
              <w:jc w:val="center"/>
              <w:rPr>
                <w:rFonts w:eastAsia="標楷體"/>
                <w:sz w:val="26"/>
                <w:szCs w:val="26"/>
              </w:rPr>
            </w:pPr>
            <w:r>
              <w:rPr>
                <w:rFonts w:eastAsia="標楷體" w:hint="eastAsia"/>
                <w:sz w:val="26"/>
                <w:szCs w:val="26"/>
              </w:rPr>
              <w:t>群島</w:t>
            </w:r>
          </w:p>
        </w:tc>
        <w:tc>
          <w:tcPr>
            <w:tcW w:w="1205" w:type="pct"/>
            <w:vAlign w:val="center"/>
          </w:tcPr>
          <w:p w:rsidR="002F1606" w:rsidRDefault="00FE3BEA" w:rsidP="005C07E9">
            <w:pPr>
              <w:spacing w:beforeLines="25" w:before="60" w:afterLines="25" w:after="60"/>
              <w:jc w:val="center"/>
              <w:rPr>
                <w:rFonts w:eastAsia="標楷體"/>
                <w:sz w:val="26"/>
                <w:szCs w:val="26"/>
              </w:rPr>
            </w:pPr>
            <w:r>
              <w:rPr>
                <w:rFonts w:eastAsia="標楷體" w:hint="eastAsia"/>
                <w:sz w:val="26"/>
                <w:szCs w:val="26"/>
              </w:rPr>
              <w:t>IC</w:t>
            </w:r>
            <w:r>
              <w:rPr>
                <w:rFonts w:eastAsia="標楷體" w:hint="eastAsia"/>
                <w:sz w:val="26"/>
                <w:szCs w:val="26"/>
              </w:rPr>
              <w:t>產品銷售</w:t>
            </w:r>
          </w:p>
        </w:tc>
      </w:tr>
      <w:tr w:rsidR="00FE3BEA" w:rsidRPr="00D92058" w:rsidTr="005E4980">
        <w:trPr>
          <w:trHeight w:val="897"/>
        </w:trPr>
        <w:tc>
          <w:tcPr>
            <w:tcW w:w="530" w:type="pct"/>
            <w:vAlign w:val="center"/>
          </w:tcPr>
          <w:p w:rsidR="002F1606" w:rsidRDefault="00FE3BEA" w:rsidP="005C07E9">
            <w:pPr>
              <w:spacing w:beforeLines="25" w:before="60" w:afterLines="25" w:after="60"/>
              <w:jc w:val="center"/>
              <w:rPr>
                <w:rFonts w:eastAsia="標楷體"/>
                <w:b/>
                <w:bCs/>
                <w:sz w:val="26"/>
              </w:rPr>
            </w:pPr>
            <w:r>
              <w:rPr>
                <w:rFonts w:eastAsia="標楷體" w:hint="eastAsia"/>
                <w:b/>
                <w:bCs/>
                <w:sz w:val="26"/>
              </w:rPr>
              <w:t>3</w:t>
            </w:r>
          </w:p>
        </w:tc>
        <w:tc>
          <w:tcPr>
            <w:tcW w:w="1411" w:type="pct"/>
          </w:tcPr>
          <w:p w:rsidR="00FE3BEA" w:rsidRPr="00C40B06" w:rsidRDefault="00FE3BEA" w:rsidP="00D77786">
            <w:pPr>
              <w:spacing w:line="0" w:lineRule="atLeast"/>
              <w:rPr>
                <w:rFonts w:eastAsia="標楷體"/>
                <w:b/>
                <w:bCs/>
                <w:sz w:val="26"/>
              </w:rPr>
            </w:pPr>
            <w:r w:rsidRPr="009D2139">
              <w:rPr>
                <w:rFonts w:eastAsia="標楷體"/>
                <w:sz w:val="26"/>
                <w:szCs w:val="26"/>
              </w:rPr>
              <w:t>矽成積體電路股份有限公司</w:t>
            </w:r>
          </w:p>
        </w:tc>
        <w:tc>
          <w:tcPr>
            <w:tcW w:w="1059" w:type="pct"/>
            <w:vAlign w:val="center"/>
          </w:tcPr>
          <w:p w:rsidR="002F1606" w:rsidRDefault="00FE3BEA" w:rsidP="005C07E9">
            <w:pPr>
              <w:spacing w:beforeLines="25" w:before="60" w:afterLines="25" w:after="60"/>
              <w:jc w:val="center"/>
              <w:rPr>
                <w:rFonts w:eastAsia="標楷體"/>
                <w:sz w:val="26"/>
                <w:szCs w:val="26"/>
              </w:rPr>
            </w:pPr>
            <w:r>
              <w:rPr>
                <w:rFonts w:eastAsia="標楷體" w:hint="eastAsia"/>
                <w:sz w:val="26"/>
                <w:szCs w:val="26"/>
              </w:rPr>
              <w:t>矽成</w:t>
            </w:r>
          </w:p>
        </w:tc>
        <w:tc>
          <w:tcPr>
            <w:tcW w:w="795" w:type="pct"/>
            <w:vAlign w:val="center"/>
          </w:tcPr>
          <w:p w:rsidR="002F1606" w:rsidRPr="004608E2" w:rsidRDefault="00FE3BEA" w:rsidP="005C07E9">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台灣</w:t>
            </w:r>
          </w:p>
        </w:tc>
        <w:tc>
          <w:tcPr>
            <w:tcW w:w="1205" w:type="pct"/>
            <w:vAlign w:val="center"/>
          </w:tcPr>
          <w:p w:rsidR="002F1606" w:rsidRPr="004608E2" w:rsidRDefault="00FE3BEA" w:rsidP="005C07E9">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IC</w:t>
            </w:r>
            <w:r>
              <w:rPr>
                <w:rFonts w:eastAsia="標楷體" w:hint="eastAsia"/>
                <w:sz w:val="26"/>
                <w:szCs w:val="26"/>
              </w:rPr>
              <w:t>產品銷售</w:t>
            </w:r>
          </w:p>
        </w:tc>
      </w:tr>
      <w:tr w:rsidR="000862A2" w:rsidRPr="00D92058" w:rsidTr="000862A2">
        <w:trPr>
          <w:trHeight w:val="897"/>
        </w:trPr>
        <w:tc>
          <w:tcPr>
            <w:tcW w:w="530" w:type="pct"/>
            <w:vAlign w:val="center"/>
          </w:tcPr>
          <w:p w:rsidR="000862A2" w:rsidRDefault="000862A2" w:rsidP="005C07E9">
            <w:pPr>
              <w:spacing w:beforeLines="25" w:before="60" w:afterLines="25" w:after="60"/>
              <w:jc w:val="center"/>
              <w:rPr>
                <w:rFonts w:eastAsia="標楷體"/>
                <w:b/>
                <w:bCs/>
                <w:sz w:val="26"/>
              </w:rPr>
            </w:pPr>
            <w:r>
              <w:rPr>
                <w:rFonts w:eastAsia="標楷體" w:hint="eastAsia"/>
                <w:b/>
                <w:bCs/>
                <w:sz w:val="26"/>
              </w:rPr>
              <w:t>4</w:t>
            </w:r>
          </w:p>
        </w:tc>
        <w:tc>
          <w:tcPr>
            <w:tcW w:w="1411" w:type="pct"/>
            <w:vAlign w:val="center"/>
          </w:tcPr>
          <w:p w:rsidR="000862A2" w:rsidRPr="009D2139" w:rsidRDefault="000862A2" w:rsidP="000862A2">
            <w:pPr>
              <w:spacing w:line="0" w:lineRule="atLeast"/>
              <w:rPr>
                <w:rFonts w:eastAsia="標楷體"/>
                <w:sz w:val="26"/>
                <w:szCs w:val="26"/>
              </w:rPr>
            </w:pPr>
            <w:proofErr w:type="gramStart"/>
            <w:r>
              <w:rPr>
                <w:rFonts w:eastAsia="標楷體" w:hint="eastAsia"/>
                <w:sz w:val="26"/>
                <w:szCs w:val="26"/>
              </w:rPr>
              <w:t>恩奇達</w:t>
            </w:r>
            <w:proofErr w:type="gramEnd"/>
            <w:r>
              <w:rPr>
                <w:rFonts w:eastAsia="標楷體" w:hint="eastAsia"/>
                <w:sz w:val="26"/>
                <w:szCs w:val="26"/>
              </w:rPr>
              <w:t>國際有限公司</w:t>
            </w:r>
          </w:p>
        </w:tc>
        <w:tc>
          <w:tcPr>
            <w:tcW w:w="1059" w:type="pct"/>
            <w:vAlign w:val="center"/>
          </w:tcPr>
          <w:p w:rsidR="000862A2" w:rsidRPr="00C40B06" w:rsidRDefault="000862A2" w:rsidP="000862A2">
            <w:pPr>
              <w:spacing w:line="0" w:lineRule="atLeast"/>
              <w:jc w:val="center"/>
              <w:rPr>
                <w:rFonts w:eastAsia="標楷體"/>
                <w:sz w:val="26"/>
              </w:rPr>
            </w:pPr>
            <w:proofErr w:type="gramStart"/>
            <w:r>
              <w:rPr>
                <w:rFonts w:eastAsia="標楷體"/>
                <w:sz w:val="26"/>
                <w:szCs w:val="26"/>
              </w:rPr>
              <w:t>恩奇達</w:t>
            </w:r>
            <w:proofErr w:type="gramEnd"/>
          </w:p>
        </w:tc>
        <w:tc>
          <w:tcPr>
            <w:tcW w:w="795" w:type="pct"/>
            <w:vAlign w:val="center"/>
          </w:tcPr>
          <w:p w:rsidR="000862A2" w:rsidRDefault="000862A2" w:rsidP="000862A2">
            <w:pPr>
              <w:spacing w:line="0" w:lineRule="atLeast"/>
              <w:jc w:val="center"/>
              <w:rPr>
                <w:rFonts w:eastAsia="標楷體"/>
                <w:sz w:val="26"/>
                <w:szCs w:val="26"/>
              </w:rPr>
            </w:pPr>
            <w:r>
              <w:rPr>
                <w:rFonts w:eastAsia="標楷體" w:hint="eastAsia"/>
                <w:sz w:val="26"/>
              </w:rPr>
              <w:t>中國</w:t>
            </w:r>
          </w:p>
        </w:tc>
        <w:tc>
          <w:tcPr>
            <w:tcW w:w="1205" w:type="pct"/>
            <w:vAlign w:val="center"/>
          </w:tcPr>
          <w:p w:rsidR="000862A2" w:rsidRDefault="000862A2" w:rsidP="005C07E9">
            <w:pPr>
              <w:spacing w:beforeLines="25" w:before="60" w:afterLines="25" w:after="60"/>
              <w:jc w:val="center"/>
              <w:rPr>
                <w:rFonts w:eastAsia="標楷體"/>
                <w:sz w:val="26"/>
                <w:szCs w:val="26"/>
              </w:rPr>
            </w:pPr>
            <w:r>
              <w:rPr>
                <w:rFonts w:eastAsia="標楷體" w:hint="eastAsia"/>
                <w:sz w:val="26"/>
                <w:szCs w:val="26"/>
              </w:rPr>
              <w:t>IC</w:t>
            </w:r>
            <w:r>
              <w:rPr>
                <w:rFonts w:eastAsia="標楷體" w:hint="eastAsia"/>
                <w:sz w:val="26"/>
                <w:szCs w:val="26"/>
              </w:rPr>
              <w:t>產品設計與銷售</w:t>
            </w:r>
          </w:p>
        </w:tc>
      </w:tr>
    </w:tbl>
    <w:p w:rsidR="002F1606" w:rsidRDefault="000B5FC0" w:rsidP="005C07E9">
      <w:pPr>
        <w:numPr>
          <w:ilvl w:val="0"/>
          <w:numId w:val="51"/>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0B5FC0">
        <w:rPr>
          <w:rFonts w:eastAsia="標楷體" w:hint="eastAsia"/>
          <w:b/>
          <w:sz w:val="28"/>
          <w:szCs w:val="28"/>
        </w:rPr>
        <w:t>集團組織結構</w:t>
      </w:r>
    </w:p>
    <w:p w:rsidR="002F1606" w:rsidRDefault="00DE5ADB" w:rsidP="005C07E9">
      <w:pPr>
        <w:spacing w:beforeLines="50" w:before="120" w:afterLines="50" w:after="120" w:line="360" w:lineRule="auto"/>
        <w:ind w:leftChars="200" w:left="480" w:firstLineChars="200" w:firstLine="520"/>
        <w:jc w:val="both"/>
        <w:rPr>
          <w:rFonts w:eastAsia="標楷體"/>
          <w:sz w:val="26"/>
          <w:szCs w:val="26"/>
        </w:rPr>
      </w:pPr>
      <w:r w:rsidRPr="00427FE1">
        <w:rPr>
          <w:rFonts w:eastAsia="標楷體" w:hint="eastAsia"/>
          <w:sz w:val="26"/>
          <w:szCs w:val="26"/>
        </w:rPr>
        <w:t>ISSI</w:t>
      </w:r>
      <w:r w:rsidRPr="00427FE1">
        <w:rPr>
          <w:rFonts w:eastAsia="標楷體" w:hint="eastAsia"/>
          <w:sz w:val="26"/>
          <w:szCs w:val="26"/>
        </w:rPr>
        <w:t>集團</w:t>
      </w:r>
      <w:r>
        <w:rPr>
          <w:rFonts w:eastAsia="標楷體" w:hint="eastAsia"/>
          <w:sz w:val="26"/>
          <w:szCs w:val="26"/>
        </w:rPr>
        <w:t>與開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台灣分公司間有關之集團成員組織結構</w:t>
      </w:r>
      <w:r w:rsidRPr="00AB0F53">
        <w:rPr>
          <w:rFonts w:eastAsia="標楷體" w:hint="eastAsia"/>
          <w:sz w:val="26"/>
          <w:szCs w:val="26"/>
        </w:rPr>
        <w:t>圖所示</w:t>
      </w:r>
      <w:r w:rsidR="005E4980" w:rsidRPr="00AB0F53">
        <w:rPr>
          <w:rFonts w:eastAsia="標楷體" w:hint="eastAsia"/>
          <w:sz w:val="26"/>
          <w:szCs w:val="26"/>
        </w:rPr>
        <w:t>：</w:t>
      </w:r>
    </w:p>
    <w:p w:rsidR="00C43143" w:rsidRDefault="005E4980" w:rsidP="00C43143">
      <w:pPr>
        <w:jc w:val="center"/>
      </w:pPr>
      <w:r>
        <w:rPr>
          <w:noProof/>
        </w:rPr>
        <mc:AlternateContent>
          <mc:Choice Requires="wpc">
            <w:drawing>
              <wp:inline distT="0" distB="0" distL="0" distR="0" wp14:anchorId="21372B48" wp14:editId="5C842B9E">
                <wp:extent cx="5305245" cy="2001329"/>
                <wp:effectExtent l="0" t="0" r="0" b="0"/>
                <wp:docPr id="573" name="畫布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 name="Line 581"/>
                        <wps:cNvCnPr/>
                        <wps:spPr bwMode="auto">
                          <a:xfrm>
                            <a:off x="2446655" y="285750"/>
                            <a:ext cx="635"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Text Box 575"/>
                        <wps:cNvSpPr txBox="1">
                          <a:spLocks noChangeArrowheads="1"/>
                        </wps:cNvSpPr>
                        <wps:spPr bwMode="auto">
                          <a:xfrm>
                            <a:off x="1617345" y="0"/>
                            <a:ext cx="1714500" cy="342900"/>
                          </a:xfrm>
                          <a:prstGeom prst="rect">
                            <a:avLst/>
                          </a:prstGeom>
                          <a:solidFill>
                            <a:srgbClr val="FFFFFF"/>
                          </a:solidFill>
                          <a:ln w="9525">
                            <a:solidFill>
                              <a:srgbClr val="000000"/>
                            </a:solidFill>
                            <a:miter lim="800000"/>
                            <a:headEnd/>
                            <a:tailEnd/>
                          </a:ln>
                        </wps:spPr>
                        <wps:txbx>
                          <w:txbxContent>
                            <w:p w:rsidR="006D31A3" w:rsidRDefault="006D31A3" w:rsidP="00F866F8">
                              <w:pPr>
                                <w:adjustRightInd w:val="0"/>
                                <w:snapToGrid w:val="0"/>
                                <w:spacing w:beforeLines="10" w:before="24"/>
                                <w:jc w:val="center"/>
                                <w:rPr>
                                  <w:sz w:val="26"/>
                                  <w:szCs w:val="26"/>
                                </w:rPr>
                              </w:pPr>
                              <w:r w:rsidRPr="00675E0A">
                                <w:rPr>
                                  <w:rFonts w:eastAsia="標楷體"/>
                                  <w:sz w:val="26"/>
                                  <w:szCs w:val="26"/>
                                </w:rPr>
                                <w:t>I</w:t>
                              </w:r>
                              <w:r w:rsidRPr="00675E0A">
                                <w:rPr>
                                  <w:rFonts w:eastAsia="標楷體" w:hint="eastAsia"/>
                                  <w:sz w:val="26"/>
                                  <w:szCs w:val="26"/>
                                </w:rPr>
                                <w:t>SSI</w:t>
                              </w:r>
                              <w:r w:rsidRPr="00675E0A">
                                <w:rPr>
                                  <w:rFonts w:eastAsia="標楷體"/>
                                  <w:sz w:val="26"/>
                                  <w:szCs w:val="26"/>
                                </w:rPr>
                                <w:t>—</w:t>
                              </w:r>
                              <w:r w:rsidRPr="00675E0A">
                                <w:rPr>
                                  <w:rFonts w:eastAsia="標楷體" w:hint="eastAsia"/>
                                  <w:sz w:val="26"/>
                                  <w:szCs w:val="26"/>
                                </w:rPr>
                                <w:t>USA</w:t>
                              </w:r>
                            </w:p>
                          </w:txbxContent>
                        </wps:txbx>
                        <wps:bodyPr rot="0" vert="horz" wrap="square" lIns="91440" tIns="45720" rIns="91440" bIns="45720" anchor="t" anchorCtr="0" upright="1">
                          <a:noAutofit/>
                        </wps:bodyPr>
                      </wps:wsp>
                      <wps:wsp>
                        <wps:cNvPr id="116" name="Line 578"/>
                        <wps:cNvCnPr/>
                        <wps:spPr bwMode="auto">
                          <a:xfrm>
                            <a:off x="878840" y="474980"/>
                            <a:ext cx="32397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582"/>
                        <wps:cNvCnPr/>
                        <wps:spPr bwMode="auto">
                          <a:xfrm>
                            <a:off x="4114800" y="476250"/>
                            <a:ext cx="190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Text Box 584"/>
                        <wps:cNvSpPr txBox="1">
                          <a:spLocks noChangeArrowheads="1"/>
                        </wps:cNvSpPr>
                        <wps:spPr bwMode="auto">
                          <a:xfrm>
                            <a:off x="3446780" y="704850"/>
                            <a:ext cx="1338580" cy="342900"/>
                          </a:xfrm>
                          <a:prstGeom prst="rect">
                            <a:avLst/>
                          </a:prstGeom>
                          <a:solidFill>
                            <a:srgbClr val="FFFFFF"/>
                          </a:solidFill>
                          <a:ln w="9525">
                            <a:solidFill>
                              <a:srgbClr val="000000"/>
                            </a:solidFill>
                            <a:miter lim="800000"/>
                            <a:headEnd/>
                            <a:tailEnd/>
                          </a:ln>
                        </wps:spPr>
                        <wps:txbx>
                          <w:txbxContent>
                            <w:p w:rsidR="006D31A3" w:rsidRDefault="006D31A3" w:rsidP="00F866F8">
                              <w:pPr>
                                <w:spacing w:beforeLines="10" w:before="24"/>
                                <w:jc w:val="center"/>
                                <w:rPr>
                                  <w:rFonts w:eastAsia="標楷體"/>
                                  <w:sz w:val="26"/>
                                  <w:szCs w:val="26"/>
                                </w:rPr>
                              </w:pPr>
                              <w:r w:rsidRPr="00674586">
                                <w:rPr>
                                  <w:rFonts w:eastAsia="標楷體"/>
                                  <w:sz w:val="26"/>
                                  <w:szCs w:val="26"/>
                                </w:rPr>
                                <w:t>I</w:t>
                              </w:r>
                              <w:r w:rsidRPr="00674586">
                                <w:rPr>
                                  <w:rFonts w:eastAsia="標楷體" w:hint="eastAsia"/>
                                  <w:sz w:val="26"/>
                                  <w:szCs w:val="26"/>
                                </w:rPr>
                                <w:t>SSI-CAYMAN</w:t>
                              </w:r>
                            </w:p>
                          </w:txbxContent>
                        </wps:txbx>
                        <wps:bodyPr rot="0" vert="horz" wrap="square" lIns="91440" tIns="45720" rIns="91440" bIns="45720" anchor="t" anchorCtr="0" upright="1">
                          <a:noAutofit/>
                        </wps:bodyPr>
                      </wps:wsp>
                      <wps:wsp>
                        <wps:cNvPr id="120" name="Line 589"/>
                        <wps:cNvCnPr/>
                        <wps:spPr bwMode="auto">
                          <a:xfrm>
                            <a:off x="4114800" y="104775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590"/>
                        <wps:cNvSpPr txBox="1">
                          <a:spLocks noChangeArrowheads="1"/>
                        </wps:cNvSpPr>
                        <wps:spPr bwMode="auto">
                          <a:xfrm>
                            <a:off x="3446780" y="1276350"/>
                            <a:ext cx="1338580" cy="567690"/>
                          </a:xfrm>
                          <a:prstGeom prst="rect">
                            <a:avLst/>
                          </a:prstGeom>
                          <a:solidFill>
                            <a:srgbClr val="FFFFFF"/>
                          </a:solidFill>
                          <a:ln w="9525">
                            <a:solidFill>
                              <a:srgbClr val="000000"/>
                            </a:solidFill>
                            <a:miter lim="800000"/>
                            <a:headEnd/>
                            <a:tailEnd/>
                          </a:ln>
                        </wps:spPr>
                        <wps:txbx>
                          <w:txbxContent>
                            <w:p w:rsidR="006D31A3" w:rsidRPr="005B317E" w:rsidRDefault="006D31A3" w:rsidP="005E4980">
                              <w:pPr>
                                <w:jc w:val="center"/>
                                <w:rPr>
                                  <w:rFonts w:eastAsia="標楷體"/>
                                  <w:sz w:val="26"/>
                                  <w:szCs w:val="26"/>
                                </w:rPr>
                              </w:pPr>
                              <w:r w:rsidRPr="000D476B">
                                <w:rPr>
                                  <w:rFonts w:eastAsia="標楷體" w:hint="eastAsia"/>
                                  <w:sz w:val="26"/>
                                  <w:szCs w:val="26"/>
                                </w:rPr>
                                <w:t>開</w:t>
                              </w:r>
                              <w:proofErr w:type="gramStart"/>
                              <w:r w:rsidRPr="000D476B">
                                <w:rPr>
                                  <w:rFonts w:eastAsia="標楷體" w:hint="eastAsia"/>
                                  <w:sz w:val="26"/>
                                  <w:szCs w:val="26"/>
                                </w:rPr>
                                <w:t>曼</w:t>
                              </w:r>
                              <w:proofErr w:type="gramEnd"/>
                              <w:r w:rsidRPr="000D476B">
                                <w:rPr>
                                  <w:rFonts w:eastAsia="標楷體" w:hint="eastAsia"/>
                                  <w:sz w:val="26"/>
                                  <w:szCs w:val="26"/>
                                </w:rPr>
                                <w:t>矽成台灣分公司</w:t>
                              </w:r>
                            </w:p>
                          </w:txbxContent>
                        </wps:txbx>
                        <wps:bodyPr rot="0" vert="horz" wrap="square" lIns="91440" tIns="45720" rIns="91440" bIns="45720" anchor="t" anchorCtr="0" upright="1">
                          <a:noAutofit/>
                        </wps:bodyPr>
                      </wps:wsp>
                      <wpg:wgp>
                        <wpg:cNvPr id="31" name="群組 31"/>
                        <wpg:cNvGrpSpPr/>
                        <wpg:grpSpPr>
                          <a:xfrm>
                            <a:off x="369570" y="476250"/>
                            <a:ext cx="913765" cy="533400"/>
                            <a:chOff x="369570" y="476250"/>
                            <a:chExt cx="913765" cy="533400"/>
                          </a:xfrm>
                        </wpg:grpSpPr>
                        <wps:wsp>
                          <wps:cNvPr id="117" name="Line 579"/>
                          <wps:cNvCnPr/>
                          <wps:spPr bwMode="auto">
                            <a:xfrm>
                              <a:off x="879475" y="47625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576"/>
                          <wps:cNvSpPr txBox="1">
                            <a:spLocks noChangeArrowheads="1"/>
                          </wps:cNvSpPr>
                          <wps:spPr bwMode="auto">
                            <a:xfrm>
                              <a:off x="369570" y="666750"/>
                              <a:ext cx="913765" cy="342900"/>
                            </a:xfrm>
                            <a:prstGeom prst="rect">
                              <a:avLst/>
                            </a:prstGeom>
                            <a:solidFill>
                              <a:schemeClr val="bg1"/>
                            </a:solidFill>
                            <a:ln w="9525">
                              <a:solidFill>
                                <a:srgbClr val="000000"/>
                              </a:solidFill>
                              <a:miter lim="800000"/>
                              <a:headEnd/>
                              <a:tailEnd/>
                            </a:ln>
                          </wps:spPr>
                          <wps:txbx>
                            <w:txbxContent>
                              <w:p w:rsidR="006D31A3" w:rsidRPr="00675E0A" w:rsidRDefault="006D31A3" w:rsidP="005E4980">
                                <w:pPr>
                                  <w:jc w:val="center"/>
                                  <w:rPr>
                                    <w:rFonts w:eastAsia="標楷體"/>
                                    <w:b/>
                                    <w:sz w:val="26"/>
                                    <w:szCs w:val="26"/>
                                  </w:rPr>
                                </w:pPr>
                                <w:r w:rsidRPr="007F6C50">
                                  <w:rPr>
                                    <w:rFonts w:eastAsia="標楷體" w:hint="eastAsia"/>
                                    <w:sz w:val="26"/>
                                    <w:szCs w:val="26"/>
                                  </w:rPr>
                                  <w:t>矽成</w:t>
                                </w:r>
                              </w:p>
                            </w:txbxContent>
                          </wps:txbx>
                          <wps:bodyPr rot="0" vert="horz" wrap="square" lIns="91440" tIns="45720" rIns="91440" bIns="45720" anchor="t" anchorCtr="0" upright="1">
                            <a:noAutofit/>
                          </wps:bodyPr>
                        </wps:wsp>
                      </wpg:wgp>
                      <wpg:wgp>
                        <wpg:cNvPr id="131" name="群組 131"/>
                        <wpg:cNvGrpSpPr/>
                        <wpg:grpSpPr>
                          <a:xfrm>
                            <a:off x="1941226" y="477180"/>
                            <a:ext cx="913765" cy="533400"/>
                            <a:chOff x="0" y="0"/>
                            <a:chExt cx="913765" cy="533400"/>
                          </a:xfrm>
                        </wpg:grpSpPr>
                        <wps:wsp>
                          <wps:cNvPr id="132" name="Line 579"/>
                          <wps:cNvCnPr/>
                          <wps:spPr bwMode="auto">
                            <a:xfrm>
                              <a:off x="509905"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576"/>
                          <wps:cNvSpPr txBox="1">
                            <a:spLocks noChangeArrowheads="1"/>
                          </wps:cNvSpPr>
                          <wps:spPr bwMode="auto">
                            <a:xfrm>
                              <a:off x="0" y="190500"/>
                              <a:ext cx="913765" cy="342900"/>
                            </a:xfrm>
                            <a:prstGeom prst="rect">
                              <a:avLst/>
                            </a:prstGeom>
                            <a:solidFill>
                              <a:schemeClr val="bg1"/>
                            </a:solidFill>
                            <a:ln w="9525">
                              <a:solidFill>
                                <a:srgbClr val="000000"/>
                              </a:solidFill>
                              <a:miter lim="800000"/>
                              <a:headEnd/>
                              <a:tailEnd/>
                            </a:ln>
                          </wps:spPr>
                          <wps:txbx>
                            <w:txbxContent>
                              <w:p w:rsidR="006D31A3" w:rsidRDefault="006D31A3" w:rsidP="000862A2">
                                <w:pPr>
                                  <w:pStyle w:val="Web"/>
                                  <w:spacing w:before="0" w:beforeAutospacing="0" w:after="0" w:afterAutospacing="0"/>
                                  <w:jc w:val="center"/>
                                  <w:rPr>
                                    <w:rFonts w:ascii="Times New Roman" w:eastAsia="標楷體" w:hAnsi="標楷體"/>
                                    <w:kern w:val="2"/>
                                    <w:sz w:val="26"/>
                                    <w:szCs w:val="26"/>
                                  </w:rPr>
                                </w:pPr>
                                <w:proofErr w:type="gramStart"/>
                                <w:r>
                                  <w:rPr>
                                    <w:rFonts w:ascii="Times New Roman" w:eastAsia="標楷體" w:hAnsi="標楷體" w:hint="eastAsia"/>
                                    <w:kern w:val="2"/>
                                    <w:sz w:val="26"/>
                                    <w:szCs w:val="26"/>
                                  </w:rPr>
                                  <w:t>恩奇達</w:t>
                                </w:r>
                                <w:proofErr w:type="gramEnd"/>
                              </w:p>
                              <w:p w:rsidR="006D31A3" w:rsidRDefault="006D31A3" w:rsidP="00F97AB6">
                                <w:pPr>
                                  <w:pStyle w:val="Web"/>
                                  <w:spacing w:before="0" w:beforeAutospacing="0" w:after="0" w:afterAutospacing="0"/>
                                </w:pPr>
                              </w:p>
                            </w:txbxContent>
                          </wps:txbx>
                          <wps:bodyPr rot="0" vert="horz" wrap="square" lIns="91440" tIns="45720" rIns="91440" bIns="45720" anchor="t" anchorCtr="0" upright="1">
                            <a:noAutofit/>
                          </wps:bodyPr>
                        </wps:wsp>
                      </wpg:wgp>
                    </wpc:wpc>
                  </a:graphicData>
                </a:graphic>
              </wp:inline>
            </w:drawing>
          </mc:Choice>
          <mc:Fallback>
            <w:pict>
              <v:group id="畫布 573" o:spid="_x0000_s1033" editas="canvas" style="width:417.75pt;height:157.6pt;mso-position-horizontal-relative:char;mso-position-vertical-relative:line" coordsize="53047,20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">
                <v:shape id="_x0000_s1034" type="#_x0000_t75" style="position:absolute;width:53047;height:20008;visibility:visible;mso-wrap-style:square">
                  <v:fill o:detectmouseclick="t"/>
                  <v:path o:connecttype="none"/>
                </v:shape>
                <v:line id="Line 581" o:spid="_x0000_s1035" style="position:absolute;visibility:visible;mso-wrap-style:square" from="24466,2857" to="2447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shape id="Text Box 575" o:spid="_x0000_s1036" type="#_x0000_t202" style="position:absolute;left:16173;width:171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6D31A3" w:rsidRDefault="006D31A3" w:rsidP="00F866F8">
                        <w:pPr>
                          <w:adjustRightInd w:val="0"/>
                          <w:snapToGrid w:val="0"/>
                          <w:spacing w:beforeLines="10" w:before="24"/>
                          <w:jc w:val="center"/>
                          <w:rPr>
                            <w:sz w:val="26"/>
                            <w:szCs w:val="26"/>
                          </w:rPr>
                        </w:pPr>
                        <w:r w:rsidRPr="00675E0A">
                          <w:rPr>
                            <w:rFonts w:eastAsia="標楷體"/>
                            <w:sz w:val="26"/>
                            <w:szCs w:val="26"/>
                          </w:rPr>
                          <w:t>I</w:t>
                        </w:r>
                        <w:r w:rsidRPr="00675E0A">
                          <w:rPr>
                            <w:rFonts w:eastAsia="標楷體" w:hint="eastAsia"/>
                            <w:sz w:val="26"/>
                            <w:szCs w:val="26"/>
                          </w:rPr>
                          <w:t>SSI</w:t>
                        </w:r>
                        <w:r w:rsidRPr="00675E0A">
                          <w:rPr>
                            <w:rFonts w:eastAsia="標楷體"/>
                            <w:sz w:val="26"/>
                            <w:szCs w:val="26"/>
                          </w:rPr>
                          <w:t>—</w:t>
                        </w:r>
                        <w:r w:rsidRPr="00675E0A">
                          <w:rPr>
                            <w:rFonts w:eastAsia="標楷體" w:hint="eastAsia"/>
                            <w:sz w:val="26"/>
                            <w:szCs w:val="26"/>
                          </w:rPr>
                          <w:t>USA</w:t>
                        </w:r>
                      </w:p>
                    </w:txbxContent>
                  </v:textbox>
                </v:shape>
                <v:line id="Line 578" o:spid="_x0000_s1037" style="position:absolute;visibility:visible;mso-wrap-style:square" from="8788,4749" to="41186,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582" o:spid="_x0000_s1038" style="position:absolute;visibility:visible;mso-wrap-style:square" from="41148,4762" to="4116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shape id="Text Box 584" o:spid="_x0000_s1039" type="#_x0000_t202" style="position:absolute;left:34467;top:7048;width:133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6D31A3" w:rsidRDefault="006D31A3" w:rsidP="00F866F8">
                        <w:pPr>
                          <w:spacing w:beforeLines="10" w:before="24"/>
                          <w:jc w:val="center"/>
                          <w:rPr>
                            <w:rFonts w:eastAsia="標楷體"/>
                            <w:sz w:val="26"/>
                            <w:szCs w:val="26"/>
                          </w:rPr>
                        </w:pPr>
                        <w:r w:rsidRPr="00674586">
                          <w:rPr>
                            <w:rFonts w:eastAsia="標楷體"/>
                            <w:sz w:val="26"/>
                            <w:szCs w:val="26"/>
                          </w:rPr>
                          <w:t>I</w:t>
                        </w:r>
                        <w:r w:rsidRPr="00674586">
                          <w:rPr>
                            <w:rFonts w:eastAsia="標楷體" w:hint="eastAsia"/>
                            <w:sz w:val="26"/>
                            <w:szCs w:val="26"/>
                          </w:rPr>
                          <w:t>SSI-CAYMAN</w:t>
                        </w:r>
                      </w:p>
                    </w:txbxContent>
                  </v:textbox>
                </v:shape>
                <v:line id="Line 589" o:spid="_x0000_s1040" style="position:absolute;visibility:visible;mso-wrap-style:square" from="41148,10477" to="41154,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shape id="Text Box 590" o:spid="_x0000_s1041" type="#_x0000_t202" style="position:absolute;left:34467;top:12763;width:13386;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6D31A3" w:rsidRPr="005B317E" w:rsidRDefault="006D31A3" w:rsidP="005E4980">
                        <w:pPr>
                          <w:jc w:val="center"/>
                          <w:rPr>
                            <w:rFonts w:eastAsia="標楷體"/>
                            <w:sz w:val="26"/>
                            <w:szCs w:val="26"/>
                          </w:rPr>
                        </w:pPr>
                        <w:r w:rsidRPr="000D476B">
                          <w:rPr>
                            <w:rFonts w:eastAsia="標楷體" w:hint="eastAsia"/>
                            <w:sz w:val="26"/>
                            <w:szCs w:val="26"/>
                          </w:rPr>
                          <w:t>開</w:t>
                        </w:r>
                        <w:proofErr w:type="gramStart"/>
                        <w:r w:rsidRPr="000D476B">
                          <w:rPr>
                            <w:rFonts w:eastAsia="標楷體" w:hint="eastAsia"/>
                            <w:sz w:val="26"/>
                            <w:szCs w:val="26"/>
                          </w:rPr>
                          <w:t>曼</w:t>
                        </w:r>
                        <w:proofErr w:type="gramEnd"/>
                        <w:r w:rsidRPr="000D476B">
                          <w:rPr>
                            <w:rFonts w:eastAsia="標楷體" w:hint="eastAsia"/>
                            <w:sz w:val="26"/>
                            <w:szCs w:val="26"/>
                          </w:rPr>
                          <w:t>矽成台灣分公司</w:t>
                        </w:r>
                      </w:p>
                    </w:txbxContent>
                  </v:textbox>
                </v:shape>
                <v:group id="群組 31" o:spid="_x0000_s1042" style="position:absolute;left:3695;top:4762;width:9138;height:5334" coordorigin="3695,4762" coordsize="913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579" o:spid="_x0000_s1043" style="position:absolute;visibility:visible;mso-wrap-style:square" from="8794,4762" to="8801,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shape id="Text Box 576" o:spid="_x0000_s1044" type="#_x0000_t202" style="position:absolute;left:3695;top:6667;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RrcEA&#10;AADcAAAADwAAAGRycy9kb3ducmV2LnhtbERPTWvCQBC9C/0PyxS86SYFSxtdRS2C15oe2tskOybB&#10;7GzcXWP8964g9DaP9zmL1WBa0ZPzjWUF6TQBQVxa3XCl4CffTT5A+ICssbVMCm7kYbV8GS0w0/bK&#10;39QfQiViCPsMFdQhdJmUvqzJoJ/ajjhyR+sMhghdJbXDaww3rXxLkndpsOHYUGNH25rK0+FiFBRf&#10;abP5xWKTO1PkfzPEXn+elRq/Dus5iEBD+Bc/3Xsd56czeDwTL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Qka3BAAAA3AAAAA8AAAAAAAAAAAAAAAAAmAIAAGRycy9kb3du&#10;cmV2LnhtbFBLBQYAAAAABAAEAPUAAACGAwAAAAA=&#10;" fillcolor="white [3212]">
                    <v:textbox>
                      <w:txbxContent>
                        <w:p w:rsidR="006D31A3" w:rsidRPr="00675E0A" w:rsidRDefault="006D31A3" w:rsidP="005E4980">
                          <w:pPr>
                            <w:jc w:val="center"/>
                            <w:rPr>
                              <w:rFonts w:eastAsia="標楷體"/>
                              <w:b/>
                              <w:sz w:val="26"/>
                              <w:szCs w:val="26"/>
                            </w:rPr>
                          </w:pPr>
                          <w:r w:rsidRPr="007F6C50">
                            <w:rPr>
                              <w:rFonts w:eastAsia="標楷體" w:hint="eastAsia"/>
                              <w:sz w:val="26"/>
                              <w:szCs w:val="26"/>
                            </w:rPr>
                            <w:t>矽成</w:t>
                          </w:r>
                        </w:p>
                      </w:txbxContent>
                    </v:textbox>
                  </v:shape>
                </v:group>
                <v:group id="群組 131" o:spid="_x0000_s1045" style="position:absolute;left:19412;top:4771;width:9137;height:5334" coordsize="913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line id="Line 579" o:spid="_x0000_s1046" style="position:absolute;visibility:visible;mso-wrap-style:square" from="5099,0" to="5105,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shape id="Text Box 576" o:spid="_x0000_s1047" type="#_x0000_t202" style="position:absolute;top:1905;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wIsEA&#10;AADcAAAADwAAAGRycy9kb3ducmV2LnhtbERPTWvCQBC9C/0PyxR6040VpUZXqS0Fr5oe9DbJjkkw&#10;O5vubmP8964geJvH+5zlujeN6Mj52rKC8SgBQVxYXXOp4Df7GX6A8AFZY2OZFFzJw3r1Mlhiqu2F&#10;d9TtQyliCPsUFVQhtKmUvqjIoB/ZljhyJ+sMhghdKbXDSww3jXxPkpk0WHNsqLClr4qK8/7fKMi/&#10;x/XmgPkmcybPjlPETs//lHp77T8XIAL14Sl+uLc6zp9M4P5Mv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A8CLBAAAA3AAAAA8AAAAAAAAAAAAAAAAAmAIAAGRycy9kb3du&#10;cmV2LnhtbFBLBQYAAAAABAAEAPUAAACGAwAAAAA=&#10;" fillcolor="white [3212]">
                    <v:textbox>
                      <w:txbxContent>
                        <w:p w:rsidR="006D31A3" w:rsidRDefault="006D31A3" w:rsidP="000862A2">
                          <w:pPr>
                            <w:pStyle w:val="Web"/>
                            <w:spacing w:before="0" w:beforeAutospacing="0" w:after="0" w:afterAutospacing="0"/>
                            <w:jc w:val="center"/>
                            <w:rPr>
                              <w:rFonts w:ascii="Times New Roman" w:eastAsia="標楷體" w:hAnsi="標楷體"/>
                              <w:kern w:val="2"/>
                              <w:sz w:val="26"/>
                              <w:szCs w:val="26"/>
                            </w:rPr>
                          </w:pPr>
                          <w:proofErr w:type="gramStart"/>
                          <w:r>
                            <w:rPr>
                              <w:rFonts w:ascii="Times New Roman" w:eastAsia="標楷體" w:hAnsi="標楷體" w:hint="eastAsia"/>
                              <w:kern w:val="2"/>
                              <w:sz w:val="26"/>
                              <w:szCs w:val="26"/>
                            </w:rPr>
                            <w:t>恩奇達</w:t>
                          </w:r>
                          <w:proofErr w:type="gramEnd"/>
                        </w:p>
                        <w:p w:rsidR="006D31A3" w:rsidRDefault="006D31A3" w:rsidP="00F97AB6">
                          <w:pPr>
                            <w:pStyle w:val="Web"/>
                            <w:spacing w:before="0" w:beforeAutospacing="0" w:after="0" w:afterAutospacing="0"/>
                          </w:pPr>
                        </w:p>
                      </w:txbxContent>
                    </v:textbox>
                  </v:shape>
                </v:group>
                <w10:anchorlock/>
              </v:group>
            </w:pict>
          </mc:Fallback>
        </mc:AlternateContent>
      </w:r>
    </w:p>
    <w:p w:rsidR="002F1606" w:rsidRDefault="00FE3BEA" w:rsidP="005C07E9">
      <w:pPr>
        <w:pStyle w:val="2"/>
        <w:numPr>
          <w:ilvl w:val="1"/>
          <w:numId w:val="9"/>
        </w:numPr>
        <w:tabs>
          <w:tab w:val="num" w:pos="0"/>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產業</w:t>
      </w:r>
      <w:r>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Pr>
          <w:rFonts w:ascii="Times New Roman" w:eastAsia="標楷體" w:hAnsi="Times New Roman" w:hint="eastAsia"/>
          <w:sz w:val="36"/>
          <w:szCs w:val="40"/>
        </w:rPr>
        <w:t>情況分析</w:t>
      </w:r>
    </w:p>
    <w:p w:rsidR="002F1606" w:rsidRDefault="00FE3BEA" w:rsidP="005C07E9">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w:t>
      </w:r>
      <w:proofErr w:type="gramStart"/>
      <w:r w:rsidRPr="00EA272E">
        <w:rPr>
          <w:rFonts w:ascii="Times New Roman" w:eastAsia="標楷體" w:hint="eastAsia"/>
          <w:sz w:val="32"/>
        </w:rPr>
        <w:t>覽</w:t>
      </w:r>
      <w:proofErr w:type="gramEnd"/>
    </w:p>
    <w:p w:rsidR="002F1606" w:rsidRDefault="00FE3BEA" w:rsidP="005C07E9">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Pr="00EA272E">
        <w:rPr>
          <w:rFonts w:eastAsia="標楷體" w:hint="eastAsia"/>
          <w:b/>
          <w:sz w:val="28"/>
          <w:szCs w:val="26"/>
        </w:rPr>
        <w:t>概要</w:t>
      </w:r>
    </w:p>
    <w:p w:rsidR="00532175" w:rsidRDefault="00FE3BEA" w:rsidP="005C07E9">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矽成台灣分公司歸屬於</w:t>
      </w:r>
      <w:r w:rsidRPr="00FA000D">
        <w:rPr>
          <w:rFonts w:eastAsia="標楷體" w:hint="eastAsia"/>
          <w:sz w:val="26"/>
          <w:szCs w:val="26"/>
        </w:rPr>
        <w:t>ISSI-USA</w:t>
      </w:r>
      <w:r w:rsidRPr="00C40B06">
        <w:rPr>
          <w:rFonts w:eastAsia="標楷體"/>
          <w:sz w:val="26"/>
          <w:szCs w:val="26"/>
        </w:rPr>
        <w:t>記憶體</w:t>
      </w:r>
      <w:r w:rsidRPr="00C40B06">
        <w:rPr>
          <w:rFonts w:eastAsia="標楷體"/>
          <w:sz w:val="26"/>
          <w:szCs w:val="26"/>
        </w:rPr>
        <w:t>IC</w:t>
      </w:r>
      <w:r>
        <w:rPr>
          <w:rFonts w:eastAsia="標楷體"/>
          <w:sz w:val="26"/>
          <w:szCs w:val="26"/>
        </w:rPr>
        <w:t>設計</w:t>
      </w:r>
      <w:r>
        <w:rPr>
          <w:rFonts w:eastAsia="標楷體" w:hint="eastAsia"/>
          <w:sz w:val="26"/>
          <w:szCs w:val="26"/>
        </w:rPr>
        <w:t>集團旗下</w:t>
      </w:r>
      <w:r w:rsidRPr="00FA000D">
        <w:rPr>
          <w:rFonts w:eastAsia="標楷體" w:hint="eastAsia"/>
          <w:sz w:val="26"/>
          <w:szCs w:val="26"/>
        </w:rPr>
        <w:t>公司。</w:t>
      </w:r>
      <w:r w:rsidRPr="00FA000D">
        <w:rPr>
          <w:rFonts w:eastAsia="標楷體" w:hint="eastAsia"/>
          <w:sz w:val="26"/>
          <w:szCs w:val="26"/>
        </w:rPr>
        <w:t>IC</w:t>
      </w:r>
      <w:r w:rsidRPr="00FA000D">
        <w:rPr>
          <w:rFonts w:eastAsia="標楷體" w:hint="eastAsia"/>
          <w:sz w:val="26"/>
          <w:szCs w:val="26"/>
        </w:rPr>
        <w:t>設計公司所營業務即為研發增加晶片功能之技術，若其專精開發晶片記憶功能，即為記憶體</w:t>
      </w:r>
      <w:r w:rsidRPr="00FA000D">
        <w:rPr>
          <w:rFonts w:eastAsia="標楷體" w:hint="eastAsia"/>
          <w:sz w:val="26"/>
          <w:szCs w:val="26"/>
        </w:rPr>
        <w:t>IC</w:t>
      </w:r>
      <w:r w:rsidRPr="00FA000D">
        <w:rPr>
          <w:rFonts w:eastAsia="標楷體" w:hint="eastAsia"/>
          <w:sz w:val="26"/>
          <w:szCs w:val="26"/>
        </w:rPr>
        <w:t>設計公司。</w:t>
      </w:r>
    </w:p>
    <w:p w:rsidR="002F1606" w:rsidRDefault="00FE3BEA" w:rsidP="005C07E9">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8009B8">
        <w:rPr>
          <w:rFonts w:eastAsia="標楷體" w:hint="eastAsia"/>
          <w:b/>
          <w:sz w:val="28"/>
          <w:szCs w:val="26"/>
        </w:rPr>
        <w:t>產業結構</w:t>
      </w:r>
    </w:p>
    <w:p w:rsidR="002F1606" w:rsidRDefault="00FE3BEA" w:rsidP="005C07E9">
      <w:pPr>
        <w:spacing w:beforeLines="50" w:before="120" w:afterLines="50" w:after="120" w:line="360" w:lineRule="auto"/>
        <w:ind w:leftChars="300" w:left="720" w:firstLineChars="200" w:firstLine="520"/>
        <w:jc w:val="both"/>
        <w:rPr>
          <w:rFonts w:eastAsia="標楷體"/>
          <w:sz w:val="26"/>
          <w:szCs w:val="26"/>
        </w:rPr>
      </w:pPr>
      <w:r w:rsidRPr="000D244B">
        <w:rPr>
          <w:rFonts w:eastAsia="標楷體" w:hint="eastAsia"/>
          <w:sz w:val="26"/>
          <w:szCs w:val="26"/>
        </w:rPr>
        <w:t>在整個半導體產業中，上下游廠商則是包括有</w:t>
      </w:r>
      <w:r w:rsidRPr="000D244B">
        <w:rPr>
          <w:rFonts w:eastAsia="標楷體"/>
          <w:sz w:val="26"/>
          <w:szCs w:val="26"/>
        </w:rPr>
        <w:t xml:space="preserve">IC </w:t>
      </w:r>
      <w:r w:rsidRPr="000D244B">
        <w:rPr>
          <w:rFonts w:eastAsia="標楷體" w:hint="eastAsia"/>
          <w:sz w:val="26"/>
          <w:szCs w:val="26"/>
        </w:rPr>
        <w:t>設計業、光罩廠、晶圓製造廠、晶圓廠、封裝廠、導線架供應廠、基板供應廠</w:t>
      </w:r>
      <w:r>
        <w:rPr>
          <w:rFonts w:eastAsia="標楷體" w:hint="eastAsia"/>
          <w:sz w:val="26"/>
          <w:szCs w:val="26"/>
        </w:rPr>
        <w:t>與</w:t>
      </w:r>
      <w:r w:rsidRPr="000D244B">
        <w:rPr>
          <w:rFonts w:eastAsia="標楷體" w:hint="eastAsia"/>
          <w:sz w:val="26"/>
          <w:szCs w:val="26"/>
        </w:rPr>
        <w:t>測試廠等，另有提供製造設備的廠家、提供製造材料的廠家，以及提供製程所需之化學品與氣體的公司。</w:t>
      </w:r>
    </w:p>
    <w:p w:rsidR="00443750" w:rsidRDefault="004608E2" w:rsidP="00FE3BEA">
      <w:pPr>
        <w:rPr>
          <w:rFonts w:ascii="新細明體" w:hAnsi="新細明體" w:cs="新細明體"/>
          <w:kern w:val="0"/>
          <w:sz w:val="20"/>
          <w:szCs w:val="20"/>
        </w:rPr>
      </w:pPr>
      <w:r>
        <w:rPr>
          <w:rFonts w:eastAsia="標楷體"/>
          <w:noProof/>
          <w:sz w:val="26"/>
          <w:szCs w:val="26"/>
        </w:rPr>
        <mc:AlternateContent>
          <mc:Choice Requires="wpc">
            <w:drawing>
              <wp:inline distT="0" distB="0" distL="0" distR="0" wp14:anchorId="558A2AA8" wp14:editId="30935C34">
                <wp:extent cx="5057775" cy="3222625"/>
                <wp:effectExtent l="0" t="0" r="0" b="0"/>
                <wp:docPr id="911" name="畫布 9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 name="Group 912"/>
                        <wpg:cNvGrpSpPr>
                          <a:grpSpLocks/>
                        </wpg:cNvGrpSpPr>
                        <wpg:grpSpPr bwMode="auto">
                          <a:xfrm>
                            <a:off x="67895" y="132784"/>
                            <a:ext cx="4922732" cy="2957803"/>
                            <a:chOff x="2141" y="5660"/>
                            <a:chExt cx="7752" cy="4658"/>
                          </a:xfrm>
                        </wpg:grpSpPr>
                        <wps:wsp>
                          <wps:cNvPr id="58" name="AutoShape 913"/>
                          <wps:cNvCnPr>
                            <a:cxnSpLocks noChangeShapeType="1"/>
                          </wps:cNvCnPr>
                          <wps:spPr bwMode="auto">
                            <a:xfrm flipH="1">
                              <a:off x="2141" y="5660"/>
                              <a:ext cx="77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914"/>
                          <wps:cNvCnPr>
                            <a:cxnSpLocks noChangeShapeType="1"/>
                          </wps:cNvCnPr>
                          <wps:spPr bwMode="auto">
                            <a:xfrm>
                              <a:off x="2141" y="5660"/>
                              <a:ext cx="1" cy="46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915"/>
                          <wps:cNvCnPr>
                            <a:cxnSpLocks noChangeShapeType="1"/>
                          </wps:cNvCnPr>
                          <wps:spPr bwMode="auto">
                            <a:xfrm>
                              <a:off x="2141" y="10318"/>
                              <a:ext cx="5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916"/>
                          <wps:cNvCnPr>
                            <a:cxnSpLocks noChangeShapeType="1"/>
                          </wps:cNvCnPr>
                          <wps:spPr bwMode="auto">
                            <a:xfrm flipV="1">
                              <a:off x="8033" y="8953"/>
                              <a:ext cx="0" cy="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917"/>
                          <wps:cNvCnPr>
                            <a:cxnSpLocks noChangeShapeType="1"/>
                          </wps:cNvCnPr>
                          <wps:spPr bwMode="auto">
                            <a:xfrm>
                              <a:off x="8033" y="8953"/>
                              <a:ext cx="18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918"/>
                          <wps:cNvCnPr>
                            <a:cxnSpLocks noChangeShapeType="1"/>
                          </wps:cNvCnPr>
                          <wps:spPr bwMode="auto">
                            <a:xfrm>
                              <a:off x="9892" y="5660"/>
                              <a:ext cx="1" cy="32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4" name="Group 919"/>
                          <wpg:cNvGrpSpPr>
                            <a:grpSpLocks/>
                          </wpg:cNvGrpSpPr>
                          <wpg:grpSpPr bwMode="auto">
                            <a:xfrm>
                              <a:off x="2306" y="5941"/>
                              <a:ext cx="7586" cy="4220"/>
                              <a:chOff x="2306" y="5942"/>
                              <a:chExt cx="7586" cy="4220"/>
                            </a:xfrm>
                          </wpg:grpSpPr>
                          <wps:wsp>
                            <wps:cNvPr id="65" name="Text Box 920"/>
                            <wps:cNvSpPr txBox="1">
                              <a:spLocks noChangeArrowheads="1"/>
                            </wps:cNvSpPr>
                            <wps:spPr bwMode="auto">
                              <a:xfrm>
                                <a:off x="5066" y="5942"/>
                                <a:ext cx="2604" cy="471"/>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ascii="標楷體" w:eastAsia="標楷體" w:hAnsi="標楷體"/>
                                    </w:rPr>
                                  </w:pPr>
                                  <w:r w:rsidRPr="004F140A">
                                    <w:rPr>
                                      <w:rFonts w:ascii="標楷體" w:eastAsia="標楷體" w:hAnsi="標楷體" w:hint="eastAsia"/>
                                    </w:rPr>
                                    <w:t>半導體儀器設備</w:t>
                                  </w:r>
                                </w:p>
                              </w:txbxContent>
                            </wps:txbx>
                            <wps:bodyPr rot="0" vert="horz" wrap="square" lIns="91440" tIns="45720" rIns="91440" bIns="45720" anchor="t" anchorCtr="0" upright="1">
                              <a:spAutoFit/>
                            </wps:bodyPr>
                          </wps:wsp>
                          <wps:wsp>
                            <wps:cNvPr id="66" name="AutoShape 921"/>
                            <wps:cNvCnPr>
                              <a:cxnSpLocks noChangeShapeType="1"/>
                            </wps:cNvCnPr>
                            <wps:spPr bwMode="auto">
                              <a:xfrm>
                                <a:off x="6337" y="6445"/>
                                <a:ext cx="12" cy="8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922"/>
                            <wps:cNvCnPr>
                              <a:cxnSpLocks noChangeShapeType="1"/>
                            </wps:cNvCnPr>
                            <wps:spPr bwMode="auto">
                              <a:xfrm>
                                <a:off x="4395" y="6925"/>
                                <a:ext cx="3782"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923"/>
                            <wps:cNvCnPr>
                              <a:cxnSpLocks noChangeShapeType="1"/>
                            </wps:cNvCnPr>
                            <wps:spPr bwMode="auto">
                              <a:xfrm>
                                <a:off x="4395" y="6925"/>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924"/>
                            <wps:cNvSpPr txBox="1">
                              <a:spLocks noChangeArrowheads="1"/>
                            </wps:cNvSpPr>
                            <wps:spPr bwMode="auto">
                              <a:xfrm>
                                <a:off x="2833" y="5988"/>
                                <a:ext cx="1292" cy="541"/>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rPr>
                                      <w:rFonts w:ascii="標楷體" w:eastAsia="標楷體" w:hAnsi="標楷體"/>
                                    </w:rPr>
                                  </w:pPr>
                                  <w:r w:rsidRPr="004F140A">
                                    <w:rPr>
                                      <w:rFonts w:ascii="標楷體" w:eastAsia="標楷體" w:hAnsi="標楷體" w:hint="eastAsia"/>
                                    </w:rPr>
                                    <w:t>設計服務</w:t>
                                  </w:r>
                                </w:p>
                              </w:txbxContent>
                            </wps:txbx>
                            <wps:bodyPr rot="0" vert="horz" wrap="square" lIns="91440" tIns="45720" rIns="91440" bIns="45720" anchor="t" anchorCtr="0" upright="1">
                              <a:noAutofit/>
                            </wps:bodyPr>
                          </wps:wsp>
                          <wps:wsp>
                            <wps:cNvPr id="70" name="AutoShape 925"/>
                            <wps:cNvCnPr>
                              <a:cxnSpLocks noChangeShapeType="1"/>
                            </wps:cNvCnPr>
                            <wps:spPr bwMode="auto">
                              <a:xfrm>
                                <a:off x="3431" y="6529"/>
                                <a:ext cx="1" cy="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926"/>
                            <wps:cNvCnPr>
                              <a:cxnSpLocks noChangeShapeType="1"/>
                            </wps:cNvCnPr>
                            <wps:spPr bwMode="auto">
                              <a:xfrm>
                                <a:off x="5341" y="6925"/>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927"/>
                            <wps:cNvCnPr>
                              <a:cxnSpLocks noChangeShapeType="1"/>
                            </wps:cNvCnPr>
                            <wps:spPr bwMode="auto">
                              <a:xfrm>
                                <a:off x="7363" y="6937"/>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928"/>
                            <wps:cNvCnPr>
                              <a:cxnSpLocks noChangeShapeType="1"/>
                            </wps:cNvCnPr>
                            <wps:spPr bwMode="auto">
                              <a:xfrm>
                                <a:off x="8177" y="6937"/>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4" name="Group 929"/>
                            <wpg:cNvGrpSpPr>
                              <a:grpSpLocks/>
                            </wpg:cNvGrpSpPr>
                            <wpg:grpSpPr bwMode="auto">
                              <a:xfrm>
                                <a:off x="2306" y="7313"/>
                                <a:ext cx="7586" cy="2849"/>
                                <a:chOff x="2306" y="7313"/>
                                <a:chExt cx="7586" cy="2849"/>
                              </a:xfrm>
                            </wpg:grpSpPr>
                            <wps:wsp>
                              <wps:cNvPr id="75" name="Text Box 930"/>
                              <wps:cNvSpPr txBox="1">
                                <a:spLocks noChangeArrowheads="1"/>
                              </wps:cNvSpPr>
                              <wps:spPr bwMode="auto">
                                <a:xfrm>
                                  <a:off x="3179"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eastAsia="標楷體"/>
                                      </w:rPr>
                                    </w:pPr>
                                    <w:r w:rsidRPr="004F140A">
                                      <w:rPr>
                                        <w:rFonts w:eastAsia="標楷體"/>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設</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計</w:t>
                                    </w:r>
                                  </w:p>
                                </w:txbxContent>
                              </wps:txbx>
                              <wps:bodyPr rot="0" vert="horz" wrap="square" lIns="91440" tIns="45720" rIns="91440" bIns="45720" anchor="t" anchorCtr="0" upright="1">
                                <a:noAutofit/>
                              </wps:bodyPr>
                            </wps:wsp>
                            <wps:wsp>
                              <wps:cNvPr id="76" name="Text Box 931"/>
                              <wps:cNvSpPr txBox="1">
                                <a:spLocks noChangeArrowheads="1"/>
                              </wps:cNvSpPr>
                              <wps:spPr bwMode="auto">
                                <a:xfrm>
                                  <a:off x="4125"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ascii="標楷體" w:eastAsia="標楷體" w:hAnsi="標楷體"/>
                                      </w:rPr>
                                    </w:pPr>
                                    <w:r w:rsidRPr="004F140A">
                                      <w:rPr>
                                        <w:rFonts w:ascii="標楷體" w:eastAsia="標楷體" w:hAnsi="標楷體" w:hint="eastAsia"/>
                                      </w:rPr>
                                      <w:t>光</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罩</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製</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造</w:t>
                                    </w:r>
                                  </w:p>
                                  <w:p w:rsidR="006D31A3" w:rsidRDefault="006D31A3" w:rsidP="000A3F1F"/>
                                </w:txbxContent>
                              </wps:txbx>
                              <wps:bodyPr rot="0" vert="horz" wrap="square" lIns="91440" tIns="45720" rIns="91440" bIns="45720" anchor="t" anchorCtr="0" upright="1">
                                <a:noAutofit/>
                              </wps:bodyPr>
                            </wps:wsp>
                            <wpg:grpSp>
                              <wpg:cNvPr id="77" name="Group 932"/>
                              <wpg:cNvGrpSpPr>
                                <a:grpSpLocks/>
                              </wpg:cNvGrpSpPr>
                              <wpg:grpSpPr bwMode="auto">
                                <a:xfrm>
                                  <a:off x="2306" y="7313"/>
                                  <a:ext cx="7586" cy="2849"/>
                                  <a:chOff x="2306" y="7313"/>
                                  <a:chExt cx="7586" cy="2849"/>
                                </a:xfrm>
                              </wpg:grpSpPr>
                              <wps:wsp>
                                <wps:cNvPr id="78" name="Text Box 933"/>
                                <wps:cNvSpPr txBox="1">
                                  <a:spLocks noChangeArrowheads="1"/>
                                </wps:cNvSpPr>
                                <wps:spPr bwMode="auto">
                                  <a:xfrm>
                                    <a:off x="2306" y="9278"/>
                                    <a:ext cx="873" cy="785"/>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電腦輔</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助設計</w:t>
                                      </w:r>
                                    </w:p>
                                  </w:txbxContent>
                                </wps:txbx>
                                <wps:bodyPr rot="0" vert="horz" wrap="square" lIns="91440" tIns="45720" rIns="91440" bIns="45720" anchor="t" anchorCtr="0" upright="1">
                                  <a:noAutofit/>
                                </wps:bodyPr>
                              </wps:wsp>
                              <wps:wsp>
                                <wps:cNvPr id="79" name="Text Box 934"/>
                                <wps:cNvSpPr txBox="1">
                                  <a:spLocks noChangeArrowheads="1"/>
                                </wps:cNvSpPr>
                                <wps:spPr bwMode="auto">
                                  <a:xfrm>
                                    <a:off x="3268" y="9279"/>
                                    <a:ext cx="888" cy="793"/>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智慧</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財產</w:t>
                                      </w:r>
                                    </w:p>
                                  </w:txbxContent>
                                </wps:txbx>
                                <wps:bodyPr rot="0" vert="horz" wrap="square" lIns="91440" tIns="45720" rIns="91440" bIns="45720" anchor="t" anchorCtr="0" upright="1">
                                  <a:noAutofit/>
                                </wps:bodyPr>
                              </wps:wsp>
                              <wps:wsp>
                                <wps:cNvPr id="80" name="AutoShape 935"/>
                                <wps:cNvCnPr>
                                  <a:cxnSpLocks noChangeShapeType="1"/>
                                </wps:cNvCnPr>
                                <wps:spPr bwMode="auto">
                                  <a:xfrm flipH="1" flipV="1">
                                    <a:off x="3431" y="8840"/>
                                    <a:ext cx="1" cy="2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936"/>
                                <wps:cNvCnPr>
                                  <a:cxnSpLocks noChangeShapeType="1"/>
                                </wps:cNvCnPr>
                                <wps:spPr bwMode="auto">
                                  <a:xfrm>
                                    <a:off x="2724" y="9083"/>
                                    <a:ext cx="8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937"/>
                                <wps:cNvCnPr>
                                  <a:cxnSpLocks noChangeShapeType="1"/>
                                </wps:cNvCnPr>
                                <wps:spPr bwMode="auto">
                                  <a:xfrm>
                                    <a:off x="3603" y="9081"/>
                                    <a:ext cx="4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938"/>
                                <wps:cNvCnPr>
                                  <a:cxnSpLocks noChangeShapeType="1"/>
                                </wps:cNvCnPr>
                                <wps:spPr bwMode="auto">
                                  <a:xfrm>
                                    <a:off x="2724" y="9083"/>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39"/>
                                <wps:cNvCnPr>
                                  <a:cxnSpLocks noChangeShapeType="1"/>
                                </wps:cNvCnPr>
                                <wps:spPr bwMode="auto">
                                  <a:xfrm>
                                    <a:off x="4016" y="9081"/>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940"/>
                                <wpg:cNvGrpSpPr>
                                  <a:grpSpLocks/>
                                </wpg:cNvGrpSpPr>
                                <wpg:grpSpPr bwMode="auto">
                                  <a:xfrm>
                                    <a:off x="3780" y="7313"/>
                                    <a:ext cx="6112" cy="2849"/>
                                    <a:chOff x="3780" y="7313"/>
                                    <a:chExt cx="6112" cy="2849"/>
                                  </a:xfrm>
                                </wpg:grpSpPr>
                                <wpg:grpSp>
                                  <wpg:cNvPr id="86" name="Group 941"/>
                                  <wpg:cNvGrpSpPr>
                                    <a:grpSpLocks/>
                                  </wpg:cNvGrpSpPr>
                                  <wpg:grpSpPr bwMode="auto">
                                    <a:xfrm>
                                      <a:off x="3780" y="7992"/>
                                      <a:ext cx="5230" cy="0"/>
                                      <a:chOff x="3780" y="7992"/>
                                      <a:chExt cx="5230" cy="0"/>
                                    </a:xfrm>
                                  </wpg:grpSpPr>
                                  <wps:wsp>
                                    <wps:cNvPr id="87" name="AutoShape 942"/>
                                    <wps:cNvCnPr>
                                      <a:cxnSpLocks noChangeShapeType="1"/>
                                    </wps:cNvCnPr>
                                    <wps:spPr bwMode="auto">
                                      <a:xfrm>
                                        <a:off x="3780"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943"/>
                                    <wps:cNvCnPr>
                                      <a:cxnSpLocks noChangeShapeType="1"/>
                                    </wps:cNvCnPr>
                                    <wps:spPr bwMode="auto">
                                      <a:xfrm>
                                        <a:off x="4726"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944"/>
                                    <wps:cNvCnPr>
                                      <a:cxnSpLocks noChangeShapeType="1"/>
                                    </wps:cNvCnPr>
                                    <wps:spPr bwMode="auto">
                                      <a:xfrm>
                                        <a:off x="5703"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945"/>
                                    <wps:cNvCnPr>
                                      <a:cxnSpLocks noChangeShapeType="1"/>
                                    </wps:cNvCnPr>
                                    <wps:spPr bwMode="auto">
                                      <a:xfrm>
                                        <a:off x="6680"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946"/>
                                    <wps:cNvCnPr>
                                      <a:cxnSpLocks noChangeShapeType="1"/>
                                    </wps:cNvCnPr>
                                    <wps:spPr bwMode="auto">
                                      <a:xfrm>
                                        <a:off x="7657"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947"/>
                                    <wps:cNvCnPr>
                                      <a:cxnSpLocks noChangeShapeType="1"/>
                                    </wps:cNvCnPr>
                                    <wps:spPr bwMode="auto">
                                      <a:xfrm>
                                        <a:off x="8634" y="7992"/>
                                        <a:ext cx="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3" name="Group 948"/>
                                  <wpg:cNvGrpSpPr>
                                    <a:grpSpLocks/>
                                  </wpg:cNvGrpSpPr>
                                  <wpg:grpSpPr bwMode="auto">
                                    <a:xfrm>
                                      <a:off x="4376" y="7313"/>
                                      <a:ext cx="5516" cy="2849"/>
                                      <a:chOff x="4376" y="7313"/>
                                      <a:chExt cx="5516" cy="2849"/>
                                    </a:xfrm>
                                  </wpg:grpSpPr>
                                  <wps:wsp>
                                    <wps:cNvPr id="94" name="AutoShape 949"/>
                                    <wps:cNvCnPr>
                                      <a:cxnSpLocks noChangeShapeType="1"/>
                                    </wps:cNvCnPr>
                                    <wps:spPr bwMode="auto">
                                      <a:xfrm flipV="1">
                                        <a:off x="7362" y="8840"/>
                                        <a:ext cx="1"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5" name="Group 950"/>
                                    <wpg:cNvGrpSpPr>
                                      <a:grpSpLocks/>
                                    </wpg:cNvGrpSpPr>
                                    <wpg:grpSpPr bwMode="auto">
                                      <a:xfrm>
                                        <a:off x="4376" y="7313"/>
                                        <a:ext cx="5516" cy="2849"/>
                                        <a:chOff x="4376" y="7313"/>
                                        <a:chExt cx="5516" cy="2849"/>
                                      </a:xfrm>
                                    </wpg:grpSpPr>
                                    <wps:wsp>
                                      <wps:cNvPr id="96" name="Text Box 951"/>
                                      <wps:cNvSpPr txBox="1">
                                        <a:spLocks noChangeArrowheads="1"/>
                                      </wps:cNvSpPr>
                                      <wps:spPr bwMode="auto">
                                        <a:xfrm>
                                          <a:off x="5102"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ascii="標楷體" w:eastAsia="標楷體" w:hAnsi="標楷體"/>
                                              </w:rPr>
                                            </w:pPr>
                                            <w:proofErr w:type="gramStart"/>
                                            <w:r w:rsidRPr="004F140A">
                                              <w:rPr>
                                                <w:rFonts w:ascii="標楷體" w:eastAsia="標楷體" w:hAnsi="標楷體" w:hint="eastAsia"/>
                                              </w:rPr>
                                              <w:t>晶</w:t>
                                            </w:r>
                                            <w:proofErr w:type="gramEnd"/>
                                          </w:p>
                                          <w:p w:rsidR="006D31A3" w:rsidRPr="004F140A" w:rsidRDefault="006D31A3" w:rsidP="000A3F1F">
                                            <w:pPr>
                                              <w:jc w:val="center"/>
                                              <w:rPr>
                                                <w:rFonts w:ascii="標楷體" w:eastAsia="標楷體" w:hAnsi="標楷體"/>
                                              </w:rPr>
                                            </w:pPr>
                                            <w:r w:rsidRPr="004F140A">
                                              <w:rPr>
                                                <w:rFonts w:ascii="標楷體" w:eastAsia="標楷體" w:hAnsi="標楷體" w:hint="eastAsia"/>
                                              </w:rPr>
                                              <w:t>圓</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製</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造</w:t>
                                            </w:r>
                                          </w:p>
                                          <w:p w:rsidR="006D31A3" w:rsidRDefault="006D31A3" w:rsidP="000A3F1F"/>
                                        </w:txbxContent>
                                      </wps:txbx>
                                      <wps:bodyPr rot="0" vert="horz" wrap="square" lIns="91440" tIns="45720" rIns="91440" bIns="45720" anchor="t" anchorCtr="0" upright="1">
                                        <a:noAutofit/>
                                      </wps:bodyPr>
                                    </wps:wsp>
                                    <wps:wsp>
                                      <wps:cNvPr id="97" name="AutoShape 952"/>
                                      <wps:cNvCnPr>
                                        <a:cxnSpLocks noChangeShapeType="1"/>
                                      </wps:cNvCnPr>
                                      <wps:spPr bwMode="auto">
                                        <a:xfrm flipV="1">
                                          <a:off x="5422" y="8840"/>
                                          <a:ext cx="0" cy="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953"/>
                                      <wps:cNvCnPr>
                                        <a:cxnSpLocks noChangeShapeType="1"/>
                                      </wps:cNvCnPr>
                                      <wps:spPr bwMode="auto">
                                        <a:xfrm>
                                          <a:off x="5009" y="9058"/>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954"/>
                                      <wps:cNvCnPr>
                                        <a:cxnSpLocks noChangeShapeType="1"/>
                                      </wps:cNvCnPr>
                                      <wps:spPr bwMode="auto">
                                        <a:xfrm>
                                          <a:off x="5835" y="9066"/>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955"/>
                                      <wps:cNvCnPr>
                                        <a:cxnSpLocks noChangeShapeType="1"/>
                                      </wps:cNvCnPr>
                                      <wps:spPr bwMode="auto">
                                        <a:xfrm>
                                          <a:off x="5422" y="9056"/>
                                          <a:ext cx="4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956"/>
                                      <wps:cNvCnPr>
                                        <a:cxnSpLocks noChangeShapeType="1"/>
                                      </wps:cNvCnPr>
                                      <wps:spPr bwMode="auto">
                                        <a:xfrm>
                                          <a:off x="5009" y="9057"/>
                                          <a:ext cx="4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2" name="Group 957"/>
                                      <wpg:cNvGrpSpPr>
                                        <a:grpSpLocks/>
                                      </wpg:cNvGrpSpPr>
                                      <wpg:grpSpPr bwMode="auto">
                                        <a:xfrm>
                                          <a:off x="4376" y="7313"/>
                                          <a:ext cx="5516" cy="2849"/>
                                          <a:chOff x="4376" y="7313"/>
                                          <a:chExt cx="5516" cy="2849"/>
                                        </a:xfrm>
                                      </wpg:grpSpPr>
                                      <wps:wsp>
                                        <wps:cNvPr id="103" name="Text Box 958"/>
                                        <wps:cNvSpPr txBox="1">
                                          <a:spLocks noChangeArrowheads="1"/>
                                        </wps:cNvSpPr>
                                        <wps:spPr bwMode="auto">
                                          <a:xfrm>
                                            <a:off x="4376" y="9270"/>
                                            <a:ext cx="873" cy="785"/>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化學</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材料</w:t>
                                              </w:r>
                                            </w:p>
                                          </w:txbxContent>
                                        </wps:txbx>
                                        <wps:bodyPr rot="0" vert="horz" wrap="square" lIns="91440" tIns="45720" rIns="91440" bIns="45720" anchor="t" anchorCtr="0" upright="1">
                                          <a:noAutofit/>
                                        </wps:bodyPr>
                                      </wps:wsp>
                                      <wps:wsp>
                                        <wps:cNvPr id="104" name="Text Box 959"/>
                                        <wps:cNvSpPr txBox="1">
                                          <a:spLocks noChangeArrowheads="1"/>
                                        </wps:cNvSpPr>
                                        <wps:spPr bwMode="auto">
                                          <a:xfrm>
                                            <a:off x="5341" y="9262"/>
                                            <a:ext cx="888" cy="793"/>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晶圓</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材料</w:t>
                                              </w:r>
                                            </w:p>
                                          </w:txbxContent>
                                        </wps:txbx>
                                        <wps:bodyPr rot="0" vert="horz" wrap="square" lIns="91440" tIns="45720" rIns="91440" bIns="45720" anchor="t" anchorCtr="0" upright="1">
                                          <a:noAutofit/>
                                        </wps:bodyPr>
                                      </wps:wsp>
                                      <wps:wsp>
                                        <wps:cNvPr id="105" name="Text Box 960"/>
                                        <wps:cNvSpPr txBox="1">
                                          <a:spLocks noChangeArrowheads="1"/>
                                        </wps:cNvSpPr>
                                        <wps:spPr bwMode="auto">
                                          <a:xfrm>
                                            <a:off x="6923" y="9454"/>
                                            <a:ext cx="888" cy="593"/>
                                          </a:xfrm>
                                          <a:prstGeom prst="rect">
                                            <a:avLst/>
                                          </a:prstGeom>
                                          <a:solidFill>
                                            <a:srgbClr val="FFFFFF"/>
                                          </a:solidFill>
                                          <a:ln w="9525">
                                            <a:solidFill>
                                              <a:srgbClr val="000000"/>
                                            </a:solidFill>
                                            <a:miter lim="800000"/>
                                            <a:headEnd/>
                                            <a:tailEnd/>
                                          </a:ln>
                                        </wps:spPr>
                                        <wps:txbx>
                                          <w:txbxContent>
                                            <w:p w:rsidR="006D31A3" w:rsidRDefault="006D31A3" w:rsidP="000A3F1F">
                                              <w:pPr>
                                                <w:rPr>
                                                  <w:sz w:val="18"/>
                                                  <w:szCs w:val="18"/>
                                                </w:rPr>
                                              </w:pPr>
                                              <w:r w:rsidRPr="004F140A">
                                                <w:rPr>
                                                  <w:rFonts w:ascii="標楷體" w:eastAsia="標楷體" w:hAnsi="標楷體" w:hint="eastAsia"/>
                                                  <w:sz w:val="18"/>
                                                  <w:szCs w:val="18"/>
                                                </w:rPr>
                                                <w:t xml:space="preserve"> 導線</w:t>
                                              </w:r>
                                              <w:r>
                                                <w:rPr>
                                                  <w:rFonts w:hint="eastAsia"/>
                                                  <w:sz w:val="18"/>
                                                  <w:szCs w:val="18"/>
                                                </w:rPr>
                                                <w:t xml:space="preserve"> </w:t>
                                              </w:r>
                                            </w:p>
                                            <w:p w:rsidR="006D31A3" w:rsidRPr="00E22254" w:rsidRDefault="006D31A3" w:rsidP="000A3F1F">
                                              <w:pPr>
                                                <w:rPr>
                                                  <w:sz w:val="18"/>
                                                  <w:szCs w:val="18"/>
                                                </w:rPr>
                                              </w:pPr>
                                            </w:p>
                                          </w:txbxContent>
                                        </wps:txbx>
                                        <wps:bodyPr rot="0" vert="horz" wrap="square" lIns="91440" tIns="45720" rIns="91440" bIns="45720" anchor="t" anchorCtr="0" upright="1">
                                          <a:noAutofit/>
                                        </wps:bodyPr>
                                      </wps:wsp>
                                      <wpg:grpSp>
                                        <wpg:cNvPr id="106" name="Group 961"/>
                                        <wpg:cNvGrpSpPr>
                                          <a:grpSpLocks/>
                                        </wpg:cNvGrpSpPr>
                                        <wpg:grpSpPr bwMode="auto">
                                          <a:xfrm>
                                            <a:off x="6079" y="7313"/>
                                            <a:ext cx="3813" cy="2849"/>
                                            <a:chOff x="6079" y="7313"/>
                                            <a:chExt cx="3813" cy="2849"/>
                                          </a:xfrm>
                                        </wpg:grpSpPr>
                                        <wps:wsp>
                                          <wps:cNvPr id="107" name="Text Box 962"/>
                                          <wps:cNvSpPr txBox="1">
                                            <a:spLocks noChangeArrowheads="1"/>
                                          </wps:cNvSpPr>
                                          <wps:spPr bwMode="auto">
                                            <a:xfrm>
                                              <a:off x="7056"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封</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裝</w:t>
                                                </w:r>
                                              </w:p>
                                            </w:txbxContent>
                                          </wps:txbx>
                                          <wps:bodyPr rot="0" vert="horz" wrap="square" lIns="91440" tIns="45720" rIns="91440" bIns="45720" anchor="t" anchorCtr="0" upright="1">
                                            <a:noAutofit/>
                                          </wps:bodyPr>
                                        </wps:wsp>
                                        <wps:wsp>
                                          <wps:cNvPr id="108" name="Text Box 963"/>
                                          <wps:cNvSpPr txBox="1">
                                            <a:spLocks noChangeArrowheads="1"/>
                                          </wps:cNvSpPr>
                                          <wps:spPr bwMode="auto">
                                            <a:xfrm>
                                              <a:off x="8033"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測</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試</w:t>
                                                </w:r>
                                              </w:p>
                                            </w:txbxContent>
                                          </wps:txbx>
                                          <wps:bodyPr rot="0" vert="horz" wrap="square" lIns="91440" tIns="45720" rIns="91440" bIns="45720" anchor="t" anchorCtr="0" upright="1">
                                            <a:noAutofit/>
                                          </wps:bodyPr>
                                        </wps:wsp>
                                        <wps:wsp>
                                          <wps:cNvPr id="109" name="Text Box 964"/>
                                          <wps:cNvSpPr txBox="1">
                                            <a:spLocks noChangeArrowheads="1"/>
                                          </wps:cNvSpPr>
                                          <wps:spPr bwMode="auto">
                                            <a:xfrm>
                                              <a:off x="9010"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銷</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售</w:t>
                                                </w:r>
                                              </w:p>
                                            </w:txbxContent>
                                          </wps:txbx>
                                          <wps:bodyPr rot="0" vert="horz" wrap="square" lIns="91440" tIns="45720" rIns="91440" bIns="45720" anchor="t" anchorCtr="0" upright="1">
                                            <a:noAutofit/>
                                          </wps:bodyPr>
                                        </wps:wsp>
                                        <wps:wsp>
                                          <wps:cNvPr id="110" name="Text Box 965"/>
                                          <wps:cNvSpPr txBox="1">
                                            <a:spLocks noChangeArrowheads="1"/>
                                          </wps:cNvSpPr>
                                          <wps:spPr bwMode="auto">
                                            <a:xfrm>
                                              <a:off x="6079" y="7313"/>
                                              <a:ext cx="601" cy="1527"/>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ascii="標楷體" w:eastAsia="標楷體" w:hAnsi="標楷體"/>
                                                  </w:rPr>
                                                </w:pPr>
                                                <w:proofErr w:type="gramStart"/>
                                                <w:r w:rsidRPr="004F140A">
                                                  <w:rPr>
                                                    <w:rFonts w:ascii="標楷體" w:eastAsia="標楷體" w:hAnsi="標楷體" w:hint="eastAsia"/>
                                                  </w:rPr>
                                                  <w:t>晶</w:t>
                                                </w:r>
                                                <w:proofErr w:type="gramEnd"/>
                                              </w:p>
                                              <w:p w:rsidR="006D31A3" w:rsidRPr="004F140A" w:rsidRDefault="006D31A3" w:rsidP="000A3F1F">
                                                <w:pPr>
                                                  <w:jc w:val="center"/>
                                                  <w:rPr>
                                                    <w:rFonts w:ascii="標楷體" w:eastAsia="標楷體" w:hAnsi="標楷體"/>
                                                  </w:rPr>
                                                </w:pPr>
                                                <w:r w:rsidRPr="004F140A">
                                                  <w:rPr>
                                                    <w:rFonts w:ascii="標楷體" w:eastAsia="標楷體" w:hAnsi="標楷體" w:hint="eastAsia"/>
                                                  </w:rPr>
                                                  <w:t>圓</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測</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試</w:t>
                                                </w:r>
                                              </w:p>
                                              <w:p w:rsidR="006D31A3" w:rsidRDefault="006D31A3" w:rsidP="000A3F1F"/>
                                            </w:txbxContent>
                                          </wps:txbx>
                                          <wps:bodyPr rot="0" vert="horz" wrap="square" lIns="91440" tIns="45720" rIns="91440" bIns="45720" anchor="t" anchorCtr="0" upright="1">
                                            <a:noAutofit/>
                                          </wps:bodyPr>
                                        </wps:wsp>
                                        <wps:wsp>
                                          <wps:cNvPr id="111" name="Text Box 966"/>
                                          <wps:cNvSpPr txBox="1">
                                            <a:spLocks noChangeArrowheads="1"/>
                                          </wps:cNvSpPr>
                                          <wps:spPr bwMode="auto">
                                            <a:xfrm>
                                              <a:off x="8122" y="9298"/>
                                              <a:ext cx="1770" cy="864"/>
                                            </a:xfrm>
                                            <a:prstGeom prst="rect">
                                              <a:avLst/>
                                            </a:prstGeom>
                                            <a:solidFill>
                                              <a:srgbClr val="FFFFFF"/>
                                            </a:solidFill>
                                            <a:ln w="9525">
                                              <a:solidFill>
                                                <a:srgbClr val="000000"/>
                                              </a:solidFill>
                                              <a:miter lim="800000"/>
                                              <a:headEnd/>
                                              <a:tailEnd/>
                                            </a:ln>
                                          </wps:spPr>
                                          <wps:txbx>
                                            <w:txbxContent>
                                              <w:p w:rsidR="006D31A3" w:rsidRPr="004F140A" w:rsidRDefault="006D31A3" w:rsidP="000A3F1F">
                                                <w:pPr>
                                                  <w:jc w:val="center"/>
                                                  <w:rPr>
                                                    <w:rFonts w:ascii="標楷體" w:eastAsia="標楷體" w:hAnsi="標楷體"/>
                                                    <w:sz w:val="18"/>
                                                    <w:szCs w:val="18"/>
                                                  </w:rPr>
                                                </w:pPr>
                                                <w:r w:rsidRPr="004F140A">
                                                  <w:rPr>
                                                    <w:rFonts w:ascii="標楷體" w:eastAsia="標楷體" w:hAnsi="標楷體" w:hint="eastAsia"/>
                                                    <w:sz w:val="18"/>
                                                    <w:szCs w:val="18"/>
                                                  </w:rPr>
                                                  <w:t>資金、人力、</w:t>
                                                </w:r>
                                              </w:p>
                                              <w:p w:rsidR="006D31A3" w:rsidRPr="004F140A" w:rsidRDefault="006D31A3" w:rsidP="000A3F1F">
                                                <w:pPr>
                                                  <w:jc w:val="center"/>
                                                  <w:rPr>
                                                    <w:rFonts w:ascii="標楷體" w:eastAsia="標楷體" w:hAnsi="標楷體"/>
                                                    <w:sz w:val="18"/>
                                                    <w:szCs w:val="18"/>
                                                  </w:rPr>
                                                </w:pPr>
                                                <w:r w:rsidRPr="004F140A">
                                                  <w:rPr>
                                                    <w:rFonts w:ascii="標楷體" w:eastAsia="標楷體" w:hAnsi="標楷體" w:hint="eastAsia"/>
                                                    <w:sz w:val="18"/>
                                                    <w:szCs w:val="18"/>
                                                  </w:rPr>
                                                  <w:t>行政、後勤資源</w:t>
                                                </w:r>
                                              </w:p>
                                              <w:p w:rsidR="006D31A3" w:rsidRPr="00E22254" w:rsidRDefault="006D31A3" w:rsidP="000A3F1F">
                                                <w:pPr>
                                                  <w:rPr>
                                                    <w:sz w:val="18"/>
                                                    <w:szCs w:val="18"/>
                                                  </w:rPr>
                                                </w:pPr>
                                              </w:p>
                                            </w:txbxContent>
                                          </wps:txbx>
                                          <wps:bodyPr rot="0" vert="horz" wrap="square" lIns="91440" tIns="45720" rIns="91440" bIns="45720" anchor="t" anchorCtr="0" upright="1">
                                            <a:noAutofit/>
                                          </wps:bodyPr>
                                        </wps:wsp>
                                      </wpg:grpSp>
                                    </wpg:grpSp>
                                  </wpg:grpSp>
                                  <wps:wsp>
                                    <wps:cNvPr id="112" name="AutoShape 967"/>
                                    <wps:cNvCnPr>
                                      <a:cxnSpLocks noChangeShapeType="1"/>
                                    </wps:cNvCnPr>
                                    <wps:spPr bwMode="auto">
                                      <a:xfrm flipV="1">
                                        <a:off x="9010" y="8953"/>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wgp>
                    </wpc:wpc>
                  </a:graphicData>
                </a:graphic>
              </wp:inline>
            </w:drawing>
          </mc:Choice>
          <mc:Fallback>
            <w:pict>
              <v:group id="畫布 911" o:spid="_x0000_s1048" editas="canvas" style="width:398.25pt;height:253.75pt;mso-position-horizontal-relative:char;mso-position-vertical-relative:line" coordsize="50577,3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">
                <v:shape id="_x0000_s1049" type="#_x0000_t75" style="position:absolute;width:50577;height:32226;visibility:visible;mso-wrap-style:square">
                  <v:fill o:detectmouseclick="t"/>
                  <v:path o:connecttype="none"/>
                </v:shape>
                <v:group id="Group 912" o:spid="_x0000_s1050" style="position:absolute;left:678;top:1327;width:49228;height:29578" coordorigin="2141,5660" coordsize="7752,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32" coordsize="21600,21600" o:spt="32" o:oned="t" path="m,l21600,21600e" filled="f">
                    <v:path arrowok="t" fillok="f" o:connecttype="none"/>
                    <o:lock v:ext="edit" shapetype="t"/>
                  </v:shapetype>
                  <v:shape id="AutoShape 913" o:spid="_x0000_s1051" type="#_x0000_t32" style="position:absolute;left:2141;top:5660;width:7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914" o:spid="_x0000_s1052" type="#_x0000_t32" style="position:absolute;left:2141;top:5660;width:1;height:4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15" o:spid="_x0000_s1053" type="#_x0000_t32" style="position:absolute;left:2141;top:10318;width:58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916" o:spid="_x0000_s1054" type="#_x0000_t32" style="position:absolute;left:8033;top:8953;width:0;height:13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917" o:spid="_x0000_s1055" type="#_x0000_t32" style="position:absolute;left:8033;top:8953;width:1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918" o:spid="_x0000_s1056" type="#_x0000_t32" style="position:absolute;left:9892;top:5660;width:1;height:3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id="Group 919" o:spid="_x0000_s1057" style="position:absolute;left:2306;top:5941;width:7586;height:4220" coordorigin="2306,5942" coordsize="7586,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920" o:spid="_x0000_s1058" type="#_x0000_t202" style="position:absolute;left:5066;top:5942;width:260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4vcQA&#10;AADbAAAADwAAAGRycy9kb3ducmV2LnhtbESPT2sCMRTE7wW/Q3iCt5pVUMpqFFGE3vzTQvH2TJ6b&#10;xc3LuknX1U/fFAo9DjPzG2a+7FwlWmpC6VnBaJiBINbelFwo+PzYvr6BCBHZYOWZFDwowHLRe5lj&#10;bvydD9QeYyEShEOOCmyMdS5l0JYchqGviZN38Y3DmGRTSNPgPcFdJcdZNpUOS04LFmtaW9LX47dT&#10;EDb7W60v+/PVmsdzt2kn+mt7UmrQ71YzEJG6+B/+a78bBdMJ/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MOL3EAAAA2wAAAA8AAAAAAAAAAAAAAAAAmAIAAGRycy9k&#10;b3ducmV2LnhtbFBLBQYAAAAABAAEAPUAAACJAwAAAAA=&#10;">
                      <v:textbox style="mso-fit-shape-to-text:t">
                        <w:txbxContent>
                          <w:p w:rsidR="006D31A3" w:rsidRPr="004F140A" w:rsidRDefault="006D31A3" w:rsidP="000A3F1F">
                            <w:pPr>
                              <w:jc w:val="center"/>
                              <w:rPr>
                                <w:rFonts w:ascii="標楷體" w:eastAsia="標楷體" w:hAnsi="標楷體"/>
                              </w:rPr>
                            </w:pPr>
                            <w:r w:rsidRPr="004F140A">
                              <w:rPr>
                                <w:rFonts w:ascii="標楷體" w:eastAsia="標楷體" w:hAnsi="標楷體" w:hint="eastAsia"/>
                              </w:rPr>
                              <w:t>半導體儀器設備</w:t>
                            </w:r>
                          </w:p>
                        </w:txbxContent>
                      </v:textbox>
                    </v:shape>
                    <v:shape id="AutoShape 921" o:spid="_x0000_s1059" type="#_x0000_t32" style="position:absolute;left:6337;top:6445;width:12;height: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922" o:spid="_x0000_s1060" type="#_x0000_t32" style="position:absolute;left:4395;top:6925;width:378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923" o:spid="_x0000_s1061" type="#_x0000_t32" style="position:absolute;left:4395;top:6925;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Text Box 924" o:spid="_x0000_s1062" type="#_x0000_t202" style="position:absolute;left:2833;top:5988;width:1292;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6D31A3" w:rsidRPr="004F140A" w:rsidRDefault="006D31A3" w:rsidP="000A3F1F">
                            <w:pPr>
                              <w:rPr>
                                <w:rFonts w:ascii="標楷體" w:eastAsia="標楷體" w:hAnsi="標楷體"/>
                              </w:rPr>
                            </w:pPr>
                            <w:r w:rsidRPr="004F140A">
                              <w:rPr>
                                <w:rFonts w:ascii="標楷體" w:eastAsia="標楷體" w:hAnsi="標楷體" w:hint="eastAsia"/>
                              </w:rPr>
                              <w:t>設計服務</w:t>
                            </w:r>
                          </w:p>
                        </w:txbxContent>
                      </v:textbox>
                    </v:shape>
                    <v:shape id="AutoShape 925" o:spid="_x0000_s1063" type="#_x0000_t32" style="position:absolute;left:3431;top:6529;width:1;height: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926" o:spid="_x0000_s1064" type="#_x0000_t32" style="position:absolute;left:5341;top:6925;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927" o:spid="_x0000_s1065" type="#_x0000_t32" style="position:absolute;left:7363;top:6937;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928" o:spid="_x0000_s1066" type="#_x0000_t32" style="position:absolute;left:8177;top:6937;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group id="Group 929" o:spid="_x0000_s1067" style="position:absolute;left:2306;top:7313;width:7586;height:2849" coordorigin="2306,7313" coordsize="7586,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Text Box 930" o:spid="_x0000_s1068" type="#_x0000_t202" style="position:absolute;left:3179;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6D31A3" w:rsidRPr="004F140A" w:rsidRDefault="006D31A3" w:rsidP="000A3F1F">
                              <w:pPr>
                                <w:jc w:val="center"/>
                                <w:rPr>
                                  <w:rFonts w:eastAsia="標楷體"/>
                                </w:rPr>
                              </w:pPr>
                              <w:r w:rsidRPr="004F140A">
                                <w:rPr>
                                  <w:rFonts w:eastAsia="標楷體"/>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設</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計</w:t>
                              </w:r>
                            </w:p>
                          </w:txbxContent>
                        </v:textbox>
                      </v:shape>
                      <v:shape id="Text Box 931" o:spid="_x0000_s1069" type="#_x0000_t202" style="position:absolute;left:4125;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6D31A3" w:rsidRPr="004F140A" w:rsidRDefault="006D31A3" w:rsidP="000A3F1F">
                              <w:pPr>
                                <w:jc w:val="center"/>
                                <w:rPr>
                                  <w:rFonts w:ascii="標楷體" w:eastAsia="標楷體" w:hAnsi="標楷體"/>
                                </w:rPr>
                              </w:pPr>
                              <w:r w:rsidRPr="004F140A">
                                <w:rPr>
                                  <w:rFonts w:ascii="標楷體" w:eastAsia="標楷體" w:hAnsi="標楷體" w:hint="eastAsia"/>
                                </w:rPr>
                                <w:t>光</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罩</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製</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造</w:t>
                              </w:r>
                            </w:p>
                            <w:p w:rsidR="006D31A3" w:rsidRDefault="006D31A3" w:rsidP="000A3F1F"/>
                          </w:txbxContent>
                        </v:textbox>
                      </v:shape>
                      <v:group id="Group 932" o:spid="_x0000_s1070" style="position:absolute;left:2306;top:7313;width:7586;height:2849" coordorigin="2306,7313" coordsize="7586,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933" o:spid="_x0000_s1071" type="#_x0000_t202" style="position:absolute;left:2306;top:9278;width:873;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電腦輔</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助設計</w:t>
                                </w:r>
                              </w:p>
                            </w:txbxContent>
                          </v:textbox>
                        </v:shape>
                        <v:shape id="Text Box 934" o:spid="_x0000_s1072" type="#_x0000_t202" style="position:absolute;left:3268;top:9279;width:888;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智慧</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財產</w:t>
                                </w:r>
                              </w:p>
                            </w:txbxContent>
                          </v:textbox>
                        </v:shape>
                        <v:shape id="AutoShape 935" o:spid="_x0000_s1073" type="#_x0000_t32" style="position:absolute;left:3431;top:8840;width:1;height: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OWFr8AAADbAAAADwAAAGRycy9kb3ducmV2LnhtbERPS2vCQBC+C/6HZQRvumkIotFVilKQ&#10;0ouPg8chO92EZmdDdqrx37uHQo8f33uzG3yr7tTHJrCBt3kGirgKtmFn4Hr5mC1BRUG22AYmA0+K&#10;sNuORxssbXjwie5ncSqFcCzRQC3SlVrHqiaPcR464sR9h96jJNg7bXt8pHDf6jzLFtpjw6mhxo72&#10;NVU/519v4Hb1X6u8OHhXuIuchD6bvFgYM50M72tQQoP8i//cR2tgmdan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OWFr8AAADbAAAADwAAAAAAAAAAAAAAAACh&#10;AgAAZHJzL2Rvd25yZXYueG1sUEsFBgAAAAAEAAQA+QAAAI0DAAAAAA==&#10;">
                          <v:stroke endarrow="block"/>
                        </v:shape>
                        <v:shape id="AutoShape 936" o:spid="_x0000_s1074" type="#_x0000_t32" style="position:absolute;left:2724;top:9083;width:8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shape id="AutoShape 937" o:spid="_x0000_s1075" type="#_x0000_t32" style="position:absolute;left:3603;top:9081;width:4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938" o:spid="_x0000_s1076" type="#_x0000_t32" style="position:absolute;left:2724;top:9083;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shape id="AutoShape 939" o:spid="_x0000_s1077" type="#_x0000_t32" style="position:absolute;left:4016;top:9081;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group id="Group 940" o:spid="_x0000_s1078" style="position:absolute;left:3780;top:7313;width:6112;height:2849" coordorigin="3780,7313" coordsize="6112,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941" o:spid="_x0000_s1079" style="position:absolute;left:3780;top:7992;width:5230;height:0" coordorigin="3780,7992" coordsize="5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AutoShape 942" o:spid="_x0000_s1080" type="#_x0000_t32" style="position:absolute;left:3780;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AutoShape 943" o:spid="_x0000_s1081" type="#_x0000_t32" style="position:absolute;left:4726;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944" o:spid="_x0000_s1082" type="#_x0000_t32" style="position:absolute;left:5703;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v:shape>
                            <v:shape id="AutoShape 945" o:spid="_x0000_s1083" type="#_x0000_t32" style="position:absolute;left:6680;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AutoShape 946" o:spid="_x0000_s1084" type="#_x0000_t32" style="position:absolute;left:7657;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5OuMQAAADbAAAADwAAAGRycy9kb3ducmV2LnhtbESPQWvCQBSE74L/YXmCN93EgzTRVUqh&#10;RSw9qCXU2yP7TILZt2F31dhf7xYKHoeZ+YZZrnvTiis531hWkE4TEMSl1Q1XCr4P75MXED4ga2wt&#10;k4I7eVivhoMl5treeEfXfahEhLDPUUEdQpdL6cuaDPqp7Yijd7LOYIjSVVI7vEW4aeUsSebSYMNx&#10;ocaO3moqz/uLUfDzmV2Ke/FF2yLNtkd0xv8ePpQaj/rXBYhAfXiG/9sbrSBL4e9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nk64xAAAANsAAAAPAAAAAAAAAAAA&#10;AAAAAKECAABkcnMvZG93bnJldi54bWxQSwUGAAAAAAQABAD5AAAAkgMAAAAA&#10;">
                              <v:stroke endarrow="block"/>
                            </v:shape>
                            <v:shape id="AutoShape 947" o:spid="_x0000_s1085" type="#_x0000_t32" style="position:absolute;left:8634;top:7992;width: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Qz8UAAADbAAAADwAAAGRycy9kb3ducmV2LnhtbESPQWvCQBSE74X+h+UVvNVNPIhJXYMU&#10;WorioVpCvT2yzySYfRt2V43++q4g9DjMzDfMvBhMJ87kfGtZQTpOQBBXVrdcK/jZfbzOQPiArLGz&#10;TAqu5KFYPD/NMdf2wt903oZaRAj7HBU0IfS5lL5qyKAf2544egfrDIYoXS21w0uEm05OkmQqDbYc&#10;Fxrs6b2h6rg9GQW/6+xUXssNrco0W+3RGX/bfSo1ehmWbyACDeE//Gh/aQXZB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zQz8UAAADbAAAADwAAAAAAAAAA&#10;AAAAAAChAgAAZHJzL2Rvd25yZXYueG1sUEsFBgAAAAAEAAQA+QAAAJMDAAAAAA==&#10;">
                              <v:stroke endarrow="block"/>
                            </v:shape>
                          </v:group>
                          <v:group id="Group 948" o:spid="_x0000_s1086" style="position:absolute;left:4376;top:7313;width:5516;height:2849" coordorigin="4376,7313" coordsize="5516,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AutoShape 949" o:spid="_x0000_s1087" type="#_x0000_t32" style="position:absolute;left:7362;top:8840;width:1;height:6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VAsIAAADbAAAADwAAAGRycy9kb3ducmV2LnhtbESPQWsCMRSE74L/ITyhN81arO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VAsIAAADbAAAADwAAAAAAAAAAAAAA&#10;AAChAgAAZHJzL2Rvd25yZXYueG1sUEsFBgAAAAAEAAQA+QAAAJADAAAAAA==&#10;">
                              <v:stroke endarrow="block"/>
                            </v:shape>
                            <v:group id="Group 950" o:spid="_x0000_s1088" style="position:absolute;left:4376;top:7313;width:5516;height:2849" coordorigin="4376,7313" coordsize="5516,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951" o:spid="_x0000_s1089" type="#_x0000_t202" style="position:absolute;left:5102;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6D31A3" w:rsidRPr="004F140A" w:rsidRDefault="006D31A3" w:rsidP="000A3F1F">
                                      <w:pPr>
                                        <w:jc w:val="center"/>
                                        <w:rPr>
                                          <w:rFonts w:ascii="標楷體" w:eastAsia="標楷體" w:hAnsi="標楷體"/>
                                        </w:rPr>
                                      </w:pPr>
                                      <w:proofErr w:type="gramStart"/>
                                      <w:r w:rsidRPr="004F140A">
                                        <w:rPr>
                                          <w:rFonts w:ascii="標楷體" w:eastAsia="標楷體" w:hAnsi="標楷體" w:hint="eastAsia"/>
                                        </w:rPr>
                                        <w:t>晶</w:t>
                                      </w:r>
                                      <w:proofErr w:type="gramEnd"/>
                                    </w:p>
                                    <w:p w:rsidR="006D31A3" w:rsidRPr="004F140A" w:rsidRDefault="006D31A3" w:rsidP="000A3F1F">
                                      <w:pPr>
                                        <w:jc w:val="center"/>
                                        <w:rPr>
                                          <w:rFonts w:ascii="標楷體" w:eastAsia="標楷體" w:hAnsi="標楷體"/>
                                        </w:rPr>
                                      </w:pPr>
                                      <w:r w:rsidRPr="004F140A">
                                        <w:rPr>
                                          <w:rFonts w:ascii="標楷體" w:eastAsia="標楷體" w:hAnsi="標楷體" w:hint="eastAsia"/>
                                        </w:rPr>
                                        <w:t>圓</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製</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造</w:t>
                                      </w:r>
                                    </w:p>
                                    <w:p w:rsidR="006D31A3" w:rsidRDefault="006D31A3" w:rsidP="000A3F1F"/>
                                  </w:txbxContent>
                                </v:textbox>
                              </v:shape>
                              <v:shape id="AutoShape 952" o:spid="_x0000_s1090" type="#_x0000_t32" style="position:absolute;left:5422;top:8840;width:0;height: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LdcIAAADbAAAADwAAAGRycy9kb3ducmV2LnhtbESPQWsCMRSE74L/ITyhN81asOrWKCoI&#10;0ouohXp8bF53g5uXZZNu1n/fCIUeh5n5hllteluLjlpvHCuYTjIQxIXThksFn9fDeAHCB2SNtWNS&#10;8CAPm/VwsMJcu8hn6i6hFAnCPkcFVQhNLqUvKrLoJ64hTt63ay2GJNtS6hZjgttavmbZm7RoOC1U&#10;2NC+ouJ++bEKTDyZrjnu4+7j6+Z1JPOYOaPUy6jfvoMI1If/8F/7qBUs5/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CLdcIAAADbAAAADwAAAAAAAAAAAAAA&#10;AAChAgAAZHJzL2Rvd25yZXYueG1sUEsFBgAAAAAEAAQA+QAAAJADAAAAAA==&#10;">
                                <v:stroke endarrow="block"/>
                              </v:shape>
                              <v:shape id="AutoShape 953" o:spid="_x0000_s1091" type="#_x0000_t32" style="position:absolute;left:5009;top:9058;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954" o:spid="_x0000_s1092" type="#_x0000_t32" style="position:absolute;left:5835;top:9066;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955" o:spid="_x0000_s1093" type="#_x0000_t32" style="position:absolute;left:5422;top:9056;width:4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956" o:spid="_x0000_s1094" type="#_x0000_t32" style="position:absolute;left:5009;top:9057;width:4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id="Group 957" o:spid="_x0000_s1095" style="position:absolute;left:4376;top:7313;width:5516;height:2849" coordorigin="4376,7313" coordsize="5516,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958" o:spid="_x0000_s1096" type="#_x0000_t202" style="position:absolute;left:4376;top:9270;width:873;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化學</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材料</w:t>
                                        </w:r>
                                      </w:p>
                                    </w:txbxContent>
                                  </v:textbox>
                                </v:shape>
                                <v:shape id="Text Box 959" o:spid="_x0000_s1097" type="#_x0000_t202" style="position:absolute;left:5341;top:9262;width:888;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6JcIA&#10;AADcAAAADwAAAGRycy9kb3ducmV2LnhtbERPTWsCMRC9F/wPYQQvRbNWsboapRQUe1Mr7XXYjLuL&#10;m8k2iev6741Q8DaP9zmLVWsq0ZDzpWUFw0ECgjizuuRcwfF73Z+C8AFZY2WZFNzIw2rZeVlgqu2V&#10;99QcQi5iCPsUFRQh1KmUPivIoB/YmjhyJ+sMhghdLrXDaww3lXxLkok0WHJsKLCmz4Ky8+FiFEzH&#10;2+bXf412P9nkVM3C63uz+XNK9brtxxxEoDY8xf/urY7zk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zolwgAAANwAAAAPAAAAAAAAAAAAAAAAAJgCAABkcnMvZG93&#10;bnJldi54bWxQSwUGAAAAAAQABAD1AAAAhwMAAAAA&#10;">
                                  <v:textbox>
                                    <w:txbxContent>
                                      <w:p w:rsidR="006D31A3" w:rsidRPr="004F140A" w:rsidRDefault="006D31A3" w:rsidP="000A3F1F">
                                        <w:pPr>
                                          <w:rPr>
                                            <w:rFonts w:ascii="標楷體" w:eastAsia="標楷體" w:hAnsi="標楷體"/>
                                            <w:sz w:val="18"/>
                                            <w:szCs w:val="18"/>
                                          </w:rPr>
                                        </w:pPr>
                                        <w:r>
                                          <w:rPr>
                                            <w:rFonts w:hint="eastAsia"/>
                                            <w:sz w:val="18"/>
                                            <w:szCs w:val="18"/>
                                          </w:rPr>
                                          <w:t xml:space="preserve"> </w:t>
                                        </w:r>
                                        <w:r w:rsidRPr="004F140A">
                                          <w:rPr>
                                            <w:rFonts w:ascii="標楷體" w:eastAsia="標楷體" w:hAnsi="標楷體" w:hint="eastAsia"/>
                                            <w:sz w:val="18"/>
                                            <w:szCs w:val="18"/>
                                          </w:rPr>
                                          <w:t>晶圓</w:t>
                                        </w:r>
                                      </w:p>
                                      <w:p w:rsidR="006D31A3" w:rsidRPr="004F140A" w:rsidRDefault="006D31A3" w:rsidP="000A3F1F">
                                        <w:pPr>
                                          <w:rPr>
                                            <w:rFonts w:ascii="標楷體" w:eastAsia="標楷體" w:hAnsi="標楷體"/>
                                            <w:sz w:val="18"/>
                                            <w:szCs w:val="18"/>
                                          </w:rPr>
                                        </w:pPr>
                                        <w:r w:rsidRPr="004F140A">
                                          <w:rPr>
                                            <w:rFonts w:ascii="標楷體" w:eastAsia="標楷體" w:hAnsi="標楷體" w:hint="eastAsia"/>
                                            <w:sz w:val="18"/>
                                            <w:szCs w:val="18"/>
                                          </w:rPr>
                                          <w:t xml:space="preserve"> 材料</w:t>
                                        </w:r>
                                      </w:p>
                                    </w:txbxContent>
                                  </v:textbox>
                                </v:shape>
                                <v:shape id="Text Box 960" o:spid="_x0000_s1098" type="#_x0000_t202" style="position:absolute;left:6923;top:9454;width:8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rsidR="006D31A3" w:rsidRDefault="006D31A3" w:rsidP="000A3F1F">
                                        <w:pPr>
                                          <w:rPr>
                                            <w:sz w:val="18"/>
                                            <w:szCs w:val="18"/>
                                          </w:rPr>
                                        </w:pPr>
                                        <w:r w:rsidRPr="004F140A">
                                          <w:rPr>
                                            <w:rFonts w:ascii="標楷體" w:eastAsia="標楷體" w:hAnsi="標楷體" w:hint="eastAsia"/>
                                            <w:sz w:val="18"/>
                                            <w:szCs w:val="18"/>
                                          </w:rPr>
                                          <w:t xml:space="preserve"> 導線</w:t>
                                        </w:r>
                                        <w:r>
                                          <w:rPr>
                                            <w:rFonts w:hint="eastAsia"/>
                                            <w:sz w:val="18"/>
                                            <w:szCs w:val="18"/>
                                          </w:rPr>
                                          <w:t xml:space="preserve"> </w:t>
                                        </w:r>
                                      </w:p>
                                      <w:p w:rsidR="006D31A3" w:rsidRPr="00E22254" w:rsidRDefault="006D31A3" w:rsidP="000A3F1F">
                                        <w:pPr>
                                          <w:rPr>
                                            <w:sz w:val="18"/>
                                            <w:szCs w:val="18"/>
                                          </w:rPr>
                                        </w:pPr>
                                      </w:p>
                                    </w:txbxContent>
                                  </v:textbox>
                                </v:shape>
                                <v:group id="Group 961" o:spid="_x0000_s1099" style="position:absolute;left:6079;top:7313;width:3813;height:2849" coordorigin="6079,7313" coordsize="3813,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 Box 962" o:spid="_x0000_s1100" type="#_x0000_t202" style="position:absolute;left:7056;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封</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裝</w:t>
                                          </w:r>
                                        </w:p>
                                      </w:txbxContent>
                                    </v:textbox>
                                  </v:shape>
                                  <v:shape id="Text Box 963" o:spid="_x0000_s1101" type="#_x0000_t202" style="position:absolute;left:8033;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wIMYA&#10;AADcAAAADwAAAGRycy9kb3ducmV2LnhtbESPT2/CMAzF75P2HSJP4jKNFIYY6whomsQEN/5M29Vq&#10;TFutcUoSSvn2+DBpN1vv+b2f58veNaqjEGvPBkbDDBRx4W3NpYGvw+ppBiomZIuNZzJwpQjLxf3d&#10;HHPrL7yjbp9KJSEcczRQpdTmWseiIodx6Fti0Y4+OEyyhlLbgBcJd40eZ9lUO6xZGips6aOi4nd/&#10;dgZmk3X3EzfP2+9iemxe0+NL93kKxgwe+vc3UIn69G/+u15bwc+E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wIMYAAADcAAAADwAAAAAAAAAAAAAAAACYAgAAZHJz&#10;L2Rvd25yZXYueG1sUEsFBgAAAAAEAAQA9QAAAIsDAAAAAA==&#10;">
                                    <v:textbo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測</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試</w:t>
                                          </w:r>
                                        </w:p>
                                      </w:txbxContent>
                                    </v:textbox>
                                  </v:shape>
                                  <v:shape id="Text Box 964" o:spid="_x0000_s1102" type="#_x0000_t202" style="position:absolute;left:9010;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6D31A3" w:rsidRPr="004F140A" w:rsidRDefault="006D31A3" w:rsidP="000A3F1F">
                                          <w:pPr>
                                            <w:jc w:val="center"/>
                                            <w:rPr>
                                              <w:rFonts w:eastAsia="標楷體"/>
                                            </w:rPr>
                                          </w:pPr>
                                          <w:r w:rsidRPr="004F140A">
                                            <w:rPr>
                                              <w:rFonts w:eastAsia="標楷體" w:hint="eastAsia"/>
                                            </w:rPr>
                                            <w:t>IC</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銷</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售</w:t>
                                          </w:r>
                                        </w:p>
                                      </w:txbxContent>
                                    </v:textbox>
                                  </v:shape>
                                  <v:shape id="Text Box 965" o:spid="_x0000_s1103" type="#_x0000_t202" style="position:absolute;left:6079;top:7313;width:60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q+8YA&#10;AADcAAAADwAAAGRycy9kb3ducmV2LnhtbESPQW/CMAyF70j8h8iTdplGykAMCgFNk4bgtrFpu1qN&#10;aas1TkmyUv49PkziZus9v/d5teldozoKsfZsYDzKQBEX3tZcGvj6fHucg4oJ2WLjmQxcKMJmPRys&#10;MLf+zB/UHVKpJIRjjgaqlNpc61hU5DCOfEss2tEHh0nWUGob8CzhrtFPWTbTDmuWhgpbeq2o+D38&#10;OQPz6a77ifvJ+3cxOzaL9PDcbU/BmPu7/mUJKlGfbub/650V/LH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q+8YAAADcAAAADwAAAAAAAAAAAAAAAACYAgAAZHJz&#10;L2Rvd25yZXYueG1sUEsFBgAAAAAEAAQA9QAAAIsDAAAAAA==&#10;">
                                    <v:textbox>
                                      <w:txbxContent>
                                        <w:p w:rsidR="006D31A3" w:rsidRPr="004F140A" w:rsidRDefault="006D31A3" w:rsidP="000A3F1F">
                                          <w:pPr>
                                            <w:jc w:val="center"/>
                                            <w:rPr>
                                              <w:rFonts w:ascii="標楷體" w:eastAsia="標楷體" w:hAnsi="標楷體"/>
                                            </w:rPr>
                                          </w:pPr>
                                          <w:proofErr w:type="gramStart"/>
                                          <w:r w:rsidRPr="004F140A">
                                            <w:rPr>
                                              <w:rFonts w:ascii="標楷體" w:eastAsia="標楷體" w:hAnsi="標楷體" w:hint="eastAsia"/>
                                            </w:rPr>
                                            <w:t>晶</w:t>
                                          </w:r>
                                          <w:proofErr w:type="gramEnd"/>
                                        </w:p>
                                        <w:p w:rsidR="006D31A3" w:rsidRPr="004F140A" w:rsidRDefault="006D31A3" w:rsidP="000A3F1F">
                                          <w:pPr>
                                            <w:jc w:val="center"/>
                                            <w:rPr>
                                              <w:rFonts w:ascii="標楷體" w:eastAsia="標楷體" w:hAnsi="標楷體"/>
                                            </w:rPr>
                                          </w:pPr>
                                          <w:r w:rsidRPr="004F140A">
                                            <w:rPr>
                                              <w:rFonts w:ascii="標楷體" w:eastAsia="標楷體" w:hAnsi="標楷體" w:hint="eastAsia"/>
                                            </w:rPr>
                                            <w:t>圓</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測</w:t>
                                          </w:r>
                                        </w:p>
                                        <w:p w:rsidR="006D31A3" w:rsidRPr="004F140A" w:rsidRDefault="006D31A3" w:rsidP="000A3F1F">
                                          <w:pPr>
                                            <w:jc w:val="center"/>
                                            <w:rPr>
                                              <w:rFonts w:ascii="標楷體" w:eastAsia="標楷體" w:hAnsi="標楷體"/>
                                            </w:rPr>
                                          </w:pPr>
                                          <w:r w:rsidRPr="004F140A">
                                            <w:rPr>
                                              <w:rFonts w:ascii="標楷體" w:eastAsia="標楷體" w:hAnsi="標楷體" w:hint="eastAsia"/>
                                            </w:rPr>
                                            <w:t>試</w:t>
                                          </w:r>
                                        </w:p>
                                        <w:p w:rsidR="006D31A3" w:rsidRDefault="006D31A3" w:rsidP="000A3F1F"/>
                                      </w:txbxContent>
                                    </v:textbox>
                                  </v:shape>
                                  <v:shape id="Text Box 966" o:spid="_x0000_s1104" type="#_x0000_t202" style="position:absolute;left:8122;top:9298;width:177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PYMMA&#10;AADcAAAADwAAAGRycy9kb3ducmV2LnhtbERPTWvCQBC9F/oflhF6KbpJFbWpq5RCRW9WRa9DdkyC&#10;2dl0dxvjv3cFobd5vM+ZLTpTi5acrywrSAcJCOLc6ooLBfvdd38KwgdkjbVlUnAlD4v589MMM20v&#10;/EPtNhQihrDPUEEZQpNJ6fOSDPqBbYgjd7LOYIjQFVI7vMRwU8u3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PYMMAAADcAAAADwAAAAAAAAAAAAAAAACYAgAAZHJzL2Rv&#10;d25yZXYueG1sUEsFBgAAAAAEAAQA9QAAAIgDAAAAAA==&#10;">
                                    <v:textbox>
                                      <w:txbxContent>
                                        <w:p w:rsidR="006D31A3" w:rsidRPr="004F140A" w:rsidRDefault="006D31A3" w:rsidP="000A3F1F">
                                          <w:pPr>
                                            <w:jc w:val="center"/>
                                            <w:rPr>
                                              <w:rFonts w:ascii="標楷體" w:eastAsia="標楷體" w:hAnsi="標楷體"/>
                                              <w:sz w:val="18"/>
                                              <w:szCs w:val="18"/>
                                            </w:rPr>
                                          </w:pPr>
                                          <w:r w:rsidRPr="004F140A">
                                            <w:rPr>
                                              <w:rFonts w:ascii="標楷體" w:eastAsia="標楷體" w:hAnsi="標楷體" w:hint="eastAsia"/>
                                              <w:sz w:val="18"/>
                                              <w:szCs w:val="18"/>
                                            </w:rPr>
                                            <w:t>資金、人力、</w:t>
                                          </w:r>
                                        </w:p>
                                        <w:p w:rsidR="006D31A3" w:rsidRPr="004F140A" w:rsidRDefault="006D31A3" w:rsidP="000A3F1F">
                                          <w:pPr>
                                            <w:jc w:val="center"/>
                                            <w:rPr>
                                              <w:rFonts w:ascii="標楷體" w:eastAsia="標楷體" w:hAnsi="標楷體"/>
                                              <w:sz w:val="18"/>
                                              <w:szCs w:val="18"/>
                                            </w:rPr>
                                          </w:pPr>
                                          <w:r w:rsidRPr="004F140A">
                                            <w:rPr>
                                              <w:rFonts w:ascii="標楷體" w:eastAsia="標楷體" w:hAnsi="標楷體" w:hint="eastAsia"/>
                                              <w:sz w:val="18"/>
                                              <w:szCs w:val="18"/>
                                            </w:rPr>
                                            <w:t>行政、後勤資源</w:t>
                                          </w:r>
                                        </w:p>
                                        <w:p w:rsidR="006D31A3" w:rsidRPr="00E22254" w:rsidRDefault="006D31A3" w:rsidP="000A3F1F">
                                          <w:pPr>
                                            <w:rPr>
                                              <w:sz w:val="18"/>
                                              <w:szCs w:val="18"/>
                                            </w:rPr>
                                          </w:pPr>
                                        </w:p>
                                      </w:txbxContent>
                                    </v:textbox>
                                  </v:shape>
                                </v:group>
                              </v:group>
                            </v:group>
                            <v:shape id="AutoShape 967" o:spid="_x0000_s1105" type="#_x0000_t32" style="position:absolute;left:9010;top:8953;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I5sAAAADcAAAADwAAAGRycy9kb3ducmV2LnhtbERPS4vCMBC+C/sfwizsTVMFRapRVFgQ&#10;L4sP0OPQjG2wmZQm29R/v1kQvM3H95zlure16Kj1xrGC8SgDQVw4bbhUcDl/D+cgfEDWWDsmBU/y&#10;sF59DJaYaxf5SN0plCKFsM9RQRVCk0vpi4os+pFriBN3d63FkGBbSt1iTOG2lpMsm0mLhlNDhQ3t&#10;Kioep1+rwMQf0zX7XdwerjevI5nn1Bmlvj77zQJEoD68xS/3Xqf54wn8P5Muk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pyObAAAAA3AAAAA8AAAAAAAAAAAAAAAAA&#10;oQIAAGRycy9kb3ducmV2LnhtbFBLBQYAAAAABAAEAPkAAACOAwAAAAA=&#10;">
                              <v:stroke endarrow="block"/>
                            </v:shape>
                          </v:group>
                        </v:group>
                      </v:group>
                    </v:group>
                  </v:group>
                </v:group>
                <w10:anchorlock/>
              </v:group>
            </w:pict>
          </mc:Fallback>
        </mc:AlternateContent>
      </w:r>
    </w:p>
    <w:p w:rsidR="00FE3BEA" w:rsidRDefault="00443750" w:rsidP="00443750">
      <w:pPr>
        <w:ind w:firstLineChars="268" w:firstLine="536"/>
        <w:rPr>
          <w:rFonts w:eastAsia="標楷體" w:hAnsi="標楷體"/>
          <w:kern w:val="0"/>
          <w:sz w:val="20"/>
          <w:szCs w:val="20"/>
        </w:rPr>
      </w:pPr>
      <w:r>
        <w:rPr>
          <w:rFonts w:ascii="新細明體" w:hAnsi="新細明體" w:cs="新細明體" w:hint="eastAsia"/>
          <w:kern w:val="0"/>
          <w:sz w:val="20"/>
          <w:szCs w:val="20"/>
        </w:rPr>
        <w:t xml:space="preserve">  </w:t>
      </w:r>
      <w:r w:rsidR="00FE3BEA" w:rsidRPr="00F209D4">
        <w:rPr>
          <w:rFonts w:eastAsia="標楷體" w:hAnsi="標楷體"/>
          <w:kern w:val="0"/>
          <w:sz w:val="20"/>
          <w:szCs w:val="20"/>
        </w:rPr>
        <w:t>資料來源：</w:t>
      </w:r>
      <w:r w:rsidR="00FE3BEA" w:rsidRPr="00F209D4">
        <w:rPr>
          <w:rFonts w:eastAsia="標楷體"/>
          <w:kern w:val="0"/>
          <w:sz w:val="20"/>
          <w:szCs w:val="20"/>
        </w:rPr>
        <w:t xml:space="preserve"> </w:t>
      </w:r>
      <w:r w:rsidR="00FE3BEA" w:rsidRPr="00F209D4">
        <w:rPr>
          <w:rFonts w:eastAsia="標楷體" w:hAnsi="標楷體"/>
          <w:kern w:val="0"/>
          <w:sz w:val="20"/>
          <w:szCs w:val="20"/>
        </w:rPr>
        <w:t>經濟部半導體產業推動辦公室，工研院</w:t>
      </w:r>
      <w:r w:rsidR="00FE3BEA" w:rsidRPr="00F209D4">
        <w:rPr>
          <w:rFonts w:eastAsia="標楷體"/>
          <w:kern w:val="0"/>
          <w:sz w:val="20"/>
          <w:szCs w:val="20"/>
        </w:rPr>
        <w:t xml:space="preserve"> ITIS </w:t>
      </w:r>
      <w:r w:rsidR="00FE3BEA" w:rsidRPr="00F209D4">
        <w:rPr>
          <w:rFonts w:eastAsia="標楷體" w:hAnsi="標楷體"/>
          <w:kern w:val="0"/>
          <w:sz w:val="20"/>
          <w:szCs w:val="20"/>
        </w:rPr>
        <w:t>計劃。</w:t>
      </w:r>
    </w:p>
    <w:p w:rsidR="00A7692A" w:rsidRDefault="00A7692A" w:rsidP="00F41640">
      <w:pPr>
        <w:ind w:firstLineChars="268" w:firstLine="643"/>
        <w:rPr>
          <w:rFonts w:eastAsia="標楷體"/>
        </w:rPr>
      </w:pPr>
    </w:p>
    <w:p w:rsidR="002F1606" w:rsidRDefault="00FE3BEA" w:rsidP="005C07E9">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產業特性</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r w:rsidRPr="00DE7D31">
        <w:rPr>
          <w:rFonts w:eastAsia="標楷體" w:hint="eastAsia"/>
          <w:sz w:val="26"/>
          <w:szCs w:val="26"/>
        </w:rPr>
        <w:t>從</w:t>
      </w:r>
      <w:r w:rsidRPr="00DE7D31">
        <w:rPr>
          <w:rFonts w:eastAsia="標楷體"/>
          <w:sz w:val="26"/>
          <w:szCs w:val="26"/>
        </w:rPr>
        <w:t>IC</w:t>
      </w:r>
      <w:r w:rsidRPr="00DE7D31">
        <w:rPr>
          <w:rFonts w:eastAsia="標楷體" w:hint="eastAsia"/>
          <w:sz w:val="26"/>
          <w:szCs w:val="26"/>
        </w:rPr>
        <w:t>產業價值鏈觀點而言，除了</w:t>
      </w:r>
      <w:r w:rsidRPr="00DE7D31">
        <w:rPr>
          <w:rFonts w:eastAsia="標楷體"/>
          <w:sz w:val="26"/>
          <w:szCs w:val="26"/>
        </w:rPr>
        <w:t>IC</w:t>
      </w:r>
      <w:r w:rsidRPr="00DE7D31">
        <w:rPr>
          <w:rFonts w:eastAsia="標楷體" w:hint="eastAsia"/>
          <w:sz w:val="26"/>
          <w:szCs w:val="26"/>
        </w:rPr>
        <w:t>設計業外，其他中下游產業必須投入相當大的資本來購置廠房、支出研發費用、以及提升製程技術等等然而龐大的資金投入，其效應產生的時點往往會與資本投入的時點產生時間遞延之現象</w:t>
      </w:r>
      <w:r>
        <w:rPr>
          <w:rFonts w:eastAsia="標楷體" w:hint="eastAsia"/>
          <w:sz w:val="26"/>
          <w:szCs w:val="26"/>
        </w:rPr>
        <w:t>。</w:t>
      </w:r>
    </w:p>
    <w:p w:rsidR="002F1606" w:rsidRDefault="00FE3BEA" w:rsidP="005C07E9">
      <w:pPr>
        <w:spacing w:beforeLines="50" w:before="120" w:afterLines="50" w:after="120" w:line="360" w:lineRule="auto"/>
        <w:ind w:leftChars="200" w:left="480" w:firstLineChars="200" w:firstLine="520"/>
        <w:jc w:val="both"/>
        <w:rPr>
          <w:rFonts w:eastAsia="標楷體"/>
          <w:sz w:val="26"/>
          <w:szCs w:val="26"/>
        </w:rPr>
      </w:pPr>
      <w:r w:rsidRPr="00DE7D31">
        <w:rPr>
          <w:rFonts w:eastAsia="標楷體"/>
          <w:sz w:val="26"/>
          <w:szCs w:val="26"/>
        </w:rPr>
        <w:t>IC</w:t>
      </w:r>
      <w:r w:rsidRPr="00DE7D31">
        <w:rPr>
          <w:rFonts w:eastAsia="標楷體" w:hint="eastAsia"/>
          <w:sz w:val="26"/>
          <w:szCs w:val="26"/>
        </w:rPr>
        <w:t>產業之相關廠商在面對下游產品應用市場消費者時，唯有不斷的提升本身的技術才能維持競爭優勢，然而製程技術的不斷進步，也使得技術的生命週期長度日漸縮短</w:t>
      </w:r>
      <w:r>
        <w:rPr>
          <w:rFonts w:eastAsia="標楷體" w:hint="eastAsia"/>
          <w:sz w:val="26"/>
          <w:szCs w:val="26"/>
        </w:rPr>
        <w:t>。</w:t>
      </w:r>
    </w:p>
    <w:p w:rsidR="002F1606" w:rsidRDefault="00FE3BEA" w:rsidP="005C07E9">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市場概況</w:t>
      </w:r>
      <w:r>
        <w:rPr>
          <w:rStyle w:val="af2"/>
          <w:rFonts w:eastAsia="標楷體"/>
          <w:b w:val="0"/>
          <w:sz w:val="28"/>
          <w:szCs w:val="26"/>
        </w:rPr>
        <w:footnoteReference w:id="1"/>
      </w:r>
    </w:p>
    <w:p w:rsidR="002F1606" w:rsidRDefault="00FE3BEA" w:rsidP="005C07E9">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台灣</w:t>
      </w:r>
      <w:r w:rsidRPr="00145B4C">
        <w:rPr>
          <w:rFonts w:eastAsia="標楷體" w:hint="eastAsia"/>
          <w:b/>
          <w:sz w:val="28"/>
          <w:szCs w:val="26"/>
        </w:rPr>
        <w:t>IC</w:t>
      </w:r>
      <w:r>
        <w:rPr>
          <w:rFonts w:eastAsia="標楷體" w:hint="eastAsia"/>
          <w:b/>
          <w:sz w:val="28"/>
          <w:szCs w:val="26"/>
        </w:rPr>
        <w:t>設計</w:t>
      </w:r>
      <w:r w:rsidRPr="00EA272E">
        <w:rPr>
          <w:rFonts w:eastAsia="標楷體" w:hint="eastAsia"/>
          <w:b/>
          <w:sz w:val="28"/>
          <w:szCs w:val="26"/>
        </w:rPr>
        <w:t>市場現況</w:t>
      </w:r>
    </w:p>
    <w:p w:rsidR="002F1606" w:rsidRPr="00531292" w:rsidRDefault="00783507" w:rsidP="00783507">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t>台灣半導體產業協會（</w:t>
      </w:r>
      <w:r w:rsidRPr="00531292">
        <w:rPr>
          <w:rFonts w:eastAsia="標楷體"/>
          <w:sz w:val="26"/>
          <w:szCs w:val="26"/>
        </w:rPr>
        <w:t>TSIA</w:t>
      </w:r>
      <w:r w:rsidRPr="00531292">
        <w:rPr>
          <w:rFonts w:eastAsia="標楷體" w:hint="eastAsia"/>
          <w:sz w:val="26"/>
          <w:szCs w:val="26"/>
        </w:rPr>
        <w:t>）根據市調機構</w:t>
      </w:r>
      <w:r w:rsidRPr="00531292">
        <w:rPr>
          <w:rFonts w:eastAsia="標楷體"/>
          <w:sz w:val="26"/>
          <w:szCs w:val="26"/>
        </w:rPr>
        <w:t>WSTS</w:t>
      </w:r>
      <w:r w:rsidRPr="00531292">
        <w:rPr>
          <w:rFonts w:eastAsia="標楷體" w:hint="eastAsia"/>
          <w:sz w:val="26"/>
          <w:szCs w:val="26"/>
        </w:rPr>
        <w:t>統計，公布</w:t>
      </w:r>
      <w:r w:rsidRPr="00531292">
        <w:rPr>
          <w:rFonts w:eastAsia="標楷體"/>
          <w:sz w:val="26"/>
          <w:szCs w:val="26"/>
        </w:rPr>
        <w:t>2016</w:t>
      </w:r>
      <w:r w:rsidRPr="00531292">
        <w:rPr>
          <w:rFonts w:eastAsia="標楷體" w:hint="eastAsia"/>
          <w:sz w:val="26"/>
          <w:szCs w:val="26"/>
        </w:rPr>
        <w:t>年第</w:t>
      </w:r>
      <w:r w:rsidRPr="00531292">
        <w:rPr>
          <w:rFonts w:eastAsia="標楷體"/>
          <w:sz w:val="26"/>
          <w:szCs w:val="26"/>
        </w:rPr>
        <w:t>3</w:t>
      </w:r>
      <w:r w:rsidRPr="00531292">
        <w:rPr>
          <w:rFonts w:eastAsia="標楷體" w:hint="eastAsia"/>
          <w:sz w:val="26"/>
          <w:szCs w:val="26"/>
        </w:rPr>
        <w:t>季台灣整體半導體產業產值達</w:t>
      </w:r>
      <w:r w:rsidRPr="00531292">
        <w:rPr>
          <w:rFonts w:eastAsia="標楷體"/>
          <w:sz w:val="26"/>
          <w:szCs w:val="26"/>
        </w:rPr>
        <w:t>6,596</w:t>
      </w:r>
      <w:r w:rsidRPr="00531292">
        <w:rPr>
          <w:rFonts w:eastAsia="標楷體" w:hint="eastAsia"/>
          <w:sz w:val="26"/>
          <w:szCs w:val="26"/>
        </w:rPr>
        <w:t>億台幣，較第</w:t>
      </w:r>
      <w:r w:rsidRPr="00531292">
        <w:rPr>
          <w:rFonts w:eastAsia="標楷體"/>
          <w:sz w:val="26"/>
          <w:szCs w:val="26"/>
        </w:rPr>
        <w:t>2</w:t>
      </w:r>
      <w:r w:rsidRPr="00531292">
        <w:rPr>
          <w:rFonts w:eastAsia="標楷體" w:hint="eastAsia"/>
          <w:sz w:val="26"/>
          <w:szCs w:val="26"/>
        </w:rPr>
        <w:t>季成長</w:t>
      </w:r>
      <w:r w:rsidRPr="00531292">
        <w:rPr>
          <w:rFonts w:eastAsia="標楷體"/>
          <w:sz w:val="26"/>
          <w:szCs w:val="26"/>
        </w:rPr>
        <w:t>9.7%</w:t>
      </w:r>
      <w:r w:rsidRPr="00531292">
        <w:rPr>
          <w:rFonts w:eastAsia="標楷體" w:hint="eastAsia"/>
          <w:sz w:val="26"/>
          <w:szCs w:val="26"/>
        </w:rPr>
        <w:t>，年增</w:t>
      </w:r>
      <w:r w:rsidRPr="00531292">
        <w:rPr>
          <w:rFonts w:eastAsia="標楷體"/>
          <w:sz w:val="26"/>
          <w:szCs w:val="26"/>
        </w:rPr>
        <w:t>14.9%</w:t>
      </w:r>
      <w:r w:rsidRPr="00531292">
        <w:rPr>
          <w:rFonts w:eastAsia="標楷體" w:hint="eastAsia"/>
          <w:sz w:val="26"/>
          <w:szCs w:val="26"/>
        </w:rPr>
        <w:t>。其中，</w:t>
      </w:r>
      <w:r w:rsidRPr="00531292">
        <w:rPr>
          <w:rFonts w:eastAsia="標楷體"/>
          <w:sz w:val="26"/>
          <w:szCs w:val="26"/>
        </w:rPr>
        <w:t>IC</w:t>
      </w:r>
      <w:r w:rsidRPr="00531292">
        <w:rPr>
          <w:rFonts w:eastAsia="標楷體" w:hint="eastAsia"/>
          <w:sz w:val="26"/>
          <w:szCs w:val="26"/>
        </w:rPr>
        <w:t>設計業產值</w:t>
      </w:r>
      <w:r w:rsidRPr="00531292">
        <w:rPr>
          <w:rFonts w:eastAsia="標楷體"/>
          <w:sz w:val="26"/>
          <w:szCs w:val="26"/>
        </w:rPr>
        <w:t>1,784</w:t>
      </w:r>
      <w:r w:rsidRPr="00531292">
        <w:rPr>
          <w:rFonts w:eastAsia="標楷體" w:hint="eastAsia"/>
          <w:sz w:val="26"/>
          <w:szCs w:val="26"/>
        </w:rPr>
        <w:t>億元，較第</w:t>
      </w:r>
      <w:r w:rsidRPr="00531292">
        <w:rPr>
          <w:rFonts w:eastAsia="標楷體"/>
          <w:sz w:val="26"/>
          <w:szCs w:val="26"/>
        </w:rPr>
        <w:t>2</w:t>
      </w:r>
      <w:r w:rsidRPr="00531292">
        <w:rPr>
          <w:rFonts w:eastAsia="標楷體" w:hint="eastAsia"/>
          <w:sz w:val="26"/>
          <w:szCs w:val="26"/>
        </w:rPr>
        <w:t>季成長</w:t>
      </w:r>
      <w:r w:rsidRPr="00531292">
        <w:rPr>
          <w:rFonts w:eastAsia="標楷體"/>
          <w:sz w:val="26"/>
          <w:szCs w:val="26"/>
        </w:rPr>
        <w:t>5.1%</w:t>
      </w:r>
      <w:r w:rsidRPr="00531292">
        <w:rPr>
          <w:rFonts w:eastAsia="標楷體" w:hint="eastAsia"/>
          <w:sz w:val="26"/>
          <w:szCs w:val="26"/>
        </w:rPr>
        <w:t>，年增</w:t>
      </w:r>
      <w:r w:rsidRPr="00531292">
        <w:rPr>
          <w:rFonts w:eastAsia="標楷體"/>
          <w:sz w:val="26"/>
          <w:szCs w:val="26"/>
        </w:rPr>
        <w:t>14.2%</w:t>
      </w:r>
      <w:r w:rsidRPr="00531292">
        <w:rPr>
          <w:rFonts w:eastAsia="標楷體" w:hint="eastAsia"/>
          <w:sz w:val="26"/>
          <w:szCs w:val="26"/>
        </w:rPr>
        <w:t>，表現僅次於</w:t>
      </w:r>
      <w:r w:rsidRPr="00531292">
        <w:rPr>
          <w:rFonts w:eastAsia="標楷體"/>
          <w:sz w:val="26"/>
          <w:szCs w:val="26"/>
        </w:rPr>
        <w:t>IC</w:t>
      </w:r>
      <w:r w:rsidRPr="00531292">
        <w:rPr>
          <w:rFonts w:eastAsia="標楷體" w:hint="eastAsia"/>
          <w:sz w:val="26"/>
          <w:szCs w:val="26"/>
        </w:rPr>
        <w:t>製造業，晶圓代工為</w:t>
      </w:r>
      <w:r w:rsidRPr="00531292">
        <w:rPr>
          <w:rFonts w:eastAsia="標楷體"/>
          <w:sz w:val="26"/>
          <w:szCs w:val="26"/>
        </w:rPr>
        <w:t>3,122</w:t>
      </w:r>
      <w:r w:rsidRPr="00531292">
        <w:rPr>
          <w:rFonts w:eastAsia="標楷體" w:hint="eastAsia"/>
          <w:sz w:val="26"/>
          <w:szCs w:val="26"/>
        </w:rPr>
        <w:t>億元，</w:t>
      </w:r>
      <w:proofErr w:type="gramStart"/>
      <w:r w:rsidRPr="00531292">
        <w:rPr>
          <w:rFonts w:eastAsia="標楷體" w:hint="eastAsia"/>
          <w:sz w:val="26"/>
          <w:szCs w:val="26"/>
        </w:rPr>
        <w:t>季增</w:t>
      </w:r>
      <w:proofErr w:type="gramEnd"/>
      <w:r w:rsidRPr="00531292">
        <w:rPr>
          <w:rFonts w:eastAsia="標楷體"/>
          <w:sz w:val="26"/>
          <w:szCs w:val="26"/>
        </w:rPr>
        <w:t>14.1%</w:t>
      </w:r>
      <w:r w:rsidRPr="00531292">
        <w:rPr>
          <w:rFonts w:eastAsia="標楷體" w:hint="eastAsia"/>
          <w:sz w:val="26"/>
          <w:szCs w:val="26"/>
        </w:rPr>
        <w:t>，年增</w:t>
      </w:r>
      <w:r w:rsidRPr="00531292">
        <w:rPr>
          <w:rFonts w:eastAsia="標楷體"/>
          <w:sz w:val="26"/>
          <w:szCs w:val="26"/>
        </w:rPr>
        <w:t>23.7%</w:t>
      </w:r>
      <w:r w:rsidRPr="00531292">
        <w:rPr>
          <w:rFonts w:eastAsia="標楷體" w:hint="eastAsia"/>
          <w:sz w:val="26"/>
          <w:szCs w:val="26"/>
        </w:rPr>
        <w:t>，表現最亮眼。</w:t>
      </w:r>
    </w:p>
    <w:p w:rsidR="00783507" w:rsidRPr="00531292" w:rsidRDefault="00783507" w:rsidP="00783507">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t>台灣</w:t>
      </w:r>
      <w:r w:rsidRPr="00531292">
        <w:rPr>
          <w:rFonts w:eastAsia="標楷體"/>
          <w:sz w:val="26"/>
          <w:szCs w:val="26"/>
        </w:rPr>
        <w:t>IC</w:t>
      </w:r>
      <w:r w:rsidRPr="00531292">
        <w:rPr>
          <w:rFonts w:eastAsia="標楷體" w:hint="eastAsia"/>
          <w:sz w:val="26"/>
          <w:szCs w:val="26"/>
        </w:rPr>
        <w:t>設計業，</w:t>
      </w:r>
      <w:r w:rsidRPr="00531292">
        <w:rPr>
          <w:rFonts w:eastAsia="標楷體"/>
          <w:sz w:val="26"/>
          <w:szCs w:val="26"/>
        </w:rPr>
        <w:t>2016</w:t>
      </w:r>
      <w:r w:rsidRPr="00531292">
        <w:rPr>
          <w:rFonts w:eastAsia="標楷體" w:hint="eastAsia"/>
          <w:sz w:val="26"/>
          <w:szCs w:val="26"/>
        </w:rPr>
        <w:t>年第一季受惠於中國大陸及新興市場等地區對智慧型手機及固態硬碟等產品需求帶動，加上</w:t>
      </w:r>
      <w:r w:rsidRPr="00531292">
        <w:rPr>
          <w:rFonts w:eastAsia="標楷體"/>
          <w:sz w:val="26"/>
          <w:szCs w:val="26"/>
        </w:rPr>
        <w:t>4G</w:t>
      </w:r>
      <w:r w:rsidRPr="00531292">
        <w:rPr>
          <w:rFonts w:eastAsia="標楷體" w:hint="eastAsia"/>
          <w:sz w:val="26"/>
          <w:szCs w:val="26"/>
        </w:rPr>
        <w:t>手機晶片出貨比重亦有所提升，然因</w:t>
      </w:r>
      <w:proofErr w:type="gramStart"/>
      <w:r w:rsidRPr="00531292">
        <w:rPr>
          <w:rFonts w:eastAsia="標楷體" w:hint="eastAsia"/>
          <w:sz w:val="26"/>
          <w:szCs w:val="26"/>
        </w:rPr>
        <w:t>前季基期</w:t>
      </w:r>
      <w:proofErr w:type="gramEnd"/>
      <w:r w:rsidRPr="00531292">
        <w:rPr>
          <w:rFonts w:eastAsia="標楷體" w:hint="eastAsia"/>
          <w:sz w:val="26"/>
          <w:szCs w:val="26"/>
        </w:rPr>
        <w:t>墊高，導致第一季</w:t>
      </w:r>
      <w:r w:rsidRPr="00531292">
        <w:rPr>
          <w:rFonts w:eastAsia="標楷體"/>
          <w:sz w:val="26"/>
          <w:szCs w:val="26"/>
        </w:rPr>
        <w:t>IC</w:t>
      </w:r>
      <w:r w:rsidRPr="00531292">
        <w:rPr>
          <w:rFonts w:eastAsia="標楷體" w:hint="eastAsia"/>
          <w:sz w:val="26"/>
          <w:szCs w:val="26"/>
        </w:rPr>
        <w:t>設計業產值季減</w:t>
      </w:r>
      <w:r w:rsidRPr="00531292">
        <w:rPr>
          <w:rFonts w:eastAsia="標楷體"/>
          <w:sz w:val="26"/>
          <w:szCs w:val="26"/>
        </w:rPr>
        <w:t>12.6%</w:t>
      </w:r>
      <w:r w:rsidRPr="00531292">
        <w:rPr>
          <w:rFonts w:eastAsia="標楷體" w:hint="eastAsia"/>
          <w:sz w:val="26"/>
          <w:szCs w:val="26"/>
        </w:rPr>
        <w:t>至新臺幣</w:t>
      </w:r>
      <w:r w:rsidRPr="00531292">
        <w:rPr>
          <w:rFonts w:eastAsia="標楷體"/>
          <w:sz w:val="26"/>
          <w:szCs w:val="26"/>
        </w:rPr>
        <w:t>1,406</w:t>
      </w:r>
      <w:r w:rsidRPr="00531292">
        <w:rPr>
          <w:rFonts w:eastAsia="標楷體" w:hint="eastAsia"/>
          <w:sz w:val="26"/>
          <w:szCs w:val="26"/>
        </w:rPr>
        <w:t>億元，惟仍呈現年增</w:t>
      </w:r>
      <w:r w:rsidRPr="00531292">
        <w:rPr>
          <w:rFonts w:eastAsia="標楷體"/>
          <w:sz w:val="26"/>
          <w:szCs w:val="26"/>
        </w:rPr>
        <w:t>3.4%</w:t>
      </w:r>
      <w:r w:rsidRPr="00531292">
        <w:rPr>
          <w:rFonts w:eastAsia="標楷體" w:hint="eastAsia"/>
          <w:sz w:val="26"/>
          <w:szCs w:val="26"/>
        </w:rPr>
        <w:t>；第二季營運雖出現雜音，惟在中國大陸手機市場回溫及奧運備貨需求支撐下，業者營運表現或將可持平於上季或進一步獲得提升。</w:t>
      </w:r>
    </w:p>
    <w:p w:rsidR="002F1606" w:rsidRDefault="00783507" w:rsidP="00783507">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t>根據資策會</w:t>
      </w:r>
      <w:r w:rsidRPr="00531292">
        <w:rPr>
          <w:rFonts w:eastAsia="標楷體"/>
          <w:sz w:val="26"/>
          <w:szCs w:val="26"/>
        </w:rPr>
        <w:t>MIC</w:t>
      </w:r>
      <w:r w:rsidRPr="00531292">
        <w:rPr>
          <w:rFonts w:eastAsia="標楷體" w:hint="eastAsia"/>
          <w:sz w:val="26"/>
          <w:szCs w:val="26"/>
        </w:rPr>
        <w:t>統計，</w:t>
      </w:r>
      <w:r w:rsidRPr="00531292">
        <w:rPr>
          <w:rFonts w:eastAsia="標楷體"/>
          <w:sz w:val="26"/>
          <w:szCs w:val="26"/>
        </w:rPr>
        <w:t>2016</w:t>
      </w:r>
      <w:r w:rsidRPr="00531292">
        <w:rPr>
          <w:rFonts w:eastAsia="標楷體" w:hint="eastAsia"/>
          <w:sz w:val="26"/>
          <w:szCs w:val="26"/>
        </w:rPr>
        <w:t>年臺灣</w:t>
      </w:r>
      <w:r w:rsidRPr="00531292">
        <w:rPr>
          <w:rFonts w:eastAsia="標楷體"/>
          <w:sz w:val="26"/>
          <w:szCs w:val="26"/>
        </w:rPr>
        <w:t>IC</w:t>
      </w:r>
      <w:r w:rsidRPr="00531292">
        <w:rPr>
          <w:rFonts w:eastAsia="標楷體" w:hint="eastAsia"/>
          <w:sz w:val="26"/>
          <w:szCs w:val="26"/>
        </w:rPr>
        <w:t>設計產業在中國大陸智慧型</w:t>
      </w:r>
      <w:r w:rsidRPr="00531292">
        <w:rPr>
          <w:rFonts w:eastAsia="標楷體" w:hint="eastAsia"/>
          <w:sz w:val="26"/>
          <w:szCs w:val="26"/>
        </w:rPr>
        <w:lastRenderedPageBreak/>
        <w:t>手機客戶表現優異、記憶體控制</w:t>
      </w:r>
      <w:r w:rsidRPr="00531292">
        <w:rPr>
          <w:rFonts w:eastAsia="標楷體"/>
          <w:sz w:val="26"/>
          <w:szCs w:val="26"/>
        </w:rPr>
        <w:t>IC</w:t>
      </w:r>
      <w:r w:rsidRPr="00531292">
        <w:rPr>
          <w:rFonts w:eastAsia="標楷體" w:hint="eastAsia"/>
          <w:sz w:val="26"/>
          <w:szCs w:val="26"/>
        </w:rPr>
        <w:t>廠商打入國際大廠供應鏈，與面板驅動</w:t>
      </w:r>
      <w:r w:rsidRPr="00531292">
        <w:rPr>
          <w:rFonts w:eastAsia="標楷體"/>
          <w:sz w:val="26"/>
          <w:szCs w:val="26"/>
        </w:rPr>
        <w:t>IC</w:t>
      </w:r>
      <w:r w:rsidRPr="00531292">
        <w:rPr>
          <w:rFonts w:eastAsia="標楷體" w:hint="eastAsia"/>
          <w:sz w:val="26"/>
          <w:szCs w:val="26"/>
        </w:rPr>
        <w:t>廠商在液晶電視高解析度面板出貨增加等多項優勢下，</w:t>
      </w:r>
      <w:r w:rsidRPr="00531292">
        <w:rPr>
          <w:rFonts w:eastAsia="標楷體"/>
          <w:sz w:val="26"/>
          <w:szCs w:val="26"/>
        </w:rPr>
        <w:t>2016</w:t>
      </w:r>
      <w:r w:rsidRPr="00531292">
        <w:rPr>
          <w:rFonts w:eastAsia="標楷體" w:hint="eastAsia"/>
          <w:sz w:val="26"/>
          <w:szCs w:val="26"/>
        </w:rPr>
        <w:t>年臺灣</w:t>
      </w:r>
      <w:r w:rsidRPr="00531292">
        <w:rPr>
          <w:rFonts w:eastAsia="標楷體"/>
          <w:sz w:val="26"/>
          <w:szCs w:val="26"/>
        </w:rPr>
        <w:t>IC</w:t>
      </w:r>
      <w:r w:rsidRPr="00531292">
        <w:rPr>
          <w:rFonts w:eastAsia="標楷體" w:hint="eastAsia"/>
          <w:sz w:val="26"/>
          <w:szCs w:val="26"/>
        </w:rPr>
        <w:t>設計產值較</w:t>
      </w:r>
      <w:r w:rsidRPr="00531292">
        <w:rPr>
          <w:rFonts w:eastAsia="標楷體"/>
          <w:sz w:val="26"/>
          <w:szCs w:val="26"/>
        </w:rPr>
        <w:t>2015</w:t>
      </w:r>
      <w:r w:rsidRPr="00531292">
        <w:rPr>
          <w:rFonts w:eastAsia="標楷體" w:hint="eastAsia"/>
          <w:sz w:val="26"/>
          <w:szCs w:val="26"/>
        </w:rPr>
        <w:t>年成長</w:t>
      </w:r>
      <w:r w:rsidRPr="00531292">
        <w:rPr>
          <w:rFonts w:eastAsia="標楷體"/>
          <w:sz w:val="26"/>
          <w:szCs w:val="26"/>
        </w:rPr>
        <w:t>11.3%</w:t>
      </w:r>
      <w:r w:rsidRPr="00531292">
        <w:rPr>
          <w:rFonts w:eastAsia="標楷體" w:hint="eastAsia"/>
          <w:sz w:val="26"/>
          <w:szCs w:val="26"/>
        </w:rPr>
        <w:t>，達</w:t>
      </w:r>
      <w:r w:rsidRPr="00531292">
        <w:rPr>
          <w:rFonts w:eastAsia="標楷體"/>
          <w:sz w:val="26"/>
          <w:szCs w:val="26"/>
        </w:rPr>
        <w:t>5,746</w:t>
      </w:r>
      <w:r w:rsidRPr="00531292">
        <w:rPr>
          <w:rFonts w:eastAsia="標楷體" w:hint="eastAsia"/>
          <w:sz w:val="26"/>
          <w:szCs w:val="26"/>
        </w:rPr>
        <w:t>億元新台幣。</w:t>
      </w:r>
    </w:p>
    <w:p w:rsidR="002F1606" w:rsidRPr="00160EC9" w:rsidRDefault="00FE3BEA" w:rsidP="005C07E9">
      <w:pPr>
        <w:pStyle w:val="3"/>
        <w:numPr>
          <w:ilvl w:val="0"/>
          <w:numId w:val="11"/>
        </w:numPr>
        <w:spacing w:beforeLines="50" w:before="120" w:afterLines="50" w:after="120" w:line="360" w:lineRule="auto"/>
        <w:ind w:leftChars="100" w:left="720"/>
        <w:jc w:val="both"/>
        <w:rPr>
          <w:rFonts w:ascii="Times New Roman" w:eastAsia="標楷體"/>
          <w:sz w:val="32"/>
        </w:rPr>
      </w:pPr>
      <w:r w:rsidRPr="00160EC9">
        <w:rPr>
          <w:rFonts w:ascii="Times New Roman" w:eastAsia="標楷體" w:hint="eastAsia"/>
          <w:sz w:val="32"/>
        </w:rPr>
        <w:t>全球</w:t>
      </w:r>
      <w:r w:rsidRPr="00160EC9">
        <w:rPr>
          <w:rFonts w:ascii="Times New Roman" w:eastAsia="標楷體" w:hint="eastAsia"/>
          <w:sz w:val="32"/>
        </w:rPr>
        <w:t>IC</w:t>
      </w:r>
      <w:r w:rsidRPr="00160EC9">
        <w:rPr>
          <w:rFonts w:ascii="Times New Roman" w:eastAsia="標楷體" w:hint="eastAsia"/>
          <w:sz w:val="32"/>
        </w:rPr>
        <w:t>設計市場現況</w:t>
      </w:r>
    </w:p>
    <w:p w:rsidR="00160EC9" w:rsidRPr="00531292" w:rsidRDefault="00160EC9" w:rsidP="00531292">
      <w:pPr>
        <w:overflowPunct w:val="0"/>
        <w:spacing w:beforeLines="50" w:before="120" w:afterLines="50" w:after="120" w:line="360" w:lineRule="auto"/>
        <w:ind w:leftChars="200" w:left="480" w:firstLineChars="200" w:firstLine="520"/>
        <w:jc w:val="both"/>
        <w:rPr>
          <w:rFonts w:eastAsia="標楷體"/>
          <w:sz w:val="26"/>
          <w:szCs w:val="26"/>
        </w:rPr>
      </w:pPr>
      <w:r w:rsidRPr="00531292">
        <w:rPr>
          <w:rFonts w:eastAsia="標楷體"/>
          <w:sz w:val="26"/>
          <w:szCs w:val="26"/>
        </w:rPr>
        <w:t>2016</w:t>
      </w:r>
      <w:r w:rsidRPr="00531292">
        <w:rPr>
          <w:rFonts w:eastAsia="標楷體" w:hint="eastAsia"/>
          <w:sz w:val="26"/>
          <w:szCs w:val="26"/>
        </w:rPr>
        <w:t>年全年半導體銷售額為</w:t>
      </w:r>
      <w:r w:rsidRPr="00531292">
        <w:rPr>
          <w:rFonts w:eastAsia="標楷體"/>
          <w:sz w:val="26"/>
          <w:szCs w:val="26"/>
        </w:rPr>
        <w:t>3,389</w:t>
      </w:r>
      <w:r w:rsidRPr="00531292">
        <w:rPr>
          <w:rFonts w:eastAsia="標楷體" w:hint="eastAsia"/>
          <w:sz w:val="26"/>
          <w:szCs w:val="26"/>
        </w:rPr>
        <w:t>億美元，創下空前新高，年增率為</w:t>
      </w:r>
      <w:r w:rsidRPr="00531292">
        <w:rPr>
          <w:rFonts w:eastAsia="標楷體"/>
          <w:sz w:val="26"/>
          <w:szCs w:val="26"/>
        </w:rPr>
        <w:t>1.1%</w:t>
      </w:r>
      <w:r w:rsidRPr="00531292">
        <w:rPr>
          <w:rFonts w:eastAsia="標楷體" w:hint="eastAsia"/>
          <w:sz w:val="26"/>
          <w:szCs w:val="26"/>
        </w:rPr>
        <w:t>。</w:t>
      </w:r>
      <w:r w:rsidRPr="00531292">
        <w:rPr>
          <w:rFonts w:eastAsia="標楷體"/>
          <w:sz w:val="26"/>
          <w:szCs w:val="26"/>
        </w:rPr>
        <w:t>2016</w:t>
      </w:r>
      <w:r w:rsidRPr="00531292">
        <w:rPr>
          <w:rFonts w:eastAsia="標楷體" w:hint="eastAsia"/>
          <w:sz w:val="26"/>
          <w:szCs w:val="26"/>
        </w:rPr>
        <w:t>年美國第</w:t>
      </w:r>
      <w:r w:rsidRPr="00531292">
        <w:rPr>
          <w:rFonts w:eastAsia="標楷體"/>
          <w:sz w:val="26"/>
          <w:szCs w:val="26"/>
        </w:rPr>
        <w:t>3</w:t>
      </w:r>
      <w:r w:rsidRPr="00531292">
        <w:rPr>
          <w:rFonts w:eastAsia="標楷體" w:hint="eastAsia"/>
          <w:sz w:val="26"/>
          <w:szCs w:val="26"/>
        </w:rPr>
        <w:t>季半導體市場銷售值達</w:t>
      </w:r>
      <w:r w:rsidRPr="00531292">
        <w:rPr>
          <w:rFonts w:eastAsia="標楷體"/>
          <w:sz w:val="26"/>
          <w:szCs w:val="26"/>
        </w:rPr>
        <w:t>170</w:t>
      </w:r>
      <w:r w:rsidRPr="00531292">
        <w:rPr>
          <w:rFonts w:eastAsia="標楷體" w:hint="eastAsia"/>
          <w:sz w:val="26"/>
          <w:szCs w:val="26"/>
        </w:rPr>
        <w:t>億美元，</w:t>
      </w:r>
      <w:proofErr w:type="gramStart"/>
      <w:r w:rsidRPr="00531292">
        <w:rPr>
          <w:rFonts w:eastAsia="標楷體" w:hint="eastAsia"/>
          <w:sz w:val="26"/>
          <w:szCs w:val="26"/>
        </w:rPr>
        <w:t>季增</w:t>
      </w:r>
      <w:proofErr w:type="gramEnd"/>
      <w:r w:rsidRPr="00531292">
        <w:rPr>
          <w:rFonts w:eastAsia="標楷體"/>
          <w:sz w:val="26"/>
          <w:szCs w:val="26"/>
        </w:rPr>
        <w:t>15.0%</w:t>
      </w:r>
      <w:r w:rsidRPr="00531292">
        <w:rPr>
          <w:rFonts w:eastAsia="標楷體" w:hint="eastAsia"/>
          <w:sz w:val="26"/>
          <w:szCs w:val="26"/>
        </w:rPr>
        <w:t>，年減</w:t>
      </w:r>
      <w:r w:rsidRPr="00531292">
        <w:rPr>
          <w:rFonts w:eastAsia="標楷體"/>
          <w:sz w:val="26"/>
          <w:szCs w:val="26"/>
        </w:rPr>
        <w:t>2.4%</w:t>
      </w:r>
      <w:r w:rsidRPr="00531292">
        <w:rPr>
          <w:rFonts w:eastAsia="標楷體" w:hint="eastAsia"/>
          <w:sz w:val="26"/>
          <w:szCs w:val="26"/>
        </w:rPr>
        <w:t>；日本市場</w:t>
      </w:r>
      <w:r w:rsidRPr="00531292">
        <w:rPr>
          <w:rFonts w:eastAsia="標楷體"/>
          <w:sz w:val="26"/>
          <w:szCs w:val="26"/>
        </w:rPr>
        <w:t>84</w:t>
      </w:r>
      <w:r w:rsidRPr="00531292">
        <w:rPr>
          <w:rFonts w:eastAsia="標楷體" w:hint="eastAsia"/>
          <w:sz w:val="26"/>
          <w:szCs w:val="26"/>
        </w:rPr>
        <w:t>億美元，</w:t>
      </w:r>
      <w:proofErr w:type="gramStart"/>
      <w:r w:rsidRPr="00531292">
        <w:rPr>
          <w:rFonts w:eastAsia="標楷體" w:hint="eastAsia"/>
          <w:sz w:val="26"/>
          <w:szCs w:val="26"/>
        </w:rPr>
        <w:t>季增</w:t>
      </w:r>
      <w:proofErr w:type="gramEnd"/>
      <w:r w:rsidRPr="00531292">
        <w:rPr>
          <w:rFonts w:eastAsia="標楷體"/>
          <w:sz w:val="26"/>
          <w:szCs w:val="26"/>
        </w:rPr>
        <w:t>10.8%</w:t>
      </w:r>
      <w:r w:rsidRPr="00531292">
        <w:rPr>
          <w:rFonts w:eastAsia="標楷體" w:hint="eastAsia"/>
          <w:sz w:val="26"/>
          <w:szCs w:val="26"/>
        </w:rPr>
        <w:t>，年增</w:t>
      </w:r>
      <w:r w:rsidRPr="00531292">
        <w:rPr>
          <w:rFonts w:eastAsia="標楷體"/>
          <w:sz w:val="26"/>
          <w:szCs w:val="26"/>
        </w:rPr>
        <w:t>4.2%</w:t>
      </w:r>
      <w:r w:rsidRPr="00531292">
        <w:rPr>
          <w:rFonts w:eastAsia="標楷體" w:hint="eastAsia"/>
          <w:sz w:val="26"/>
          <w:szCs w:val="26"/>
        </w:rPr>
        <w:t>；歐洲市場</w:t>
      </w:r>
      <w:r w:rsidRPr="00531292">
        <w:rPr>
          <w:rFonts w:eastAsia="標楷體"/>
          <w:sz w:val="26"/>
          <w:szCs w:val="26"/>
        </w:rPr>
        <w:t>83</w:t>
      </w:r>
      <w:r w:rsidRPr="00531292">
        <w:rPr>
          <w:rFonts w:eastAsia="標楷體" w:hint="eastAsia"/>
          <w:sz w:val="26"/>
          <w:szCs w:val="26"/>
        </w:rPr>
        <w:t>億美元，</w:t>
      </w:r>
      <w:proofErr w:type="gramStart"/>
      <w:r w:rsidRPr="00531292">
        <w:rPr>
          <w:rFonts w:eastAsia="標楷體" w:hint="eastAsia"/>
          <w:sz w:val="26"/>
          <w:szCs w:val="26"/>
        </w:rPr>
        <w:t>季增</w:t>
      </w:r>
      <w:proofErr w:type="gramEnd"/>
      <w:r w:rsidRPr="00531292">
        <w:rPr>
          <w:rFonts w:eastAsia="標楷體"/>
          <w:sz w:val="26"/>
          <w:szCs w:val="26"/>
        </w:rPr>
        <w:t>3.0%</w:t>
      </w:r>
      <w:r w:rsidRPr="00531292">
        <w:rPr>
          <w:rFonts w:eastAsia="標楷體" w:hint="eastAsia"/>
          <w:sz w:val="26"/>
          <w:szCs w:val="26"/>
        </w:rPr>
        <w:t>，年減</w:t>
      </w:r>
      <w:r w:rsidRPr="00531292">
        <w:rPr>
          <w:rFonts w:eastAsia="標楷體"/>
          <w:sz w:val="26"/>
          <w:szCs w:val="26"/>
        </w:rPr>
        <w:t>4.0%</w:t>
      </w:r>
      <w:r w:rsidRPr="00531292">
        <w:rPr>
          <w:rFonts w:eastAsia="標楷體" w:hint="eastAsia"/>
          <w:sz w:val="26"/>
          <w:szCs w:val="26"/>
        </w:rPr>
        <w:t>。亞洲區達</w:t>
      </w:r>
      <w:r w:rsidRPr="00531292">
        <w:rPr>
          <w:rFonts w:eastAsia="標楷體"/>
          <w:sz w:val="26"/>
          <w:szCs w:val="26"/>
        </w:rPr>
        <w:t>546</w:t>
      </w:r>
      <w:r w:rsidRPr="00531292">
        <w:rPr>
          <w:rFonts w:eastAsia="標楷體" w:hint="eastAsia"/>
          <w:sz w:val="26"/>
          <w:szCs w:val="26"/>
        </w:rPr>
        <w:t>億美元，</w:t>
      </w:r>
      <w:proofErr w:type="gramStart"/>
      <w:r w:rsidRPr="00531292">
        <w:rPr>
          <w:rFonts w:eastAsia="標楷體" w:hint="eastAsia"/>
          <w:sz w:val="26"/>
          <w:szCs w:val="26"/>
        </w:rPr>
        <w:t>季增</w:t>
      </w:r>
      <w:proofErr w:type="gramEnd"/>
      <w:r w:rsidRPr="00531292">
        <w:rPr>
          <w:rFonts w:eastAsia="標楷體"/>
          <w:sz w:val="26"/>
          <w:szCs w:val="26"/>
        </w:rPr>
        <w:t>11.9%</w:t>
      </w:r>
      <w:r w:rsidRPr="00531292">
        <w:rPr>
          <w:rFonts w:eastAsia="標楷體" w:hint="eastAsia"/>
          <w:sz w:val="26"/>
          <w:szCs w:val="26"/>
        </w:rPr>
        <w:t>，年增</w:t>
      </w:r>
      <w:r w:rsidRPr="00531292">
        <w:rPr>
          <w:rFonts w:eastAsia="標楷體"/>
          <w:sz w:val="26"/>
          <w:szCs w:val="26"/>
        </w:rPr>
        <w:t>6.8%</w:t>
      </w:r>
      <w:r w:rsidRPr="00531292">
        <w:rPr>
          <w:rFonts w:eastAsia="標楷體" w:hint="eastAsia"/>
          <w:sz w:val="26"/>
          <w:szCs w:val="26"/>
        </w:rPr>
        <w:t>。其中，中國大陸市場</w:t>
      </w:r>
      <w:r w:rsidRPr="00531292">
        <w:rPr>
          <w:rFonts w:eastAsia="標楷體"/>
          <w:sz w:val="26"/>
          <w:szCs w:val="26"/>
        </w:rPr>
        <w:t>284</w:t>
      </w:r>
      <w:r w:rsidRPr="00531292">
        <w:rPr>
          <w:rFonts w:eastAsia="標楷體" w:hint="eastAsia"/>
          <w:sz w:val="26"/>
          <w:szCs w:val="26"/>
        </w:rPr>
        <w:t>億美元，</w:t>
      </w:r>
      <w:proofErr w:type="gramStart"/>
      <w:r w:rsidRPr="00531292">
        <w:rPr>
          <w:rFonts w:eastAsia="標楷體" w:hint="eastAsia"/>
          <w:sz w:val="26"/>
          <w:szCs w:val="26"/>
        </w:rPr>
        <w:t>季增</w:t>
      </w:r>
      <w:proofErr w:type="gramEnd"/>
      <w:r w:rsidRPr="00531292">
        <w:rPr>
          <w:rFonts w:eastAsia="標楷體"/>
          <w:sz w:val="26"/>
          <w:szCs w:val="26"/>
        </w:rPr>
        <w:t>14.2%</w:t>
      </w:r>
      <w:r w:rsidRPr="00531292">
        <w:rPr>
          <w:rFonts w:eastAsia="標楷體" w:hint="eastAsia"/>
          <w:sz w:val="26"/>
          <w:szCs w:val="26"/>
        </w:rPr>
        <w:t>，年增</w:t>
      </w:r>
      <w:r w:rsidRPr="00531292">
        <w:rPr>
          <w:rFonts w:eastAsia="標楷體"/>
          <w:sz w:val="26"/>
          <w:szCs w:val="26"/>
        </w:rPr>
        <w:t>12.0%</w:t>
      </w:r>
      <w:r w:rsidRPr="00531292">
        <w:rPr>
          <w:rFonts w:eastAsia="標楷體" w:hint="eastAsia"/>
          <w:sz w:val="26"/>
          <w:szCs w:val="26"/>
        </w:rPr>
        <w:t>。</w:t>
      </w:r>
      <w:r w:rsidRPr="00531292">
        <w:rPr>
          <w:rFonts w:eastAsia="標楷體"/>
          <w:sz w:val="26"/>
          <w:szCs w:val="26"/>
        </w:rPr>
        <w:t xml:space="preserve"> </w:t>
      </w:r>
    </w:p>
    <w:p w:rsidR="002F1606" w:rsidRPr="00531292" w:rsidRDefault="00160EC9" w:rsidP="00131A47">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t>而在</w:t>
      </w:r>
      <w:r w:rsidRPr="00531292">
        <w:rPr>
          <w:rFonts w:eastAsia="標楷體"/>
          <w:sz w:val="26"/>
          <w:szCs w:val="26"/>
        </w:rPr>
        <w:t xml:space="preserve">TrendForce </w:t>
      </w:r>
      <w:r w:rsidRPr="00531292">
        <w:rPr>
          <w:rFonts w:eastAsia="標楷體" w:hint="eastAsia"/>
          <w:sz w:val="26"/>
          <w:szCs w:val="26"/>
        </w:rPr>
        <w:t>旗下拓</w:t>
      </w:r>
      <w:proofErr w:type="gramStart"/>
      <w:r w:rsidRPr="00531292">
        <w:rPr>
          <w:rFonts w:eastAsia="標楷體" w:hint="eastAsia"/>
          <w:sz w:val="26"/>
          <w:szCs w:val="26"/>
        </w:rPr>
        <w:t>墣</w:t>
      </w:r>
      <w:proofErr w:type="gramEnd"/>
      <w:r w:rsidRPr="00531292">
        <w:rPr>
          <w:rFonts w:eastAsia="標楷體" w:hint="eastAsia"/>
          <w:sz w:val="26"/>
          <w:szCs w:val="26"/>
        </w:rPr>
        <w:t>產業研究所研究顯示，</w:t>
      </w:r>
      <w:r w:rsidRPr="00531292">
        <w:rPr>
          <w:rFonts w:eastAsia="標楷體"/>
          <w:sz w:val="26"/>
          <w:szCs w:val="26"/>
        </w:rPr>
        <w:t>2016</w:t>
      </w:r>
      <w:r w:rsidRPr="00531292">
        <w:rPr>
          <w:rFonts w:eastAsia="標楷體" w:hint="eastAsia"/>
          <w:sz w:val="26"/>
          <w:szCs w:val="26"/>
        </w:rPr>
        <w:t>年全球</w:t>
      </w:r>
      <w:r w:rsidRPr="00531292">
        <w:rPr>
          <w:rFonts w:eastAsia="標楷體"/>
          <w:sz w:val="26"/>
          <w:szCs w:val="26"/>
        </w:rPr>
        <w:t>IC</w:t>
      </w:r>
      <w:r w:rsidRPr="00531292">
        <w:rPr>
          <w:rFonts w:eastAsia="標楷體" w:hint="eastAsia"/>
          <w:sz w:val="26"/>
          <w:szCs w:val="26"/>
        </w:rPr>
        <w:t>設計銷售額則是預估將達</w:t>
      </w:r>
      <w:r w:rsidRPr="00531292">
        <w:rPr>
          <w:rFonts w:eastAsia="標楷體"/>
          <w:sz w:val="26"/>
          <w:szCs w:val="26"/>
        </w:rPr>
        <w:t xml:space="preserve"> 774.9 </w:t>
      </w:r>
      <w:r w:rsidRPr="00531292">
        <w:rPr>
          <w:rFonts w:eastAsia="標楷體" w:hint="eastAsia"/>
          <w:sz w:val="26"/>
          <w:szCs w:val="26"/>
        </w:rPr>
        <w:t>億美元，年衰退</w:t>
      </w:r>
      <w:r w:rsidRPr="00531292">
        <w:rPr>
          <w:rFonts w:eastAsia="標楷體"/>
          <w:sz w:val="26"/>
          <w:szCs w:val="26"/>
        </w:rPr>
        <w:t xml:space="preserve"> 3.2%</w:t>
      </w:r>
      <w:r w:rsidRPr="00531292">
        <w:rPr>
          <w:rFonts w:eastAsia="標楷體" w:hint="eastAsia"/>
          <w:sz w:val="26"/>
          <w:szCs w:val="26"/>
        </w:rPr>
        <w:t>。</w:t>
      </w:r>
      <w:r w:rsidRPr="00531292">
        <w:rPr>
          <w:rFonts w:eastAsia="標楷體"/>
          <w:sz w:val="26"/>
          <w:szCs w:val="26"/>
        </w:rPr>
        <w:t>2016</w:t>
      </w:r>
      <w:r w:rsidRPr="00531292">
        <w:rPr>
          <w:rFonts w:eastAsia="標楷體" w:hint="eastAsia"/>
          <w:sz w:val="26"/>
          <w:szCs w:val="26"/>
        </w:rPr>
        <w:t>年全球</w:t>
      </w:r>
      <w:r w:rsidRPr="00531292">
        <w:rPr>
          <w:rFonts w:eastAsia="標楷體"/>
          <w:sz w:val="26"/>
          <w:szCs w:val="26"/>
        </w:rPr>
        <w:t>IC</w:t>
      </w:r>
      <w:r w:rsidRPr="00531292">
        <w:rPr>
          <w:rFonts w:eastAsia="標楷體" w:hint="eastAsia"/>
          <w:sz w:val="26"/>
          <w:szCs w:val="26"/>
        </w:rPr>
        <w:t>設計產業銷售額呈現年衰退態勢，主因在於智慧型手機、</w:t>
      </w:r>
      <w:proofErr w:type="gramStart"/>
      <w:r w:rsidRPr="00531292">
        <w:rPr>
          <w:rFonts w:eastAsia="標楷體" w:hint="eastAsia"/>
          <w:sz w:val="26"/>
          <w:szCs w:val="26"/>
        </w:rPr>
        <w:t>筆電</w:t>
      </w:r>
      <w:proofErr w:type="gramEnd"/>
      <w:r w:rsidRPr="00531292">
        <w:rPr>
          <w:rFonts w:eastAsia="標楷體" w:hint="eastAsia"/>
          <w:sz w:val="26"/>
          <w:szCs w:val="26"/>
        </w:rPr>
        <w:t>、平板等各類終端產業皆處於高度成熟期，成長相當有限，且全球半導體也進入產業成熟期，各類技術上難有突破，因此不易拉抬上游的</w:t>
      </w:r>
      <w:r w:rsidRPr="00531292">
        <w:rPr>
          <w:rFonts w:eastAsia="標楷體"/>
          <w:sz w:val="26"/>
          <w:szCs w:val="26"/>
        </w:rPr>
        <w:t>IC</w:t>
      </w:r>
      <w:r w:rsidRPr="00531292">
        <w:rPr>
          <w:rFonts w:eastAsia="標楷體" w:hint="eastAsia"/>
          <w:sz w:val="26"/>
          <w:szCs w:val="26"/>
        </w:rPr>
        <w:t>設計產業銷售額成長。然而，與</w:t>
      </w:r>
      <w:r w:rsidRPr="00531292">
        <w:rPr>
          <w:rFonts w:eastAsia="標楷體"/>
          <w:sz w:val="26"/>
          <w:szCs w:val="26"/>
        </w:rPr>
        <w:t>2015</w:t>
      </w:r>
      <w:r w:rsidRPr="00531292">
        <w:rPr>
          <w:rFonts w:eastAsia="標楷體" w:hint="eastAsia"/>
          <w:sz w:val="26"/>
          <w:szCs w:val="26"/>
        </w:rPr>
        <w:t>年相較，</w:t>
      </w:r>
      <w:r w:rsidRPr="00531292">
        <w:rPr>
          <w:rFonts w:eastAsia="標楷體"/>
          <w:sz w:val="26"/>
          <w:szCs w:val="26"/>
        </w:rPr>
        <w:t>2016</w:t>
      </w:r>
      <w:r w:rsidRPr="00531292">
        <w:rPr>
          <w:rFonts w:eastAsia="標楷體" w:hint="eastAsia"/>
          <w:sz w:val="26"/>
          <w:szCs w:val="26"/>
        </w:rPr>
        <w:t>年</w:t>
      </w:r>
      <w:r w:rsidRPr="00531292">
        <w:rPr>
          <w:rFonts w:eastAsia="標楷體"/>
          <w:sz w:val="26"/>
          <w:szCs w:val="26"/>
        </w:rPr>
        <w:t>IC</w:t>
      </w:r>
      <w:r w:rsidRPr="00531292">
        <w:rPr>
          <w:rFonts w:eastAsia="標楷體" w:hint="eastAsia"/>
          <w:sz w:val="26"/>
          <w:szCs w:val="26"/>
        </w:rPr>
        <w:t>設計銷售額衰退幅度已縮小，顯見已有</w:t>
      </w:r>
      <w:r w:rsidRPr="00531292">
        <w:rPr>
          <w:rFonts w:eastAsia="標楷體"/>
          <w:sz w:val="26"/>
          <w:szCs w:val="26"/>
        </w:rPr>
        <w:t>IC</w:t>
      </w:r>
      <w:r w:rsidRPr="00531292">
        <w:rPr>
          <w:rFonts w:eastAsia="標楷體" w:hint="eastAsia"/>
          <w:sz w:val="26"/>
          <w:szCs w:val="26"/>
        </w:rPr>
        <w:t>設計業者開始將觸角</w:t>
      </w:r>
      <w:proofErr w:type="gramStart"/>
      <w:r w:rsidRPr="00531292">
        <w:rPr>
          <w:rFonts w:eastAsia="標楷體" w:hint="eastAsia"/>
          <w:sz w:val="26"/>
          <w:szCs w:val="26"/>
        </w:rPr>
        <w:t>轉往如伺服器</w:t>
      </w:r>
      <w:proofErr w:type="gramEnd"/>
      <w:r w:rsidRPr="00531292">
        <w:rPr>
          <w:rFonts w:eastAsia="標楷體" w:hint="eastAsia"/>
          <w:sz w:val="26"/>
          <w:szCs w:val="26"/>
        </w:rPr>
        <w:t>與車用電子等其他成長動能較為強勁的市場，並有不少斬獲。</w:t>
      </w:r>
    </w:p>
    <w:p w:rsidR="002F1606" w:rsidRDefault="00FE3BEA" w:rsidP="005C07E9">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產業發展趨勢</w:t>
      </w:r>
    </w:p>
    <w:p w:rsidR="00160EC9" w:rsidRPr="00531292" w:rsidRDefault="00160EC9" w:rsidP="00160EC9">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t>展望</w:t>
      </w:r>
      <w:r w:rsidRPr="00531292">
        <w:rPr>
          <w:rFonts w:eastAsia="標楷體"/>
          <w:sz w:val="26"/>
          <w:szCs w:val="26"/>
        </w:rPr>
        <w:t>2017</w:t>
      </w:r>
      <w:r w:rsidRPr="00531292">
        <w:rPr>
          <w:rFonts w:eastAsia="標楷體" w:hint="eastAsia"/>
          <w:sz w:val="26"/>
          <w:szCs w:val="26"/>
        </w:rPr>
        <w:t>年，由於</w:t>
      </w:r>
      <w:r w:rsidRPr="00531292">
        <w:rPr>
          <w:rFonts w:eastAsia="標楷體"/>
          <w:sz w:val="26"/>
          <w:szCs w:val="26"/>
        </w:rPr>
        <w:t>10</w:t>
      </w:r>
      <w:r w:rsidRPr="00531292">
        <w:rPr>
          <w:rFonts w:eastAsia="標楷體" w:hint="eastAsia"/>
          <w:sz w:val="26"/>
          <w:szCs w:val="26"/>
        </w:rPr>
        <w:t>奈米製程進入量產，將為旗艦級智慧型手機市場帶來話題，預估將帶動一波銷售熱潮。</w:t>
      </w:r>
      <w:proofErr w:type="gramStart"/>
      <w:r w:rsidRPr="00531292">
        <w:rPr>
          <w:rFonts w:eastAsia="標楷體" w:hint="eastAsia"/>
          <w:sz w:val="26"/>
          <w:szCs w:val="26"/>
        </w:rPr>
        <w:t>此外，</w:t>
      </w:r>
      <w:proofErr w:type="gramEnd"/>
      <w:r w:rsidRPr="00531292">
        <w:rPr>
          <w:rFonts w:eastAsia="標楷體" w:hint="eastAsia"/>
          <w:sz w:val="26"/>
          <w:szCs w:val="26"/>
        </w:rPr>
        <w:t>其他垂直應用如伺服器、車用電子、通訊基礎建設等皆成為不少全球</w:t>
      </w:r>
      <w:r w:rsidRPr="00531292">
        <w:rPr>
          <w:rFonts w:eastAsia="標楷體"/>
          <w:sz w:val="26"/>
          <w:szCs w:val="26"/>
        </w:rPr>
        <w:t>IC</w:t>
      </w:r>
      <w:r w:rsidRPr="00531292">
        <w:rPr>
          <w:rFonts w:eastAsia="標楷體" w:hint="eastAsia"/>
          <w:sz w:val="26"/>
          <w:szCs w:val="26"/>
        </w:rPr>
        <w:t>設計業者銷售額的主要成長動能。拓</w:t>
      </w:r>
      <w:proofErr w:type="gramStart"/>
      <w:r w:rsidRPr="00531292">
        <w:rPr>
          <w:rFonts w:eastAsia="標楷體" w:hint="eastAsia"/>
          <w:sz w:val="26"/>
          <w:szCs w:val="26"/>
        </w:rPr>
        <w:t>墣</w:t>
      </w:r>
      <w:proofErr w:type="gramEnd"/>
      <w:r w:rsidRPr="00531292">
        <w:rPr>
          <w:rFonts w:eastAsia="標楷體" w:hint="eastAsia"/>
          <w:sz w:val="26"/>
          <w:szCs w:val="26"/>
        </w:rPr>
        <w:t>預估，若</w:t>
      </w:r>
      <w:r w:rsidRPr="00531292">
        <w:rPr>
          <w:rFonts w:eastAsia="標楷體"/>
          <w:sz w:val="26"/>
          <w:szCs w:val="26"/>
        </w:rPr>
        <w:t>2017</w:t>
      </w:r>
      <w:r w:rsidRPr="00531292">
        <w:rPr>
          <w:rFonts w:eastAsia="標楷體" w:hint="eastAsia"/>
          <w:sz w:val="26"/>
          <w:szCs w:val="26"/>
        </w:rPr>
        <w:t>年整體經濟環境穩定，全球</w:t>
      </w:r>
      <w:r w:rsidRPr="00531292">
        <w:rPr>
          <w:rFonts w:eastAsia="標楷體"/>
          <w:sz w:val="26"/>
          <w:szCs w:val="26"/>
        </w:rPr>
        <w:t>IC</w:t>
      </w:r>
      <w:r w:rsidRPr="00531292">
        <w:rPr>
          <w:rFonts w:eastAsia="標楷體" w:hint="eastAsia"/>
          <w:sz w:val="26"/>
          <w:szCs w:val="26"/>
        </w:rPr>
        <w:t>設計銷售額將可望達到</w:t>
      </w:r>
      <w:r w:rsidRPr="00531292">
        <w:rPr>
          <w:rFonts w:eastAsia="標楷體"/>
          <w:sz w:val="26"/>
          <w:szCs w:val="26"/>
        </w:rPr>
        <w:t>805.9</w:t>
      </w:r>
      <w:r w:rsidRPr="00531292">
        <w:rPr>
          <w:rFonts w:eastAsia="標楷體" w:hint="eastAsia"/>
          <w:sz w:val="26"/>
          <w:szCs w:val="26"/>
        </w:rPr>
        <w:t>億美元，年成長率將為</w:t>
      </w:r>
      <w:r w:rsidRPr="00531292">
        <w:rPr>
          <w:rFonts w:eastAsia="標楷體"/>
          <w:sz w:val="26"/>
          <w:szCs w:val="26"/>
        </w:rPr>
        <w:t>3.4%</w:t>
      </w:r>
      <w:r w:rsidRPr="00531292">
        <w:rPr>
          <w:rFonts w:eastAsia="標楷體" w:hint="eastAsia"/>
          <w:sz w:val="26"/>
          <w:szCs w:val="26"/>
        </w:rPr>
        <w:t>，轉為正成長。</w:t>
      </w:r>
    </w:p>
    <w:p w:rsidR="002F1606" w:rsidRDefault="00160EC9" w:rsidP="00160EC9">
      <w:pPr>
        <w:spacing w:beforeLines="50" w:before="120" w:afterLines="50" w:after="120" w:line="360" w:lineRule="auto"/>
        <w:ind w:leftChars="200" w:left="480" w:firstLineChars="200" w:firstLine="520"/>
        <w:jc w:val="both"/>
        <w:rPr>
          <w:rFonts w:eastAsia="標楷體"/>
          <w:sz w:val="26"/>
          <w:szCs w:val="26"/>
        </w:rPr>
      </w:pPr>
      <w:r w:rsidRPr="00531292">
        <w:rPr>
          <w:rFonts w:eastAsia="標楷體" w:hint="eastAsia"/>
          <w:sz w:val="26"/>
          <w:szCs w:val="26"/>
        </w:rPr>
        <w:lastRenderedPageBreak/>
        <w:t>資策會產業情報研究所（</w:t>
      </w:r>
      <w:r w:rsidRPr="00531292">
        <w:rPr>
          <w:rFonts w:eastAsia="標楷體"/>
          <w:sz w:val="26"/>
          <w:szCs w:val="26"/>
        </w:rPr>
        <w:t>MIC</w:t>
      </w:r>
      <w:r w:rsidRPr="00531292">
        <w:rPr>
          <w:rFonts w:eastAsia="標楷體" w:hint="eastAsia"/>
          <w:sz w:val="26"/>
          <w:szCs w:val="26"/>
        </w:rPr>
        <w:t>）預估，</w:t>
      </w:r>
      <w:r w:rsidRPr="00531292">
        <w:rPr>
          <w:rFonts w:eastAsia="標楷體"/>
          <w:sz w:val="26"/>
          <w:szCs w:val="26"/>
        </w:rPr>
        <w:t>2017</w:t>
      </w:r>
      <w:r w:rsidRPr="00531292">
        <w:rPr>
          <w:rFonts w:eastAsia="標楷體" w:hint="eastAsia"/>
          <w:sz w:val="26"/>
          <w:szCs w:val="26"/>
        </w:rPr>
        <w:t>年臺灣半導體產業在</w:t>
      </w:r>
      <w:r w:rsidRPr="00531292">
        <w:rPr>
          <w:rFonts w:eastAsia="標楷體"/>
          <w:sz w:val="26"/>
          <w:szCs w:val="26"/>
        </w:rPr>
        <w:t>PC</w:t>
      </w:r>
      <w:r w:rsidRPr="00531292">
        <w:rPr>
          <w:rFonts w:eastAsia="標楷體" w:hint="eastAsia"/>
          <w:sz w:val="26"/>
          <w:szCs w:val="26"/>
        </w:rPr>
        <w:t>終端衰退幅度趨緩、智慧型手機小幅成長，晶圓代工新產能開出的帶動下，各次產業可望維持成長動能。</w:t>
      </w:r>
      <w:r w:rsidRPr="00531292">
        <w:rPr>
          <w:rFonts w:eastAsia="標楷體"/>
          <w:sz w:val="26"/>
          <w:szCs w:val="26"/>
        </w:rPr>
        <w:t>2017</w:t>
      </w:r>
      <w:r w:rsidRPr="00531292">
        <w:rPr>
          <w:rFonts w:eastAsia="標楷體" w:hint="eastAsia"/>
          <w:sz w:val="26"/>
          <w:szCs w:val="26"/>
        </w:rPr>
        <w:t>年臺灣半導體產業產值將達到</w:t>
      </w:r>
      <w:r w:rsidRPr="00531292">
        <w:rPr>
          <w:rFonts w:eastAsia="標楷體"/>
          <w:sz w:val="26"/>
          <w:szCs w:val="26"/>
        </w:rPr>
        <w:t>24,044</w:t>
      </w:r>
      <w:r w:rsidRPr="00531292">
        <w:rPr>
          <w:rFonts w:eastAsia="標楷體" w:hint="eastAsia"/>
          <w:sz w:val="26"/>
          <w:szCs w:val="26"/>
        </w:rPr>
        <w:t>億元新台幣，較</w:t>
      </w:r>
      <w:r w:rsidRPr="00531292">
        <w:rPr>
          <w:rFonts w:eastAsia="標楷體"/>
          <w:sz w:val="26"/>
          <w:szCs w:val="26"/>
        </w:rPr>
        <w:t>2016</w:t>
      </w:r>
      <w:r w:rsidRPr="00531292">
        <w:rPr>
          <w:rFonts w:eastAsia="標楷體" w:hint="eastAsia"/>
          <w:sz w:val="26"/>
          <w:szCs w:val="26"/>
        </w:rPr>
        <w:t>年成長</w:t>
      </w:r>
      <w:r w:rsidRPr="00531292">
        <w:rPr>
          <w:rFonts w:eastAsia="標楷體"/>
          <w:sz w:val="26"/>
          <w:szCs w:val="26"/>
        </w:rPr>
        <w:t>6.1%</w:t>
      </w:r>
      <w:r w:rsidRPr="00531292">
        <w:rPr>
          <w:rFonts w:eastAsia="標楷體" w:hint="eastAsia"/>
          <w:sz w:val="26"/>
          <w:szCs w:val="26"/>
        </w:rPr>
        <w:t>，表現仍優於全球的平均水準。臺灣</w:t>
      </w:r>
      <w:r w:rsidRPr="00531292">
        <w:rPr>
          <w:rFonts w:eastAsia="標楷體"/>
          <w:sz w:val="26"/>
          <w:szCs w:val="26"/>
        </w:rPr>
        <w:t>IC</w:t>
      </w:r>
      <w:r w:rsidRPr="00531292">
        <w:rPr>
          <w:rFonts w:eastAsia="標楷體" w:hint="eastAsia"/>
          <w:sz w:val="26"/>
          <w:szCs w:val="26"/>
        </w:rPr>
        <w:t>設計業廠商在中高</w:t>
      </w:r>
      <w:r w:rsidRPr="00531292">
        <w:rPr>
          <w:rFonts w:eastAsia="標楷體"/>
          <w:sz w:val="26"/>
          <w:szCs w:val="26"/>
        </w:rPr>
        <w:t>(</w:t>
      </w:r>
      <w:r w:rsidRPr="00531292">
        <w:rPr>
          <w:rFonts w:eastAsia="標楷體" w:hint="eastAsia"/>
          <w:sz w:val="26"/>
          <w:szCs w:val="26"/>
        </w:rPr>
        <w:t>低</w:t>
      </w:r>
      <w:r w:rsidRPr="00531292">
        <w:rPr>
          <w:rFonts w:eastAsia="標楷體"/>
          <w:sz w:val="26"/>
          <w:szCs w:val="26"/>
        </w:rPr>
        <w:t>)</w:t>
      </w:r>
      <w:r w:rsidRPr="00531292">
        <w:rPr>
          <w:rFonts w:eastAsia="標楷體" w:hint="eastAsia"/>
          <w:sz w:val="26"/>
          <w:szCs w:val="26"/>
        </w:rPr>
        <w:t>階智慧手機應用晶片產品的出貨量可望持續增加，且在</w:t>
      </w:r>
      <w:r w:rsidRPr="00531292">
        <w:rPr>
          <w:rFonts w:eastAsia="標楷體"/>
          <w:sz w:val="26"/>
          <w:szCs w:val="26"/>
        </w:rPr>
        <w:t>PC</w:t>
      </w:r>
      <w:r w:rsidRPr="00531292">
        <w:rPr>
          <w:rFonts w:eastAsia="標楷體" w:hint="eastAsia"/>
          <w:sz w:val="26"/>
          <w:szCs w:val="26"/>
        </w:rPr>
        <w:t>相關應用晶片包含</w:t>
      </w:r>
      <w:r w:rsidRPr="00531292">
        <w:rPr>
          <w:rFonts w:eastAsia="標楷體"/>
          <w:sz w:val="26"/>
          <w:szCs w:val="26"/>
        </w:rPr>
        <w:t>Type C</w:t>
      </w:r>
      <w:r w:rsidRPr="00531292">
        <w:rPr>
          <w:rFonts w:eastAsia="標楷體" w:hint="eastAsia"/>
          <w:sz w:val="26"/>
          <w:szCs w:val="26"/>
        </w:rPr>
        <w:t>、</w:t>
      </w:r>
      <w:r w:rsidRPr="00531292">
        <w:rPr>
          <w:rFonts w:eastAsia="標楷體"/>
          <w:sz w:val="26"/>
          <w:szCs w:val="26"/>
        </w:rPr>
        <w:t>SSD</w:t>
      </w:r>
      <w:r w:rsidRPr="00531292">
        <w:rPr>
          <w:rFonts w:eastAsia="標楷體" w:hint="eastAsia"/>
          <w:sz w:val="26"/>
          <w:szCs w:val="26"/>
        </w:rPr>
        <w:t>控制</w:t>
      </w:r>
      <w:r w:rsidRPr="00531292">
        <w:rPr>
          <w:rFonts w:eastAsia="標楷體"/>
          <w:sz w:val="26"/>
          <w:szCs w:val="26"/>
        </w:rPr>
        <w:t>IC</w:t>
      </w:r>
      <w:r w:rsidRPr="00531292">
        <w:rPr>
          <w:rFonts w:eastAsia="標楷體" w:hint="eastAsia"/>
          <w:sz w:val="26"/>
          <w:szCs w:val="26"/>
        </w:rPr>
        <w:t>等出貨量也維持樂觀，再加上新興應用包含車用</w:t>
      </w:r>
      <w:r w:rsidRPr="00531292">
        <w:rPr>
          <w:rFonts w:eastAsia="標楷體"/>
          <w:sz w:val="26"/>
          <w:szCs w:val="26"/>
        </w:rPr>
        <w:t>IC</w:t>
      </w:r>
      <w:r w:rsidRPr="00531292">
        <w:rPr>
          <w:rFonts w:eastAsia="標楷體" w:hint="eastAsia"/>
          <w:sz w:val="26"/>
          <w:szCs w:val="26"/>
        </w:rPr>
        <w:t>相關產品之出貨帶動下，</w:t>
      </w:r>
      <w:r w:rsidRPr="00531292">
        <w:rPr>
          <w:rFonts w:eastAsia="標楷體"/>
          <w:sz w:val="26"/>
          <w:szCs w:val="26"/>
        </w:rPr>
        <w:t>2017</w:t>
      </w:r>
      <w:r w:rsidRPr="00531292">
        <w:rPr>
          <w:rFonts w:eastAsia="標楷體" w:hint="eastAsia"/>
          <w:sz w:val="26"/>
          <w:szCs w:val="26"/>
        </w:rPr>
        <w:t>年臺灣</w:t>
      </w:r>
      <w:r w:rsidRPr="00531292">
        <w:rPr>
          <w:rFonts w:eastAsia="標楷體"/>
          <w:sz w:val="26"/>
          <w:szCs w:val="26"/>
        </w:rPr>
        <w:t>IC</w:t>
      </w:r>
      <w:r w:rsidRPr="00531292">
        <w:rPr>
          <w:rFonts w:eastAsia="標楷體" w:hint="eastAsia"/>
          <w:sz w:val="26"/>
          <w:szCs w:val="26"/>
        </w:rPr>
        <w:t>設計產業仍可望維持成長態勢。整體而言，</w:t>
      </w:r>
      <w:r w:rsidRPr="00531292">
        <w:rPr>
          <w:rFonts w:eastAsia="標楷體"/>
          <w:sz w:val="26"/>
          <w:szCs w:val="26"/>
        </w:rPr>
        <w:t>2017</w:t>
      </w:r>
      <w:r w:rsidRPr="00531292">
        <w:rPr>
          <w:rFonts w:eastAsia="標楷體" w:hint="eastAsia"/>
          <w:sz w:val="26"/>
          <w:szCs w:val="26"/>
        </w:rPr>
        <w:t>年臺灣</w:t>
      </w:r>
      <w:r w:rsidRPr="00531292">
        <w:rPr>
          <w:rFonts w:eastAsia="標楷體"/>
          <w:sz w:val="26"/>
          <w:szCs w:val="26"/>
        </w:rPr>
        <w:t>IC</w:t>
      </w:r>
      <w:r w:rsidRPr="00531292">
        <w:rPr>
          <w:rFonts w:eastAsia="標楷體" w:hint="eastAsia"/>
          <w:sz w:val="26"/>
          <w:szCs w:val="26"/>
        </w:rPr>
        <w:t>設計產業產值將較</w:t>
      </w:r>
      <w:r w:rsidRPr="00531292">
        <w:rPr>
          <w:rFonts w:eastAsia="標楷體"/>
          <w:sz w:val="26"/>
          <w:szCs w:val="26"/>
        </w:rPr>
        <w:t>2016</w:t>
      </w:r>
      <w:r w:rsidRPr="00531292">
        <w:rPr>
          <w:rFonts w:eastAsia="標楷體" w:hint="eastAsia"/>
          <w:sz w:val="26"/>
          <w:szCs w:val="26"/>
        </w:rPr>
        <w:t>年成長近</w:t>
      </w:r>
      <w:r w:rsidRPr="00531292">
        <w:rPr>
          <w:rFonts w:eastAsia="標楷體"/>
          <w:sz w:val="26"/>
          <w:szCs w:val="26"/>
        </w:rPr>
        <w:t>7%</w:t>
      </w:r>
      <w:r w:rsidRPr="00531292">
        <w:rPr>
          <w:rFonts w:eastAsia="標楷體" w:hint="eastAsia"/>
          <w:sz w:val="26"/>
          <w:szCs w:val="26"/>
        </w:rPr>
        <w:t>，達</w:t>
      </w:r>
      <w:r w:rsidRPr="00531292">
        <w:rPr>
          <w:rFonts w:eastAsia="標楷體"/>
          <w:sz w:val="26"/>
          <w:szCs w:val="26"/>
        </w:rPr>
        <w:t>6,148</w:t>
      </w:r>
      <w:r w:rsidRPr="00531292">
        <w:rPr>
          <w:rFonts w:eastAsia="標楷體" w:hint="eastAsia"/>
          <w:sz w:val="26"/>
          <w:szCs w:val="26"/>
        </w:rPr>
        <w:t>億元新台幣。</w:t>
      </w:r>
    </w:p>
    <w:p w:rsidR="002F1606" w:rsidRDefault="00FE3BEA" w:rsidP="005C07E9">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2725DE">
        <w:rPr>
          <w:rFonts w:ascii="Times New Roman" w:eastAsia="標楷體" w:hAnsi="Times New Roman"/>
          <w:sz w:val="32"/>
        </w:rPr>
        <w:t>競爭優勢</w:t>
      </w:r>
    </w:p>
    <w:p w:rsidR="002F1606" w:rsidRDefault="00584567" w:rsidP="005C07E9">
      <w:pPr>
        <w:widowControl/>
        <w:numPr>
          <w:ilvl w:val="1"/>
          <w:numId w:val="55"/>
        </w:numPr>
        <w:spacing w:beforeLines="50" w:before="120" w:afterLines="50" w:after="120" w:line="360" w:lineRule="auto"/>
        <w:jc w:val="both"/>
        <w:rPr>
          <w:rFonts w:eastAsia="標楷體"/>
          <w:sz w:val="26"/>
          <w:szCs w:val="26"/>
        </w:rPr>
      </w:pPr>
      <w:r>
        <w:rPr>
          <w:rFonts w:eastAsia="標楷體" w:hint="eastAsia"/>
          <w:sz w:val="26"/>
          <w:szCs w:val="26"/>
        </w:rPr>
        <w:t>集團</w:t>
      </w:r>
      <w:r w:rsidR="00FE3BEA" w:rsidRPr="002725DE">
        <w:rPr>
          <w:rFonts w:eastAsia="標楷體"/>
          <w:sz w:val="26"/>
          <w:szCs w:val="26"/>
        </w:rPr>
        <w:t>擁有多項記憶體技術智慧財產權（</w:t>
      </w:r>
      <w:r w:rsidR="00FE3BEA" w:rsidRPr="002725DE">
        <w:rPr>
          <w:rFonts w:eastAsia="標楷體"/>
          <w:sz w:val="26"/>
          <w:szCs w:val="26"/>
        </w:rPr>
        <w:t>Intellectual Property</w:t>
      </w:r>
      <w:r w:rsidR="00FE3BEA" w:rsidRPr="002725DE">
        <w:rPr>
          <w:rFonts w:eastAsia="標楷體"/>
          <w:sz w:val="26"/>
          <w:szCs w:val="26"/>
        </w:rPr>
        <w:t>），競爭力強。</w:t>
      </w:r>
    </w:p>
    <w:p w:rsidR="002F1606" w:rsidRDefault="00FE3BEA" w:rsidP="005C07E9">
      <w:pPr>
        <w:widowControl/>
        <w:numPr>
          <w:ilvl w:val="1"/>
          <w:numId w:val="55"/>
        </w:numPr>
        <w:spacing w:beforeLines="50" w:before="120" w:afterLines="50" w:after="120" w:line="360" w:lineRule="auto"/>
        <w:jc w:val="both"/>
        <w:rPr>
          <w:rFonts w:eastAsia="標楷體"/>
          <w:sz w:val="26"/>
          <w:szCs w:val="26"/>
        </w:rPr>
      </w:pPr>
      <w:r w:rsidRPr="002725DE">
        <w:rPr>
          <w:rFonts w:eastAsia="標楷體"/>
          <w:sz w:val="26"/>
          <w:szCs w:val="26"/>
        </w:rPr>
        <w:t>跨足繪圖卡、硬碟機、光碟機、數位相機、可攜式裝置、無線電話及手提裝置、網通等應用市場</w:t>
      </w:r>
      <w:r w:rsidRPr="00E502CF">
        <w:rPr>
          <w:rFonts w:eastAsia="標楷體"/>
          <w:sz w:val="26"/>
          <w:szCs w:val="26"/>
        </w:rPr>
        <w:t>。</w:t>
      </w:r>
    </w:p>
    <w:p w:rsidR="002F1606" w:rsidRDefault="00FE3BEA" w:rsidP="005C07E9">
      <w:pPr>
        <w:widowControl/>
        <w:numPr>
          <w:ilvl w:val="1"/>
          <w:numId w:val="55"/>
        </w:numPr>
        <w:spacing w:beforeLines="50" w:before="120" w:afterLines="50" w:after="120" w:line="360" w:lineRule="auto"/>
        <w:jc w:val="both"/>
        <w:rPr>
          <w:rFonts w:eastAsia="標楷體"/>
          <w:sz w:val="26"/>
          <w:szCs w:val="26"/>
        </w:rPr>
      </w:pPr>
      <w:r w:rsidRPr="002725DE">
        <w:rPr>
          <w:rFonts w:eastAsia="標楷體"/>
          <w:sz w:val="26"/>
          <w:szCs w:val="26"/>
        </w:rPr>
        <w:t>落實產品量產化，建立技術里程碑、提昇產業競爭力。</w:t>
      </w:r>
    </w:p>
    <w:p w:rsidR="002F1606" w:rsidRDefault="00FE3BEA" w:rsidP="005C07E9">
      <w:pPr>
        <w:widowControl/>
        <w:numPr>
          <w:ilvl w:val="1"/>
          <w:numId w:val="55"/>
        </w:numPr>
        <w:spacing w:beforeLines="50" w:before="120" w:afterLines="50" w:after="120" w:line="360" w:lineRule="auto"/>
        <w:jc w:val="both"/>
        <w:rPr>
          <w:rFonts w:eastAsia="標楷體"/>
          <w:sz w:val="26"/>
          <w:szCs w:val="26"/>
        </w:rPr>
      </w:pPr>
      <w:r w:rsidRPr="002725DE">
        <w:rPr>
          <w:rFonts w:eastAsia="標楷體"/>
          <w:sz w:val="26"/>
          <w:szCs w:val="26"/>
        </w:rPr>
        <w:t>計畫發展高品質汽車音響及電腦</w:t>
      </w:r>
      <w:r w:rsidRPr="002725DE">
        <w:rPr>
          <w:rFonts w:eastAsia="標楷體"/>
          <w:sz w:val="26"/>
          <w:szCs w:val="26"/>
        </w:rPr>
        <w:t>IC</w:t>
      </w:r>
      <w:r w:rsidRPr="002725DE">
        <w:rPr>
          <w:rFonts w:eastAsia="標楷體"/>
          <w:sz w:val="26"/>
          <w:szCs w:val="26"/>
        </w:rPr>
        <w:t>晶片，提升整體獲利能力。</w:t>
      </w:r>
    </w:p>
    <w:p w:rsidR="003F1E64" w:rsidRDefault="00FE3BEA" w:rsidP="005C07E9">
      <w:pPr>
        <w:widowControl/>
        <w:numPr>
          <w:ilvl w:val="1"/>
          <w:numId w:val="55"/>
        </w:numPr>
        <w:spacing w:beforeLines="50" w:before="120" w:afterLines="50" w:after="120" w:line="360" w:lineRule="auto"/>
        <w:jc w:val="both"/>
        <w:rPr>
          <w:rFonts w:eastAsia="標楷體" w:hint="eastAsia"/>
          <w:sz w:val="26"/>
          <w:szCs w:val="26"/>
        </w:rPr>
      </w:pPr>
      <w:r>
        <w:rPr>
          <w:rFonts w:eastAsia="標楷體" w:hint="eastAsia"/>
          <w:sz w:val="26"/>
          <w:szCs w:val="26"/>
        </w:rPr>
        <w:t>經由集團資源整合，發揮關係企業之優點，連結市場通路，提升獲利。</w:t>
      </w:r>
    </w:p>
    <w:p w:rsidR="003D0D55" w:rsidRDefault="003D0D55" w:rsidP="003D0D55">
      <w:pPr>
        <w:widowControl/>
        <w:spacing w:beforeLines="50" w:before="120" w:afterLines="50" w:after="120" w:line="360" w:lineRule="auto"/>
        <w:jc w:val="both"/>
        <w:rPr>
          <w:rFonts w:eastAsia="標楷體"/>
          <w:sz w:val="26"/>
          <w:szCs w:val="26"/>
        </w:rPr>
      </w:pPr>
      <w:r>
        <w:rPr>
          <w:rFonts w:eastAsia="標楷體"/>
          <w:sz w:val="26"/>
          <w:szCs w:val="26"/>
        </w:rPr>
        <w:br w:type="page"/>
      </w:r>
    </w:p>
    <w:p w:rsidR="003D0D55" w:rsidRDefault="003D0D55" w:rsidP="003D0D55">
      <w:pPr>
        <w:widowControl/>
        <w:spacing w:beforeLines="50" w:before="120" w:afterLines="50" w:after="120" w:line="360" w:lineRule="auto"/>
        <w:jc w:val="both"/>
        <w:rPr>
          <w:rFonts w:eastAsia="標楷體" w:hint="eastAsia"/>
          <w:sz w:val="26"/>
          <w:szCs w:val="26"/>
        </w:rPr>
      </w:pPr>
    </w:p>
    <w:p w:rsidR="003D0D55" w:rsidRDefault="003D0D55" w:rsidP="003D0D55">
      <w:pPr>
        <w:widowControl/>
        <w:spacing w:beforeLines="50" w:before="120" w:afterLines="50" w:after="120" w:line="360" w:lineRule="auto"/>
        <w:jc w:val="both"/>
        <w:rPr>
          <w:rFonts w:eastAsia="標楷體"/>
          <w:sz w:val="26"/>
          <w:szCs w:val="26"/>
        </w:rPr>
        <w:sectPr w:rsidR="003D0D55" w:rsidSect="006B4840">
          <w:headerReference w:type="even" r:id="rId29"/>
          <w:headerReference w:type="default" r:id="rId30"/>
          <w:headerReference w:type="first" r:id="rId31"/>
          <w:type w:val="oddPage"/>
          <w:pgSz w:w="11906" w:h="16838" w:code="9"/>
          <w:pgMar w:top="2160" w:right="1440" w:bottom="1814" w:left="1440" w:header="851" w:footer="567" w:gutter="567"/>
          <w:cols w:space="425"/>
          <w:docGrid w:linePitch="360"/>
        </w:sectPr>
      </w:pPr>
    </w:p>
    <w:bookmarkStart w:id="64" w:name="_Toc447806113"/>
    <w:bookmarkEnd w:id="33"/>
    <w:bookmarkEnd w:id="34"/>
    <w:bookmarkEnd w:id="35"/>
    <w:bookmarkEnd w:id="36"/>
    <w:bookmarkEnd w:id="37"/>
    <w:bookmarkEnd w:id="38"/>
    <w:p w:rsidR="005C07E9" w:rsidRDefault="004608E2"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39808" behindDoc="0" locked="0" layoutInCell="1" allowOverlap="1" wp14:anchorId="71EC89CC" wp14:editId="1A6F5E82">
                <wp:simplePos x="0" y="0"/>
                <wp:positionH relativeFrom="column">
                  <wp:posOffset>4653915</wp:posOffset>
                </wp:positionH>
                <wp:positionV relativeFrom="paragraph">
                  <wp:posOffset>-6985</wp:posOffset>
                </wp:positionV>
                <wp:extent cx="720090" cy="720090"/>
                <wp:effectExtent l="5715" t="12065" r="7620" b="10795"/>
                <wp:wrapNone/>
                <wp:docPr id="5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105A31" w:rsidRDefault="006D31A3"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06" type="#_x0000_t202" style="position:absolute;left:0;text-align:left;margin-left:366.45pt;margin-top:-.55pt;width:56.7pt;height:56.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">
                <v:textbox>
                  <w:txbxContent>
                    <w:p w:rsidR="006D31A3" w:rsidRPr="00105A31" w:rsidRDefault="006D31A3"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bookmarkEnd w:id="64"/>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EA272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65" w:name="_Toc447806114"/>
      <w:r w:rsidRPr="00EA272E">
        <w:rPr>
          <w:rFonts w:ascii="Times New Roman" w:eastAsia="標楷體" w:hAnsi="Times New Roman"/>
          <w:sz w:val="56"/>
          <w:szCs w:val="56"/>
        </w:rPr>
        <w:t>受控交易</w:t>
      </w:r>
      <w:r w:rsidR="002C7D93" w:rsidRPr="00EA272E">
        <w:rPr>
          <w:rFonts w:ascii="Times New Roman" w:eastAsia="標楷體" w:hAnsi="Times New Roman" w:hint="eastAsia"/>
          <w:sz w:val="56"/>
          <w:szCs w:val="56"/>
        </w:rPr>
        <w:t>說明</w:t>
      </w:r>
      <w:bookmarkEnd w:id="65"/>
    </w:p>
    <w:p w:rsidR="002F1606" w:rsidRDefault="00AA0DD0" w:rsidP="005C07E9">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2F1606" w:rsidRDefault="00FE3BEA"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2F1606" w:rsidRDefault="00FE3BEA" w:rsidP="005C07E9">
      <w:pPr>
        <w:spacing w:beforeLines="50" w:before="120" w:afterLines="50" w:after="120" w:line="360" w:lineRule="auto"/>
        <w:jc w:val="both"/>
        <w:rPr>
          <w:rFonts w:eastAsia="標楷體"/>
          <w:sz w:val="26"/>
          <w:szCs w:val="26"/>
        </w:rPr>
      </w:pPr>
      <w:r>
        <w:rPr>
          <w:rFonts w:eastAsia="標楷體" w:hint="eastAsia"/>
          <w:sz w:val="26"/>
          <w:szCs w:val="26"/>
        </w:rPr>
        <w:t>『</w:t>
      </w:r>
      <w:r w:rsidRPr="00EA272E">
        <w:rPr>
          <w:rFonts w:eastAsia="標楷體"/>
          <w:sz w:val="26"/>
          <w:szCs w:val="26"/>
        </w:rPr>
        <w:t>一、有形資產之移轉，包括買賣、交換、贈與或其他安排。</w:t>
      </w:r>
    </w:p>
    <w:p w:rsidR="002F1606" w:rsidRDefault="00FE3BEA" w:rsidP="005C07E9">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w:t>
      </w:r>
      <w:r>
        <w:rPr>
          <w:rFonts w:eastAsia="標楷體" w:hint="eastAsia"/>
          <w:sz w:val="26"/>
          <w:szCs w:val="26"/>
        </w:rPr>
        <w:tab/>
      </w:r>
      <w:r w:rsidRPr="00EA272E">
        <w:rPr>
          <w:rFonts w:eastAsia="標楷體"/>
          <w:sz w:val="26"/>
          <w:szCs w:val="26"/>
        </w:rPr>
        <w:t>有形資產之使用，包括租賃、設定權利、提供他人持有、使用或占有，或其他安排。</w:t>
      </w:r>
    </w:p>
    <w:p w:rsidR="002F1606" w:rsidRDefault="00FE3BEA" w:rsidP="005C07E9">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w:t>
      </w:r>
      <w:r>
        <w:rPr>
          <w:rFonts w:eastAsia="標楷體" w:hint="eastAsia"/>
          <w:sz w:val="26"/>
          <w:szCs w:val="26"/>
        </w:rPr>
        <w:tab/>
      </w:r>
      <w:r w:rsidRPr="00EA272E">
        <w:rPr>
          <w:rFonts w:eastAsia="標楷體"/>
          <w:sz w:val="26"/>
          <w:szCs w:val="26"/>
        </w:rPr>
        <w:t>無形資產之移轉，包括買賣、交換、贈與或其他安排。</w:t>
      </w:r>
    </w:p>
    <w:p w:rsidR="002F1606" w:rsidRDefault="00FE3BEA" w:rsidP="005C07E9">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w:t>
      </w:r>
      <w:r>
        <w:rPr>
          <w:rFonts w:eastAsia="標楷體" w:hint="eastAsia"/>
          <w:sz w:val="26"/>
          <w:szCs w:val="26"/>
        </w:rPr>
        <w:tab/>
      </w:r>
      <w:r w:rsidRPr="00EA272E">
        <w:rPr>
          <w:rFonts w:eastAsia="標楷體"/>
          <w:sz w:val="26"/>
          <w:szCs w:val="26"/>
        </w:rPr>
        <w:t>無形資產之使用，包括授權、再授權、提供他人使用或其他安排。</w:t>
      </w:r>
    </w:p>
    <w:p w:rsidR="002F1606" w:rsidRDefault="00FE3BEA" w:rsidP="005C07E9">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w:t>
      </w:r>
      <w:r>
        <w:rPr>
          <w:rFonts w:eastAsia="標楷體" w:hint="eastAsia"/>
          <w:sz w:val="26"/>
          <w:szCs w:val="26"/>
        </w:rPr>
        <w:tab/>
      </w:r>
      <w:r w:rsidRPr="00EA272E">
        <w:rPr>
          <w:rFonts w:eastAsia="標楷體"/>
          <w:sz w:val="26"/>
          <w:szCs w:val="26"/>
        </w:rPr>
        <w:t>服務之提供，包括行銷、管理、行政、技術、人事、研究與發展、資訊處理、法律、會計或其他服務。</w:t>
      </w:r>
    </w:p>
    <w:p w:rsidR="002F1606" w:rsidRDefault="00FE3BEA" w:rsidP="005C07E9">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w:t>
      </w:r>
      <w:r>
        <w:rPr>
          <w:rFonts w:eastAsia="標楷體" w:hint="eastAsia"/>
          <w:sz w:val="26"/>
          <w:szCs w:val="26"/>
        </w:rPr>
        <w:tab/>
      </w:r>
      <w:r w:rsidRPr="00EA272E">
        <w:rPr>
          <w:rFonts w:eastAsia="標楷體"/>
          <w:sz w:val="26"/>
          <w:szCs w:val="26"/>
        </w:rPr>
        <w:t>資金之使用，包括資金借貸、預付款、暫付款、擔保、延期收款或其他安排。</w:t>
      </w:r>
    </w:p>
    <w:p w:rsidR="002F1606" w:rsidRDefault="00FE3BEA" w:rsidP="005C07E9">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w:t>
      </w:r>
      <w:r>
        <w:rPr>
          <w:rFonts w:eastAsia="標楷體" w:hint="eastAsia"/>
          <w:sz w:val="26"/>
          <w:szCs w:val="26"/>
        </w:rPr>
        <w:tab/>
      </w:r>
      <w:r w:rsidRPr="00EA272E">
        <w:rPr>
          <w:rFonts w:eastAsia="標楷體"/>
          <w:sz w:val="26"/>
          <w:szCs w:val="26"/>
        </w:rPr>
        <w:t>其他經財政部核定之交易類型。</w:t>
      </w:r>
      <w:r>
        <w:rPr>
          <w:rFonts w:eastAsia="標楷體" w:hint="eastAsia"/>
          <w:sz w:val="26"/>
          <w:szCs w:val="26"/>
        </w:rPr>
        <w:t>』</w:t>
      </w:r>
    </w:p>
    <w:p w:rsidR="002F1606" w:rsidRDefault="002F1606" w:rsidP="005C07E9">
      <w:pPr>
        <w:tabs>
          <w:tab w:val="left" w:pos="840"/>
        </w:tabs>
        <w:spacing w:beforeLines="50" w:before="120" w:afterLines="50" w:after="120" w:line="360" w:lineRule="auto"/>
        <w:ind w:leftChars="110" w:left="823" w:hangingChars="215" w:hanging="559"/>
        <w:jc w:val="both"/>
        <w:rPr>
          <w:rFonts w:eastAsia="標楷體"/>
          <w:sz w:val="26"/>
          <w:szCs w:val="26"/>
        </w:rPr>
      </w:pPr>
    </w:p>
    <w:p w:rsidR="002F1606" w:rsidRDefault="002F1606" w:rsidP="005C07E9">
      <w:pPr>
        <w:tabs>
          <w:tab w:val="left" w:pos="840"/>
        </w:tabs>
        <w:spacing w:beforeLines="50" w:before="120" w:afterLines="50" w:after="120" w:line="360" w:lineRule="auto"/>
        <w:ind w:leftChars="110" w:left="823" w:hangingChars="215" w:hanging="559"/>
        <w:jc w:val="both"/>
        <w:rPr>
          <w:rFonts w:eastAsia="標楷體"/>
          <w:sz w:val="26"/>
          <w:szCs w:val="26"/>
        </w:rPr>
      </w:pPr>
    </w:p>
    <w:p w:rsidR="00A7692A" w:rsidRDefault="00FE3BEA" w:rsidP="00607933">
      <w:pPr>
        <w:pStyle w:val="2"/>
        <w:numPr>
          <w:ilvl w:val="1"/>
          <w:numId w:val="12"/>
        </w:numPr>
        <w:tabs>
          <w:tab w:val="left" w:pos="756"/>
        </w:tabs>
        <w:spacing w:before="240" w:after="240" w:line="24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受控交易敍述</w:t>
      </w:r>
    </w:p>
    <w:p w:rsidR="00A7692A" w:rsidRDefault="00FE3BEA" w:rsidP="00531292">
      <w:pPr>
        <w:pStyle w:val="3"/>
        <w:numPr>
          <w:ilvl w:val="0"/>
          <w:numId w:val="13"/>
        </w:numPr>
        <w:spacing w:beforeLines="50" w:before="120" w:afterLines="50" w:after="120" w:line="360" w:lineRule="auto"/>
        <w:ind w:leftChars="100" w:left="722" w:hanging="482"/>
        <w:jc w:val="both"/>
      </w:pPr>
      <w:r w:rsidRPr="00EA272E">
        <w:rPr>
          <w:rFonts w:ascii="Times New Roman" w:eastAsia="標楷體" w:hAnsi="Times New Roman"/>
          <w:sz w:val="32"/>
        </w:rPr>
        <w:t>受控交易參與人</w:t>
      </w:r>
    </w:p>
    <w:tbl>
      <w:tblPr>
        <w:tblW w:w="4914"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583"/>
        <w:gridCol w:w="1992"/>
        <w:gridCol w:w="1274"/>
        <w:gridCol w:w="1632"/>
        <w:gridCol w:w="2039"/>
        <w:gridCol w:w="1006"/>
      </w:tblGrid>
      <w:tr w:rsidR="00FE3BEA" w:rsidRPr="00EA272E" w:rsidTr="00DC25A6">
        <w:tc>
          <w:tcPr>
            <w:tcW w:w="342" w:type="pct"/>
            <w:vMerge w:val="restart"/>
            <w:shd w:val="clear" w:color="auto" w:fill="4F81BD"/>
            <w:vAlign w:val="center"/>
          </w:tcPr>
          <w:p w:rsidR="002F1606" w:rsidRDefault="00FE3BEA" w:rsidP="005C07E9">
            <w:pPr>
              <w:spacing w:beforeLines="25" w:before="60" w:afterLines="25" w:after="60"/>
              <w:ind w:right="-57"/>
              <w:jc w:val="center"/>
              <w:rPr>
                <w:rFonts w:eastAsia="標楷體"/>
                <w:b/>
                <w:bCs/>
                <w:color w:val="FFFFFF"/>
                <w:sz w:val="26"/>
              </w:rPr>
            </w:pPr>
            <w:r>
              <w:rPr>
                <w:rFonts w:eastAsia="標楷體" w:hint="eastAsia"/>
                <w:b/>
                <w:bCs/>
                <w:color w:val="FFFFFF"/>
                <w:sz w:val="26"/>
              </w:rPr>
              <w:t>編號</w:t>
            </w:r>
          </w:p>
        </w:tc>
        <w:tc>
          <w:tcPr>
            <w:tcW w:w="1168" w:type="pct"/>
            <w:vMerge w:val="restart"/>
            <w:shd w:val="clear" w:color="auto" w:fill="4F81BD"/>
            <w:vAlign w:val="center"/>
          </w:tcPr>
          <w:p w:rsidR="002F1606" w:rsidRDefault="00FE3BEA" w:rsidP="005C07E9">
            <w:pPr>
              <w:spacing w:beforeLines="25" w:before="60" w:afterLines="25" w:after="60"/>
              <w:ind w:right="-57"/>
              <w:jc w:val="center"/>
              <w:rPr>
                <w:rFonts w:eastAsia="標楷體"/>
                <w:b/>
                <w:bCs/>
                <w:color w:val="FFFFFF"/>
                <w:sz w:val="26"/>
              </w:rPr>
            </w:pPr>
            <w:r w:rsidRPr="00EA272E">
              <w:rPr>
                <w:rFonts w:eastAsia="標楷體"/>
                <w:b/>
                <w:bCs/>
                <w:color w:val="FFFFFF"/>
                <w:sz w:val="26"/>
              </w:rPr>
              <w:t>關係企業</w:t>
            </w:r>
          </w:p>
        </w:tc>
        <w:tc>
          <w:tcPr>
            <w:tcW w:w="747" w:type="pct"/>
            <w:vMerge w:val="restart"/>
            <w:shd w:val="clear" w:color="auto" w:fill="4F81BD"/>
            <w:vAlign w:val="center"/>
          </w:tcPr>
          <w:p w:rsidR="002F1606" w:rsidRDefault="00D34ADD" w:rsidP="005C07E9">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所在</w:t>
            </w:r>
          </w:p>
          <w:p w:rsidR="002F1606" w:rsidRDefault="00D34ADD" w:rsidP="005C07E9">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地區</w:t>
            </w:r>
          </w:p>
        </w:tc>
        <w:tc>
          <w:tcPr>
            <w:tcW w:w="957" w:type="pct"/>
            <w:vMerge w:val="restart"/>
            <w:shd w:val="clear" w:color="auto" w:fill="4F81BD"/>
            <w:vAlign w:val="center"/>
          </w:tcPr>
          <w:p w:rsidR="002F1606" w:rsidRDefault="00FE3BEA" w:rsidP="005C07E9">
            <w:pPr>
              <w:spacing w:beforeLines="25" w:before="60" w:afterLines="25" w:after="60"/>
              <w:ind w:left="-288" w:right="-57" w:firstLineChars="69" w:firstLine="180"/>
              <w:jc w:val="center"/>
              <w:rPr>
                <w:rFonts w:eastAsia="標楷體"/>
                <w:b/>
                <w:bCs/>
                <w:color w:val="FFFFFF"/>
                <w:sz w:val="26"/>
              </w:rPr>
            </w:pPr>
            <w:r w:rsidRPr="00EA272E">
              <w:rPr>
                <w:rFonts w:eastAsia="標楷體" w:hint="eastAsia"/>
                <w:b/>
                <w:bCs/>
                <w:color w:val="FFFFFF"/>
                <w:sz w:val="26"/>
              </w:rPr>
              <w:t>簡稱</w:t>
            </w:r>
          </w:p>
        </w:tc>
        <w:tc>
          <w:tcPr>
            <w:tcW w:w="1786" w:type="pct"/>
            <w:gridSpan w:val="2"/>
            <w:shd w:val="clear" w:color="auto" w:fill="4F81BD"/>
          </w:tcPr>
          <w:p w:rsidR="002F1606" w:rsidRDefault="00FE3BEA" w:rsidP="005C07E9">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從屬與控制關係之認定</w:t>
            </w:r>
          </w:p>
        </w:tc>
      </w:tr>
      <w:tr w:rsidR="00FE3BEA" w:rsidRPr="00EA272E" w:rsidTr="00DC25A6">
        <w:tc>
          <w:tcPr>
            <w:tcW w:w="342" w:type="pct"/>
            <w:vMerge/>
            <w:vAlign w:val="center"/>
          </w:tcPr>
          <w:p w:rsidR="002F1606" w:rsidRDefault="002F1606" w:rsidP="005C07E9">
            <w:pPr>
              <w:spacing w:beforeLines="25" w:before="60" w:afterLines="25" w:after="60"/>
              <w:ind w:left="-288" w:right="128" w:firstLineChars="69" w:firstLine="180"/>
              <w:jc w:val="center"/>
              <w:rPr>
                <w:rFonts w:eastAsia="標楷體"/>
                <w:b/>
                <w:bCs/>
                <w:sz w:val="26"/>
              </w:rPr>
            </w:pPr>
          </w:p>
        </w:tc>
        <w:tc>
          <w:tcPr>
            <w:tcW w:w="1168" w:type="pct"/>
            <w:vMerge/>
          </w:tcPr>
          <w:p w:rsidR="002F1606" w:rsidRDefault="002F1606" w:rsidP="005C07E9">
            <w:pPr>
              <w:spacing w:beforeLines="25" w:before="60" w:afterLines="25" w:after="60"/>
              <w:ind w:left="-288" w:right="128" w:firstLineChars="69" w:firstLine="180"/>
              <w:jc w:val="center"/>
              <w:rPr>
                <w:rFonts w:eastAsia="標楷體"/>
                <w:b/>
                <w:bCs/>
                <w:sz w:val="26"/>
              </w:rPr>
            </w:pPr>
          </w:p>
        </w:tc>
        <w:tc>
          <w:tcPr>
            <w:tcW w:w="747" w:type="pct"/>
            <w:vMerge/>
          </w:tcPr>
          <w:p w:rsidR="002F1606" w:rsidRDefault="002F1606" w:rsidP="005C07E9">
            <w:pPr>
              <w:spacing w:beforeLines="25" w:before="60" w:afterLines="25" w:after="60"/>
              <w:ind w:left="-288" w:right="128" w:firstLineChars="69" w:firstLine="180"/>
              <w:jc w:val="center"/>
              <w:rPr>
                <w:rFonts w:eastAsia="標楷體"/>
                <w:b/>
                <w:sz w:val="26"/>
              </w:rPr>
            </w:pPr>
          </w:p>
        </w:tc>
        <w:tc>
          <w:tcPr>
            <w:tcW w:w="957" w:type="pct"/>
            <w:vMerge/>
          </w:tcPr>
          <w:p w:rsidR="002F1606" w:rsidRDefault="002F1606" w:rsidP="005C07E9">
            <w:pPr>
              <w:spacing w:beforeLines="25" w:before="60" w:afterLines="25" w:after="60"/>
              <w:ind w:left="-288" w:right="128" w:firstLineChars="69" w:firstLine="180"/>
              <w:jc w:val="center"/>
              <w:rPr>
                <w:rFonts w:eastAsia="標楷體"/>
                <w:b/>
                <w:sz w:val="26"/>
              </w:rPr>
            </w:pPr>
          </w:p>
        </w:tc>
        <w:tc>
          <w:tcPr>
            <w:tcW w:w="1196" w:type="pct"/>
            <w:shd w:val="clear" w:color="auto" w:fill="4F81BD"/>
          </w:tcPr>
          <w:p w:rsidR="002F1606" w:rsidRDefault="00FE3BEA" w:rsidP="005C07E9">
            <w:pPr>
              <w:spacing w:beforeLines="25" w:before="60" w:afterLines="25" w:after="60"/>
              <w:ind w:right="-57"/>
              <w:jc w:val="center"/>
              <w:rPr>
                <w:rFonts w:eastAsia="標楷體"/>
                <w:bCs/>
                <w:color w:val="FFFFFF"/>
                <w:sz w:val="26"/>
              </w:rPr>
            </w:pPr>
            <w:r w:rsidRPr="00EA272E">
              <w:rPr>
                <w:rFonts w:eastAsia="標楷體" w:hint="eastAsia"/>
                <w:bCs/>
                <w:color w:val="FFFFFF"/>
                <w:sz w:val="26"/>
              </w:rPr>
              <w:t>關係說明</w:t>
            </w:r>
          </w:p>
        </w:tc>
        <w:tc>
          <w:tcPr>
            <w:tcW w:w="590" w:type="pct"/>
            <w:shd w:val="clear" w:color="auto" w:fill="4F81BD"/>
          </w:tcPr>
          <w:p w:rsidR="002F1606" w:rsidRDefault="00FE3BEA" w:rsidP="005C07E9">
            <w:pPr>
              <w:spacing w:beforeLines="25" w:before="60" w:afterLines="25" w:after="60"/>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2"/>
            </w:r>
          </w:p>
        </w:tc>
      </w:tr>
      <w:tr w:rsidR="00FE3BEA" w:rsidRPr="00EA272E" w:rsidTr="00DC25A6">
        <w:trPr>
          <w:trHeight w:val="400"/>
        </w:trPr>
        <w:tc>
          <w:tcPr>
            <w:tcW w:w="342" w:type="pct"/>
            <w:vAlign w:val="center"/>
          </w:tcPr>
          <w:p w:rsidR="002F1606" w:rsidRDefault="00FE3BEA" w:rsidP="005C07E9">
            <w:pPr>
              <w:spacing w:beforeLines="25" w:before="60" w:afterLines="25" w:after="60"/>
              <w:jc w:val="center"/>
              <w:rPr>
                <w:rFonts w:eastAsia="標楷體"/>
                <w:b/>
                <w:bCs/>
                <w:sz w:val="26"/>
              </w:rPr>
            </w:pPr>
            <w:r>
              <w:rPr>
                <w:rFonts w:eastAsia="標楷體" w:hint="eastAsia"/>
                <w:b/>
                <w:bCs/>
                <w:sz w:val="26"/>
              </w:rPr>
              <w:t>1</w:t>
            </w:r>
          </w:p>
        </w:tc>
        <w:tc>
          <w:tcPr>
            <w:tcW w:w="1168" w:type="pct"/>
            <w:vAlign w:val="center"/>
          </w:tcPr>
          <w:p w:rsidR="00FE3BEA" w:rsidRPr="00C40B06" w:rsidRDefault="00FE3BEA" w:rsidP="00D77786">
            <w:pPr>
              <w:spacing w:line="0" w:lineRule="atLeast"/>
              <w:rPr>
                <w:rFonts w:eastAsia="標楷體"/>
                <w:b/>
                <w:bCs/>
                <w:sz w:val="26"/>
              </w:rPr>
            </w:pPr>
            <w:r w:rsidRPr="00C40B06">
              <w:rPr>
                <w:rFonts w:eastAsia="標楷體"/>
                <w:sz w:val="26"/>
                <w:szCs w:val="26"/>
              </w:rPr>
              <w:t>Integrated Silicon Solution, Inc.</w:t>
            </w:r>
            <w:r w:rsidRPr="00C40B06" w:rsidDel="006D7FBD">
              <w:rPr>
                <w:rFonts w:eastAsia="標楷體"/>
                <w:sz w:val="26"/>
                <w:szCs w:val="26"/>
              </w:rPr>
              <w:t xml:space="preserve"> </w:t>
            </w:r>
          </w:p>
        </w:tc>
        <w:tc>
          <w:tcPr>
            <w:tcW w:w="747" w:type="pct"/>
            <w:vAlign w:val="center"/>
          </w:tcPr>
          <w:p w:rsidR="00FE3BEA" w:rsidRPr="00C40B06" w:rsidRDefault="00FE3BEA" w:rsidP="00D77786">
            <w:pPr>
              <w:spacing w:line="0" w:lineRule="atLeast"/>
              <w:jc w:val="center"/>
              <w:rPr>
                <w:rFonts w:eastAsia="標楷體"/>
                <w:sz w:val="26"/>
              </w:rPr>
            </w:pPr>
            <w:r w:rsidRPr="00C40B06">
              <w:rPr>
                <w:rFonts w:eastAsia="標楷體"/>
                <w:sz w:val="26"/>
              </w:rPr>
              <w:t>美國</w:t>
            </w:r>
          </w:p>
        </w:tc>
        <w:tc>
          <w:tcPr>
            <w:tcW w:w="957" w:type="pct"/>
            <w:vAlign w:val="center"/>
          </w:tcPr>
          <w:p w:rsidR="00FE3BEA" w:rsidRPr="00C40B06" w:rsidRDefault="00FE3BEA" w:rsidP="00D77786">
            <w:pPr>
              <w:spacing w:line="0" w:lineRule="atLeast"/>
              <w:jc w:val="center"/>
              <w:rPr>
                <w:rFonts w:eastAsia="標楷體"/>
                <w:sz w:val="26"/>
              </w:rPr>
            </w:pPr>
            <w:r w:rsidRPr="00C40B06">
              <w:rPr>
                <w:rFonts w:eastAsia="標楷體"/>
                <w:sz w:val="26"/>
                <w:szCs w:val="26"/>
              </w:rPr>
              <w:t>ISSI-USA</w:t>
            </w:r>
          </w:p>
        </w:tc>
        <w:tc>
          <w:tcPr>
            <w:tcW w:w="1196" w:type="pct"/>
            <w:vAlign w:val="center"/>
          </w:tcPr>
          <w:p w:rsidR="00FE3BEA" w:rsidRPr="00A33358" w:rsidRDefault="00FF4286" w:rsidP="00D77786">
            <w:pPr>
              <w:spacing w:line="0" w:lineRule="atLeast"/>
              <w:jc w:val="center"/>
              <w:rPr>
                <w:rFonts w:eastAsia="標楷體"/>
                <w:sz w:val="26"/>
              </w:rPr>
            </w:pPr>
            <w:r>
              <w:rPr>
                <w:rFonts w:eastAsia="標楷體" w:hint="eastAsia"/>
                <w:sz w:val="26"/>
              </w:rPr>
              <w:t>母公司</w:t>
            </w:r>
          </w:p>
        </w:tc>
        <w:tc>
          <w:tcPr>
            <w:tcW w:w="590" w:type="pct"/>
            <w:vAlign w:val="center"/>
          </w:tcPr>
          <w:p w:rsidR="00FE3BEA" w:rsidRPr="00A33358" w:rsidRDefault="00307DD6" w:rsidP="00D77786">
            <w:pPr>
              <w:spacing w:line="0" w:lineRule="atLeast"/>
              <w:ind w:left="-108" w:right="-71"/>
              <w:jc w:val="center"/>
              <w:rPr>
                <w:rFonts w:eastAsia="標楷體"/>
                <w:sz w:val="26"/>
              </w:rPr>
            </w:pPr>
            <w:r>
              <w:rPr>
                <w:rFonts w:eastAsia="標楷體" w:hint="eastAsia"/>
                <w:sz w:val="26"/>
              </w:rPr>
              <w:t>1b</w:t>
            </w:r>
          </w:p>
        </w:tc>
      </w:tr>
      <w:tr w:rsidR="00FE3BEA" w:rsidRPr="00EA272E" w:rsidTr="00DC25A6">
        <w:trPr>
          <w:trHeight w:val="400"/>
        </w:trPr>
        <w:tc>
          <w:tcPr>
            <w:tcW w:w="342" w:type="pct"/>
            <w:vAlign w:val="center"/>
          </w:tcPr>
          <w:p w:rsidR="002F1606" w:rsidRPr="004608E2" w:rsidRDefault="00FE3BEA" w:rsidP="005C07E9">
            <w:pPr>
              <w:spacing w:beforeLines="25" w:before="60" w:afterLines="25" w:after="60"/>
              <w:jc w:val="center"/>
              <w:rPr>
                <w:rFonts w:eastAsia="標楷體"/>
                <w:b/>
                <w:bCs/>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b/>
                <w:bCs/>
                <w:sz w:val="26"/>
              </w:rPr>
              <w:t>2</w:t>
            </w:r>
          </w:p>
        </w:tc>
        <w:tc>
          <w:tcPr>
            <w:tcW w:w="1168" w:type="pct"/>
          </w:tcPr>
          <w:p w:rsidR="00FE3BEA" w:rsidRPr="00C40B06" w:rsidRDefault="00DC25A6" w:rsidP="00D77786">
            <w:pPr>
              <w:spacing w:line="0" w:lineRule="atLeast"/>
              <w:rPr>
                <w:rFonts w:eastAsia="標楷體"/>
                <w:b/>
                <w:bCs/>
                <w:sz w:val="26"/>
              </w:rPr>
            </w:pPr>
            <w:r w:rsidRPr="00AD7D44">
              <w:rPr>
                <w:rFonts w:eastAsia="標楷體"/>
                <w:sz w:val="26"/>
                <w:szCs w:val="26"/>
              </w:rPr>
              <w:t>Integrated Silicon Solution, (</w:t>
            </w:r>
            <w:r>
              <w:rPr>
                <w:rFonts w:eastAsia="標楷體" w:hint="eastAsia"/>
                <w:sz w:val="26"/>
                <w:szCs w:val="26"/>
              </w:rPr>
              <w:t>Cayman</w:t>
            </w:r>
            <w:r w:rsidRPr="00AD7D44">
              <w:rPr>
                <w:rFonts w:eastAsia="標楷體"/>
                <w:sz w:val="26"/>
                <w:szCs w:val="26"/>
              </w:rPr>
              <w:t>) Inc.</w:t>
            </w:r>
          </w:p>
        </w:tc>
        <w:tc>
          <w:tcPr>
            <w:tcW w:w="747" w:type="pct"/>
            <w:vAlign w:val="center"/>
          </w:tcPr>
          <w:p w:rsidR="00DC25A6" w:rsidRDefault="00FE3BEA" w:rsidP="00D77786">
            <w:pPr>
              <w:spacing w:line="0" w:lineRule="atLeast"/>
              <w:jc w:val="center"/>
              <w:rPr>
                <w:rFonts w:eastAsia="標楷體"/>
                <w:sz w:val="26"/>
                <w:szCs w:val="26"/>
              </w:rPr>
            </w:pPr>
            <w:r w:rsidRPr="004750B8">
              <w:rPr>
                <w:rFonts w:eastAsia="標楷體"/>
                <w:sz w:val="26"/>
                <w:szCs w:val="26"/>
              </w:rPr>
              <w:t>開</w:t>
            </w:r>
            <w:proofErr w:type="gramStart"/>
            <w:r w:rsidRPr="004750B8">
              <w:rPr>
                <w:rFonts w:eastAsia="標楷體"/>
                <w:sz w:val="26"/>
                <w:szCs w:val="26"/>
              </w:rPr>
              <w:t>曼</w:t>
            </w:r>
            <w:proofErr w:type="gramEnd"/>
          </w:p>
          <w:p w:rsidR="00FE3BEA" w:rsidRPr="00C40B06" w:rsidRDefault="00FE3BEA" w:rsidP="00D77786">
            <w:pPr>
              <w:spacing w:line="0" w:lineRule="atLeast"/>
              <w:jc w:val="center"/>
              <w:rPr>
                <w:rFonts w:eastAsia="標楷體"/>
                <w:sz w:val="26"/>
              </w:rPr>
            </w:pPr>
            <w:r w:rsidRPr="004750B8">
              <w:rPr>
                <w:rFonts w:eastAsia="標楷體"/>
                <w:sz w:val="26"/>
                <w:szCs w:val="26"/>
              </w:rPr>
              <w:t>群島</w:t>
            </w:r>
          </w:p>
        </w:tc>
        <w:tc>
          <w:tcPr>
            <w:tcW w:w="957" w:type="pct"/>
            <w:vAlign w:val="center"/>
          </w:tcPr>
          <w:p w:rsidR="00FE3BEA" w:rsidRPr="00C40B06" w:rsidRDefault="00FE3BEA" w:rsidP="00D77786">
            <w:pPr>
              <w:spacing w:line="0" w:lineRule="atLeast"/>
              <w:jc w:val="center"/>
              <w:rPr>
                <w:rFonts w:eastAsia="標楷體"/>
                <w:b/>
                <w:bCs/>
                <w:sz w:val="26"/>
              </w:rPr>
            </w:pPr>
            <w:r w:rsidRPr="00C40B06">
              <w:rPr>
                <w:rFonts w:eastAsia="標楷體"/>
                <w:sz w:val="26"/>
                <w:szCs w:val="26"/>
              </w:rPr>
              <w:t>ISSI-</w:t>
            </w:r>
            <w:r>
              <w:rPr>
                <w:rFonts w:eastAsia="標楷體" w:hint="eastAsia"/>
                <w:sz w:val="26"/>
                <w:szCs w:val="26"/>
              </w:rPr>
              <w:t>Cayman</w:t>
            </w:r>
          </w:p>
        </w:tc>
        <w:tc>
          <w:tcPr>
            <w:tcW w:w="1196" w:type="pct"/>
            <w:vAlign w:val="center"/>
          </w:tcPr>
          <w:p w:rsidR="00FE3BEA" w:rsidRPr="00213331" w:rsidRDefault="00FF4286" w:rsidP="00D77786">
            <w:pPr>
              <w:spacing w:line="0" w:lineRule="atLeast"/>
              <w:jc w:val="center"/>
              <w:rPr>
                <w:rFonts w:eastAsia="標楷體"/>
                <w:sz w:val="26"/>
              </w:rPr>
            </w:pPr>
            <w:r>
              <w:rPr>
                <w:rFonts w:eastAsia="標楷體" w:hint="eastAsia"/>
                <w:sz w:val="26"/>
              </w:rPr>
              <w:t>境外總公司</w:t>
            </w:r>
          </w:p>
        </w:tc>
        <w:tc>
          <w:tcPr>
            <w:tcW w:w="590" w:type="pct"/>
            <w:vAlign w:val="center"/>
          </w:tcPr>
          <w:p w:rsidR="00FE3BEA" w:rsidRPr="00213331" w:rsidRDefault="00307DD6" w:rsidP="00D77786">
            <w:pPr>
              <w:spacing w:line="0" w:lineRule="atLeast"/>
              <w:ind w:left="-108" w:right="-71"/>
              <w:jc w:val="center"/>
              <w:rPr>
                <w:rFonts w:eastAsia="標楷體"/>
                <w:sz w:val="26"/>
              </w:rPr>
            </w:pPr>
            <w:r>
              <w:rPr>
                <w:rFonts w:eastAsia="標楷體" w:hint="eastAsia"/>
                <w:sz w:val="26"/>
              </w:rPr>
              <w:t>7a</w:t>
            </w:r>
          </w:p>
        </w:tc>
      </w:tr>
      <w:tr w:rsidR="00FE3BEA" w:rsidRPr="00EA272E" w:rsidTr="00DC25A6">
        <w:trPr>
          <w:trHeight w:val="400"/>
        </w:trPr>
        <w:tc>
          <w:tcPr>
            <w:tcW w:w="342" w:type="pct"/>
            <w:vAlign w:val="center"/>
          </w:tcPr>
          <w:p w:rsidR="002F1606" w:rsidRDefault="00FE3BEA" w:rsidP="005C07E9">
            <w:pPr>
              <w:spacing w:beforeLines="25" w:before="60" w:afterLines="25" w:after="60"/>
              <w:jc w:val="center"/>
              <w:rPr>
                <w:rFonts w:eastAsia="標楷體"/>
                <w:b/>
                <w:bCs/>
                <w:sz w:val="26"/>
              </w:rPr>
            </w:pPr>
            <w:r>
              <w:rPr>
                <w:rFonts w:eastAsia="標楷體" w:hint="eastAsia"/>
                <w:b/>
                <w:bCs/>
                <w:sz w:val="26"/>
              </w:rPr>
              <w:t>3</w:t>
            </w:r>
          </w:p>
        </w:tc>
        <w:tc>
          <w:tcPr>
            <w:tcW w:w="1168" w:type="pct"/>
          </w:tcPr>
          <w:p w:rsidR="00FE3BEA" w:rsidRPr="00C40B06" w:rsidRDefault="00FE3BEA" w:rsidP="00D77786">
            <w:pPr>
              <w:spacing w:line="0" w:lineRule="atLeast"/>
              <w:rPr>
                <w:rFonts w:eastAsia="標楷體"/>
                <w:b/>
                <w:bCs/>
                <w:sz w:val="26"/>
              </w:rPr>
            </w:pPr>
            <w:r w:rsidRPr="009D2139">
              <w:rPr>
                <w:rFonts w:eastAsia="標楷體"/>
                <w:sz w:val="26"/>
                <w:szCs w:val="26"/>
              </w:rPr>
              <w:t>矽成積體電路股份有限公司</w:t>
            </w:r>
          </w:p>
        </w:tc>
        <w:tc>
          <w:tcPr>
            <w:tcW w:w="747" w:type="pct"/>
            <w:vAlign w:val="center"/>
          </w:tcPr>
          <w:p w:rsidR="00FE3BEA" w:rsidRPr="00C40B06" w:rsidRDefault="00FE3BEA" w:rsidP="00D77786">
            <w:pPr>
              <w:spacing w:line="0" w:lineRule="atLeast"/>
              <w:jc w:val="center"/>
              <w:rPr>
                <w:rFonts w:eastAsia="標楷體"/>
                <w:sz w:val="26"/>
              </w:rPr>
            </w:pPr>
            <w:r w:rsidRPr="00C40B06">
              <w:rPr>
                <w:rFonts w:eastAsia="標楷體"/>
                <w:sz w:val="26"/>
              </w:rPr>
              <w:t>台灣</w:t>
            </w:r>
          </w:p>
        </w:tc>
        <w:tc>
          <w:tcPr>
            <w:tcW w:w="957" w:type="pct"/>
            <w:vAlign w:val="center"/>
          </w:tcPr>
          <w:p w:rsidR="00FE3BEA" w:rsidRPr="00C40B06" w:rsidRDefault="00FE3BEA" w:rsidP="00D77786">
            <w:pPr>
              <w:spacing w:line="0" w:lineRule="atLeast"/>
              <w:jc w:val="center"/>
              <w:rPr>
                <w:rFonts w:eastAsia="標楷體"/>
                <w:b/>
                <w:bCs/>
                <w:sz w:val="26"/>
              </w:rPr>
            </w:pPr>
            <w:r>
              <w:rPr>
                <w:rFonts w:eastAsia="標楷體" w:hint="eastAsia"/>
                <w:sz w:val="26"/>
                <w:szCs w:val="26"/>
              </w:rPr>
              <w:t>矽成</w:t>
            </w:r>
          </w:p>
        </w:tc>
        <w:tc>
          <w:tcPr>
            <w:tcW w:w="1196" w:type="pct"/>
            <w:vAlign w:val="center"/>
          </w:tcPr>
          <w:p w:rsidR="00FE3BEA" w:rsidRPr="00A33358" w:rsidRDefault="00FE3BEA" w:rsidP="00D77786">
            <w:pPr>
              <w:spacing w:line="0" w:lineRule="atLeast"/>
              <w:jc w:val="center"/>
              <w:rPr>
                <w:rFonts w:eastAsia="標楷體"/>
                <w:sz w:val="26"/>
              </w:rPr>
            </w:pPr>
            <w:r w:rsidRPr="00A33358">
              <w:rPr>
                <w:rFonts w:eastAsia="標楷體" w:hint="eastAsia"/>
                <w:sz w:val="26"/>
              </w:rPr>
              <w:t>聯屬公司</w:t>
            </w:r>
          </w:p>
        </w:tc>
        <w:tc>
          <w:tcPr>
            <w:tcW w:w="590" w:type="pct"/>
            <w:vAlign w:val="center"/>
          </w:tcPr>
          <w:p w:rsidR="00FE3BEA" w:rsidRPr="00A33358" w:rsidRDefault="00FE3BEA" w:rsidP="00D77786">
            <w:pPr>
              <w:spacing w:line="0" w:lineRule="atLeast"/>
              <w:ind w:left="-108" w:right="-71"/>
              <w:jc w:val="center"/>
              <w:rPr>
                <w:rFonts w:eastAsia="標楷體"/>
                <w:sz w:val="26"/>
              </w:rPr>
            </w:pPr>
            <w:r w:rsidRPr="00A33358">
              <w:rPr>
                <w:rFonts w:eastAsia="標楷體" w:hint="eastAsia"/>
                <w:sz w:val="26"/>
              </w:rPr>
              <w:t>2</w:t>
            </w:r>
          </w:p>
        </w:tc>
      </w:tr>
      <w:tr w:rsidR="00154292" w:rsidRPr="00EA272E" w:rsidTr="00531292">
        <w:trPr>
          <w:trHeight w:val="400"/>
        </w:trPr>
        <w:tc>
          <w:tcPr>
            <w:tcW w:w="342" w:type="pct"/>
            <w:vAlign w:val="center"/>
          </w:tcPr>
          <w:p w:rsidR="00154292" w:rsidRDefault="00154292" w:rsidP="005C07E9">
            <w:pPr>
              <w:spacing w:beforeLines="25" w:before="60" w:afterLines="25" w:after="60"/>
              <w:jc w:val="center"/>
              <w:rPr>
                <w:rFonts w:eastAsia="標楷體"/>
                <w:b/>
                <w:bCs/>
                <w:sz w:val="26"/>
              </w:rPr>
            </w:pPr>
            <w:r>
              <w:rPr>
                <w:rFonts w:eastAsia="標楷體" w:hint="eastAsia"/>
                <w:b/>
                <w:bCs/>
                <w:sz w:val="26"/>
              </w:rPr>
              <w:t>4</w:t>
            </w:r>
          </w:p>
        </w:tc>
        <w:tc>
          <w:tcPr>
            <w:tcW w:w="1168" w:type="pct"/>
            <w:vAlign w:val="center"/>
          </w:tcPr>
          <w:p w:rsidR="00154292" w:rsidRPr="009D2139" w:rsidRDefault="00154292" w:rsidP="00D77786">
            <w:pPr>
              <w:spacing w:line="0" w:lineRule="atLeast"/>
              <w:rPr>
                <w:rFonts w:eastAsia="標楷體"/>
                <w:sz w:val="26"/>
                <w:szCs w:val="26"/>
              </w:rPr>
            </w:pPr>
            <w:proofErr w:type="gramStart"/>
            <w:r>
              <w:rPr>
                <w:rFonts w:eastAsia="標楷體" w:hint="eastAsia"/>
                <w:sz w:val="26"/>
                <w:szCs w:val="26"/>
              </w:rPr>
              <w:t>恩奇達</w:t>
            </w:r>
            <w:proofErr w:type="gramEnd"/>
            <w:r>
              <w:rPr>
                <w:rFonts w:eastAsia="標楷體" w:hint="eastAsia"/>
                <w:sz w:val="26"/>
                <w:szCs w:val="26"/>
              </w:rPr>
              <w:t>國際有限公司</w:t>
            </w:r>
          </w:p>
        </w:tc>
        <w:tc>
          <w:tcPr>
            <w:tcW w:w="747" w:type="pct"/>
            <w:vAlign w:val="center"/>
          </w:tcPr>
          <w:p w:rsidR="00154292" w:rsidRPr="00C40B06" w:rsidRDefault="00154292" w:rsidP="00D77786">
            <w:pPr>
              <w:spacing w:line="0" w:lineRule="atLeast"/>
              <w:jc w:val="center"/>
              <w:rPr>
                <w:rFonts w:eastAsia="標楷體"/>
                <w:sz w:val="26"/>
              </w:rPr>
            </w:pPr>
            <w:r>
              <w:rPr>
                <w:rFonts w:eastAsia="標楷體" w:hint="eastAsia"/>
                <w:sz w:val="26"/>
              </w:rPr>
              <w:t>中國</w:t>
            </w:r>
          </w:p>
        </w:tc>
        <w:tc>
          <w:tcPr>
            <w:tcW w:w="957" w:type="pct"/>
            <w:vAlign w:val="center"/>
          </w:tcPr>
          <w:p w:rsidR="00154292" w:rsidRDefault="00154292" w:rsidP="00D77786">
            <w:pPr>
              <w:spacing w:line="0" w:lineRule="atLeast"/>
              <w:jc w:val="center"/>
              <w:rPr>
                <w:rFonts w:eastAsia="標楷體"/>
                <w:sz w:val="26"/>
                <w:szCs w:val="26"/>
              </w:rPr>
            </w:pPr>
            <w:proofErr w:type="gramStart"/>
            <w:r>
              <w:rPr>
                <w:rFonts w:eastAsia="標楷體"/>
                <w:sz w:val="26"/>
                <w:szCs w:val="26"/>
              </w:rPr>
              <w:t>恩奇達</w:t>
            </w:r>
            <w:proofErr w:type="gramEnd"/>
          </w:p>
        </w:tc>
        <w:tc>
          <w:tcPr>
            <w:tcW w:w="1196" w:type="pct"/>
            <w:vAlign w:val="center"/>
          </w:tcPr>
          <w:p w:rsidR="00154292" w:rsidRPr="00A33358" w:rsidRDefault="00154292" w:rsidP="00D77786">
            <w:pPr>
              <w:spacing w:line="0" w:lineRule="atLeast"/>
              <w:jc w:val="center"/>
              <w:rPr>
                <w:rFonts w:eastAsia="標楷體"/>
                <w:sz w:val="26"/>
              </w:rPr>
            </w:pPr>
            <w:r w:rsidRPr="00A33358">
              <w:rPr>
                <w:rFonts w:eastAsia="標楷體" w:hint="eastAsia"/>
                <w:sz w:val="26"/>
              </w:rPr>
              <w:t>聯屬公司</w:t>
            </w:r>
          </w:p>
        </w:tc>
        <w:tc>
          <w:tcPr>
            <w:tcW w:w="590" w:type="pct"/>
            <w:vAlign w:val="center"/>
          </w:tcPr>
          <w:p w:rsidR="00154292" w:rsidRPr="00A33358" w:rsidRDefault="00154292" w:rsidP="00D77786">
            <w:pPr>
              <w:spacing w:line="0" w:lineRule="atLeast"/>
              <w:ind w:left="-108" w:right="-71"/>
              <w:jc w:val="center"/>
              <w:rPr>
                <w:rFonts w:eastAsia="標楷體"/>
                <w:sz w:val="26"/>
              </w:rPr>
            </w:pPr>
            <w:r>
              <w:rPr>
                <w:rFonts w:eastAsia="標楷體" w:hint="eastAsia"/>
                <w:sz w:val="26"/>
              </w:rPr>
              <w:t>2</w:t>
            </w:r>
          </w:p>
        </w:tc>
      </w:tr>
    </w:tbl>
    <w:p w:rsidR="002F1606" w:rsidRDefault="005E6112" w:rsidP="005C07E9">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proofErr w:type="gramStart"/>
      <w:r>
        <w:rPr>
          <w:rFonts w:ascii="Times New Roman" w:eastAsia="標楷體" w:hAnsi="Times New Roman" w:hint="eastAsia"/>
          <w:sz w:val="32"/>
        </w:rPr>
        <w:t>105</w:t>
      </w:r>
      <w:proofErr w:type="gramEnd"/>
      <w:r w:rsidR="00FE3BEA" w:rsidRPr="000F1C37">
        <w:rPr>
          <w:rFonts w:ascii="Times New Roman" w:eastAsia="標楷體" w:hAnsi="Times New Roman" w:hint="eastAsia"/>
          <w:sz w:val="32"/>
        </w:rPr>
        <w:t>年度</w:t>
      </w:r>
      <w:r w:rsidR="00FE3BEA" w:rsidRPr="000F1C37">
        <w:rPr>
          <w:rFonts w:ascii="Times New Roman" w:eastAsia="標楷體" w:hAnsi="Times New Roman"/>
          <w:sz w:val="32"/>
        </w:rPr>
        <w:t>受控交易</w:t>
      </w:r>
      <w:r w:rsidR="00FE3BEA" w:rsidRPr="000F1C37">
        <w:rPr>
          <w:rFonts w:ascii="Times New Roman" w:eastAsia="標楷體" w:hAnsi="Times New Roman" w:hint="eastAsia"/>
          <w:sz w:val="32"/>
        </w:rPr>
        <w:t>彙總明細</w:t>
      </w:r>
    </w:p>
    <w:tbl>
      <w:tblPr>
        <w:tblW w:w="8505"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276"/>
        <w:gridCol w:w="709"/>
        <w:gridCol w:w="709"/>
        <w:gridCol w:w="1701"/>
        <w:gridCol w:w="2268"/>
        <w:gridCol w:w="1842"/>
      </w:tblGrid>
      <w:tr w:rsidR="00FE3BEA" w:rsidRPr="00EA272E" w:rsidTr="00970AE9">
        <w:trPr>
          <w:trHeight w:val="419"/>
          <w:tblHeader/>
        </w:trPr>
        <w:tc>
          <w:tcPr>
            <w:tcW w:w="6663" w:type="dxa"/>
            <w:gridSpan w:val="5"/>
            <w:shd w:val="clear" w:color="auto" w:fill="4F81BD"/>
            <w:noWrap/>
            <w:vAlign w:val="center"/>
          </w:tcPr>
          <w:p w:rsidR="00FE3BEA" w:rsidRPr="006B2D61" w:rsidRDefault="00FE3BEA" w:rsidP="006B2D61">
            <w:pPr>
              <w:widowControl/>
              <w:jc w:val="center"/>
              <w:rPr>
                <w:rFonts w:eastAsia="標楷體"/>
                <w:b/>
                <w:bCs/>
                <w:color w:val="FFFFFF"/>
                <w:kern w:val="0"/>
                <w:sz w:val="26"/>
                <w:szCs w:val="26"/>
              </w:rPr>
            </w:pPr>
            <w:r w:rsidRPr="006B2D61">
              <w:rPr>
                <w:rFonts w:eastAsia="標楷體" w:hint="eastAsia"/>
                <w:b/>
                <w:bCs/>
                <w:color w:val="FFFFFF"/>
                <w:kern w:val="0"/>
                <w:sz w:val="26"/>
                <w:szCs w:val="26"/>
              </w:rPr>
              <w:t>受控交易說明</w:t>
            </w:r>
          </w:p>
        </w:tc>
        <w:tc>
          <w:tcPr>
            <w:tcW w:w="1842" w:type="dxa"/>
            <w:vMerge w:val="restart"/>
            <w:shd w:val="clear" w:color="auto" w:fill="4F81BD"/>
            <w:noWrap/>
            <w:vAlign w:val="center"/>
          </w:tcPr>
          <w:p w:rsidR="00FE3BEA" w:rsidRPr="00181D0D" w:rsidRDefault="00585259" w:rsidP="006B2D61">
            <w:pPr>
              <w:widowControl/>
              <w:jc w:val="center"/>
              <w:rPr>
                <w:rFonts w:eastAsia="標楷體"/>
                <w:b/>
                <w:bCs/>
                <w:color w:val="FFFFFF" w:themeColor="background1"/>
                <w:kern w:val="0"/>
                <w:sz w:val="26"/>
                <w:szCs w:val="26"/>
              </w:rPr>
            </w:pPr>
            <w:r w:rsidRPr="00585259">
              <w:rPr>
                <w:rFonts w:eastAsia="標楷體" w:hint="eastAsia"/>
                <w:b/>
                <w:bCs/>
                <w:color w:val="FFFFFF" w:themeColor="background1"/>
                <w:kern w:val="0"/>
                <w:sz w:val="26"/>
                <w:szCs w:val="26"/>
              </w:rPr>
              <w:t>金額</w:t>
            </w:r>
          </w:p>
          <w:p w:rsidR="00FE3BEA" w:rsidRPr="00181D0D" w:rsidRDefault="00585259" w:rsidP="00970AE9">
            <w:pPr>
              <w:jc w:val="center"/>
              <w:rPr>
                <w:rFonts w:eastAsia="標楷體"/>
                <w:b/>
                <w:bCs/>
                <w:color w:val="FFFFFF" w:themeColor="background1"/>
                <w:kern w:val="0"/>
                <w:sz w:val="26"/>
                <w:szCs w:val="26"/>
              </w:rPr>
            </w:pPr>
            <w:r w:rsidRPr="00585259">
              <w:rPr>
                <w:rFonts w:eastAsia="標楷體"/>
                <w:b/>
                <w:bCs/>
                <w:color w:val="FFFFFF" w:themeColor="background1"/>
                <w:kern w:val="0"/>
                <w:sz w:val="26"/>
                <w:szCs w:val="26"/>
              </w:rPr>
              <w:t>(</w:t>
            </w:r>
            <w:r w:rsidRPr="00585259">
              <w:rPr>
                <w:rFonts w:eastAsia="標楷體" w:hint="eastAsia"/>
                <w:b/>
                <w:bCs/>
                <w:color w:val="FFFFFF" w:themeColor="background1"/>
                <w:kern w:val="0"/>
                <w:sz w:val="26"/>
                <w:szCs w:val="26"/>
              </w:rPr>
              <w:t>新台幣仟元</w:t>
            </w:r>
            <w:r w:rsidRPr="00585259">
              <w:rPr>
                <w:rFonts w:eastAsia="標楷體"/>
                <w:b/>
                <w:bCs/>
                <w:color w:val="FFFFFF" w:themeColor="background1"/>
                <w:kern w:val="0"/>
                <w:sz w:val="26"/>
                <w:szCs w:val="26"/>
              </w:rPr>
              <w:t>)</w:t>
            </w:r>
          </w:p>
        </w:tc>
      </w:tr>
      <w:tr w:rsidR="00FE3BEA" w:rsidRPr="00EA272E" w:rsidTr="00970AE9">
        <w:trPr>
          <w:trHeight w:val="330"/>
          <w:tblHeader/>
        </w:trPr>
        <w:tc>
          <w:tcPr>
            <w:tcW w:w="1276" w:type="dxa"/>
            <w:shd w:val="clear" w:color="auto" w:fill="4F81BD"/>
            <w:noWrap/>
            <w:vAlign w:val="center"/>
          </w:tcPr>
          <w:p w:rsidR="00FE3BEA" w:rsidRPr="006B2D61" w:rsidRDefault="00FE3BEA" w:rsidP="006B2D61">
            <w:pPr>
              <w:widowControl/>
              <w:jc w:val="center"/>
              <w:rPr>
                <w:rFonts w:eastAsia="標楷體"/>
                <w:b/>
                <w:bCs/>
                <w:color w:val="FFFFFF"/>
                <w:kern w:val="0"/>
                <w:sz w:val="26"/>
                <w:szCs w:val="26"/>
              </w:rPr>
            </w:pPr>
            <w:r w:rsidRPr="006B2D61">
              <w:rPr>
                <w:rFonts w:eastAsia="標楷體" w:hint="eastAsia"/>
                <w:b/>
                <w:bCs/>
                <w:color w:val="FFFFFF"/>
                <w:kern w:val="0"/>
                <w:sz w:val="26"/>
                <w:szCs w:val="26"/>
              </w:rPr>
              <w:t>受控</w:t>
            </w:r>
            <w:r w:rsidRPr="006B2D61">
              <w:rPr>
                <w:rFonts w:eastAsia="標楷體"/>
                <w:b/>
                <w:bCs/>
                <w:color w:val="FFFFFF"/>
                <w:kern w:val="0"/>
                <w:sz w:val="26"/>
                <w:szCs w:val="26"/>
              </w:rPr>
              <w:t>交易</w:t>
            </w:r>
          </w:p>
          <w:p w:rsidR="00FE3BEA" w:rsidRPr="006B2D61" w:rsidRDefault="00FE3BEA" w:rsidP="006B2D61">
            <w:pPr>
              <w:widowControl/>
              <w:jc w:val="center"/>
              <w:rPr>
                <w:rFonts w:eastAsia="標楷體"/>
                <w:b/>
                <w:bCs/>
                <w:color w:val="FFFFFF"/>
                <w:kern w:val="0"/>
                <w:sz w:val="26"/>
                <w:szCs w:val="26"/>
              </w:rPr>
            </w:pPr>
            <w:r w:rsidRPr="006B2D61">
              <w:rPr>
                <w:rFonts w:eastAsia="標楷體"/>
                <w:b/>
                <w:bCs/>
                <w:color w:val="FFFFFF"/>
                <w:kern w:val="0"/>
                <w:sz w:val="26"/>
                <w:szCs w:val="26"/>
              </w:rPr>
              <w:t>類型</w:t>
            </w:r>
          </w:p>
        </w:tc>
        <w:tc>
          <w:tcPr>
            <w:tcW w:w="709" w:type="dxa"/>
            <w:shd w:val="clear" w:color="auto" w:fill="4F81BD"/>
            <w:noWrap/>
            <w:vAlign w:val="center"/>
          </w:tcPr>
          <w:p w:rsidR="00FE3BEA" w:rsidRPr="006B2D61" w:rsidRDefault="00FE3BEA" w:rsidP="006B2D61">
            <w:pPr>
              <w:widowControl/>
              <w:jc w:val="center"/>
              <w:rPr>
                <w:rFonts w:eastAsia="標楷體"/>
                <w:b/>
                <w:bCs/>
                <w:color w:val="FFFFFF"/>
                <w:kern w:val="0"/>
                <w:sz w:val="26"/>
                <w:szCs w:val="26"/>
              </w:rPr>
            </w:pPr>
            <w:r w:rsidRPr="006B2D61">
              <w:rPr>
                <w:rFonts w:eastAsia="標楷體" w:hint="eastAsia"/>
                <w:b/>
                <w:bCs/>
                <w:color w:val="FFFFFF"/>
                <w:kern w:val="0"/>
                <w:sz w:val="26"/>
                <w:szCs w:val="26"/>
              </w:rPr>
              <w:t>會計</w:t>
            </w:r>
          </w:p>
          <w:p w:rsidR="00FE3BEA" w:rsidRPr="006B2D61" w:rsidRDefault="00FE3BEA" w:rsidP="006B2D61">
            <w:pPr>
              <w:widowControl/>
              <w:jc w:val="center"/>
              <w:rPr>
                <w:rFonts w:eastAsia="標楷體"/>
                <w:b/>
                <w:bCs/>
                <w:color w:val="FFFFFF"/>
                <w:kern w:val="0"/>
                <w:sz w:val="26"/>
                <w:szCs w:val="26"/>
              </w:rPr>
            </w:pPr>
            <w:r w:rsidRPr="006B2D61">
              <w:rPr>
                <w:rFonts w:eastAsia="標楷體" w:hint="eastAsia"/>
                <w:b/>
                <w:bCs/>
                <w:color w:val="FFFFFF"/>
                <w:kern w:val="0"/>
                <w:sz w:val="26"/>
                <w:szCs w:val="26"/>
              </w:rPr>
              <w:t>科目</w:t>
            </w:r>
          </w:p>
        </w:tc>
        <w:tc>
          <w:tcPr>
            <w:tcW w:w="709" w:type="dxa"/>
            <w:shd w:val="clear" w:color="auto" w:fill="4F81BD"/>
            <w:vAlign w:val="center"/>
          </w:tcPr>
          <w:p w:rsidR="00FE3BEA" w:rsidRPr="006B2D61" w:rsidRDefault="00FE3BEA" w:rsidP="006B2D61">
            <w:pPr>
              <w:jc w:val="center"/>
              <w:rPr>
                <w:rFonts w:eastAsia="標楷體"/>
                <w:b/>
                <w:bCs/>
                <w:color w:val="FFFFFF"/>
                <w:kern w:val="0"/>
                <w:sz w:val="26"/>
                <w:szCs w:val="26"/>
              </w:rPr>
            </w:pPr>
            <w:r w:rsidRPr="006B2D61">
              <w:rPr>
                <w:rFonts w:eastAsia="標楷體" w:hint="eastAsia"/>
                <w:b/>
                <w:bCs/>
                <w:color w:val="FFFFFF"/>
                <w:kern w:val="0"/>
                <w:sz w:val="26"/>
                <w:szCs w:val="26"/>
              </w:rPr>
              <w:t>編號</w:t>
            </w:r>
          </w:p>
        </w:tc>
        <w:tc>
          <w:tcPr>
            <w:tcW w:w="1701" w:type="dxa"/>
            <w:shd w:val="clear" w:color="auto" w:fill="4F81BD"/>
            <w:vAlign w:val="center"/>
          </w:tcPr>
          <w:p w:rsidR="00FE3BEA" w:rsidRPr="006B2D61" w:rsidRDefault="00FE3BEA" w:rsidP="006B2D61">
            <w:pPr>
              <w:jc w:val="center"/>
              <w:rPr>
                <w:rFonts w:eastAsia="標楷體"/>
                <w:b/>
                <w:bCs/>
                <w:color w:val="FFFFFF"/>
                <w:kern w:val="0"/>
                <w:sz w:val="26"/>
                <w:szCs w:val="26"/>
              </w:rPr>
            </w:pPr>
            <w:r w:rsidRPr="006B2D61">
              <w:rPr>
                <w:rFonts w:eastAsia="標楷體" w:hint="eastAsia"/>
                <w:b/>
                <w:bCs/>
                <w:color w:val="FFFFFF"/>
                <w:kern w:val="0"/>
                <w:sz w:val="26"/>
                <w:szCs w:val="26"/>
              </w:rPr>
              <w:t>交易</w:t>
            </w:r>
            <w:r w:rsidRPr="006B2D61">
              <w:rPr>
                <w:rFonts w:eastAsia="標楷體"/>
                <w:b/>
                <w:bCs/>
                <w:color w:val="FFFFFF"/>
                <w:kern w:val="0"/>
                <w:sz w:val="26"/>
                <w:szCs w:val="26"/>
              </w:rPr>
              <w:t>對象</w:t>
            </w:r>
          </w:p>
        </w:tc>
        <w:tc>
          <w:tcPr>
            <w:tcW w:w="2268" w:type="dxa"/>
            <w:shd w:val="clear" w:color="auto" w:fill="4F81BD"/>
            <w:noWrap/>
            <w:vAlign w:val="center"/>
          </w:tcPr>
          <w:p w:rsidR="00FE3BEA" w:rsidRPr="00181D0D" w:rsidRDefault="00DD428F" w:rsidP="006B2D61">
            <w:pPr>
              <w:widowControl/>
              <w:jc w:val="center"/>
              <w:rPr>
                <w:rFonts w:eastAsia="標楷體"/>
                <w:b/>
                <w:bCs/>
                <w:color w:val="FFFFFF" w:themeColor="background1"/>
                <w:kern w:val="0"/>
                <w:sz w:val="26"/>
                <w:szCs w:val="26"/>
              </w:rPr>
            </w:pPr>
            <w:r w:rsidRPr="00181D0D">
              <w:rPr>
                <w:rFonts w:eastAsia="標楷體" w:hint="eastAsia"/>
                <w:b/>
                <w:bCs/>
                <w:color w:val="FFFFFF" w:themeColor="background1"/>
                <w:kern w:val="0"/>
                <w:sz w:val="26"/>
                <w:szCs w:val="26"/>
              </w:rPr>
              <w:t>交易內容敘述</w:t>
            </w:r>
          </w:p>
        </w:tc>
        <w:tc>
          <w:tcPr>
            <w:tcW w:w="1842" w:type="dxa"/>
            <w:vMerge/>
            <w:shd w:val="clear" w:color="auto" w:fill="4F81BD"/>
            <w:noWrap/>
            <w:vAlign w:val="center"/>
          </w:tcPr>
          <w:p w:rsidR="00FE3BEA" w:rsidRPr="00181D0D" w:rsidRDefault="00FE3BEA" w:rsidP="006B2D61">
            <w:pPr>
              <w:widowControl/>
              <w:jc w:val="center"/>
              <w:rPr>
                <w:rFonts w:eastAsia="標楷體"/>
                <w:b/>
                <w:bCs/>
                <w:color w:val="FFFFFF" w:themeColor="background1"/>
                <w:kern w:val="0"/>
                <w:sz w:val="26"/>
                <w:szCs w:val="26"/>
              </w:rPr>
            </w:pPr>
          </w:p>
        </w:tc>
      </w:tr>
      <w:tr w:rsidR="00181D0D" w:rsidRPr="00EA272E" w:rsidTr="002F37CD">
        <w:trPr>
          <w:trHeight w:val="283"/>
        </w:trPr>
        <w:tc>
          <w:tcPr>
            <w:tcW w:w="1276" w:type="dxa"/>
            <w:vMerge w:val="restart"/>
            <w:shd w:val="clear" w:color="auto" w:fill="auto"/>
            <w:noWrap/>
            <w:vAlign w:val="center"/>
          </w:tcPr>
          <w:p w:rsidR="00181D0D" w:rsidRDefault="00181D0D" w:rsidP="00D77786">
            <w:pPr>
              <w:spacing w:line="0" w:lineRule="atLeast"/>
              <w:jc w:val="center"/>
              <w:rPr>
                <w:rFonts w:eastAsia="標楷體"/>
                <w:sz w:val="26"/>
                <w:szCs w:val="26"/>
              </w:rPr>
            </w:pPr>
            <w:r w:rsidRPr="006E0D95">
              <w:rPr>
                <w:rFonts w:eastAsia="標楷體"/>
                <w:sz w:val="26"/>
                <w:szCs w:val="26"/>
              </w:rPr>
              <w:t>有形資產</w:t>
            </w:r>
          </w:p>
          <w:p w:rsidR="00181D0D" w:rsidRPr="006E0D95" w:rsidRDefault="00181D0D" w:rsidP="00D77786">
            <w:pPr>
              <w:spacing w:line="0" w:lineRule="atLeast"/>
              <w:jc w:val="center"/>
              <w:rPr>
                <w:rFonts w:eastAsia="標楷體"/>
                <w:sz w:val="26"/>
                <w:szCs w:val="26"/>
              </w:rPr>
            </w:pPr>
            <w:r w:rsidRPr="006E0D95">
              <w:rPr>
                <w:rFonts w:eastAsia="標楷體"/>
                <w:sz w:val="26"/>
                <w:szCs w:val="26"/>
              </w:rPr>
              <w:t>之</w:t>
            </w:r>
            <w:r>
              <w:rPr>
                <w:rFonts w:eastAsia="標楷體" w:hint="eastAsia"/>
                <w:sz w:val="26"/>
                <w:szCs w:val="26"/>
              </w:rPr>
              <w:t>移轉</w:t>
            </w:r>
          </w:p>
        </w:tc>
        <w:tc>
          <w:tcPr>
            <w:tcW w:w="709" w:type="dxa"/>
            <w:vMerge w:val="restart"/>
            <w:shd w:val="clear" w:color="auto" w:fill="auto"/>
            <w:noWrap/>
            <w:vAlign w:val="center"/>
          </w:tcPr>
          <w:p w:rsidR="00181D0D" w:rsidRPr="00C40B06" w:rsidRDefault="00181D0D" w:rsidP="00D77786">
            <w:pPr>
              <w:spacing w:line="0" w:lineRule="atLeast"/>
              <w:jc w:val="center"/>
              <w:rPr>
                <w:rFonts w:eastAsia="標楷體"/>
                <w:bCs/>
                <w:sz w:val="26"/>
                <w:szCs w:val="26"/>
              </w:rPr>
            </w:pPr>
            <w:r w:rsidRPr="006E0D95">
              <w:rPr>
                <w:rFonts w:eastAsia="標楷體"/>
                <w:bCs/>
                <w:sz w:val="26"/>
                <w:szCs w:val="26"/>
              </w:rPr>
              <w:t>進貨</w:t>
            </w:r>
          </w:p>
        </w:tc>
        <w:tc>
          <w:tcPr>
            <w:tcW w:w="709" w:type="dxa"/>
            <w:vMerge w:val="restart"/>
            <w:shd w:val="clear" w:color="auto" w:fill="auto"/>
            <w:vAlign w:val="center"/>
          </w:tcPr>
          <w:p w:rsidR="00181D0D" w:rsidRDefault="00181D0D" w:rsidP="00D77786">
            <w:pPr>
              <w:spacing w:line="0" w:lineRule="atLeast"/>
              <w:jc w:val="center"/>
              <w:rPr>
                <w:rFonts w:eastAsia="標楷體"/>
                <w:bCs/>
                <w:sz w:val="26"/>
                <w:szCs w:val="26"/>
              </w:rPr>
            </w:pPr>
            <w:r>
              <w:rPr>
                <w:rFonts w:eastAsia="標楷體" w:hint="eastAsia"/>
                <w:bCs/>
                <w:sz w:val="26"/>
                <w:szCs w:val="26"/>
              </w:rPr>
              <w:t>1(1)</w:t>
            </w:r>
          </w:p>
        </w:tc>
        <w:tc>
          <w:tcPr>
            <w:tcW w:w="1701" w:type="dxa"/>
            <w:shd w:val="clear" w:color="auto" w:fill="auto"/>
            <w:vAlign w:val="center"/>
          </w:tcPr>
          <w:p w:rsidR="00181D0D" w:rsidRPr="00C40B06" w:rsidRDefault="00181D0D" w:rsidP="00D77786">
            <w:pPr>
              <w:spacing w:line="0" w:lineRule="atLeast"/>
              <w:jc w:val="center"/>
              <w:rPr>
                <w:rFonts w:eastAsia="標楷體"/>
                <w:bCs/>
                <w:sz w:val="26"/>
                <w:szCs w:val="26"/>
              </w:rPr>
            </w:pPr>
            <w:r w:rsidRPr="00C40B06">
              <w:rPr>
                <w:rFonts w:eastAsia="標楷體"/>
                <w:sz w:val="26"/>
                <w:szCs w:val="26"/>
              </w:rPr>
              <w:t>ISSI-USA</w:t>
            </w:r>
          </w:p>
        </w:tc>
        <w:tc>
          <w:tcPr>
            <w:tcW w:w="2268" w:type="dxa"/>
            <w:shd w:val="clear" w:color="auto" w:fill="auto"/>
            <w:noWrap/>
            <w:vAlign w:val="center"/>
          </w:tcPr>
          <w:p w:rsidR="00181D0D" w:rsidRPr="00C40B06" w:rsidRDefault="00181D0D" w:rsidP="00970AE9">
            <w:pPr>
              <w:jc w:val="center"/>
              <w:rPr>
                <w:rFonts w:eastAsia="標楷體"/>
                <w:bCs/>
                <w:sz w:val="26"/>
                <w:szCs w:val="26"/>
              </w:rPr>
            </w:pPr>
            <w:r>
              <w:rPr>
                <w:rFonts w:eastAsia="標楷體" w:hint="eastAsia"/>
                <w:bCs/>
                <w:sz w:val="26"/>
                <w:szCs w:val="26"/>
              </w:rPr>
              <w:t>製造晶片所需原料</w:t>
            </w:r>
          </w:p>
        </w:tc>
        <w:tc>
          <w:tcPr>
            <w:tcW w:w="1842" w:type="dxa"/>
            <w:shd w:val="clear" w:color="auto" w:fill="auto"/>
            <w:noWrap/>
            <w:vAlign w:val="center"/>
          </w:tcPr>
          <w:p w:rsidR="00181D0D" w:rsidRPr="009907A2" w:rsidRDefault="000A0969" w:rsidP="00D77786">
            <w:pPr>
              <w:spacing w:line="0" w:lineRule="atLeast"/>
              <w:jc w:val="right"/>
              <w:rPr>
                <w:rFonts w:eastAsia="標楷體"/>
                <w:bCs/>
                <w:sz w:val="26"/>
                <w:szCs w:val="26"/>
              </w:rPr>
            </w:pPr>
            <w:r>
              <w:rPr>
                <w:rFonts w:hint="eastAsia"/>
                <w:color w:val="000000"/>
                <w:kern w:val="0"/>
                <w:sz w:val="26"/>
                <w:szCs w:val="26"/>
              </w:rPr>
              <w:t>16,1</w:t>
            </w:r>
            <w:r w:rsidR="000862A2">
              <w:rPr>
                <w:rFonts w:hint="eastAsia"/>
                <w:color w:val="000000"/>
                <w:kern w:val="0"/>
                <w:sz w:val="26"/>
                <w:szCs w:val="26"/>
              </w:rPr>
              <w:t>19</w:t>
            </w:r>
          </w:p>
        </w:tc>
      </w:tr>
      <w:tr w:rsidR="00181D0D" w:rsidRPr="00EA272E" w:rsidTr="002F37CD">
        <w:trPr>
          <w:trHeight w:val="283"/>
        </w:trPr>
        <w:tc>
          <w:tcPr>
            <w:tcW w:w="1276" w:type="dxa"/>
            <w:vMerge/>
            <w:shd w:val="clear" w:color="auto" w:fill="auto"/>
            <w:noWrap/>
            <w:vAlign w:val="center"/>
          </w:tcPr>
          <w:p w:rsidR="00181D0D" w:rsidRPr="006E0D95" w:rsidRDefault="00181D0D" w:rsidP="00D77786">
            <w:pPr>
              <w:spacing w:line="0" w:lineRule="atLeast"/>
              <w:jc w:val="center"/>
              <w:rPr>
                <w:rFonts w:eastAsia="標楷體"/>
                <w:sz w:val="26"/>
                <w:szCs w:val="26"/>
              </w:rPr>
            </w:pPr>
          </w:p>
        </w:tc>
        <w:tc>
          <w:tcPr>
            <w:tcW w:w="709" w:type="dxa"/>
            <w:vMerge/>
            <w:shd w:val="clear" w:color="auto" w:fill="auto"/>
            <w:noWrap/>
            <w:vAlign w:val="center"/>
          </w:tcPr>
          <w:p w:rsidR="00181D0D" w:rsidRPr="00C40B06" w:rsidRDefault="00181D0D" w:rsidP="00D77786">
            <w:pPr>
              <w:spacing w:line="0" w:lineRule="atLeast"/>
              <w:jc w:val="center"/>
              <w:rPr>
                <w:rFonts w:eastAsia="標楷體"/>
                <w:bCs/>
                <w:sz w:val="26"/>
                <w:szCs w:val="26"/>
              </w:rPr>
            </w:pPr>
          </w:p>
        </w:tc>
        <w:tc>
          <w:tcPr>
            <w:tcW w:w="709" w:type="dxa"/>
            <w:vMerge/>
            <w:shd w:val="clear" w:color="auto" w:fill="auto"/>
            <w:vAlign w:val="center"/>
          </w:tcPr>
          <w:p w:rsidR="00181D0D" w:rsidRDefault="00181D0D" w:rsidP="00D77786">
            <w:pPr>
              <w:spacing w:line="0" w:lineRule="atLeast"/>
              <w:jc w:val="center"/>
              <w:rPr>
                <w:rFonts w:eastAsia="標楷體"/>
                <w:bCs/>
                <w:sz w:val="26"/>
                <w:szCs w:val="26"/>
              </w:rPr>
            </w:pPr>
          </w:p>
        </w:tc>
        <w:tc>
          <w:tcPr>
            <w:tcW w:w="1701" w:type="dxa"/>
            <w:shd w:val="clear" w:color="auto" w:fill="auto"/>
            <w:vAlign w:val="center"/>
          </w:tcPr>
          <w:p w:rsidR="00181D0D" w:rsidRPr="00C40B06" w:rsidRDefault="00181D0D" w:rsidP="00D77786">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2268" w:type="dxa"/>
            <w:shd w:val="clear" w:color="auto" w:fill="auto"/>
            <w:noWrap/>
            <w:vAlign w:val="center"/>
          </w:tcPr>
          <w:p w:rsidR="00181D0D" w:rsidRPr="00C40B06" w:rsidRDefault="00181D0D" w:rsidP="00970AE9">
            <w:pPr>
              <w:jc w:val="center"/>
              <w:rPr>
                <w:rFonts w:eastAsia="標楷體"/>
                <w:sz w:val="26"/>
                <w:szCs w:val="26"/>
              </w:rPr>
            </w:pPr>
            <w:r>
              <w:rPr>
                <w:rFonts w:eastAsia="標楷體" w:hint="eastAsia"/>
                <w:bCs/>
                <w:sz w:val="26"/>
                <w:szCs w:val="26"/>
              </w:rPr>
              <w:t>製造晶片所需原料</w:t>
            </w:r>
          </w:p>
        </w:tc>
        <w:tc>
          <w:tcPr>
            <w:tcW w:w="1842" w:type="dxa"/>
            <w:shd w:val="clear" w:color="auto" w:fill="auto"/>
            <w:noWrap/>
            <w:vAlign w:val="center"/>
          </w:tcPr>
          <w:p w:rsidR="00181D0D" w:rsidRPr="006209BB" w:rsidRDefault="000A0969" w:rsidP="00797C5B">
            <w:pPr>
              <w:spacing w:line="0" w:lineRule="atLeast"/>
              <w:jc w:val="right"/>
              <w:rPr>
                <w:rFonts w:eastAsia="標楷體"/>
                <w:bCs/>
                <w:sz w:val="26"/>
                <w:szCs w:val="26"/>
              </w:rPr>
            </w:pPr>
            <w:r>
              <w:rPr>
                <w:rFonts w:hint="eastAsia"/>
                <w:color w:val="000000"/>
                <w:kern w:val="0"/>
                <w:sz w:val="26"/>
                <w:szCs w:val="26"/>
              </w:rPr>
              <w:t>12,503</w:t>
            </w:r>
          </w:p>
        </w:tc>
      </w:tr>
      <w:tr w:rsidR="000A0969" w:rsidRPr="00EA272E" w:rsidTr="002F37CD">
        <w:trPr>
          <w:trHeight w:val="283"/>
        </w:trPr>
        <w:tc>
          <w:tcPr>
            <w:tcW w:w="1276" w:type="dxa"/>
            <w:vMerge/>
            <w:shd w:val="clear" w:color="auto" w:fill="auto"/>
            <w:noWrap/>
            <w:vAlign w:val="center"/>
          </w:tcPr>
          <w:p w:rsidR="000A0969" w:rsidRPr="006E0D95" w:rsidRDefault="000A0969" w:rsidP="00D77786">
            <w:pPr>
              <w:spacing w:line="0" w:lineRule="atLeast"/>
              <w:jc w:val="center"/>
              <w:rPr>
                <w:rFonts w:eastAsia="標楷體"/>
                <w:sz w:val="26"/>
                <w:szCs w:val="26"/>
              </w:rPr>
            </w:pPr>
          </w:p>
        </w:tc>
        <w:tc>
          <w:tcPr>
            <w:tcW w:w="709" w:type="dxa"/>
            <w:vMerge/>
            <w:shd w:val="clear" w:color="auto" w:fill="auto"/>
            <w:noWrap/>
            <w:vAlign w:val="center"/>
          </w:tcPr>
          <w:p w:rsidR="000A0969" w:rsidRPr="00C40B06" w:rsidRDefault="000A0969" w:rsidP="00D77786">
            <w:pPr>
              <w:spacing w:line="0" w:lineRule="atLeast"/>
              <w:jc w:val="center"/>
              <w:rPr>
                <w:rFonts w:eastAsia="標楷體"/>
                <w:bCs/>
                <w:sz w:val="26"/>
                <w:szCs w:val="26"/>
              </w:rPr>
            </w:pPr>
          </w:p>
        </w:tc>
        <w:tc>
          <w:tcPr>
            <w:tcW w:w="709" w:type="dxa"/>
            <w:vMerge/>
            <w:shd w:val="clear" w:color="auto" w:fill="auto"/>
            <w:vAlign w:val="center"/>
          </w:tcPr>
          <w:p w:rsidR="000A0969" w:rsidRDefault="000A0969" w:rsidP="00D77786">
            <w:pPr>
              <w:spacing w:line="0" w:lineRule="atLeast"/>
              <w:jc w:val="center"/>
              <w:rPr>
                <w:rFonts w:eastAsia="標楷體"/>
                <w:bCs/>
                <w:sz w:val="26"/>
                <w:szCs w:val="26"/>
              </w:rPr>
            </w:pPr>
          </w:p>
        </w:tc>
        <w:tc>
          <w:tcPr>
            <w:tcW w:w="1701" w:type="dxa"/>
            <w:shd w:val="clear" w:color="auto" w:fill="auto"/>
            <w:vAlign w:val="center"/>
          </w:tcPr>
          <w:p w:rsidR="000A0969" w:rsidRPr="00531292" w:rsidRDefault="000A0969" w:rsidP="00D77786">
            <w:pPr>
              <w:spacing w:line="0" w:lineRule="atLeast"/>
              <w:jc w:val="center"/>
              <w:rPr>
                <w:rFonts w:eastAsia="標楷體"/>
                <w:sz w:val="26"/>
                <w:szCs w:val="26"/>
              </w:rPr>
            </w:pPr>
            <w:proofErr w:type="gramStart"/>
            <w:r w:rsidRPr="00531292">
              <w:rPr>
                <w:rFonts w:eastAsia="標楷體" w:hint="eastAsia"/>
                <w:sz w:val="26"/>
                <w:szCs w:val="26"/>
              </w:rPr>
              <w:t>恩奇達</w:t>
            </w:r>
            <w:proofErr w:type="gramEnd"/>
          </w:p>
        </w:tc>
        <w:tc>
          <w:tcPr>
            <w:tcW w:w="2268" w:type="dxa"/>
            <w:shd w:val="clear" w:color="auto" w:fill="auto"/>
            <w:noWrap/>
            <w:vAlign w:val="center"/>
          </w:tcPr>
          <w:p w:rsidR="000A0969" w:rsidRPr="00531292" w:rsidRDefault="000A0969">
            <w:pPr>
              <w:jc w:val="center"/>
              <w:rPr>
                <w:rFonts w:eastAsia="標楷體"/>
                <w:bCs/>
                <w:sz w:val="26"/>
                <w:szCs w:val="26"/>
              </w:rPr>
            </w:pPr>
            <w:r w:rsidRPr="00531292">
              <w:rPr>
                <w:rFonts w:eastAsia="標楷體" w:hint="eastAsia"/>
                <w:bCs/>
                <w:sz w:val="26"/>
                <w:szCs w:val="26"/>
              </w:rPr>
              <w:t>製造晶片所需原料</w:t>
            </w:r>
          </w:p>
        </w:tc>
        <w:tc>
          <w:tcPr>
            <w:tcW w:w="1842" w:type="dxa"/>
            <w:shd w:val="clear" w:color="auto" w:fill="auto"/>
            <w:noWrap/>
            <w:vAlign w:val="center"/>
          </w:tcPr>
          <w:p w:rsidR="000A0969" w:rsidRPr="00B778CD" w:rsidRDefault="000A0969" w:rsidP="00797C5B">
            <w:pPr>
              <w:spacing w:line="0" w:lineRule="atLeast"/>
              <w:jc w:val="right"/>
              <w:rPr>
                <w:color w:val="000000"/>
                <w:kern w:val="0"/>
                <w:sz w:val="26"/>
                <w:szCs w:val="26"/>
              </w:rPr>
            </w:pPr>
            <w:r w:rsidRPr="00B778CD">
              <w:rPr>
                <w:color w:val="000000"/>
                <w:kern w:val="0"/>
                <w:sz w:val="26"/>
                <w:szCs w:val="26"/>
              </w:rPr>
              <w:t>9,949</w:t>
            </w:r>
          </w:p>
        </w:tc>
      </w:tr>
      <w:tr w:rsidR="00181D0D" w:rsidRPr="00EA272E" w:rsidTr="002F37CD">
        <w:trPr>
          <w:trHeight w:val="283"/>
        </w:trPr>
        <w:tc>
          <w:tcPr>
            <w:tcW w:w="1276" w:type="dxa"/>
            <w:vMerge/>
            <w:shd w:val="clear" w:color="auto" w:fill="auto"/>
            <w:noWrap/>
            <w:vAlign w:val="center"/>
          </w:tcPr>
          <w:p w:rsidR="00181D0D" w:rsidRPr="006E0D95" w:rsidRDefault="00181D0D" w:rsidP="00D77786">
            <w:pPr>
              <w:spacing w:line="0" w:lineRule="atLeast"/>
              <w:jc w:val="center"/>
              <w:rPr>
                <w:rFonts w:eastAsia="標楷體"/>
                <w:sz w:val="26"/>
                <w:szCs w:val="26"/>
              </w:rPr>
            </w:pPr>
          </w:p>
        </w:tc>
        <w:tc>
          <w:tcPr>
            <w:tcW w:w="709" w:type="dxa"/>
            <w:vMerge/>
            <w:shd w:val="clear" w:color="auto" w:fill="auto"/>
            <w:noWrap/>
            <w:vAlign w:val="center"/>
          </w:tcPr>
          <w:p w:rsidR="00181D0D" w:rsidRPr="00C40B06" w:rsidRDefault="00181D0D" w:rsidP="00D77786">
            <w:pPr>
              <w:spacing w:line="0" w:lineRule="atLeast"/>
              <w:jc w:val="center"/>
              <w:rPr>
                <w:rFonts w:eastAsia="標楷體"/>
                <w:bCs/>
                <w:sz w:val="26"/>
                <w:szCs w:val="26"/>
              </w:rPr>
            </w:pPr>
          </w:p>
        </w:tc>
        <w:tc>
          <w:tcPr>
            <w:tcW w:w="709" w:type="dxa"/>
            <w:vMerge/>
            <w:shd w:val="clear" w:color="auto" w:fill="auto"/>
            <w:vAlign w:val="center"/>
          </w:tcPr>
          <w:p w:rsidR="00181D0D" w:rsidRDefault="00181D0D" w:rsidP="00D77786">
            <w:pPr>
              <w:spacing w:line="0" w:lineRule="atLeast"/>
              <w:jc w:val="center"/>
              <w:rPr>
                <w:rFonts w:eastAsia="標楷體"/>
                <w:bCs/>
                <w:sz w:val="26"/>
                <w:szCs w:val="26"/>
              </w:rPr>
            </w:pPr>
          </w:p>
        </w:tc>
        <w:tc>
          <w:tcPr>
            <w:tcW w:w="1701" w:type="dxa"/>
            <w:shd w:val="clear" w:color="auto" w:fill="auto"/>
            <w:vAlign w:val="center"/>
          </w:tcPr>
          <w:p w:rsidR="00181D0D" w:rsidRPr="00B778CD" w:rsidRDefault="00181D0D" w:rsidP="00D77786">
            <w:pPr>
              <w:spacing w:line="0" w:lineRule="atLeast"/>
              <w:jc w:val="center"/>
              <w:rPr>
                <w:rFonts w:eastAsia="標楷體"/>
                <w:sz w:val="26"/>
                <w:szCs w:val="26"/>
              </w:rPr>
            </w:pPr>
            <w:r w:rsidRPr="00B778CD">
              <w:rPr>
                <w:rFonts w:eastAsia="標楷體" w:hint="eastAsia"/>
                <w:sz w:val="26"/>
                <w:szCs w:val="26"/>
              </w:rPr>
              <w:t>矽成</w:t>
            </w:r>
          </w:p>
        </w:tc>
        <w:tc>
          <w:tcPr>
            <w:tcW w:w="2268" w:type="dxa"/>
            <w:shd w:val="clear" w:color="auto" w:fill="auto"/>
            <w:noWrap/>
            <w:vAlign w:val="center"/>
          </w:tcPr>
          <w:p w:rsidR="00181D0D" w:rsidRPr="00B778CD" w:rsidRDefault="0035009D" w:rsidP="00970AE9">
            <w:pPr>
              <w:jc w:val="center"/>
              <w:rPr>
                <w:rFonts w:eastAsia="標楷體"/>
                <w:bCs/>
                <w:sz w:val="26"/>
                <w:szCs w:val="26"/>
              </w:rPr>
            </w:pPr>
            <w:r w:rsidRPr="00B778CD">
              <w:rPr>
                <w:rFonts w:eastAsia="標楷體" w:hint="eastAsia"/>
                <w:bCs/>
                <w:sz w:val="26"/>
                <w:szCs w:val="26"/>
              </w:rPr>
              <w:t>購回先前銷售之產品</w:t>
            </w:r>
          </w:p>
        </w:tc>
        <w:tc>
          <w:tcPr>
            <w:tcW w:w="1842" w:type="dxa"/>
            <w:shd w:val="clear" w:color="auto" w:fill="auto"/>
            <w:noWrap/>
            <w:vAlign w:val="center"/>
          </w:tcPr>
          <w:p w:rsidR="00181D0D" w:rsidRPr="00B778CD" w:rsidRDefault="000A0969" w:rsidP="00D77786">
            <w:pPr>
              <w:spacing w:line="0" w:lineRule="atLeast"/>
              <w:jc w:val="right"/>
              <w:rPr>
                <w:rFonts w:eastAsia="標楷體"/>
                <w:bCs/>
                <w:sz w:val="26"/>
                <w:szCs w:val="26"/>
              </w:rPr>
            </w:pPr>
            <w:r w:rsidRPr="00B778CD">
              <w:rPr>
                <w:color w:val="000000"/>
                <w:kern w:val="0"/>
                <w:sz w:val="26"/>
                <w:szCs w:val="26"/>
              </w:rPr>
              <w:t>47</w:t>
            </w:r>
            <w:r w:rsidR="004E7665">
              <w:rPr>
                <w:rFonts w:hint="eastAsia"/>
                <w:color w:val="000000"/>
                <w:kern w:val="0"/>
                <w:sz w:val="26"/>
                <w:szCs w:val="26"/>
              </w:rPr>
              <w:t>5</w:t>
            </w:r>
          </w:p>
        </w:tc>
      </w:tr>
      <w:tr w:rsidR="00181D0D" w:rsidRPr="00EA272E" w:rsidTr="002F37CD">
        <w:trPr>
          <w:trHeight w:val="283"/>
        </w:trPr>
        <w:tc>
          <w:tcPr>
            <w:tcW w:w="1276" w:type="dxa"/>
            <w:vMerge/>
            <w:shd w:val="clear" w:color="auto" w:fill="auto"/>
            <w:noWrap/>
            <w:vAlign w:val="center"/>
          </w:tcPr>
          <w:p w:rsidR="00181D0D" w:rsidRPr="006E0D95" w:rsidRDefault="00181D0D" w:rsidP="00D77786">
            <w:pPr>
              <w:spacing w:line="0" w:lineRule="atLeast"/>
              <w:jc w:val="center"/>
              <w:rPr>
                <w:rFonts w:eastAsia="標楷體"/>
                <w:sz w:val="26"/>
                <w:szCs w:val="26"/>
              </w:rPr>
            </w:pPr>
          </w:p>
        </w:tc>
        <w:tc>
          <w:tcPr>
            <w:tcW w:w="709" w:type="dxa"/>
            <w:vMerge w:val="restart"/>
            <w:shd w:val="clear" w:color="auto" w:fill="auto"/>
            <w:noWrap/>
            <w:vAlign w:val="center"/>
          </w:tcPr>
          <w:p w:rsidR="00181D0D" w:rsidRPr="00C40B06" w:rsidRDefault="00181D0D" w:rsidP="00D77786">
            <w:pPr>
              <w:spacing w:line="0" w:lineRule="atLeast"/>
              <w:jc w:val="center"/>
              <w:rPr>
                <w:rFonts w:eastAsia="標楷體"/>
                <w:b/>
                <w:bCs/>
                <w:sz w:val="26"/>
                <w:szCs w:val="26"/>
              </w:rPr>
            </w:pPr>
            <w:r w:rsidRPr="00C40B06">
              <w:rPr>
                <w:rFonts w:eastAsia="標楷體"/>
                <w:bCs/>
                <w:sz w:val="26"/>
                <w:szCs w:val="26"/>
              </w:rPr>
              <w:t>銷貨</w:t>
            </w:r>
          </w:p>
        </w:tc>
        <w:tc>
          <w:tcPr>
            <w:tcW w:w="709" w:type="dxa"/>
            <w:vMerge w:val="restart"/>
            <w:shd w:val="clear" w:color="auto" w:fill="auto"/>
            <w:vAlign w:val="center"/>
          </w:tcPr>
          <w:p w:rsidR="00181D0D" w:rsidRPr="00C40B06" w:rsidRDefault="00181D0D" w:rsidP="00D77786">
            <w:pPr>
              <w:spacing w:line="0" w:lineRule="atLeast"/>
              <w:jc w:val="center"/>
              <w:rPr>
                <w:rFonts w:eastAsia="標楷體"/>
                <w:bCs/>
                <w:sz w:val="26"/>
                <w:szCs w:val="26"/>
              </w:rPr>
            </w:pPr>
            <w:r>
              <w:rPr>
                <w:rFonts w:eastAsia="標楷體" w:hint="eastAsia"/>
                <w:bCs/>
                <w:sz w:val="26"/>
                <w:szCs w:val="26"/>
              </w:rPr>
              <w:t>1(2)</w:t>
            </w:r>
          </w:p>
        </w:tc>
        <w:tc>
          <w:tcPr>
            <w:tcW w:w="1701" w:type="dxa"/>
            <w:shd w:val="clear" w:color="auto" w:fill="auto"/>
            <w:vAlign w:val="center"/>
          </w:tcPr>
          <w:p w:rsidR="00181D0D" w:rsidRPr="00C40B06" w:rsidRDefault="00181D0D" w:rsidP="00D77786">
            <w:pPr>
              <w:spacing w:line="0" w:lineRule="atLeast"/>
              <w:jc w:val="center"/>
              <w:rPr>
                <w:rFonts w:eastAsia="標楷體"/>
                <w:bCs/>
                <w:sz w:val="26"/>
                <w:szCs w:val="26"/>
              </w:rPr>
            </w:pPr>
            <w:r w:rsidRPr="00C40B06">
              <w:rPr>
                <w:rFonts w:eastAsia="標楷體"/>
                <w:sz w:val="26"/>
                <w:szCs w:val="26"/>
              </w:rPr>
              <w:t>ISSI-USA</w:t>
            </w:r>
          </w:p>
        </w:tc>
        <w:tc>
          <w:tcPr>
            <w:tcW w:w="2268" w:type="dxa"/>
            <w:shd w:val="clear" w:color="auto" w:fill="auto"/>
            <w:noWrap/>
            <w:vAlign w:val="center"/>
          </w:tcPr>
          <w:p w:rsidR="00181D0D" w:rsidRPr="00C40B06" w:rsidRDefault="00181D0D" w:rsidP="00970AE9">
            <w:pPr>
              <w:jc w:val="center"/>
              <w:rPr>
                <w:rFonts w:eastAsia="標楷體"/>
                <w:sz w:val="26"/>
                <w:szCs w:val="26"/>
              </w:rPr>
            </w:pPr>
            <w:r>
              <w:rPr>
                <w:rFonts w:eastAsia="標楷體" w:hint="eastAsia"/>
                <w:sz w:val="26"/>
                <w:szCs w:val="26"/>
              </w:rPr>
              <w:t>記憶體晶片</w:t>
            </w:r>
          </w:p>
        </w:tc>
        <w:tc>
          <w:tcPr>
            <w:tcW w:w="1842" w:type="dxa"/>
            <w:shd w:val="clear" w:color="auto" w:fill="auto"/>
            <w:noWrap/>
            <w:vAlign w:val="center"/>
          </w:tcPr>
          <w:p w:rsidR="00181D0D" w:rsidRPr="00D23196" w:rsidRDefault="000A0969" w:rsidP="00EB2C51">
            <w:pPr>
              <w:spacing w:line="0" w:lineRule="atLeast"/>
              <w:jc w:val="right"/>
              <w:rPr>
                <w:rFonts w:eastAsia="標楷體"/>
                <w:bCs/>
                <w:sz w:val="26"/>
                <w:szCs w:val="26"/>
              </w:rPr>
            </w:pPr>
            <w:r>
              <w:rPr>
                <w:rFonts w:hint="eastAsia"/>
                <w:color w:val="000000"/>
                <w:kern w:val="0"/>
                <w:sz w:val="26"/>
                <w:szCs w:val="26"/>
              </w:rPr>
              <w:t>764,562</w:t>
            </w:r>
          </w:p>
        </w:tc>
      </w:tr>
      <w:tr w:rsidR="00181D0D" w:rsidRPr="00EA272E" w:rsidTr="002F37CD">
        <w:trPr>
          <w:trHeight w:val="283"/>
        </w:trPr>
        <w:tc>
          <w:tcPr>
            <w:tcW w:w="1276" w:type="dxa"/>
            <w:vMerge/>
            <w:shd w:val="clear" w:color="auto" w:fill="auto"/>
            <w:noWrap/>
            <w:vAlign w:val="center"/>
          </w:tcPr>
          <w:p w:rsidR="00181D0D" w:rsidRPr="006E0D95" w:rsidRDefault="00181D0D" w:rsidP="00D77786">
            <w:pPr>
              <w:spacing w:line="0" w:lineRule="atLeast"/>
              <w:jc w:val="center"/>
              <w:rPr>
                <w:rFonts w:eastAsia="標楷體"/>
                <w:sz w:val="26"/>
                <w:szCs w:val="26"/>
              </w:rPr>
            </w:pPr>
          </w:p>
        </w:tc>
        <w:tc>
          <w:tcPr>
            <w:tcW w:w="709" w:type="dxa"/>
            <w:vMerge/>
            <w:shd w:val="clear" w:color="auto" w:fill="auto"/>
            <w:noWrap/>
            <w:vAlign w:val="center"/>
          </w:tcPr>
          <w:p w:rsidR="00181D0D" w:rsidRPr="00C40B06" w:rsidRDefault="00181D0D" w:rsidP="00D77786">
            <w:pPr>
              <w:spacing w:line="0" w:lineRule="atLeast"/>
              <w:jc w:val="center"/>
              <w:rPr>
                <w:rFonts w:eastAsia="標楷體"/>
                <w:bCs/>
                <w:sz w:val="26"/>
                <w:szCs w:val="26"/>
              </w:rPr>
            </w:pPr>
          </w:p>
        </w:tc>
        <w:tc>
          <w:tcPr>
            <w:tcW w:w="709" w:type="dxa"/>
            <w:vMerge/>
            <w:shd w:val="clear" w:color="auto" w:fill="auto"/>
            <w:vAlign w:val="center"/>
          </w:tcPr>
          <w:p w:rsidR="00181D0D" w:rsidRDefault="00181D0D" w:rsidP="00D77786">
            <w:pPr>
              <w:spacing w:line="0" w:lineRule="atLeast"/>
              <w:jc w:val="center"/>
              <w:rPr>
                <w:rFonts w:eastAsia="標楷體"/>
                <w:bCs/>
                <w:sz w:val="26"/>
                <w:szCs w:val="26"/>
              </w:rPr>
            </w:pPr>
          </w:p>
        </w:tc>
        <w:tc>
          <w:tcPr>
            <w:tcW w:w="1701" w:type="dxa"/>
            <w:shd w:val="clear" w:color="auto" w:fill="auto"/>
            <w:vAlign w:val="center"/>
          </w:tcPr>
          <w:p w:rsidR="00181D0D" w:rsidRPr="00C40B06" w:rsidRDefault="00181D0D" w:rsidP="00D77786">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2268" w:type="dxa"/>
            <w:shd w:val="clear" w:color="auto" w:fill="auto"/>
            <w:noWrap/>
            <w:vAlign w:val="center"/>
          </w:tcPr>
          <w:p w:rsidR="00181D0D" w:rsidRPr="00C40B06" w:rsidRDefault="00181D0D" w:rsidP="00970AE9">
            <w:pPr>
              <w:jc w:val="center"/>
              <w:rPr>
                <w:rFonts w:eastAsia="標楷體"/>
                <w:sz w:val="26"/>
                <w:szCs w:val="26"/>
              </w:rPr>
            </w:pPr>
            <w:r>
              <w:rPr>
                <w:rFonts w:eastAsia="標楷體" w:hint="eastAsia"/>
                <w:sz w:val="26"/>
                <w:szCs w:val="26"/>
              </w:rPr>
              <w:t>記憶體晶片</w:t>
            </w:r>
          </w:p>
        </w:tc>
        <w:tc>
          <w:tcPr>
            <w:tcW w:w="1842" w:type="dxa"/>
            <w:shd w:val="clear" w:color="auto" w:fill="auto"/>
            <w:noWrap/>
            <w:vAlign w:val="center"/>
          </w:tcPr>
          <w:p w:rsidR="00181D0D" w:rsidRPr="00D23196" w:rsidRDefault="000A0969" w:rsidP="00797C5B">
            <w:pPr>
              <w:spacing w:line="0" w:lineRule="atLeast"/>
              <w:jc w:val="right"/>
              <w:rPr>
                <w:rFonts w:eastAsia="標楷體"/>
                <w:bCs/>
                <w:sz w:val="26"/>
                <w:szCs w:val="26"/>
              </w:rPr>
            </w:pPr>
            <w:r>
              <w:rPr>
                <w:rFonts w:hint="eastAsia"/>
                <w:color w:val="000000"/>
                <w:kern w:val="0"/>
                <w:sz w:val="26"/>
                <w:szCs w:val="26"/>
              </w:rPr>
              <w:t>4,642,086</w:t>
            </w:r>
          </w:p>
        </w:tc>
      </w:tr>
      <w:tr w:rsidR="00181D0D" w:rsidRPr="00EA272E" w:rsidTr="002F37CD">
        <w:trPr>
          <w:trHeight w:val="283"/>
        </w:trPr>
        <w:tc>
          <w:tcPr>
            <w:tcW w:w="1276" w:type="dxa"/>
            <w:vMerge/>
            <w:shd w:val="clear" w:color="auto" w:fill="auto"/>
            <w:noWrap/>
            <w:vAlign w:val="center"/>
          </w:tcPr>
          <w:p w:rsidR="00181D0D" w:rsidRPr="006E0D95" w:rsidRDefault="00181D0D" w:rsidP="00D77786">
            <w:pPr>
              <w:spacing w:line="0" w:lineRule="atLeast"/>
              <w:jc w:val="center"/>
              <w:rPr>
                <w:rFonts w:eastAsia="標楷體"/>
                <w:sz w:val="26"/>
                <w:szCs w:val="26"/>
              </w:rPr>
            </w:pPr>
          </w:p>
        </w:tc>
        <w:tc>
          <w:tcPr>
            <w:tcW w:w="709" w:type="dxa"/>
            <w:vMerge/>
            <w:shd w:val="clear" w:color="auto" w:fill="auto"/>
            <w:noWrap/>
            <w:vAlign w:val="center"/>
          </w:tcPr>
          <w:p w:rsidR="00181D0D" w:rsidRPr="00C40B06" w:rsidRDefault="00181D0D" w:rsidP="00D77786">
            <w:pPr>
              <w:spacing w:line="0" w:lineRule="atLeast"/>
              <w:jc w:val="center"/>
              <w:rPr>
                <w:rFonts w:eastAsia="標楷體"/>
                <w:bCs/>
                <w:sz w:val="26"/>
                <w:szCs w:val="26"/>
              </w:rPr>
            </w:pPr>
          </w:p>
        </w:tc>
        <w:tc>
          <w:tcPr>
            <w:tcW w:w="709" w:type="dxa"/>
            <w:vMerge/>
            <w:shd w:val="clear" w:color="auto" w:fill="auto"/>
            <w:vAlign w:val="center"/>
          </w:tcPr>
          <w:p w:rsidR="00181D0D" w:rsidRDefault="00181D0D" w:rsidP="00D77786">
            <w:pPr>
              <w:spacing w:line="0" w:lineRule="atLeast"/>
              <w:jc w:val="center"/>
              <w:rPr>
                <w:rFonts w:eastAsia="標楷體"/>
                <w:bCs/>
                <w:sz w:val="26"/>
                <w:szCs w:val="26"/>
              </w:rPr>
            </w:pPr>
          </w:p>
        </w:tc>
        <w:tc>
          <w:tcPr>
            <w:tcW w:w="1701" w:type="dxa"/>
            <w:shd w:val="clear" w:color="auto" w:fill="auto"/>
            <w:vAlign w:val="center"/>
          </w:tcPr>
          <w:p w:rsidR="00181D0D" w:rsidRPr="00C40B06" w:rsidRDefault="00181D0D" w:rsidP="00D77786">
            <w:pPr>
              <w:spacing w:line="0" w:lineRule="atLeast"/>
              <w:jc w:val="center"/>
              <w:rPr>
                <w:rFonts w:eastAsia="標楷體"/>
                <w:sz w:val="26"/>
                <w:szCs w:val="26"/>
              </w:rPr>
            </w:pPr>
            <w:r>
              <w:rPr>
                <w:rFonts w:eastAsia="標楷體" w:hint="eastAsia"/>
                <w:sz w:val="26"/>
                <w:szCs w:val="26"/>
              </w:rPr>
              <w:t>矽成</w:t>
            </w:r>
          </w:p>
        </w:tc>
        <w:tc>
          <w:tcPr>
            <w:tcW w:w="2268" w:type="dxa"/>
            <w:shd w:val="clear" w:color="auto" w:fill="auto"/>
            <w:noWrap/>
            <w:vAlign w:val="center"/>
          </w:tcPr>
          <w:p w:rsidR="00181D0D" w:rsidRPr="00C40B06" w:rsidRDefault="00181D0D" w:rsidP="00970AE9">
            <w:pPr>
              <w:jc w:val="center"/>
              <w:rPr>
                <w:rFonts w:eastAsia="標楷體"/>
                <w:sz w:val="26"/>
                <w:szCs w:val="26"/>
              </w:rPr>
            </w:pPr>
            <w:r>
              <w:rPr>
                <w:rFonts w:eastAsia="標楷體" w:hint="eastAsia"/>
                <w:sz w:val="26"/>
                <w:szCs w:val="26"/>
              </w:rPr>
              <w:t>記憶體晶片</w:t>
            </w:r>
          </w:p>
        </w:tc>
        <w:tc>
          <w:tcPr>
            <w:tcW w:w="1842" w:type="dxa"/>
            <w:shd w:val="clear" w:color="auto" w:fill="auto"/>
            <w:noWrap/>
            <w:vAlign w:val="center"/>
          </w:tcPr>
          <w:p w:rsidR="00181D0D" w:rsidRPr="00D23196" w:rsidRDefault="000A0969" w:rsidP="00D77786">
            <w:pPr>
              <w:spacing w:line="0" w:lineRule="atLeast"/>
              <w:jc w:val="right"/>
              <w:rPr>
                <w:rFonts w:eastAsia="標楷體"/>
                <w:bCs/>
                <w:sz w:val="26"/>
                <w:szCs w:val="26"/>
              </w:rPr>
            </w:pPr>
            <w:r>
              <w:rPr>
                <w:rFonts w:hint="eastAsia"/>
                <w:color w:val="000000"/>
                <w:kern w:val="0"/>
                <w:sz w:val="26"/>
                <w:szCs w:val="26"/>
              </w:rPr>
              <w:t>689,535</w:t>
            </w:r>
          </w:p>
        </w:tc>
      </w:tr>
      <w:tr w:rsidR="00FE3BEA" w:rsidRPr="00EA272E" w:rsidTr="00970AE9">
        <w:trPr>
          <w:trHeight w:val="172"/>
        </w:trPr>
        <w:tc>
          <w:tcPr>
            <w:tcW w:w="1276" w:type="dxa"/>
            <w:shd w:val="clear" w:color="auto" w:fill="auto"/>
            <w:noWrap/>
            <w:vAlign w:val="center"/>
          </w:tcPr>
          <w:p w:rsidR="00FE3BEA" w:rsidRDefault="00FE3BEA" w:rsidP="00D77786">
            <w:pPr>
              <w:spacing w:line="0" w:lineRule="atLeast"/>
              <w:jc w:val="center"/>
              <w:rPr>
                <w:rFonts w:eastAsia="標楷體"/>
                <w:sz w:val="26"/>
                <w:szCs w:val="26"/>
              </w:rPr>
            </w:pPr>
            <w:r w:rsidRPr="006E0D95">
              <w:rPr>
                <w:rFonts w:eastAsia="標楷體"/>
                <w:sz w:val="26"/>
                <w:szCs w:val="26"/>
              </w:rPr>
              <w:t>有形資產</w:t>
            </w:r>
          </w:p>
          <w:p w:rsidR="00FE3BEA" w:rsidRPr="006E0D95" w:rsidRDefault="00FE3BEA" w:rsidP="00D77786">
            <w:pPr>
              <w:spacing w:line="0" w:lineRule="atLeast"/>
              <w:jc w:val="center"/>
              <w:rPr>
                <w:rFonts w:eastAsia="標楷體"/>
                <w:sz w:val="26"/>
                <w:szCs w:val="26"/>
              </w:rPr>
            </w:pPr>
            <w:r w:rsidRPr="006E0D95">
              <w:rPr>
                <w:rFonts w:eastAsia="標楷體"/>
                <w:sz w:val="26"/>
                <w:szCs w:val="26"/>
              </w:rPr>
              <w:t>之使用</w:t>
            </w:r>
          </w:p>
        </w:tc>
        <w:tc>
          <w:tcPr>
            <w:tcW w:w="709" w:type="dxa"/>
            <w:shd w:val="clear" w:color="auto" w:fill="auto"/>
            <w:noWrap/>
            <w:vAlign w:val="center"/>
          </w:tcPr>
          <w:p w:rsidR="00FE3BEA" w:rsidRPr="00C40B06" w:rsidRDefault="00FE3BEA" w:rsidP="00D77786">
            <w:pPr>
              <w:spacing w:line="0" w:lineRule="atLeast"/>
              <w:jc w:val="center"/>
              <w:rPr>
                <w:rFonts w:eastAsia="標楷體"/>
                <w:bCs/>
                <w:sz w:val="26"/>
                <w:szCs w:val="26"/>
              </w:rPr>
            </w:pPr>
            <w:r w:rsidRPr="00C40B06">
              <w:rPr>
                <w:rFonts w:eastAsia="標楷體"/>
                <w:sz w:val="26"/>
                <w:szCs w:val="26"/>
              </w:rPr>
              <w:t>租賃</w:t>
            </w:r>
          </w:p>
        </w:tc>
        <w:tc>
          <w:tcPr>
            <w:tcW w:w="709" w:type="dxa"/>
            <w:shd w:val="clear" w:color="auto" w:fill="auto"/>
            <w:vAlign w:val="center"/>
          </w:tcPr>
          <w:p w:rsidR="00FE3BEA" w:rsidRDefault="00FE3BEA" w:rsidP="00D77786">
            <w:pPr>
              <w:spacing w:line="0" w:lineRule="atLeast"/>
              <w:jc w:val="center"/>
              <w:rPr>
                <w:rFonts w:eastAsia="標楷體"/>
                <w:bCs/>
                <w:sz w:val="26"/>
                <w:szCs w:val="26"/>
              </w:rPr>
            </w:pPr>
            <w:r>
              <w:rPr>
                <w:rFonts w:eastAsia="標楷體" w:hint="eastAsia"/>
                <w:bCs/>
                <w:sz w:val="26"/>
                <w:szCs w:val="26"/>
              </w:rPr>
              <w:t>2</w:t>
            </w:r>
          </w:p>
        </w:tc>
        <w:tc>
          <w:tcPr>
            <w:tcW w:w="1701" w:type="dxa"/>
            <w:shd w:val="clear" w:color="auto" w:fill="auto"/>
            <w:vAlign w:val="center"/>
          </w:tcPr>
          <w:p w:rsidR="00FE3BEA" w:rsidRDefault="00FE3BEA" w:rsidP="00D77786">
            <w:pPr>
              <w:spacing w:line="0" w:lineRule="atLeast"/>
              <w:jc w:val="center"/>
              <w:rPr>
                <w:rFonts w:eastAsia="標楷體"/>
                <w:sz w:val="26"/>
                <w:szCs w:val="26"/>
              </w:rPr>
            </w:pPr>
            <w:r>
              <w:rPr>
                <w:rFonts w:eastAsia="標楷體" w:hint="eastAsia"/>
                <w:sz w:val="26"/>
                <w:szCs w:val="26"/>
              </w:rPr>
              <w:t>矽成</w:t>
            </w:r>
          </w:p>
        </w:tc>
        <w:tc>
          <w:tcPr>
            <w:tcW w:w="2268" w:type="dxa"/>
            <w:shd w:val="clear" w:color="auto" w:fill="auto"/>
            <w:noWrap/>
            <w:vAlign w:val="center"/>
          </w:tcPr>
          <w:p w:rsidR="00FE3BEA" w:rsidRPr="00C40B06" w:rsidRDefault="00FE3BEA" w:rsidP="00970AE9">
            <w:pPr>
              <w:jc w:val="center"/>
              <w:rPr>
                <w:rFonts w:eastAsia="標楷體"/>
                <w:sz w:val="26"/>
                <w:szCs w:val="26"/>
              </w:rPr>
            </w:pPr>
            <w:r>
              <w:rPr>
                <w:rFonts w:eastAsia="標楷體" w:hint="eastAsia"/>
                <w:sz w:val="26"/>
                <w:szCs w:val="26"/>
              </w:rPr>
              <w:t>辦公室</w:t>
            </w:r>
          </w:p>
        </w:tc>
        <w:tc>
          <w:tcPr>
            <w:tcW w:w="1842" w:type="dxa"/>
            <w:shd w:val="clear" w:color="auto" w:fill="auto"/>
            <w:noWrap/>
            <w:vAlign w:val="center"/>
          </w:tcPr>
          <w:p w:rsidR="00FE3BEA" w:rsidRDefault="000A0969" w:rsidP="00D77786">
            <w:pPr>
              <w:spacing w:line="0" w:lineRule="atLeast"/>
              <w:jc w:val="right"/>
              <w:rPr>
                <w:rFonts w:eastAsia="標楷體"/>
                <w:bCs/>
                <w:sz w:val="26"/>
                <w:szCs w:val="26"/>
              </w:rPr>
            </w:pPr>
            <w:r>
              <w:rPr>
                <w:rFonts w:eastAsia="標楷體" w:hint="eastAsia"/>
                <w:bCs/>
                <w:sz w:val="26"/>
                <w:szCs w:val="26"/>
              </w:rPr>
              <w:t>600</w:t>
            </w:r>
          </w:p>
        </w:tc>
      </w:tr>
      <w:tr w:rsidR="0057459D" w:rsidRPr="00EA272E" w:rsidTr="002F37CD">
        <w:trPr>
          <w:trHeight w:val="283"/>
        </w:trPr>
        <w:tc>
          <w:tcPr>
            <w:tcW w:w="1276" w:type="dxa"/>
            <w:shd w:val="clear" w:color="auto" w:fill="auto"/>
            <w:noWrap/>
            <w:vAlign w:val="center"/>
          </w:tcPr>
          <w:p w:rsidR="00970AE9" w:rsidRDefault="0057459D" w:rsidP="00D77786">
            <w:pPr>
              <w:spacing w:line="0" w:lineRule="atLeast"/>
              <w:jc w:val="center"/>
              <w:rPr>
                <w:rFonts w:eastAsia="標楷體"/>
                <w:sz w:val="26"/>
                <w:szCs w:val="26"/>
              </w:rPr>
            </w:pPr>
            <w:r w:rsidRPr="005216BD">
              <w:rPr>
                <w:rFonts w:eastAsia="標楷體" w:hint="eastAsia"/>
                <w:sz w:val="26"/>
                <w:szCs w:val="26"/>
              </w:rPr>
              <w:t>服務</w:t>
            </w:r>
          </w:p>
          <w:p w:rsidR="0057459D" w:rsidRPr="005216BD" w:rsidRDefault="0057459D" w:rsidP="00D77786">
            <w:pPr>
              <w:spacing w:line="0" w:lineRule="atLeast"/>
              <w:jc w:val="center"/>
              <w:rPr>
                <w:rFonts w:eastAsia="標楷體"/>
                <w:sz w:val="26"/>
                <w:szCs w:val="26"/>
              </w:rPr>
            </w:pPr>
            <w:r w:rsidRPr="005216BD">
              <w:rPr>
                <w:rFonts w:eastAsia="標楷體" w:hint="eastAsia"/>
                <w:sz w:val="26"/>
                <w:szCs w:val="26"/>
              </w:rPr>
              <w:t>之提供</w:t>
            </w:r>
          </w:p>
        </w:tc>
        <w:tc>
          <w:tcPr>
            <w:tcW w:w="709" w:type="dxa"/>
            <w:shd w:val="clear" w:color="auto" w:fill="auto"/>
            <w:noWrap/>
            <w:vAlign w:val="center"/>
          </w:tcPr>
          <w:p w:rsidR="0057459D" w:rsidRPr="005216BD" w:rsidRDefault="0057459D" w:rsidP="00D77786">
            <w:pPr>
              <w:spacing w:line="0" w:lineRule="atLeast"/>
              <w:jc w:val="center"/>
              <w:rPr>
                <w:rFonts w:eastAsia="標楷體"/>
                <w:b/>
                <w:bCs/>
                <w:sz w:val="26"/>
                <w:szCs w:val="26"/>
              </w:rPr>
            </w:pPr>
            <w:r w:rsidRPr="005216BD">
              <w:rPr>
                <w:rFonts w:eastAsia="標楷體" w:hint="eastAsia"/>
                <w:bCs/>
                <w:sz w:val="26"/>
                <w:szCs w:val="26"/>
              </w:rPr>
              <w:t>接受營運支援</w:t>
            </w:r>
            <w:r w:rsidRPr="005216BD">
              <w:rPr>
                <w:rFonts w:eastAsia="標楷體" w:hint="eastAsia"/>
                <w:bCs/>
                <w:sz w:val="26"/>
                <w:szCs w:val="26"/>
              </w:rPr>
              <w:lastRenderedPageBreak/>
              <w:t>服務</w:t>
            </w:r>
          </w:p>
        </w:tc>
        <w:tc>
          <w:tcPr>
            <w:tcW w:w="709" w:type="dxa"/>
            <w:shd w:val="clear" w:color="auto" w:fill="auto"/>
            <w:vAlign w:val="center"/>
          </w:tcPr>
          <w:p w:rsidR="0057459D" w:rsidRPr="005216BD" w:rsidRDefault="0057459D" w:rsidP="005216BD">
            <w:pPr>
              <w:spacing w:line="0" w:lineRule="atLeast"/>
              <w:jc w:val="center"/>
              <w:rPr>
                <w:rFonts w:eastAsia="標楷體"/>
                <w:bCs/>
                <w:sz w:val="26"/>
                <w:szCs w:val="26"/>
              </w:rPr>
            </w:pPr>
            <w:r w:rsidRPr="005216BD">
              <w:rPr>
                <w:rFonts w:eastAsia="標楷體" w:hint="eastAsia"/>
                <w:bCs/>
                <w:sz w:val="26"/>
                <w:szCs w:val="26"/>
              </w:rPr>
              <w:lastRenderedPageBreak/>
              <w:t>3</w:t>
            </w:r>
            <w:r>
              <w:rPr>
                <w:rFonts w:eastAsia="標楷體" w:hint="eastAsia"/>
                <w:bCs/>
                <w:sz w:val="26"/>
                <w:szCs w:val="26"/>
              </w:rPr>
              <w:t>(1)</w:t>
            </w:r>
          </w:p>
        </w:tc>
        <w:tc>
          <w:tcPr>
            <w:tcW w:w="1701" w:type="dxa"/>
            <w:shd w:val="clear" w:color="auto" w:fill="auto"/>
            <w:vAlign w:val="center"/>
          </w:tcPr>
          <w:p w:rsidR="0057459D" w:rsidRPr="005216BD" w:rsidRDefault="0057459D" w:rsidP="00D77786">
            <w:pPr>
              <w:spacing w:line="0" w:lineRule="atLeast"/>
              <w:jc w:val="center"/>
              <w:rPr>
                <w:rFonts w:eastAsia="標楷體"/>
                <w:b/>
                <w:bCs/>
                <w:sz w:val="26"/>
                <w:szCs w:val="26"/>
              </w:rPr>
            </w:pPr>
            <w:r w:rsidRPr="005216BD">
              <w:rPr>
                <w:rFonts w:eastAsia="標楷體" w:hint="eastAsia"/>
                <w:sz w:val="26"/>
                <w:szCs w:val="26"/>
              </w:rPr>
              <w:t>矽成</w:t>
            </w:r>
          </w:p>
        </w:tc>
        <w:tc>
          <w:tcPr>
            <w:tcW w:w="2268" w:type="dxa"/>
            <w:shd w:val="clear" w:color="auto" w:fill="auto"/>
            <w:noWrap/>
            <w:vAlign w:val="center"/>
          </w:tcPr>
          <w:p w:rsidR="0057459D" w:rsidRPr="005216BD" w:rsidRDefault="0057459D" w:rsidP="00970AE9">
            <w:pPr>
              <w:jc w:val="center"/>
              <w:rPr>
                <w:rFonts w:eastAsia="標楷體"/>
                <w:b/>
                <w:bCs/>
                <w:sz w:val="26"/>
                <w:szCs w:val="26"/>
              </w:rPr>
            </w:pPr>
            <w:r w:rsidRPr="005216BD">
              <w:rPr>
                <w:rFonts w:eastAsia="標楷體" w:hint="eastAsia"/>
                <w:bCs/>
                <w:sz w:val="26"/>
                <w:szCs w:val="26"/>
              </w:rPr>
              <w:t>營運支援服務</w:t>
            </w:r>
          </w:p>
        </w:tc>
        <w:tc>
          <w:tcPr>
            <w:tcW w:w="1842" w:type="dxa"/>
            <w:shd w:val="clear" w:color="auto" w:fill="auto"/>
            <w:noWrap/>
            <w:vAlign w:val="center"/>
          </w:tcPr>
          <w:p w:rsidR="0057459D" w:rsidRPr="00FD1E05" w:rsidRDefault="000A0969" w:rsidP="005216BD">
            <w:pPr>
              <w:spacing w:line="0" w:lineRule="atLeast"/>
              <w:jc w:val="right"/>
              <w:rPr>
                <w:rFonts w:eastAsia="標楷體"/>
                <w:bCs/>
                <w:sz w:val="26"/>
                <w:szCs w:val="26"/>
                <w:highlight w:val="yellow"/>
              </w:rPr>
            </w:pPr>
            <w:r>
              <w:rPr>
                <w:rFonts w:hint="eastAsia"/>
                <w:color w:val="000000"/>
                <w:kern w:val="0"/>
                <w:sz w:val="26"/>
                <w:szCs w:val="26"/>
              </w:rPr>
              <w:t>241</w:t>
            </w:r>
            <w:r w:rsidR="00181D0D" w:rsidRPr="004027DE">
              <w:rPr>
                <w:color w:val="000000"/>
                <w:kern w:val="0"/>
                <w:sz w:val="26"/>
                <w:szCs w:val="26"/>
              </w:rPr>
              <w:t>,</w:t>
            </w:r>
            <w:r>
              <w:rPr>
                <w:rFonts w:hint="eastAsia"/>
                <w:color w:val="000000"/>
                <w:kern w:val="0"/>
                <w:sz w:val="26"/>
                <w:szCs w:val="26"/>
              </w:rPr>
              <w:t>614</w:t>
            </w:r>
          </w:p>
        </w:tc>
      </w:tr>
      <w:tr w:rsidR="004E7665" w:rsidRPr="00EA272E" w:rsidTr="003E6FF8">
        <w:trPr>
          <w:trHeight w:val="283"/>
        </w:trPr>
        <w:tc>
          <w:tcPr>
            <w:tcW w:w="1276" w:type="dxa"/>
            <w:vMerge w:val="restart"/>
            <w:shd w:val="clear" w:color="auto" w:fill="auto"/>
            <w:noWrap/>
            <w:vAlign w:val="center"/>
          </w:tcPr>
          <w:p w:rsidR="004E7665" w:rsidRDefault="004E7665" w:rsidP="00D77786">
            <w:pPr>
              <w:spacing w:line="0" w:lineRule="atLeast"/>
              <w:jc w:val="center"/>
              <w:rPr>
                <w:rFonts w:eastAsia="標楷體"/>
                <w:sz w:val="26"/>
                <w:szCs w:val="26"/>
              </w:rPr>
            </w:pPr>
            <w:r>
              <w:rPr>
                <w:rFonts w:eastAsia="標楷體" w:hint="eastAsia"/>
                <w:sz w:val="26"/>
                <w:szCs w:val="26"/>
              </w:rPr>
              <w:lastRenderedPageBreak/>
              <w:t>資金之使用</w:t>
            </w:r>
            <w:r w:rsidRPr="00914805">
              <w:rPr>
                <w:rStyle w:val="af2"/>
                <w:rFonts w:eastAsia="標楷體"/>
                <w:sz w:val="20"/>
                <w:szCs w:val="20"/>
              </w:rPr>
              <w:footnoteReference w:id="3"/>
            </w:r>
          </w:p>
        </w:tc>
        <w:tc>
          <w:tcPr>
            <w:tcW w:w="709" w:type="dxa"/>
            <w:vMerge w:val="restart"/>
            <w:shd w:val="clear" w:color="auto" w:fill="auto"/>
            <w:noWrap/>
            <w:vAlign w:val="center"/>
          </w:tcPr>
          <w:p w:rsidR="004E7665" w:rsidRPr="00903CA6" w:rsidRDefault="004E7665" w:rsidP="00D77786">
            <w:pPr>
              <w:jc w:val="center"/>
              <w:rPr>
                <w:rFonts w:eastAsia="標楷體"/>
                <w:sz w:val="26"/>
                <w:szCs w:val="26"/>
              </w:rPr>
            </w:pPr>
            <w:r w:rsidRPr="00903CA6">
              <w:rPr>
                <w:rFonts w:eastAsia="標楷體" w:hint="eastAsia"/>
                <w:sz w:val="26"/>
                <w:szCs w:val="26"/>
              </w:rPr>
              <w:t>資金</w:t>
            </w:r>
          </w:p>
          <w:p w:rsidR="004E7665" w:rsidRPr="00DA4545" w:rsidRDefault="004E7665" w:rsidP="00D77786">
            <w:pPr>
              <w:spacing w:line="0" w:lineRule="atLeast"/>
              <w:jc w:val="center"/>
              <w:rPr>
                <w:rFonts w:eastAsia="標楷體"/>
                <w:bCs/>
                <w:sz w:val="26"/>
                <w:szCs w:val="26"/>
              </w:rPr>
            </w:pPr>
            <w:r w:rsidRPr="00903CA6">
              <w:rPr>
                <w:rFonts w:eastAsia="標楷體" w:hint="eastAsia"/>
                <w:sz w:val="26"/>
                <w:szCs w:val="26"/>
              </w:rPr>
              <w:t>融通</w:t>
            </w:r>
          </w:p>
        </w:tc>
        <w:tc>
          <w:tcPr>
            <w:tcW w:w="709" w:type="dxa"/>
            <w:vMerge w:val="restart"/>
            <w:shd w:val="clear" w:color="auto" w:fill="auto"/>
            <w:vAlign w:val="center"/>
          </w:tcPr>
          <w:p w:rsidR="004E7665" w:rsidRDefault="004E7665" w:rsidP="00D77786">
            <w:pPr>
              <w:spacing w:line="0" w:lineRule="atLeast"/>
              <w:jc w:val="center"/>
              <w:rPr>
                <w:rFonts w:eastAsia="標楷體"/>
                <w:bCs/>
                <w:sz w:val="26"/>
                <w:szCs w:val="26"/>
              </w:rPr>
            </w:pPr>
            <w:r>
              <w:rPr>
                <w:rFonts w:eastAsia="標楷體" w:hint="eastAsia"/>
                <w:bCs/>
                <w:sz w:val="26"/>
                <w:szCs w:val="26"/>
              </w:rPr>
              <w:t>4(1)</w:t>
            </w:r>
          </w:p>
        </w:tc>
        <w:tc>
          <w:tcPr>
            <w:tcW w:w="1701" w:type="dxa"/>
            <w:vMerge w:val="restart"/>
            <w:shd w:val="clear" w:color="auto" w:fill="auto"/>
            <w:vAlign w:val="center"/>
          </w:tcPr>
          <w:p w:rsidR="004E7665" w:rsidRPr="00A61BCB" w:rsidRDefault="004E7665" w:rsidP="00D77786">
            <w:pPr>
              <w:spacing w:line="0" w:lineRule="atLeast"/>
              <w:jc w:val="center"/>
              <w:rPr>
                <w:rFonts w:eastAsia="標楷體"/>
                <w:sz w:val="26"/>
                <w:szCs w:val="26"/>
              </w:rPr>
            </w:pPr>
            <w:r>
              <w:rPr>
                <w:rFonts w:eastAsia="標楷體" w:hint="eastAsia"/>
                <w:sz w:val="26"/>
                <w:szCs w:val="26"/>
              </w:rPr>
              <w:t>矽成</w:t>
            </w:r>
          </w:p>
        </w:tc>
        <w:tc>
          <w:tcPr>
            <w:tcW w:w="2268" w:type="dxa"/>
            <w:shd w:val="clear" w:color="auto" w:fill="auto"/>
            <w:noWrap/>
            <w:vAlign w:val="center"/>
          </w:tcPr>
          <w:p w:rsidR="004E7665" w:rsidRPr="00D953F4" w:rsidRDefault="004E7665" w:rsidP="00970AE9">
            <w:pPr>
              <w:jc w:val="center"/>
              <w:rPr>
                <w:rFonts w:eastAsia="標楷體"/>
                <w:sz w:val="26"/>
                <w:szCs w:val="26"/>
              </w:rPr>
            </w:pPr>
            <w:proofErr w:type="gramStart"/>
            <w:r>
              <w:rPr>
                <w:rFonts w:eastAsia="標楷體" w:hint="eastAsia"/>
                <w:sz w:val="26"/>
                <w:szCs w:val="26"/>
              </w:rPr>
              <w:t>向矽成</w:t>
            </w:r>
            <w:proofErr w:type="gramEnd"/>
            <w:r>
              <w:rPr>
                <w:rFonts w:eastAsia="標楷體" w:hint="eastAsia"/>
                <w:sz w:val="26"/>
                <w:szCs w:val="26"/>
              </w:rPr>
              <w:t>美金借款</w:t>
            </w:r>
          </w:p>
        </w:tc>
        <w:tc>
          <w:tcPr>
            <w:tcW w:w="1842" w:type="dxa"/>
            <w:shd w:val="clear" w:color="auto" w:fill="auto"/>
            <w:noWrap/>
            <w:vAlign w:val="center"/>
          </w:tcPr>
          <w:p w:rsidR="004E7665" w:rsidRPr="00531292" w:rsidRDefault="004E7665">
            <w:pPr>
              <w:spacing w:line="0" w:lineRule="atLeast"/>
              <w:jc w:val="right"/>
              <w:rPr>
                <w:rFonts w:eastAsia="標楷體"/>
                <w:bCs/>
                <w:color w:val="000000" w:themeColor="text1"/>
                <w:sz w:val="26"/>
                <w:szCs w:val="26"/>
              </w:rPr>
            </w:pPr>
            <w:r w:rsidRPr="00531292">
              <w:rPr>
                <w:rFonts w:eastAsia="標楷體"/>
                <w:bCs/>
                <w:color w:val="000000" w:themeColor="text1"/>
                <w:sz w:val="26"/>
                <w:szCs w:val="26"/>
              </w:rPr>
              <w:t>12</w:t>
            </w:r>
            <w:r w:rsidR="000862A2">
              <w:rPr>
                <w:rFonts w:eastAsia="標楷體" w:hint="eastAsia"/>
                <w:bCs/>
                <w:color w:val="000000" w:themeColor="text1"/>
                <w:sz w:val="26"/>
                <w:szCs w:val="26"/>
              </w:rPr>
              <w:t>4</w:t>
            </w:r>
            <w:r w:rsidRPr="00531292">
              <w:rPr>
                <w:rFonts w:eastAsia="標楷體"/>
                <w:bCs/>
                <w:color w:val="000000" w:themeColor="text1"/>
                <w:sz w:val="26"/>
                <w:szCs w:val="26"/>
              </w:rPr>
              <w:t>,</w:t>
            </w:r>
            <w:r w:rsidR="000862A2">
              <w:rPr>
                <w:rFonts w:eastAsia="標楷體" w:hint="eastAsia"/>
                <w:bCs/>
                <w:color w:val="000000" w:themeColor="text1"/>
                <w:sz w:val="26"/>
                <w:szCs w:val="26"/>
              </w:rPr>
              <w:t>112</w:t>
            </w:r>
          </w:p>
        </w:tc>
      </w:tr>
      <w:tr w:rsidR="004E7665" w:rsidRPr="00EA272E" w:rsidTr="003E6FF8">
        <w:trPr>
          <w:trHeight w:val="283"/>
        </w:trPr>
        <w:tc>
          <w:tcPr>
            <w:tcW w:w="1276" w:type="dxa"/>
            <w:vMerge/>
            <w:shd w:val="clear" w:color="auto" w:fill="auto"/>
            <w:noWrap/>
            <w:vAlign w:val="center"/>
          </w:tcPr>
          <w:p w:rsidR="004E7665" w:rsidRDefault="004E7665" w:rsidP="00D77786">
            <w:pPr>
              <w:spacing w:line="0" w:lineRule="atLeast"/>
              <w:jc w:val="center"/>
              <w:rPr>
                <w:rFonts w:eastAsia="標楷體"/>
                <w:sz w:val="26"/>
                <w:szCs w:val="26"/>
              </w:rPr>
            </w:pPr>
          </w:p>
        </w:tc>
        <w:tc>
          <w:tcPr>
            <w:tcW w:w="709" w:type="dxa"/>
            <w:vMerge/>
            <w:shd w:val="clear" w:color="auto" w:fill="auto"/>
            <w:noWrap/>
            <w:vAlign w:val="center"/>
          </w:tcPr>
          <w:p w:rsidR="004E7665" w:rsidRPr="00903CA6" w:rsidRDefault="004E7665" w:rsidP="00D77786">
            <w:pPr>
              <w:jc w:val="center"/>
              <w:rPr>
                <w:rFonts w:eastAsia="標楷體"/>
                <w:sz w:val="26"/>
                <w:szCs w:val="26"/>
              </w:rPr>
            </w:pPr>
          </w:p>
        </w:tc>
        <w:tc>
          <w:tcPr>
            <w:tcW w:w="709" w:type="dxa"/>
            <w:vMerge/>
            <w:shd w:val="clear" w:color="auto" w:fill="auto"/>
            <w:vAlign w:val="center"/>
          </w:tcPr>
          <w:p w:rsidR="004E7665" w:rsidRDefault="004E7665" w:rsidP="00D77786">
            <w:pPr>
              <w:spacing w:line="0" w:lineRule="atLeast"/>
              <w:jc w:val="center"/>
              <w:rPr>
                <w:rFonts w:eastAsia="標楷體"/>
                <w:bCs/>
                <w:sz w:val="26"/>
                <w:szCs w:val="26"/>
              </w:rPr>
            </w:pPr>
          </w:p>
        </w:tc>
        <w:tc>
          <w:tcPr>
            <w:tcW w:w="1701" w:type="dxa"/>
            <w:vMerge/>
            <w:shd w:val="clear" w:color="auto" w:fill="auto"/>
            <w:vAlign w:val="center"/>
          </w:tcPr>
          <w:p w:rsidR="004E7665" w:rsidRDefault="004E7665" w:rsidP="00D77786">
            <w:pPr>
              <w:spacing w:line="0" w:lineRule="atLeast"/>
              <w:jc w:val="center"/>
              <w:rPr>
                <w:rFonts w:eastAsia="標楷體"/>
                <w:sz w:val="26"/>
                <w:szCs w:val="26"/>
              </w:rPr>
            </w:pPr>
          </w:p>
        </w:tc>
        <w:tc>
          <w:tcPr>
            <w:tcW w:w="2268" w:type="dxa"/>
            <w:shd w:val="clear" w:color="auto" w:fill="auto"/>
            <w:noWrap/>
            <w:vAlign w:val="center"/>
          </w:tcPr>
          <w:p w:rsidR="004E7665" w:rsidRDefault="004E7665" w:rsidP="00970AE9">
            <w:pPr>
              <w:jc w:val="center"/>
              <w:rPr>
                <w:rFonts w:eastAsia="標楷體"/>
                <w:sz w:val="26"/>
                <w:szCs w:val="26"/>
              </w:rPr>
            </w:pPr>
            <w:proofErr w:type="gramStart"/>
            <w:r>
              <w:rPr>
                <w:rFonts w:eastAsia="標楷體" w:hint="eastAsia"/>
                <w:sz w:val="26"/>
                <w:szCs w:val="26"/>
              </w:rPr>
              <w:t>向矽成</w:t>
            </w:r>
            <w:proofErr w:type="gramEnd"/>
            <w:r>
              <w:rPr>
                <w:rFonts w:eastAsia="標楷體" w:hint="eastAsia"/>
                <w:sz w:val="26"/>
                <w:szCs w:val="26"/>
              </w:rPr>
              <w:t>新台幣借款</w:t>
            </w:r>
          </w:p>
        </w:tc>
        <w:tc>
          <w:tcPr>
            <w:tcW w:w="1842" w:type="dxa"/>
            <w:shd w:val="clear" w:color="auto" w:fill="auto"/>
            <w:noWrap/>
            <w:vAlign w:val="center"/>
          </w:tcPr>
          <w:p w:rsidR="004E7665" w:rsidRPr="00531292" w:rsidRDefault="004E7665" w:rsidP="000A0969">
            <w:pPr>
              <w:spacing w:line="0" w:lineRule="atLeast"/>
              <w:jc w:val="right"/>
              <w:rPr>
                <w:rFonts w:eastAsia="標楷體"/>
                <w:color w:val="000000" w:themeColor="text1"/>
                <w:sz w:val="26"/>
                <w:szCs w:val="26"/>
              </w:rPr>
            </w:pPr>
            <w:r w:rsidRPr="00531292">
              <w:rPr>
                <w:rFonts w:eastAsia="標楷體"/>
                <w:bCs/>
                <w:color w:val="000000" w:themeColor="text1"/>
                <w:sz w:val="26"/>
                <w:szCs w:val="26"/>
              </w:rPr>
              <w:t xml:space="preserve">1,173,936 </w:t>
            </w:r>
          </w:p>
        </w:tc>
      </w:tr>
      <w:tr w:rsidR="004E7665" w:rsidRPr="00EA272E" w:rsidTr="003E6FF8">
        <w:trPr>
          <w:trHeight w:val="283"/>
        </w:trPr>
        <w:tc>
          <w:tcPr>
            <w:tcW w:w="1276" w:type="dxa"/>
            <w:vMerge/>
            <w:shd w:val="clear" w:color="auto" w:fill="auto"/>
            <w:noWrap/>
            <w:vAlign w:val="center"/>
          </w:tcPr>
          <w:p w:rsidR="004E7665" w:rsidRDefault="004E7665" w:rsidP="00D77786">
            <w:pPr>
              <w:spacing w:line="0" w:lineRule="atLeast"/>
              <w:jc w:val="center"/>
              <w:rPr>
                <w:rFonts w:eastAsia="標楷體"/>
                <w:sz w:val="26"/>
                <w:szCs w:val="26"/>
              </w:rPr>
            </w:pPr>
          </w:p>
        </w:tc>
        <w:tc>
          <w:tcPr>
            <w:tcW w:w="709" w:type="dxa"/>
            <w:shd w:val="clear" w:color="auto" w:fill="auto"/>
            <w:noWrap/>
            <w:vAlign w:val="center"/>
          </w:tcPr>
          <w:p w:rsidR="004E7665" w:rsidRPr="00A61BCB" w:rsidRDefault="004E7665" w:rsidP="00D77786">
            <w:pPr>
              <w:spacing w:line="0" w:lineRule="atLeast"/>
              <w:jc w:val="center"/>
              <w:rPr>
                <w:rFonts w:eastAsia="標楷體"/>
                <w:sz w:val="26"/>
                <w:szCs w:val="26"/>
              </w:rPr>
            </w:pPr>
            <w:r>
              <w:rPr>
                <w:rFonts w:eastAsia="標楷體" w:hint="eastAsia"/>
                <w:sz w:val="26"/>
                <w:szCs w:val="26"/>
              </w:rPr>
              <w:t>利息支出</w:t>
            </w:r>
          </w:p>
        </w:tc>
        <w:tc>
          <w:tcPr>
            <w:tcW w:w="709" w:type="dxa"/>
            <w:shd w:val="clear" w:color="auto" w:fill="auto"/>
            <w:vAlign w:val="center"/>
          </w:tcPr>
          <w:p w:rsidR="004E7665" w:rsidRDefault="004E7665" w:rsidP="00D77786">
            <w:pPr>
              <w:spacing w:line="0" w:lineRule="atLeast"/>
              <w:jc w:val="center"/>
              <w:rPr>
                <w:rFonts w:eastAsia="標楷體"/>
                <w:bCs/>
                <w:sz w:val="26"/>
                <w:szCs w:val="26"/>
              </w:rPr>
            </w:pPr>
            <w:r>
              <w:rPr>
                <w:rFonts w:eastAsia="標楷體" w:hint="eastAsia"/>
                <w:bCs/>
                <w:sz w:val="26"/>
                <w:szCs w:val="26"/>
              </w:rPr>
              <w:t>4(2)</w:t>
            </w:r>
          </w:p>
        </w:tc>
        <w:tc>
          <w:tcPr>
            <w:tcW w:w="1701" w:type="dxa"/>
            <w:vMerge/>
            <w:shd w:val="clear" w:color="auto" w:fill="auto"/>
            <w:vAlign w:val="center"/>
          </w:tcPr>
          <w:p w:rsidR="004E7665" w:rsidRPr="00A61BCB" w:rsidRDefault="004E7665" w:rsidP="00D77786">
            <w:pPr>
              <w:spacing w:line="0" w:lineRule="atLeast"/>
              <w:jc w:val="center"/>
              <w:rPr>
                <w:rFonts w:eastAsia="標楷體"/>
                <w:sz w:val="26"/>
                <w:szCs w:val="26"/>
              </w:rPr>
            </w:pPr>
          </w:p>
        </w:tc>
        <w:tc>
          <w:tcPr>
            <w:tcW w:w="2268" w:type="dxa"/>
            <w:shd w:val="clear" w:color="auto" w:fill="auto"/>
            <w:noWrap/>
            <w:vAlign w:val="center"/>
          </w:tcPr>
          <w:p w:rsidR="004E7665" w:rsidRPr="00D953F4" w:rsidRDefault="004E7665" w:rsidP="00970AE9">
            <w:pPr>
              <w:jc w:val="center"/>
              <w:rPr>
                <w:rFonts w:eastAsia="標楷體"/>
                <w:sz w:val="26"/>
                <w:szCs w:val="26"/>
              </w:rPr>
            </w:pPr>
            <w:r>
              <w:rPr>
                <w:rFonts w:eastAsia="標楷體" w:hint="eastAsia"/>
                <w:sz w:val="26"/>
                <w:szCs w:val="26"/>
              </w:rPr>
              <w:t>利息支出</w:t>
            </w:r>
          </w:p>
        </w:tc>
        <w:tc>
          <w:tcPr>
            <w:tcW w:w="1842" w:type="dxa"/>
            <w:shd w:val="clear" w:color="auto" w:fill="auto"/>
            <w:noWrap/>
            <w:vAlign w:val="center"/>
          </w:tcPr>
          <w:p w:rsidR="004E7665" w:rsidRDefault="004E7665">
            <w:pPr>
              <w:spacing w:line="0" w:lineRule="atLeast"/>
              <w:jc w:val="right"/>
              <w:rPr>
                <w:rFonts w:eastAsia="標楷體"/>
                <w:bCs/>
                <w:sz w:val="26"/>
                <w:szCs w:val="26"/>
              </w:rPr>
            </w:pPr>
            <w:r>
              <w:rPr>
                <w:rFonts w:hint="eastAsia"/>
                <w:color w:val="000000"/>
                <w:kern w:val="0"/>
                <w:sz w:val="26"/>
                <w:szCs w:val="26"/>
              </w:rPr>
              <w:t>17,460</w:t>
            </w:r>
          </w:p>
        </w:tc>
      </w:tr>
      <w:tr w:rsidR="004E7665" w:rsidRPr="00EA272E" w:rsidTr="003E6FF8">
        <w:trPr>
          <w:trHeight w:val="283"/>
        </w:trPr>
        <w:tc>
          <w:tcPr>
            <w:tcW w:w="1276" w:type="dxa"/>
            <w:vMerge/>
            <w:shd w:val="clear" w:color="auto" w:fill="auto"/>
            <w:noWrap/>
            <w:vAlign w:val="center"/>
          </w:tcPr>
          <w:p w:rsidR="004E7665" w:rsidRDefault="004E7665" w:rsidP="00D77786">
            <w:pPr>
              <w:spacing w:line="0" w:lineRule="atLeast"/>
              <w:jc w:val="center"/>
              <w:rPr>
                <w:rFonts w:eastAsia="標楷體"/>
                <w:sz w:val="26"/>
                <w:szCs w:val="26"/>
              </w:rPr>
            </w:pPr>
          </w:p>
        </w:tc>
        <w:tc>
          <w:tcPr>
            <w:tcW w:w="709" w:type="dxa"/>
            <w:shd w:val="clear" w:color="auto" w:fill="auto"/>
            <w:noWrap/>
            <w:vAlign w:val="center"/>
          </w:tcPr>
          <w:p w:rsidR="004E7665" w:rsidRPr="00903CA6" w:rsidRDefault="004E7665" w:rsidP="004E7665">
            <w:pPr>
              <w:jc w:val="center"/>
              <w:rPr>
                <w:rFonts w:eastAsia="標楷體"/>
                <w:sz w:val="26"/>
                <w:szCs w:val="26"/>
              </w:rPr>
            </w:pPr>
            <w:r w:rsidRPr="00903CA6">
              <w:rPr>
                <w:rFonts w:eastAsia="標楷體" w:hint="eastAsia"/>
                <w:sz w:val="26"/>
                <w:szCs w:val="26"/>
              </w:rPr>
              <w:t>資金</w:t>
            </w:r>
          </w:p>
          <w:p w:rsidR="004E7665" w:rsidRDefault="004E7665" w:rsidP="004E7665">
            <w:pPr>
              <w:spacing w:line="0" w:lineRule="atLeast"/>
              <w:jc w:val="center"/>
              <w:rPr>
                <w:rFonts w:eastAsia="標楷體"/>
                <w:sz w:val="26"/>
                <w:szCs w:val="26"/>
              </w:rPr>
            </w:pPr>
            <w:r w:rsidRPr="00903CA6">
              <w:rPr>
                <w:rFonts w:eastAsia="標楷體" w:hint="eastAsia"/>
                <w:sz w:val="26"/>
                <w:szCs w:val="26"/>
              </w:rPr>
              <w:t>融通</w:t>
            </w:r>
          </w:p>
        </w:tc>
        <w:tc>
          <w:tcPr>
            <w:tcW w:w="709" w:type="dxa"/>
            <w:shd w:val="clear" w:color="auto" w:fill="auto"/>
            <w:vAlign w:val="center"/>
          </w:tcPr>
          <w:p w:rsidR="004E7665" w:rsidRDefault="004E7665" w:rsidP="00D77786">
            <w:pPr>
              <w:spacing w:line="0" w:lineRule="atLeast"/>
              <w:jc w:val="center"/>
              <w:rPr>
                <w:rFonts w:eastAsia="標楷體"/>
                <w:bCs/>
                <w:sz w:val="26"/>
                <w:szCs w:val="26"/>
              </w:rPr>
            </w:pPr>
            <w:r>
              <w:rPr>
                <w:rFonts w:eastAsia="標楷體" w:hint="eastAsia"/>
                <w:bCs/>
                <w:sz w:val="26"/>
                <w:szCs w:val="26"/>
              </w:rPr>
              <w:t>4(3)</w:t>
            </w:r>
          </w:p>
        </w:tc>
        <w:tc>
          <w:tcPr>
            <w:tcW w:w="1701" w:type="dxa"/>
            <w:shd w:val="clear" w:color="auto" w:fill="auto"/>
            <w:vAlign w:val="center"/>
          </w:tcPr>
          <w:p w:rsidR="004E7665" w:rsidRPr="00A61BCB" w:rsidRDefault="004E7665" w:rsidP="00D77786">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2268" w:type="dxa"/>
            <w:shd w:val="clear" w:color="auto" w:fill="auto"/>
            <w:noWrap/>
            <w:vAlign w:val="center"/>
          </w:tcPr>
          <w:p w:rsidR="004E7665" w:rsidRDefault="004E7665" w:rsidP="00970AE9">
            <w:pPr>
              <w:jc w:val="center"/>
              <w:rPr>
                <w:rFonts w:eastAsia="標楷體"/>
                <w:sz w:val="26"/>
                <w:szCs w:val="26"/>
              </w:rPr>
            </w:pPr>
            <w:r>
              <w:rPr>
                <w:rFonts w:eastAsia="標楷體" w:hint="eastAsia"/>
                <w:sz w:val="26"/>
                <w:szCs w:val="26"/>
              </w:rPr>
              <w:t>向</w:t>
            </w:r>
            <w:r w:rsidRPr="00C40B06">
              <w:rPr>
                <w:rFonts w:eastAsia="標楷體"/>
                <w:sz w:val="26"/>
                <w:szCs w:val="26"/>
              </w:rPr>
              <w:t>ISSI-</w:t>
            </w:r>
            <w:r>
              <w:rPr>
                <w:rFonts w:eastAsia="標楷體" w:hint="eastAsia"/>
                <w:sz w:val="26"/>
                <w:szCs w:val="26"/>
              </w:rPr>
              <w:t>Cayman</w:t>
            </w:r>
            <w:r>
              <w:rPr>
                <w:rFonts w:eastAsia="標楷體" w:hint="eastAsia"/>
                <w:sz w:val="26"/>
                <w:szCs w:val="26"/>
              </w:rPr>
              <w:t>借款</w:t>
            </w:r>
          </w:p>
        </w:tc>
        <w:tc>
          <w:tcPr>
            <w:tcW w:w="1842" w:type="dxa"/>
            <w:shd w:val="clear" w:color="auto" w:fill="auto"/>
            <w:noWrap/>
            <w:vAlign w:val="center"/>
          </w:tcPr>
          <w:p w:rsidR="004E7665" w:rsidRDefault="004E7665">
            <w:pPr>
              <w:spacing w:line="0" w:lineRule="atLeast"/>
              <w:jc w:val="right"/>
              <w:rPr>
                <w:color w:val="000000"/>
                <w:kern w:val="0"/>
                <w:sz w:val="26"/>
                <w:szCs w:val="26"/>
              </w:rPr>
            </w:pPr>
            <w:r>
              <w:rPr>
                <w:rFonts w:eastAsia="標楷體" w:hint="eastAsia"/>
                <w:sz w:val="26"/>
                <w:szCs w:val="26"/>
              </w:rPr>
              <w:t>400,094</w:t>
            </w:r>
          </w:p>
        </w:tc>
      </w:tr>
    </w:tbl>
    <w:p w:rsidR="00FE3BEA" w:rsidRPr="0060240A" w:rsidRDefault="00FE3BEA" w:rsidP="00FE3BEA"/>
    <w:p w:rsidR="002F1606" w:rsidRDefault="00FE3BEA" w:rsidP="005C07E9">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受控交易流程</w:t>
      </w:r>
      <w:r w:rsidRPr="00EA272E">
        <w:rPr>
          <w:rFonts w:ascii="Times New Roman" w:eastAsia="標楷體" w:hAnsi="Times New Roman" w:hint="eastAsia"/>
          <w:sz w:val="32"/>
        </w:rPr>
        <w:t>及說明</w:t>
      </w:r>
    </w:p>
    <w:p w:rsidR="002F1606" w:rsidRDefault="00FE3BEA" w:rsidP="005C07E9">
      <w:pPr>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有形資產之移轉</w:t>
      </w:r>
    </w:p>
    <w:p w:rsidR="002F1606" w:rsidRDefault="00DD428F" w:rsidP="005C07E9">
      <w:pPr>
        <w:numPr>
          <w:ilvl w:val="0"/>
          <w:numId w:val="53"/>
        </w:numPr>
        <w:tabs>
          <w:tab w:val="left" w:pos="1440"/>
          <w:tab w:val="left" w:pos="1560"/>
        </w:tabs>
        <w:spacing w:beforeLines="50" w:before="120" w:afterLines="50" w:after="120"/>
        <w:ind w:leftChars="300" w:left="1202" w:hanging="482"/>
        <w:jc w:val="both"/>
        <w:rPr>
          <w:rFonts w:eastAsia="標楷體"/>
          <w:sz w:val="26"/>
          <w:szCs w:val="26"/>
        </w:rPr>
      </w:pPr>
      <w:r w:rsidRPr="001C1B37">
        <w:rPr>
          <w:rFonts w:eastAsia="標楷體" w:hint="eastAsia"/>
          <w:sz w:val="26"/>
          <w:szCs w:val="26"/>
        </w:rPr>
        <w:t>進貨</w:t>
      </w:r>
    </w:p>
    <w:p w:rsidR="00FE3BEA" w:rsidRPr="00531292" w:rsidRDefault="00FE3BEA" w:rsidP="00437C71">
      <w:pPr>
        <w:pStyle w:val="afa"/>
        <w:widowControl/>
        <w:numPr>
          <w:ilvl w:val="0"/>
          <w:numId w:val="79"/>
        </w:numPr>
        <w:spacing w:line="360" w:lineRule="auto"/>
        <w:ind w:leftChars="0"/>
        <w:jc w:val="both"/>
        <w:outlineLvl w:val="2"/>
        <w:rPr>
          <w:rFonts w:eastAsia="標楷體"/>
          <w:sz w:val="26"/>
          <w:szCs w:val="26"/>
        </w:rPr>
      </w:pPr>
      <w:r w:rsidRPr="00531292">
        <w:rPr>
          <w:rFonts w:eastAsia="標楷體" w:hint="eastAsia"/>
          <w:sz w:val="26"/>
          <w:szCs w:val="26"/>
        </w:rPr>
        <w:t>開</w:t>
      </w:r>
      <w:proofErr w:type="gramStart"/>
      <w:r w:rsidRPr="00531292">
        <w:rPr>
          <w:rFonts w:eastAsia="標楷體" w:hint="eastAsia"/>
          <w:sz w:val="26"/>
          <w:szCs w:val="26"/>
        </w:rPr>
        <w:t>曼</w:t>
      </w:r>
      <w:proofErr w:type="gramEnd"/>
      <w:r w:rsidRPr="00531292">
        <w:rPr>
          <w:rFonts w:eastAsia="標楷體" w:hint="eastAsia"/>
          <w:sz w:val="26"/>
          <w:szCs w:val="26"/>
        </w:rPr>
        <w:t>矽成台灣分公司向</w:t>
      </w:r>
      <w:r w:rsidRPr="00531292">
        <w:rPr>
          <w:rFonts w:eastAsia="標楷體"/>
          <w:sz w:val="26"/>
          <w:szCs w:val="26"/>
        </w:rPr>
        <w:t>ISSI-USA</w:t>
      </w:r>
      <w:r w:rsidRPr="00531292">
        <w:rPr>
          <w:rFonts w:eastAsia="標楷體" w:hint="eastAsia"/>
          <w:sz w:val="26"/>
          <w:szCs w:val="26"/>
        </w:rPr>
        <w:t>購買製造晶片所需</w:t>
      </w:r>
      <w:r w:rsidRPr="00531292">
        <w:rPr>
          <w:rFonts w:eastAsia="標楷體" w:hint="eastAsia"/>
          <w:bCs/>
          <w:sz w:val="26"/>
          <w:szCs w:val="26"/>
        </w:rPr>
        <w:t>原</w:t>
      </w:r>
      <w:r w:rsidRPr="00531292">
        <w:rPr>
          <w:rFonts w:eastAsia="標楷體" w:hint="eastAsia"/>
          <w:sz w:val="26"/>
          <w:szCs w:val="26"/>
        </w:rPr>
        <w:t>料，</w:t>
      </w:r>
      <w:r w:rsidR="005E6112" w:rsidRPr="00531292">
        <w:rPr>
          <w:rFonts w:eastAsia="標楷體"/>
          <w:sz w:val="26"/>
          <w:szCs w:val="26"/>
        </w:rPr>
        <w:t>105</w:t>
      </w:r>
      <w:r w:rsidRPr="00531292">
        <w:rPr>
          <w:rFonts w:eastAsia="標楷體" w:hint="eastAsia"/>
          <w:sz w:val="26"/>
          <w:szCs w:val="26"/>
        </w:rPr>
        <w:t>會計年度進貨金額為</w:t>
      </w:r>
      <w:r w:rsidR="00893007" w:rsidRPr="00531292">
        <w:rPr>
          <w:color w:val="000000"/>
          <w:kern w:val="0"/>
          <w:sz w:val="26"/>
          <w:szCs w:val="26"/>
        </w:rPr>
        <w:t>16,1</w:t>
      </w:r>
      <w:r w:rsidR="000862A2">
        <w:rPr>
          <w:rFonts w:hint="eastAsia"/>
          <w:color w:val="000000"/>
          <w:kern w:val="0"/>
          <w:sz w:val="26"/>
          <w:szCs w:val="26"/>
        </w:rPr>
        <w:t>19</w:t>
      </w:r>
      <w:r w:rsidRPr="00531292">
        <w:rPr>
          <w:rFonts w:eastAsia="標楷體" w:hint="eastAsia"/>
          <w:bCs/>
          <w:sz w:val="26"/>
          <w:szCs w:val="26"/>
        </w:rPr>
        <w:t>仟元</w:t>
      </w:r>
      <w:r w:rsidRPr="00531292">
        <w:rPr>
          <w:rFonts w:eastAsia="標楷體" w:hint="eastAsia"/>
          <w:sz w:val="26"/>
          <w:szCs w:val="26"/>
        </w:rPr>
        <w:t>。</w:t>
      </w:r>
    </w:p>
    <w:p w:rsidR="00FE3BEA" w:rsidRDefault="00FE3BEA" w:rsidP="00437C71">
      <w:pPr>
        <w:pStyle w:val="afa"/>
        <w:widowControl/>
        <w:numPr>
          <w:ilvl w:val="0"/>
          <w:numId w:val="79"/>
        </w:numPr>
        <w:spacing w:line="360" w:lineRule="auto"/>
        <w:ind w:leftChars="0"/>
        <w:jc w:val="both"/>
        <w:outlineLvl w:val="2"/>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向</w:t>
      </w:r>
      <w:r w:rsidRPr="00C40B06">
        <w:rPr>
          <w:rFonts w:eastAsia="標楷體"/>
          <w:sz w:val="26"/>
          <w:szCs w:val="26"/>
        </w:rPr>
        <w:t>ISSI-</w:t>
      </w:r>
      <w:r>
        <w:rPr>
          <w:rFonts w:eastAsia="標楷體" w:hint="eastAsia"/>
          <w:sz w:val="26"/>
          <w:szCs w:val="26"/>
        </w:rPr>
        <w:t>Cayman</w:t>
      </w:r>
      <w:r w:rsidRPr="00C40B06">
        <w:rPr>
          <w:rFonts w:eastAsia="標楷體"/>
          <w:sz w:val="26"/>
          <w:szCs w:val="26"/>
        </w:rPr>
        <w:t>購買記憶體晶片所需</w:t>
      </w:r>
      <w:r>
        <w:rPr>
          <w:rFonts w:eastAsia="標楷體" w:hint="eastAsia"/>
          <w:bCs/>
          <w:sz w:val="26"/>
          <w:szCs w:val="26"/>
        </w:rPr>
        <w:t>原</w:t>
      </w:r>
      <w:r w:rsidRPr="00C40B06">
        <w:rPr>
          <w:rFonts w:eastAsia="標楷體"/>
          <w:sz w:val="26"/>
          <w:szCs w:val="26"/>
        </w:rPr>
        <w:t>料</w:t>
      </w:r>
      <w:r>
        <w:rPr>
          <w:rFonts w:eastAsia="標楷體" w:hint="eastAsia"/>
          <w:sz w:val="26"/>
          <w:szCs w:val="26"/>
        </w:rPr>
        <w:t>，</w:t>
      </w:r>
      <w:r w:rsidR="005E6112">
        <w:rPr>
          <w:rFonts w:eastAsia="標楷體" w:hint="eastAsia"/>
          <w:sz w:val="26"/>
          <w:szCs w:val="26"/>
        </w:rPr>
        <w:t>105</w:t>
      </w:r>
      <w:r>
        <w:rPr>
          <w:rFonts w:eastAsia="標楷體" w:hint="eastAsia"/>
          <w:sz w:val="26"/>
          <w:szCs w:val="26"/>
        </w:rPr>
        <w:t>會計年度進貨金額為</w:t>
      </w:r>
      <w:r w:rsidR="00893007">
        <w:rPr>
          <w:rFonts w:hint="eastAsia"/>
          <w:color w:val="000000"/>
          <w:kern w:val="0"/>
          <w:sz w:val="26"/>
          <w:szCs w:val="26"/>
        </w:rPr>
        <w:t>12,503</w:t>
      </w:r>
      <w:r>
        <w:rPr>
          <w:rFonts w:eastAsia="標楷體" w:hint="eastAsia"/>
          <w:bCs/>
          <w:sz w:val="26"/>
          <w:szCs w:val="26"/>
        </w:rPr>
        <w:t>仟元</w:t>
      </w:r>
      <w:r w:rsidRPr="00C40B06">
        <w:rPr>
          <w:rFonts w:eastAsia="標楷體"/>
          <w:sz w:val="26"/>
          <w:szCs w:val="26"/>
        </w:rPr>
        <w:t>。</w:t>
      </w:r>
    </w:p>
    <w:p w:rsidR="00893007" w:rsidRDefault="00893007" w:rsidP="00437C71">
      <w:pPr>
        <w:pStyle w:val="afa"/>
        <w:widowControl/>
        <w:numPr>
          <w:ilvl w:val="0"/>
          <w:numId w:val="79"/>
        </w:numPr>
        <w:spacing w:line="360" w:lineRule="auto"/>
        <w:ind w:leftChars="0"/>
        <w:jc w:val="both"/>
        <w:outlineLvl w:val="2"/>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w:t>
      </w:r>
      <w:r w:rsidRPr="00B778CD">
        <w:rPr>
          <w:rFonts w:eastAsia="標楷體" w:hint="eastAsia"/>
          <w:sz w:val="26"/>
          <w:szCs w:val="26"/>
        </w:rPr>
        <w:t>公司</w:t>
      </w:r>
      <w:proofErr w:type="gramStart"/>
      <w:r w:rsidRPr="00B778CD">
        <w:rPr>
          <w:rFonts w:eastAsia="標楷體" w:hint="eastAsia"/>
          <w:sz w:val="26"/>
          <w:szCs w:val="26"/>
        </w:rPr>
        <w:t>向恩奇達</w:t>
      </w:r>
      <w:proofErr w:type="gramEnd"/>
      <w:r w:rsidRPr="00B778CD">
        <w:rPr>
          <w:rFonts w:eastAsia="標楷體" w:hint="eastAsia"/>
          <w:sz w:val="26"/>
          <w:szCs w:val="26"/>
        </w:rPr>
        <w:t>購買記憶體</w:t>
      </w:r>
      <w:r w:rsidRPr="00C40B06">
        <w:rPr>
          <w:rFonts w:eastAsia="標楷體"/>
          <w:sz w:val="26"/>
          <w:szCs w:val="26"/>
        </w:rPr>
        <w:t>晶片所需</w:t>
      </w:r>
      <w:r>
        <w:rPr>
          <w:rFonts w:eastAsia="標楷體" w:hint="eastAsia"/>
          <w:bCs/>
          <w:sz w:val="26"/>
          <w:szCs w:val="26"/>
        </w:rPr>
        <w:t>原</w:t>
      </w:r>
      <w:r w:rsidRPr="00C40B06">
        <w:rPr>
          <w:rFonts w:eastAsia="標楷體"/>
          <w:sz w:val="26"/>
          <w:szCs w:val="26"/>
        </w:rPr>
        <w:t>料</w:t>
      </w:r>
      <w:r>
        <w:rPr>
          <w:rFonts w:eastAsia="標楷體" w:hint="eastAsia"/>
          <w:sz w:val="26"/>
          <w:szCs w:val="26"/>
        </w:rPr>
        <w:t>，</w:t>
      </w:r>
      <w:r>
        <w:rPr>
          <w:rFonts w:eastAsia="標楷體" w:hint="eastAsia"/>
          <w:sz w:val="26"/>
          <w:szCs w:val="26"/>
        </w:rPr>
        <w:t>105</w:t>
      </w:r>
      <w:r>
        <w:rPr>
          <w:rFonts w:eastAsia="標楷體" w:hint="eastAsia"/>
          <w:sz w:val="26"/>
          <w:szCs w:val="26"/>
        </w:rPr>
        <w:t>會計年度進貨金額為</w:t>
      </w:r>
      <w:r>
        <w:rPr>
          <w:rFonts w:hint="eastAsia"/>
          <w:color w:val="000000"/>
          <w:kern w:val="0"/>
          <w:sz w:val="26"/>
          <w:szCs w:val="26"/>
        </w:rPr>
        <w:t>9,949</w:t>
      </w:r>
      <w:r>
        <w:rPr>
          <w:rFonts w:eastAsia="標楷體" w:hint="eastAsia"/>
          <w:bCs/>
          <w:sz w:val="26"/>
          <w:szCs w:val="26"/>
        </w:rPr>
        <w:t>仟元</w:t>
      </w:r>
      <w:r w:rsidRPr="00C40B06">
        <w:rPr>
          <w:rFonts w:eastAsia="標楷體"/>
          <w:sz w:val="26"/>
          <w:szCs w:val="26"/>
        </w:rPr>
        <w:t>。</w:t>
      </w:r>
    </w:p>
    <w:p w:rsidR="0035009D" w:rsidRDefault="0035009D" w:rsidP="00437C71">
      <w:pPr>
        <w:pStyle w:val="afa"/>
        <w:widowControl/>
        <w:numPr>
          <w:ilvl w:val="0"/>
          <w:numId w:val="79"/>
        </w:numPr>
        <w:spacing w:line="360" w:lineRule="auto"/>
        <w:ind w:leftChars="0"/>
        <w:jc w:val="both"/>
        <w:outlineLvl w:val="2"/>
        <w:rPr>
          <w:rFonts w:eastAsia="標楷體"/>
          <w:sz w:val="26"/>
          <w:szCs w:val="26"/>
        </w:rPr>
      </w:pPr>
      <w:proofErr w:type="gramStart"/>
      <w:r w:rsidRPr="00B551E0">
        <w:rPr>
          <w:rFonts w:eastAsia="標楷體" w:hint="eastAsia"/>
          <w:sz w:val="26"/>
          <w:szCs w:val="26"/>
        </w:rPr>
        <w:t>矽</w:t>
      </w:r>
      <w:proofErr w:type="gramEnd"/>
      <w:r w:rsidRPr="00B551E0">
        <w:rPr>
          <w:rFonts w:eastAsia="標楷體" w:hint="eastAsia"/>
          <w:sz w:val="26"/>
          <w:szCs w:val="26"/>
        </w:rPr>
        <w:t>成</w:t>
      </w:r>
      <w:r>
        <w:rPr>
          <w:rFonts w:eastAsia="標楷體" w:hint="eastAsia"/>
          <w:sz w:val="26"/>
          <w:szCs w:val="26"/>
        </w:rPr>
        <w:t>因發現先前向開曼</w:t>
      </w:r>
      <w:r w:rsidRPr="00B551E0">
        <w:rPr>
          <w:rFonts w:eastAsia="標楷體" w:hint="eastAsia"/>
          <w:sz w:val="26"/>
          <w:szCs w:val="26"/>
        </w:rPr>
        <w:t>矽成</w:t>
      </w:r>
      <w:r>
        <w:rPr>
          <w:rFonts w:eastAsia="標楷體" w:hint="eastAsia"/>
          <w:sz w:val="26"/>
          <w:szCs w:val="26"/>
        </w:rPr>
        <w:t>台灣分公司購入之產品</w:t>
      </w:r>
      <w:r w:rsidRPr="0083445B">
        <w:rPr>
          <w:rFonts w:eastAsia="標楷體" w:hint="eastAsia"/>
          <w:sz w:val="26"/>
          <w:szCs w:val="26"/>
        </w:rPr>
        <w:t>不符需求，</w:t>
      </w:r>
      <w:r>
        <w:rPr>
          <w:rFonts w:eastAsia="標楷體" w:hint="eastAsia"/>
          <w:sz w:val="26"/>
          <w:szCs w:val="26"/>
        </w:rPr>
        <w:t>故開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proofErr w:type="gramStart"/>
      <w:r w:rsidRPr="0083445B">
        <w:rPr>
          <w:rFonts w:eastAsia="標楷體" w:hint="eastAsia"/>
          <w:sz w:val="26"/>
          <w:szCs w:val="26"/>
        </w:rPr>
        <w:t>逕</w:t>
      </w:r>
      <w:proofErr w:type="gramEnd"/>
      <w:r w:rsidRPr="0083445B">
        <w:rPr>
          <w:rFonts w:eastAsia="標楷體" w:hint="eastAsia"/>
          <w:sz w:val="26"/>
          <w:szCs w:val="26"/>
        </w:rPr>
        <w:t>以</w:t>
      </w:r>
      <w:r>
        <w:rPr>
          <w:rFonts w:eastAsia="標楷體" w:hint="eastAsia"/>
          <w:sz w:val="26"/>
          <w:szCs w:val="26"/>
        </w:rPr>
        <w:t>進</w:t>
      </w:r>
      <w:r w:rsidRPr="0083445B">
        <w:rPr>
          <w:rFonts w:eastAsia="標楷體" w:hint="eastAsia"/>
          <w:sz w:val="26"/>
          <w:szCs w:val="26"/>
        </w:rPr>
        <w:t>貨方式</w:t>
      </w:r>
      <w:r>
        <w:rPr>
          <w:rFonts w:eastAsia="標楷體" w:hint="eastAsia"/>
          <w:sz w:val="26"/>
          <w:szCs w:val="26"/>
        </w:rPr>
        <w:t>購回先前售予矽成之產品</w:t>
      </w:r>
      <w:r w:rsidRPr="0083445B">
        <w:rPr>
          <w:rFonts w:eastAsia="標楷體" w:hint="eastAsia"/>
          <w:sz w:val="26"/>
          <w:szCs w:val="26"/>
        </w:rPr>
        <w:t>，</w:t>
      </w:r>
      <w:r w:rsidR="005E6112">
        <w:rPr>
          <w:rFonts w:eastAsia="標楷體" w:hint="eastAsia"/>
          <w:sz w:val="26"/>
          <w:szCs w:val="26"/>
        </w:rPr>
        <w:t>105</w:t>
      </w:r>
      <w:r>
        <w:rPr>
          <w:rFonts w:eastAsia="標楷體" w:hint="eastAsia"/>
          <w:sz w:val="26"/>
          <w:szCs w:val="26"/>
        </w:rPr>
        <w:t>會計年度進貨金額為</w:t>
      </w:r>
      <w:r w:rsidR="00893007">
        <w:rPr>
          <w:rFonts w:hint="eastAsia"/>
          <w:color w:val="000000"/>
          <w:kern w:val="0"/>
          <w:sz w:val="26"/>
          <w:szCs w:val="26"/>
        </w:rPr>
        <w:t>47</w:t>
      </w:r>
      <w:r w:rsidR="004E7665">
        <w:rPr>
          <w:rFonts w:hint="eastAsia"/>
          <w:color w:val="000000"/>
          <w:kern w:val="0"/>
          <w:sz w:val="26"/>
          <w:szCs w:val="26"/>
        </w:rPr>
        <w:t>5</w:t>
      </w:r>
      <w:r>
        <w:rPr>
          <w:rFonts w:eastAsia="標楷體" w:hint="eastAsia"/>
          <w:bCs/>
          <w:sz w:val="26"/>
          <w:szCs w:val="26"/>
        </w:rPr>
        <w:t>仟元</w:t>
      </w:r>
      <w:r w:rsidRPr="00C40B06">
        <w:rPr>
          <w:rFonts w:eastAsia="標楷體"/>
          <w:sz w:val="26"/>
          <w:szCs w:val="26"/>
        </w:rPr>
        <w:t>。</w:t>
      </w:r>
    </w:p>
    <w:p w:rsidR="002F1606" w:rsidRDefault="00FE3BEA" w:rsidP="005C07E9">
      <w:pPr>
        <w:numPr>
          <w:ilvl w:val="0"/>
          <w:numId w:val="53"/>
        </w:numPr>
        <w:tabs>
          <w:tab w:val="left" w:pos="1440"/>
          <w:tab w:val="left" w:pos="1560"/>
        </w:tabs>
        <w:spacing w:beforeLines="50" w:before="120" w:afterLines="50" w:after="120"/>
        <w:ind w:leftChars="300" w:left="1202" w:hanging="482"/>
        <w:jc w:val="both"/>
        <w:rPr>
          <w:rFonts w:eastAsia="標楷體"/>
          <w:sz w:val="26"/>
          <w:szCs w:val="26"/>
        </w:rPr>
      </w:pPr>
      <w:r w:rsidRPr="00FC1E0C">
        <w:rPr>
          <w:rFonts w:eastAsia="標楷體" w:hint="eastAsia"/>
          <w:sz w:val="26"/>
          <w:szCs w:val="26"/>
        </w:rPr>
        <w:t>銷貨</w:t>
      </w:r>
    </w:p>
    <w:p w:rsidR="00FE3BEA" w:rsidRDefault="00FE3BEA" w:rsidP="00437C71">
      <w:pPr>
        <w:pStyle w:val="afa"/>
        <w:widowControl/>
        <w:numPr>
          <w:ilvl w:val="0"/>
          <w:numId w:val="79"/>
        </w:numPr>
        <w:spacing w:line="360" w:lineRule="auto"/>
        <w:ind w:leftChars="0"/>
        <w:jc w:val="both"/>
        <w:outlineLvl w:val="2"/>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台灣分公司銷售記憶體晶片</w:t>
      </w:r>
      <w:r w:rsidRPr="00C40B06">
        <w:rPr>
          <w:rFonts w:eastAsia="標楷體"/>
          <w:sz w:val="26"/>
          <w:szCs w:val="26"/>
        </w:rPr>
        <w:t>予</w:t>
      </w:r>
      <w:r w:rsidRPr="00C40B06">
        <w:rPr>
          <w:rFonts w:eastAsia="標楷體"/>
          <w:sz w:val="26"/>
          <w:szCs w:val="26"/>
        </w:rPr>
        <w:t>ISSI-USA</w:t>
      </w:r>
      <w:r>
        <w:rPr>
          <w:rFonts w:eastAsia="標楷體" w:hint="eastAsia"/>
          <w:sz w:val="26"/>
          <w:szCs w:val="26"/>
        </w:rPr>
        <w:t>，</w:t>
      </w:r>
      <w:r w:rsidR="005E6112">
        <w:rPr>
          <w:rFonts w:eastAsia="標楷體" w:hint="eastAsia"/>
          <w:sz w:val="26"/>
          <w:szCs w:val="26"/>
        </w:rPr>
        <w:t>105</w:t>
      </w:r>
      <w:r>
        <w:rPr>
          <w:rFonts w:eastAsia="標楷體" w:hint="eastAsia"/>
          <w:sz w:val="26"/>
          <w:szCs w:val="26"/>
        </w:rPr>
        <w:t>會計年度銷貨金額為</w:t>
      </w:r>
      <w:r w:rsidR="00893007">
        <w:rPr>
          <w:rFonts w:hint="eastAsia"/>
          <w:color w:val="000000"/>
          <w:kern w:val="0"/>
          <w:sz w:val="26"/>
          <w:szCs w:val="26"/>
        </w:rPr>
        <w:t>764,562</w:t>
      </w:r>
      <w:r>
        <w:rPr>
          <w:rFonts w:eastAsia="標楷體" w:hint="eastAsia"/>
          <w:bCs/>
          <w:sz w:val="26"/>
          <w:szCs w:val="26"/>
        </w:rPr>
        <w:t>仟元</w:t>
      </w:r>
      <w:r w:rsidRPr="00C40B06">
        <w:rPr>
          <w:rFonts w:eastAsia="標楷體"/>
          <w:sz w:val="26"/>
          <w:szCs w:val="26"/>
        </w:rPr>
        <w:t>。</w:t>
      </w:r>
    </w:p>
    <w:p w:rsidR="00FE3BEA" w:rsidRDefault="00FE3BEA" w:rsidP="00437C71">
      <w:pPr>
        <w:pStyle w:val="afa"/>
        <w:widowControl/>
        <w:numPr>
          <w:ilvl w:val="0"/>
          <w:numId w:val="79"/>
        </w:numPr>
        <w:spacing w:line="360" w:lineRule="auto"/>
        <w:ind w:leftChars="0"/>
        <w:jc w:val="both"/>
        <w:outlineLvl w:val="2"/>
        <w:rPr>
          <w:rFonts w:eastAsia="標楷體"/>
          <w:sz w:val="26"/>
          <w:szCs w:val="26"/>
        </w:rPr>
      </w:pPr>
      <w:r>
        <w:rPr>
          <w:rFonts w:eastAsia="標楷體" w:hint="eastAsia"/>
          <w:sz w:val="26"/>
          <w:szCs w:val="26"/>
        </w:rPr>
        <w:lastRenderedPageBreak/>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台灣分公司銷售記憶體晶片</w:t>
      </w:r>
      <w:r w:rsidRPr="00C40B06">
        <w:rPr>
          <w:rFonts w:eastAsia="標楷體"/>
          <w:sz w:val="26"/>
          <w:szCs w:val="26"/>
        </w:rPr>
        <w:t>予</w:t>
      </w:r>
      <w:r w:rsidRPr="00C40B06">
        <w:rPr>
          <w:rFonts w:eastAsia="標楷體"/>
          <w:sz w:val="26"/>
          <w:szCs w:val="26"/>
        </w:rPr>
        <w:t>ISSI-</w:t>
      </w:r>
      <w:r>
        <w:rPr>
          <w:rFonts w:eastAsia="標楷體" w:hint="eastAsia"/>
          <w:sz w:val="26"/>
          <w:szCs w:val="26"/>
        </w:rPr>
        <w:t>Cayman</w:t>
      </w:r>
      <w:r>
        <w:rPr>
          <w:rFonts w:eastAsia="標楷體" w:hint="eastAsia"/>
          <w:sz w:val="26"/>
          <w:szCs w:val="26"/>
        </w:rPr>
        <w:t>，</w:t>
      </w:r>
      <w:r w:rsidR="005E6112">
        <w:rPr>
          <w:rFonts w:eastAsia="標楷體" w:hint="eastAsia"/>
          <w:sz w:val="26"/>
          <w:szCs w:val="26"/>
        </w:rPr>
        <w:t>105</w:t>
      </w:r>
      <w:r>
        <w:rPr>
          <w:rFonts w:eastAsia="標楷體" w:hint="eastAsia"/>
          <w:sz w:val="26"/>
          <w:szCs w:val="26"/>
        </w:rPr>
        <w:t>會計年度銷貨金額為</w:t>
      </w:r>
      <w:r w:rsidR="00893007">
        <w:rPr>
          <w:rFonts w:hint="eastAsia"/>
          <w:color w:val="000000"/>
          <w:kern w:val="0"/>
          <w:sz w:val="26"/>
          <w:szCs w:val="26"/>
        </w:rPr>
        <w:t>4,642,086</w:t>
      </w:r>
      <w:r>
        <w:rPr>
          <w:rFonts w:eastAsia="標楷體" w:hint="eastAsia"/>
          <w:bCs/>
          <w:sz w:val="26"/>
          <w:szCs w:val="26"/>
        </w:rPr>
        <w:t>仟元</w:t>
      </w:r>
      <w:r w:rsidRPr="00C40B06">
        <w:rPr>
          <w:rFonts w:eastAsia="標楷體"/>
          <w:sz w:val="26"/>
          <w:szCs w:val="26"/>
        </w:rPr>
        <w:t>。</w:t>
      </w:r>
    </w:p>
    <w:p w:rsidR="00FE3BEA" w:rsidRDefault="00FE3BEA" w:rsidP="00531292">
      <w:pPr>
        <w:widowControl/>
        <w:spacing w:line="360" w:lineRule="auto"/>
        <w:ind w:left="1440"/>
        <w:jc w:val="both"/>
        <w:outlineLvl w:val="2"/>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台灣分公司銷售記憶體</w:t>
      </w:r>
      <w:proofErr w:type="gramStart"/>
      <w:r>
        <w:rPr>
          <w:rFonts w:eastAsia="標楷體" w:hint="eastAsia"/>
          <w:sz w:val="26"/>
          <w:szCs w:val="26"/>
        </w:rPr>
        <w:t>晶片</w:t>
      </w:r>
      <w:r w:rsidRPr="00C40B06">
        <w:rPr>
          <w:rFonts w:eastAsia="標楷體"/>
          <w:sz w:val="26"/>
          <w:szCs w:val="26"/>
        </w:rPr>
        <w:t>予</w:t>
      </w:r>
      <w:r>
        <w:rPr>
          <w:rFonts w:eastAsia="標楷體" w:hint="eastAsia"/>
          <w:sz w:val="26"/>
          <w:szCs w:val="26"/>
        </w:rPr>
        <w:t>矽成</w:t>
      </w:r>
      <w:proofErr w:type="gramEnd"/>
      <w:r>
        <w:rPr>
          <w:rFonts w:eastAsia="標楷體" w:hint="eastAsia"/>
          <w:sz w:val="26"/>
          <w:szCs w:val="26"/>
        </w:rPr>
        <w:t>，</w:t>
      </w:r>
      <w:r w:rsidR="005E6112">
        <w:rPr>
          <w:rFonts w:eastAsia="標楷體" w:hint="eastAsia"/>
          <w:sz w:val="26"/>
          <w:szCs w:val="26"/>
        </w:rPr>
        <w:t>105</w:t>
      </w:r>
      <w:r>
        <w:rPr>
          <w:rFonts w:eastAsia="標楷體" w:hint="eastAsia"/>
          <w:sz w:val="26"/>
          <w:szCs w:val="26"/>
        </w:rPr>
        <w:t>會計年度銷貨金額為</w:t>
      </w:r>
      <w:r w:rsidR="00893007">
        <w:rPr>
          <w:rFonts w:hint="eastAsia"/>
          <w:color w:val="000000"/>
          <w:kern w:val="0"/>
          <w:sz w:val="26"/>
          <w:szCs w:val="26"/>
        </w:rPr>
        <w:t>689,535</w:t>
      </w:r>
      <w:r>
        <w:rPr>
          <w:rFonts w:eastAsia="標楷體" w:hint="eastAsia"/>
          <w:bCs/>
          <w:sz w:val="26"/>
          <w:szCs w:val="26"/>
        </w:rPr>
        <w:t>仟元</w:t>
      </w:r>
      <w:r w:rsidRPr="00C40B06">
        <w:rPr>
          <w:rFonts w:eastAsia="標楷體"/>
          <w:sz w:val="26"/>
          <w:szCs w:val="26"/>
        </w:rPr>
        <w:t>。</w:t>
      </w:r>
      <w:r w:rsidR="00181D0D">
        <w:rPr>
          <w:rFonts w:eastAsia="標楷體" w:hint="eastAsia"/>
          <w:sz w:val="26"/>
          <w:szCs w:val="26"/>
        </w:rPr>
        <w:t xml:space="preserve"> </w:t>
      </w:r>
    </w:p>
    <w:p w:rsidR="002F1606" w:rsidRDefault="00DD428F" w:rsidP="005C07E9">
      <w:pPr>
        <w:widowControl/>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DD428F">
        <w:rPr>
          <w:rFonts w:eastAsia="標楷體" w:hint="eastAsia"/>
          <w:b/>
          <w:sz w:val="28"/>
          <w:szCs w:val="26"/>
        </w:rPr>
        <w:t>有形資產之使用</w:t>
      </w:r>
    </w:p>
    <w:p w:rsidR="002F1606" w:rsidRDefault="00DD428F" w:rsidP="00437C71">
      <w:pPr>
        <w:widowControl/>
        <w:numPr>
          <w:ilvl w:val="0"/>
          <w:numId w:val="56"/>
        </w:numPr>
        <w:tabs>
          <w:tab w:val="left" w:pos="1200"/>
        </w:tabs>
        <w:spacing w:afterLines="50" w:after="120"/>
        <w:ind w:left="1321" w:hanging="482"/>
        <w:jc w:val="both"/>
        <w:rPr>
          <w:rFonts w:eastAsia="標楷體"/>
          <w:bCs/>
          <w:sz w:val="26"/>
          <w:szCs w:val="26"/>
        </w:rPr>
      </w:pPr>
      <w:r w:rsidRPr="00DD428F">
        <w:rPr>
          <w:rFonts w:eastAsia="標楷體" w:hint="eastAsia"/>
          <w:bCs/>
          <w:sz w:val="26"/>
          <w:szCs w:val="26"/>
        </w:rPr>
        <w:t>租賃</w:t>
      </w:r>
    </w:p>
    <w:p w:rsidR="0055445B" w:rsidRDefault="00FD186C" w:rsidP="00437C71">
      <w:pPr>
        <w:pStyle w:val="afa"/>
        <w:widowControl/>
        <w:numPr>
          <w:ilvl w:val="0"/>
          <w:numId w:val="79"/>
        </w:numPr>
        <w:spacing w:line="360" w:lineRule="auto"/>
        <w:ind w:leftChars="0"/>
        <w:jc w:val="both"/>
        <w:outlineLvl w:val="2"/>
        <w:rPr>
          <w:rFonts w:eastAsia="標楷體"/>
          <w:b/>
          <w:sz w:val="28"/>
          <w:szCs w:val="26"/>
        </w:rPr>
      </w:pPr>
      <w:r w:rsidRPr="00C40B06">
        <w:rPr>
          <w:rFonts w:eastAsia="標楷體"/>
          <w:sz w:val="26"/>
          <w:szCs w:val="26"/>
        </w:rPr>
        <w:t>矽成將辦公室</w:t>
      </w:r>
      <w:r>
        <w:rPr>
          <w:rFonts w:eastAsia="標楷體" w:hint="eastAsia"/>
          <w:sz w:val="26"/>
          <w:szCs w:val="26"/>
        </w:rPr>
        <w:t>出租</w:t>
      </w:r>
      <w:r w:rsidRPr="00C40B06">
        <w:rPr>
          <w:rFonts w:eastAsia="標楷體"/>
          <w:sz w:val="26"/>
          <w:szCs w:val="26"/>
        </w:rPr>
        <w:t>予</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使用</w:t>
      </w:r>
      <w:r>
        <w:rPr>
          <w:rFonts w:eastAsia="標楷體" w:hint="eastAsia"/>
          <w:sz w:val="26"/>
          <w:szCs w:val="26"/>
        </w:rPr>
        <w:t>，</w:t>
      </w:r>
      <w:r w:rsidRPr="00C40B06">
        <w:rPr>
          <w:rFonts w:eastAsia="標楷體"/>
          <w:sz w:val="26"/>
          <w:szCs w:val="26"/>
        </w:rPr>
        <w:t>並依使用面積比例收取租金。</w:t>
      </w:r>
      <w:r w:rsidR="005E6112">
        <w:rPr>
          <w:rFonts w:eastAsia="標楷體" w:hint="eastAsia"/>
          <w:sz w:val="26"/>
          <w:szCs w:val="26"/>
        </w:rPr>
        <w:t>105</w:t>
      </w:r>
      <w:r>
        <w:rPr>
          <w:rFonts w:eastAsia="標楷體" w:hint="eastAsia"/>
          <w:sz w:val="26"/>
          <w:szCs w:val="26"/>
        </w:rPr>
        <w:t>會計年度金額為</w:t>
      </w:r>
      <w:r w:rsidR="00893007">
        <w:rPr>
          <w:rFonts w:eastAsia="標楷體" w:hint="eastAsia"/>
          <w:sz w:val="26"/>
          <w:szCs w:val="26"/>
        </w:rPr>
        <w:t>600</w:t>
      </w:r>
      <w:r>
        <w:rPr>
          <w:rFonts w:eastAsia="標楷體" w:hint="eastAsia"/>
          <w:sz w:val="26"/>
          <w:szCs w:val="26"/>
        </w:rPr>
        <w:t>仟元。</w:t>
      </w:r>
    </w:p>
    <w:p w:rsidR="002F1606" w:rsidRDefault="00FE3BEA" w:rsidP="005C07E9">
      <w:pPr>
        <w:widowControl/>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C40B06">
        <w:rPr>
          <w:rFonts w:eastAsia="標楷體"/>
          <w:b/>
          <w:sz w:val="28"/>
          <w:szCs w:val="26"/>
        </w:rPr>
        <w:t>服務之提供</w:t>
      </w:r>
    </w:p>
    <w:p w:rsidR="002F1606" w:rsidRDefault="00FE3BEA" w:rsidP="00437C71">
      <w:pPr>
        <w:widowControl/>
        <w:numPr>
          <w:ilvl w:val="0"/>
          <w:numId w:val="56"/>
        </w:numPr>
        <w:tabs>
          <w:tab w:val="left" w:pos="1200"/>
        </w:tabs>
        <w:spacing w:afterLines="50" w:after="120"/>
        <w:ind w:left="1321" w:hanging="482"/>
        <w:jc w:val="both"/>
        <w:rPr>
          <w:rFonts w:eastAsia="標楷體"/>
          <w:sz w:val="26"/>
          <w:szCs w:val="26"/>
        </w:rPr>
      </w:pPr>
      <w:r w:rsidRPr="006640F2">
        <w:rPr>
          <w:rFonts w:eastAsia="標楷體"/>
          <w:sz w:val="26"/>
          <w:szCs w:val="26"/>
        </w:rPr>
        <w:t>接受</w:t>
      </w:r>
      <w:r w:rsidR="00F829EC" w:rsidRPr="006640F2">
        <w:rPr>
          <w:rFonts w:eastAsia="標楷體" w:hint="eastAsia"/>
          <w:bCs/>
          <w:sz w:val="26"/>
          <w:szCs w:val="26"/>
        </w:rPr>
        <w:t>營運</w:t>
      </w:r>
      <w:r w:rsidR="004152D7" w:rsidRPr="006640F2">
        <w:rPr>
          <w:rFonts w:eastAsia="標楷體" w:hint="eastAsia"/>
          <w:bCs/>
          <w:sz w:val="26"/>
          <w:szCs w:val="26"/>
        </w:rPr>
        <w:t>支援</w:t>
      </w:r>
      <w:r w:rsidRPr="006640F2">
        <w:rPr>
          <w:rFonts w:eastAsia="標楷體"/>
          <w:sz w:val="26"/>
          <w:szCs w:val="26"/>
        </w:rPr>
        <w:t>服務</w:t>
      </w:r>
    </w:p>
    <w:p w:rsidR="002F1606" w:rsidRDefault="00FE3BEA" w:rsidP="00437C71">
      <w:pPr>
        <w:pStyle w:val="afa"/>
        <w:widowControl/>
        <w:numPr>
          <w:ilvl w:val="0"/>
          <w:numId w:val="79"/>
        </w:numPr>
        <w:spacing w:line="360" w:lineRule="auto"/>
        <w:ind w:leftChars="0"/>
        <w:jc w:val="both"/>
        <w:outlineLvl w:val="2"/>
        <w:rPr>
          <w:rFonts w:eastAsia="標楷體"/>
          <w:sz w:val="26"/>
          <w:szCs w:val="26"/>
        </w:rPr>
      </w:pPr>
      <w:r w:rsidRPr="006640F2">
        <w:rPr>
          <w:rFonts w:eastAsia="標楷體" w:hint="eastAsia"/>
          <w:sz w:val="26"/>
          <w:szCs w:val="26"/>
        </w:rPr>
        <w:t>開</w:t>
      </w:r>
      <w:proofErr w:type="gramStart"/>
      <w:r w:rsidRPr="006640F2">
        <w:rPr>
          <w:rFonts w:eastAsia="標楷體" w:hint="eastAsia"/>
          <w:sz w:val="26"/>
          <w:szCs w:val="26"/>
        </w:rPr>
        <w:t>曼</w:t>
      </w:r>
      <w:proofErr w:type="gramEnd"/>
      <w:r w:rsidRPr="006640F2">
        <w:rPr>
          <w:rFonts w:eastAsia="標楷體" w:hint="eastAsia"/>
          <w:sz w:val="26"/>
          <w:szCs w:val="26"/>
        </w:rPr>
        <w:t>矽成台灣分公司</w:t>
      </w:r>
      <w:r w:rsidRPr="006640F2">
        <w:rPr>
          <w:rFonts w:eastAsia="標楷體"/>
          <w:sz w:val="26"/>
          <w:szCs w:val="26"/>
        </w:rPr>
        <w:t>接受</w:t>
      </w:r>
      <w:r w:rsidRPr="006640F2">
        <w:rPr>
          <w:rFonts w:eastAsia="標楷體" w:hint="eastAsia"/>
          <w:sz w:val="26"/>
          <w:szCs w:val="26"/>
        </w:rPr>
        <w:t>矽成</w:t>
      </w:r>
      <w:r w:rsidR="00F829EC" w:rsidRPr="006640F2">
        <w:rPr>
          <w:rFonts w:eastAsia="標楷體" w:hint="eastAsia"/>
          <w:bCs/>
          <w:sz w:val="26"/>
          <w:szCs w:val="26"/>
        </w:rPr>
        <w:t>營運</w:t>
      </w:r>
      <w:r w:rsidRPr="006640F2">
        <w:rPr>
          <w:rFonts w:eastAsia="標楷體" w:hint="eastAsia"/>
          <w:bCs/>
          <w:sz w:val="26"/>
          <w:szCs w:val="26"/>
        </w:rPr>
        <w:t>支援</w:t>
      </w:r>
      <w:r w:rsidRPr="006640F2">
        <w:rPr>
          <w:rFonts w:eastAsia="標楷體" w:hint="eastAsia"/>
          <w:sz w:val="26"/>
          <w:szCs w:val="26"/>
        </w:rPr>
        <w:t>服務，</w:t>
      </w:r>
      <w:r w:rsidR="005E6112">
        <w:rPr>
          <w:rFonts w:eastAsia="標楷體" w:hint="eastAsia"/>
          <w:sz w:val="26"/>
          <w:szCs w:val="26"/>
        </w:rPr>
        <w:t>105</w:t>
      </w:r>
      <w:r w:rsidRPr="006640F2">
        <w:rPr>
          <w:rFonts w:eastAsia="標楷體" w:hint="eastAsia"/>
          <w:sz w:val="26"/>
          <w:szCs w:val="26"/>
        </w:rPr>
        <w:t>會計年度金額為</w:t>
      </w:r>
      <w:r w:rsidR="00893007">
        <w:rPr>
          <w:rFonts w:hint="eastAsia"/>
          <w:color w:val="000000"/>
          <w:kern w:val="0"/>
          <w:sz w:val="26"/>
          <w:szCs w:val="26"/>
        </w:rPr>
        <w:t>241</w:t>
      </w:r>
      <w:r w:rsidR="00893007" w:rsidRPr="004027DE">
        <w:rPr>
          <w:color w:val="000000"/>
          <w:kern w:val="0"/>
          <w:sz w:val="26"/>
          <w:szCs w:val="26"/>
        </w:rPr>
        <w:t>,</w:t>
      </w:r>
      <w:r w:rsidR="00893007">
        <w:rPr>
          <w:rFonts w:hint="eastAsia"/>
          <w:color w:val="000000"/>
          <w:kern w:val="0"/>
          <w:sz w:val="26"/>
          <w:szCs w:val="26"/>
        </w:rPr>
        <w:t>614</w:t>
      </w:r>
      <w:r w:rsidRPr="006640F2">
        <w:rPr>
          <w:rFonts w:eastAsia="標楷體" w:hint="eastAsia"/>
          <w:bCs/>
          <w:sz w:val="26"/>
          <w:szCs w:val="26"/>
        </w:rPr>
        <w:t>仟元</w:t>
      </w:r>
      <w:r w:rsidRPr="006640F2">
        <w:rPr>
          <w:rFonts w:eastAsia="標楷體"/>
          <w:sz w:val="26"/>
          <w:szCs w:val="26"/>
        </w:rPr>
        <w:t>。</w:t>
      </w:r>
    </w:p>
    <w:p w:rsidR="002F1606" w:rsidRDefault="00FE3BEA" w:rsidP="005C07E9">
      <w:pPr>
        <w:widowControl/>
        <w:numPr>
          <w:ilvl w:val="0"/>
          <w:numId w:val="18"/>
        </w:numPr>
        <w:tabs>
          <w:tab w:val="left" w:pos="1134"/>
        </w:tabs>
        <w:spacing w:beforeLines="50" w:before="120" w:afterLines="20" w:after="48" w:line="360" w:lineRule="auto"/>
        <w:ind w:leftChars="250" w:left="1082" w:hanging="482"/>
        <w:jc w:val="both"/>
        <w:rPr>
          <w:rFonts w:eastAsia="標楷體"/>
          <w:b/>
          <w:sz w:val="28"/>
          <w:szCs w:val="26"/>
        </w:rPr>
      </w:pPr>
      <w:r w:rsidRPr="00FB4F91">
        <w:rPr>
          <w:rFonts w:eastAsia="標楷體" w:hint="eastAsia"/>
          <w:b/>
          <w:sz w:val="28"/>
          <w:szCs w:val="26"/>
        </w:rPr>
        <w:t>資金之使用</w:t>
      </w:r>
    </w:p>
    <w:p w:rsidR="00DF7CE2" w:rsidRPr="002017F4" w:rsidRDefault="00DE7CCA" w:rsidP="00437C71">
      <w:pPr>
        <w:widowControl/>
        <w:numPr>
          <w:ilvl w:val="0"/>
          <w:numId w:val="56"/>
        </w:numPr>
        <w:tabs>
          <w:tab w:val="left" w:pos="1200"/>
        </w:tabs>
        <w:spacing w:afterLines="50" w:after="120"/>
        <w:ind w:left="1321" w:hanging="482"/>
        <w:jc w:val="both"/>
        <w:rPr>
          <w:rFonts w:eastAsia="標楷體"/>
          <w:sz w:val="26"/>
          <w:szCs w:val="26"/>
        </w:rPr>
      </w:pPr>
      <w:r w:rsidRPr="00531292">
        <w:rPr>
          <w:rFonts w:eastAsia="標楷體" w:hint="eastAsia"/>
          <w:sz w:val="26"/>
          <w:szCs w:val="26"/>
        </w:rPr>
        <w:t>資金融通</w:t>
      </w:r>
    </w:p>
    <w:p w:rsidR="00DF7CE2" w:rsidRPr="00531292" w:rsidRDefault="00FE3BEA" w:rsidP="00437C71">
      <w:pPr>
        <w:pStyle w:val="afa"/>
        <w:widowControl/>
        <w:numPr>
          <w:ilvl w:val="0"/>
          <w:numId w:val="79"/>
        </w:numPr>
        <w:spacing w:line="360" w:lineRule="auto"/>
        <w:ind w:leftChars="0"/>
        <w:jc w:val="both"/>
        <w:outlineLvl w:val="2"/>
        <w:rPr>
          <w:rFonts w:eastAsia="標楷體"/>
          <w:color w:val="000000" w:themeColor="text1"/>
          <w:sz w:val="26"/>
          <w:szCs w:val="26"/>
        </w:rPr>
      </w:pPr>
      <w:r w:rsidRPr="00A44753">
        <w:rPr>
          <w:rFonts w:eastAsia="標楷體" w:hint="eastAsia"/>
          <w:sz w:val="26"/>
          <w:szCs w:val="26"/>
        </w:rPr>
        <w:t>開</w:t>
      </w:r>
      <w:proofErr w:type="gramStart"/>
      <w:r w:rsidRPr="00A44753">
        <w:rPr>
          <w:rFonts w:eastAsia="標楷體" w:hint="eastAsia"/>
          <w:sz w:val="26"/>
          <w:szCs w:val="26"/>
        </w:rPr>
        <w:t>曼</w:t>
      </w:r>
      <w:proofErr w:type="gramEnd"/>
      <w:r w:rsidRPr="00A44753">
        <w:rPr>
          <w:rFonts w:eastAsia="標楷體" w:hint="eastAsia"/>
          <w:sz w:val="26"/>
          <w:szCs w:val="26"/>
        </w:rPr>
        <w:t>矽成台灣分公司於</w:t>
      </w:r>
      <w:proofErr w:type="gramStart"/>
      <w:r w:rsidR="005E6112">
        <w:rPr>
          <w:rFonts w:eastAsia="標楷體"/>
          <w:sz w:val="26"/>
          <w:szCs w:val="26"/>
        </w:rPr>
        <w:t>105</w:t>
      </w:r>
      <w:proofErr w:type="gramEnd"/>
      <w:r w:rsidRPr="00A44753">
        <w:rPr>
          <w:rFonts w:eastAsia="標楷體" w:hint="eastAsia"/>
          <w:sz w:val="26"/>
          <w:szCs w:val="26"/>
        </w:rPr>
        <w:t>年度</w:t>
      </w:r>
      <w:proofErr w:type="gramStart"/>
      <w:r w:rsidRPr="00A44753">
        <w:rPr>
          <w:rFonts w:eastAsia="標楷體" w:hint="eastAsia"/>
          <w:sz w:val="26"/>
          <w:szCs w:val="26"/>
        </w:rPr>
        <w:t>向矽成借</w:t>
      </w:r>
      <w:proofErr w:type="gramEnd"/>
      <w:r w:rsidRPr="00A44753">
        <w:rPr>
          <w:rFonts w:eastAsia="標楷體" w:hint="eastAsia"/>
          <w:sz w:val="26"/>
          <w:szCs w:val="26"/>
        </w:rPr>
        <w:t>入</w:t>
      </w:r>
      <w:r w:rsidR="00DE7CCA">
        <w:rPr>
          <w:rFonts w:eastAsia="標楷體" w:hint="eastAsia"/>
          <w:sz w:val="26"/>
          <w:szCs w:val="26"/>
        </w:rPr>
        <w:t>美金資金</w:t>
      </w:r>
      <w:r w:rsidR="00C97FDC">
        <w:rPr>
          <w:rFonts w:eastAsia="標楷體" w:hint="eastAsia"/>
          <w:sz w:val="26"/>
          <w:szCs w:val="26"/>
        </w:rPr>
        <w:t>合計新台幣</w:t>
      </w:r>
      <w:r w:rsidR="00DE7CCA" w:rsidRPr="00DE7CCA">
        <w:rPr>
          <w:rFonts w:eastAsia="標楷體"/>
          <w:sz w:val="26"/>
          <w:szCs w:val="26"/>
        </w:rPr>
        <w:t>12</w:t>
      </w:r>
      <w:r w:rsidR="000862A2">
        <w:rPr>
          <w:rFonts w:eastAsia="標楷體" w:hint="eastAsia"/>
          <w:sz w:val="26"/>
          <w:szCs w:val="26"/>
        </w:rPr>
        <w:t>4</w:t>
      </w:r>
      <w:r w:rsidR="00DE7CCA" w:rsidRPr="00DE7CCA">
        <w:rPr>
          <w:rFonts w:eastAsia="標楷體"/>
          <w:sz w:val="26"/>
          <w:szCs w:val="26"/>
        </w:rPr>
        <w:t>,</w:t>
      </w:r>
      <w:r w:rsidR="000862A2">
        <w:rPr>
          <w:rFonts w:eastAsia="標楷體" w:hint="eastAsia"/>
          <w:sz w:val="26"/>
          <w:szCs w:val="26"/>
        </w:rPr>
        <w:t>112</w:t>
      </w:r>
      <w:r w:rsidR="007F2C78" w:rsidRPr="00531292">
        <w:rPr>
          <w:rFonts w:eastAsia="標楷體" w:hint="eastAsia"/>
          <w:color w:val="000000" w:themeColor="text1"/>
          <w:sz w:val="26"/>
          <w:szCs w:val="26"/>
        </w:rPr>
        <w:t>仟元</w:t>
      </w:r>
      <w:r w:rsidR="009A0774" w:rsidRPr="00531292">
        <w:rPr>
          <w:rFonts w:eastAsia="標楷體" w:hint="eastAsia"/>
          <w:color w:val="000000" w:themeColor="text1"/>
          <w:sz w:val="26"/>
          <w:szCs w:val="26"/>
        </w:rPr>
        <w:t>作營業週轉使用</w:t>
      </w:r>
      <w:r w:rsidRPr="00531292">
        <w:rPr>
          <w:rFonts w:eastAsia="標楷體" w:hint="eastAsia"/>
          <w:color w:val="000000" w:themeColor="text1"/>
          <w:sz w:val="26"/>
          <w:szCs w:val="26"/>
        </w:rPr>
        <w:t>，以年利率</w:t>
      </w:r>
      <w:r w:rsidR="009A2BD4" w:rsidRPr="00531292">
        <w:rPr>
          <w:rFonts w:eastAsia="標楷體"/>
          <w:color w:val="000000" w:themeColor="text1"/>
          <w:sz w:val="26"/>
          <w:szCs w:val="26"/>
        </w:rPr>
        <w:t>1.77</w:t>
      </w:r>
      <w:r w:rsidRPr="00531292">
        <w:rPr>
          <w:rFonts w:eastAsia="標楷體"/>
          <w:color w:val="000000" w:themeColor="text1"/>
          <w:sz w:val="26"/>
          <w:szCs w:val="26"/>
        </w:rPr>
        <w:t>%</w:t>
      </w:r>
      <w:r w:rsidRPr="00531292">
        <w:rPr>
          <w:rFonts w:eastAsia="標楷體" w:hint="eastAsia"/>
          <w:color w:val="000000" w:themeColor="text1"/>
          <w:sz w:val="26"/>
          <w:szCs w:val="26"/>
        </w:rPr>
        <w:t>計息</w:t>
      </w:r>
      <w:r w:rsidR="002017F4">
        <w:rPr>
          <w:rFonts w:eastAsia="標楷體" w:hint="eastAsia"/>
          <w:color w:val="000000" w:themeColor="text1"/>
          <w:sz w:val="26"/>
          <w:szCs w:val="26"/>
        </w:rPr>
        <w:t>。</w:t>
      </w:r>
    </w:p>
    <w:p w:rsidR="009A2BD4" w:rsidRDefault="00DE7CCA" w:rsidP="00531292">
      <w:pPr>
        <w:pStyle w:val="afa"/>
        <w:widowControl/>
        <w:numPr>
          <w:ilvl w:val="0"/>
          <w:numId w:val="79"/>
        </w:numPr>
        <w:spacing w:line="360" w:lineRule="auto"/>
        <w:ind w:leftChars="0"/>
        <w:jc w:val="both"/>
        <w:outlineLvl w:val="2"/>
        <w:rPr>
          <w:rFonts w:eastAsia="標楷體"/>
          <w:sz w:val="26"/>
          <w:szCs w:val="26"/>
        </w:rPr>
      </w:pPr>
      <w:r w:rsidRPr="005E4980">
        <w:rPr>
          <w:rFonts w:eastAsia="標楷體" w:hint="eastAsia"/>
          <w:color w:val="000000" w:themeColor="text1"/>
          <w:sz w:val="26"/>
          <w:szCs w:val="26"/>
        </w:rPr>
        <w:t>開</w:t>
      </w:r>
      <w:proofErr w:type="gramStart"/>
      <w:r w:rsidRPr="005E4980">
        <w:rPr>
          <w:rFonts w:eastAsia="標楷體" w:hint="eastAsia"/>
          <w:color w:val="000000" w:themeColor="text1"/>
          <w:sz w:val="26"/>
          <w:szCs w:val="26"/>
        </w:rPr>
        <w:t>曼</w:t>
      </w:r>
      <w:proofErr w:type="gramEnd"/>
      <w:r w:rsidRPr="005E4980">
        <w:rPr>
          <w:rFonts w:eastAsia="標楷體" w:hint="eastAsia"/>
          <w:color w:val="000000" w:themeColor="text1"/>
          <w:sz w:val="26"/>
          <w:szCs w:val="26"/>
        </w:rPr>
        <w:t>矽成台灣分公司於</w:t>
      </w:r>
      <w:proofErr w:type="gramStart"/>
      <w:r w:rsidRPr="005E4980">
        <w:rPr>
          <w:rFonts w:eastAsia="標楷體"/>
          <w:color w:val="000000" w:themeColor="text1"/>
          <w:sz w:val="26"/>
          <w:szCs w:val="26"/>
        </w:rPr>
        <w:t>105</w:t>
      </w:r>
      <w:proofErr w:type="gramEnd"/>
      <w:r w:rsidRPr="005E4980">
        <w:rPr>
          <w:rFonts w:eastAsia="標楷體" w:hint="eastAsia"/>
          <w:color w:val="000000" w:themeColor="text1"/>
          <w:sz w:val="26"/>
          <w:szCs w:val="26"/>
        </w:rPr>
        <w:t>年度</w:t>
      </w:r>
      <w:proofErr w:type="gramStart"/>
      <w:r w:rsidRPr="005E4980">
        <w:rPr>
          <w:rFonts w:eastAsia="標楷體" w:hint="eastAsia"/>
          <w:color w:val="000000" w:themeColor="text1"/>
          <w:sz w:val="26"/>
          <w:szCs w:val="26"/>
        </w:rPr>
        <w:t>向矽成借</w:t>
      </w:r>
      <w:proofErr w:type="gramEnd"/>
      <w:r w:rsidRPr="005E4980">
        <w:rPr>
          <w:rFonts w:eastAsia="標楷體" w:hint="eastAsia"/>
          <w:color w:val="000000" w:themeColor="text1"/>
          <w:sz w:val="26"/>
          <w:szCs w:val="26"/>
        </w:rPr>
        <w:t>入新台幣資金</w:t>
      </w:r>
      <w:r w:rsidRPr="005E4980">
        <w:rPr>
          <w:rFonts w:eastAsia="標楷體"/>
          <w:bCs/>
          <w:color w:val="000000" w:themeColor="text1"/>
          <w:sz w:val="26"/>
          <w:szCs w:val="26"/>
        </w:rPr>
        <w:t>1,173,936</w:t>
      </w:r>
      <w:r w:rsidRPr="005E4980">
        <w:rPr>
          <w:rFonts w:eastAsia="標楷體" w:hint="eastAsia"/>
          <w:color w:val="000000" w:themeColor="text1"/>
          <w:sz w:val="26"/>
          <w:szCs w:val="26"/>
        </w:rPr>
        <w:t>仟元作營業週轉</w:t>
      </w:r>
      <w:r w:rsidRPr="005E4980">
        <w:rPr>
          <w:rFonts w:eastAsia="標楷體" w:hint="eastAsia"/>
          <w:sz w:val="26"/>
          <w:szCs w:val="26"/>
        </w:rPr>
        <w:t>使用，以年利率</w:t>
      </w:r>
      <w:r w:rsidRPr="005E4980">
        <w:rPr>
          <w:rFonts w:eastAsia="標楷體" w:hint="eastAsia"/>
          <w:sz w:val="26"/>
          <w:szCs w:val="26"/>
        </w:rPr>
        <w:t>1.3</w:t>
      </w:r>
      <w:r w:rsidRPr="005E4980">
        <w:rPr>
          <w:rFonts w:eastAsia="標楷體"/>
          <w:sz w:val="26"/>
          <w:szCs w:val="26"/>
        </w:rPr>
        <w:t>%</w:t>
      </w:r>
      <w:r w:rsidRPr="005E4980">
        <w:rPr>
          <w:rFonts w:eastAsia="標楷體" w:hint="eastAsia"/>
          <w:sz w:val="26"/>
          <w:szCs w:val="26"/>
        </w:rPr>
        <w:t>計息</w:t>
      </w:r>
      <w:r w:rsidR="002017F4" w:rsidRPr="005E4980">
        <w:rPr>
          <w:rFonts w:eastAsia="標楷體" w:hint="eastAsia"/>
          <w:sz w:val="26"/>
          <w:szCs w:val="26"/>
        </w:rPr>
        <w:t>。</w:t>
      </w:r>
    </w:p>
    <w:p w:rsidR="00880E48" w:rsidRPr="00880E48" w:rsidRDefault="00880E48" w:rsidP="00F97AB6">
      <w:pPr>
        <w:pStyle w:val="afa"/>
        <w:numPr>
          <w:ilvl w:val="0"/>
          <w:numId w:val="79"/>
        </w:numPr>
        <w:spacing w:line="360" w:lineRule="auto"/>
        <w:ind w:leftChars="0" w:left="1922" w:hanging="482"/>
        <w:rPr>
          <w:rFonts w:eastAsia="標楷體"/>
          <w:sz w:val="26"/>
          <w:szCs w:val="26"/>
        </w:rPr>
      </w:pPr>
      <w:r w:rsidRPr="00880E48">
        <w:rPr>
          <w:rFonts w:eastAsia="標楷體" w:hint="eastAsia"/>
          <w:sz w:val="26"/>
          <w:szCs w:val="26"/>
        </w:rPr>
        <w:t>開</w:t>
      </w:r>
      <w:proofErr w:type="gramStart"/>
      <w:r w:rsidRPr="00880E48">
        <w:rPr>
          <w:rFonts w:eastAsia="標楷體" w:hint="eastAsia"/>
          <w:sz w:val="26"/>
          <w:szCs w:val="26"/>
        </w:rPr>
        <w:t>曼</w:t>
      </w:r>
      <w:proofErr w:type="gramEnd"/>
      <w:r w:rsidRPr="00880E48">
        <w:rPr>
          <w:rFonts w:eastAsia="標楷體" w:hint="eastAsia"/>
          <w:sz w:val="26"/>
          <w:szCs w:val="26"/>
        </w:rPr>
        <w:t>矽成台灣分公司於</w:t>
      </w:r>
      <w:proofErr w:type="gramStart"/>
      <w:r w:rsidRPr="00880E48">
        <w:rPr>
          <w:rFonts w:eastAsia="標楷體" w:hint="eastAsia"/>
          <w:sz w:val="26"/>
          <w:szCs w:val="26"/>
        </w:rPr>
        <w:t>10</w:t>
      </w:r>
      <w:r>
        <w:rPr>
          <w:rFonts w:eastAsia="標楷體" w:hint="eastAsia"/>
          <w:sz w:val="26"/>
          <w:szCs w:val="26"/>
        </w:rPr>
        <w:t>5</w:t>
      </w:r>
      <w:proofErr w:type="gramEnd"/>
      <w:r w:rsidRPr="00880E48">
        <w:rPr>
          <w:rFonts w:eastAsia="標楷體" w:hint="eastAsia"/>
          <w:sz w:val="26"/>
          <w:szCs w:val="26"/>
        </w:rPr>
        <w:t>年度向</w:t>
      </w:r>
      <w:r w:rsidRPr="00880E48">
        <w:rPr>
          <w:rFonts w:eastAsia="標楷體" w:hint="eastAsia"/>
          <w:sz w:val="26"/>
          <w:szCs w:val="26"/>
        </w:rPr>
        <w:t>ISSI-Cayman</w:t>
      </w:r>
      <w:r w:rsidRPr="00880E48">
        <w:rPr>
          <w:rFonts w:eastAsia="標楷體" w:hint="eastAsia"/>
          <w:sz w:val="26"/>
          <w:szCs w:val="26"/>
        </w:rPr>
        <w:t>借入資金</w:t>
      </w:r>
      <w:r w:rsidRPr="00880E48">
        <w:rPr>
          <w:rFonts w:eastAsia="標楷體" w:hint="eastAsia"/>
          <w:sz w:val="26"/>
          <w:szCs w:val="26"/>
        </w:rPr>
        <w:t>400,094</w:t>
      </w:r>
      <w:r w:rsidRPr="00880E48">
        <w:rPr>
          <w:rFonts w:eastAsia="標楷體" w:hint="eastAsia"/>
          <w:sz w:val="26"/>
          <w:szCs w:val="26"/>
        </w:rPr>
        <w:t>仟元作營業週轉使用。</w:t>
      </w:r>
    </w:p>
    <w:p w:rsidR="007110DD" w:rsidRDefault="007110DD">
      <w:pPr>
        <w:widowControl/>
        <w:rPr>
          <w:rFonts w:eastAsia="標楷體"/>
          <w:sz w:val="26"/>
          <w:szCs w:val="26"/>
        </w:rPr>
      </w:pPr>
      <w:r>
        <w:rPr>
          <w:rFonts w:eastAsia="標楷體"/>
          <w:sz w:val="26"/>
          <w:szCs w:val="26"/>
        </w:rPr>
        <w:br w:type="page"/>
      </w:r>
    </w:p>
    <w:p w:rsidR="002F1606" w:rsidRDefault="00CF513E" w:rsidP="005C07E9">
      <w:pPr>
        <w:numPr>
          <w:ilvl w:val="0"/>
          <w:numId w:val="54"/>
        </w:numPr>
        <w:tabs>
          <w:tab w:val="left" w:pos="1134"/>
        </w:tabs>
        <w:spacing w:beforeLines="50" w:before="120" w:afterLines="50" w:after="120" w:line="360" w:lineRule="auto"/>
        <w:ind w:hanging="482"/>
        <w:jc w:val="both"/>
        <w:rPr>
          <w:rFonts w:eastAsia="標楷體"/>
          <w:sz w:val="26"/>
          <w:szCs w:val="26"/>
        </w:rPr>
      </w:pPr>
      <w:r>
        <w:rPr>
          <w:rFonts w:eastAsia="標楷體" w:hint="eastAsia"/>
          <w:noProof/>
          <w:sz w:val="26"/>
          <w:szCs w:val="26"/>
        </w:rPr>
        <w:lastRenderedPageBreak/>
        <mc:AlternateContent>
          <mc:Choice Requires="wps">
            <w:drawing>
              <wp:anchor distT="0" distB="0" distL="114300" distR="114300" simplePos="0" relativeHeight="251712512" behindDoc="0" locked="0" layoutInCell="1" allowOverlap="1" wp14:anchorId="4CDE22EB" wp14:editId="00EE7E2C">
                <wp:simplePos x="0" y="0"/>
                <wp:positionH relativeFrom="column">
                  <wp:posOffset>879475</wp:posOffset>
                </wp:positionH>
                <wp:positionV relativeFrom="paragraph">
                  <wp:posOffset>577850</wp:posOffset>
                </wp:positionV>
                <wp:extent cx="634365" cy="2914650"/>
                <wp:effectExtent l="19050" t="19050" r="32385" b="57150"/>
                <wp:wrapNone/>
                <wp:docPr id="33" name="AutoShap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29146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6D31A3" w:rsidRDefault="006D31A3" w:rsidP="005C07E9">
                            <w:pPr>
                              <w:spacing w:beforeLines="10" w:before="24"/>
                              <w:jc w:val="center"/>
                              <w:rPr>
                                <w:rFonts w:ascii="標楷體" w:eastAsia="標楷體" w:hAnsi="標楷體"/>
                                <w:b/>
                                <w:color w:val="FFFFFF" w:themeColor="background1"/>
                                <w:sz w:val="26"/>
                                <w:szCs w:val="26"/>
                              </w:rPr>
                            </w:pPr>
                          </w:p>
                          <w:p w:rsidR="006D31A3" w:rsidRDefault="006D31A3" w:rsidP="005C07E9">
                            <w:pPr>
                              <w:spacing w:beforeLines="10" w:before="24"/>
                              <w:jc w:val="center"/>
                              <w:rPr>
                                <w:rFonts w:ascii="標楷體" w:eastAsia="標楷體" w:hAnsi="標楷體"/>
                                <w:b/>
                                <w:color w:val="FFFFFF" w:themeColor="background1"/>
                                <w:sz w:val="26"/>
                                <w:szCs w:val="26"/>
                              </w:rPr>
                            </w:pPr>
                          </w:p>
                          <w:p w:rsidR="006D31A3" w:rsidRPr="00437C71" w:rsidRDefault="006D31A3" w:rsidP="005C07E9">
                            <w:pPr>
                              <w:spacing w:beforeLines="10" w:before="24"/>
                              <w:jc w:val="center"/>
                              <w:rPr>
                                <w:rFonts w:ascii="標楷體" w:eastAsia="標楷體" w:hAnsi="標楷體"/>
                                <w:b/>
                                <w:color w:val="FFFFFF" w:themeColor="background1"/>
                                <w:sz w:val="26"/>
                                <w:szCs w:val="26"/>
                              </w:rPr>
                            </w:pPr>
                          </w:p>
                          <w:p w:rsidR="006D31A3" w:rsidRPr="004D74BF" w:rsidRDefault="006D31A3" w:rsidP="00437C71">
                            <w:pPr>
                              <w:jc w:val="center"/>
                              <w:rPr>
                                <w:rFonts w:ascii="標楷體" w:eastAsia="標楷體" w:hAnsi="標楷體"/>
                                <w:b/>
                                <w:color w:val="FFFFFF" w:themeColor="background1"/>
                                <w:sz w:val="30"/>
                                <w:szCs w:val="30"/>
                              </w:rPr>
                            </w:pPr>
                            <w:r w:rsidRPr="004D74BF">
                              <w:rPr>
                                <w:rFonts w:ascii="標楷體" w:eastAsia="標楷體" w:hAnsi="標楷體" w:hint="eastAsia"/>
                                <w:b/>
                                <w:color w:val="FFFFFF" w:themeColor="background1"/>
                                <w:sz w:val="30"/>
                                <w:szCs w:val="30"/>
                              </w:rPr>
                              <w:t>非關係企業</w:t>
                            </w:r>
                          </w:p>
                          <w:p w:rsidR="006D31A3" w:rsidRDefault="006D31A3" w:rsidP="00437C71">
                            <w:pPr>
                              <w:jc w:val="center"/>
                              <w:rPr>
                                <w:rFonts w:ascii="標楷體" w:eastAsia="標楷體" w:hAnsi="標楷體"/>
                                <w:b/>
                                <w:sz w:val="30"/>
                                <w:szCs w:val="30"/>
                              </w:rPr>
                            </w:pPr>
                          </w:p>
                          <w:p w:rsidR="006D31A3" w:rsidRPr="00437C71" w:rsidRDefault="006D31A3" w:rsidP="00437C71">
                            <w:pPr>
                              <w:jc w:val="center"/>
                              <w:rPr>
                                <w:rFonts w:ascii="標楷體" w:eastAsia="標楷體" w:hAnsi="標楷體"/>
                                <w:b/>
                                <w:sz w:val="30"/>
                                <w:szCs w:val="30"/>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id="AutoShape 1140" o:spid="_x0000_s1107" style="position:absolute;left:0;text-align:left;margin-left:69.25pt;margin-top:45.5pt;width:49.95pt;height:229.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" fillcolor="#9bbb59 [3206]" strokecolor="#f2f2f2 [3041]" strokeweight="3pt">
                <v:shadow on="t" color="#4e6128 [1606]" opacity=".5" offset="1pt"/>
                <v:textbox>
                  <w:txbxContent>
                    <w:p w:rsidR="006D31A3" w:rsidRDefault="006D31A3" w:rsidP="005C07E9">
                      <w:pPr>
                        <w:spacing w:beforeLines="10" w:before="24"/>
                        <w:jc w:val="center"/>
                        <w:rPr>
                          <w:rFonts w:ascii="標楷體" w:eastAsia="標楷體" w:hAnsi="標楷體"/>
                          <w:b/>
                          <w:color w:val="FFFFFF" w:themeColor="background1"/>
                          <w:sz w:val="26"/>
                          <w:szCs w:val="26"/>
                        </w:rPr>
                      </w:pPr>
                    </w:p>
                    <w:p w:rsidR="006D31A3" w:rsidRDefault="006D31A3" w:rsidP="005C07E9">
                      <w:pPr>
                        <w:spacing w:beforeLines="10" w:before="24"/>
                        <w:jc w:val="center"/>
                        <w:rPr>
                          <w:rFonts w:ascii="標楷體" w:eastAsia="標楷體" w:hAnsi="標楷體"/>
                          <w:b/>
                          <w:color w:val="FFFFFF" w:themeColor="background1"/>
                          <w:sz w:val="26"/>
                          <w:szCs w:val="26"/>
                        </w:rPr>
                      </w:pPr>
                    </w:p>
                    <w:p w:rsidR="006D31A3" w:rsidRPr="00437C71" w:rsidRDefault="006D31A3" w:rsidP="005C07E9">
                      <w:pPr>
                        <w:spacing w:beforeLines="10" w:before="24"/>
                        <w:jc w:val="center"/>
                        <w:rPr>
                          <w:rFonts w:ascii="標楷體" w:eastAsia="標楷體" w:hAnsi="標楷體"/>
                          <w:b/>
                          <w:color w:val="FFFFFF" w:themeColor="background1"/>
                          <w:sz w:val="26"/>
                          <w:szCs w:val="26"/>
                        </w:rPr>
                      </w:pPr>
                    </w:p>
                    <w:p w:rsidR="006D31A3" w:rsidRPr="004D74BF" w:rsidRDefault="006D31A3" w:rsidP="00437C71">
                      <w:pPr>
                        <w:jc w:val="center"/>
                        <w:rPr>
                          <w:rFonts w:ascii="標楷體" w:eastAsia="標楷體" w:hAnsi="標楷體"/>
                          <w:b/>
                          <w:color w:val="FFFFFF" w:themeColor="background1"/>
                          <w:sz w:val="30"/>
                          <w:szCs w:val="30"/>
                        </w:rPr>
                      </w:pPr>
                      <w:r w:rsidRPr="004D74BF">
                        <w:rPr>
                          <w:rFonts w:ascii="標楷體" w:eastAsia="標楷體" w:hAnsi="標楷體" w:hint="eastAsia"/>
                          <w:b/>
                          <w:color w:val="FFFFFF" w:themeColor="background1"/>
                          <w:sz w:val="30"/>
                          <w:szCs w:val="30"/>
                        </w:rPr>
                        <w:t>非關係企業</w:t>
                      </w:r>
                    </w:p>
                    <w:p w:rsidR="006D31A3" w:rsidRDefault="006D31A3" w:rsidP="00437C71">
                      <w:pPr>
                        <w:jc w:val="center"/>
                        <w:rPr>
                          <w:rFonts w:ascii="標楷體" w:eastAsia="標楷體" w:hAnsi="標楷體"/>
                          <w:b/>
                          <w:sz w:val="30"/>
                          <w:szCs w:val="30"/>
                        </w:rPr>
                      </w:pPr>
                    </w:p>
                    <w:p w:rsidR="006D31A3" w:rsidRPr="00437C71" w:rsidRDefault="006D31A3" w:rsidP="00437C71">
                      <w:pPr>
                        <w:jc w:val="center"/>
                        <w:rPr>
                          <w:rFonts w:ascii="標楷體" w:eastAsia="標楷體" w:hAnsi="標楷體"/>
                          <w:b/>
                          <w:sz w:val="30"/>
                          <w:szCs w:val="30"/>
                        </w:rPr>
                      </w:pPr>
                    </w:p>
                  </w:txbxContent>
                </v:textbox>
              </v:roundrect>
            </w:pict>
          </mc:Fallback>
        </mc:AlternateContent>
      </w:r>
      <w:r w:rsidR="00F97AB6">
        <w:rPr>
          <w:rFonts w:eastAsia="標楷體" w:hint="eastAsia"/>
          <w:noProof/>
          <w:sz w:val="26"/>
          <w:szCs w:val="26"/>
        </w:rPr>
        <mc:AlternateContent>
          <mc:Choice Requires="wps">
            <w:drawing>
              <wp:anchor distT="0" distB="0" distL="114300" distR="114300" simplePos="0" relativeHeight="251711488" behindDoc="0" locked="0" layoutInCell="1" allowOverlap="1" wp14:anchorId="586B0792" wp14:editId="1D0E3E9D">
                <wp:simplePos x="0" y="0"/>
                <wp:positionH relativeFrom="column">
                  <wp:posOffset>1957705</wp:posOffset>
                </wp:positionH>
                <wp:positionV relativeFrom="paragraph">
                  <wp:posOffset>621030</wp:posOffset>
                </wp:positionV>
                <wp:extent cx="701040" cy="2872105"/>
                <wp:effectExtent l="19050" t="19050" r="22860" b="23495"/>
                <wp:wrapNone/>
                <wp:docPr id="32" name="Rectangle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872105"/>
                        </a:xfrm>
                        <a:prstGeom prst="rect">
                          <a:avLst/>
                        </a:prstGeom>
                        <a:solidFill>
                          <a:srgbClr val="FFFFFF"/>
                        </a:solidFill>
                        <a:ln w="38100">
                          <a:solidFill>
                            <a:srgbClr val="000000"/>
                          </a:solidFill>
                          <a:miter lim="800000"/>
                          <a:headEnd/>
                          <a:tailEnd/>
                        </a:ln>
                      </wps:spPr>
                      <wps:txbx>
                        <w:txbxContent>
                          <w:p w:rsidR="006D31A3" w:rsidRDefault="006D31A3" w:rsidP="009A2BD4">
                            <w:pPr>
                              <w:spacing w:beforeLines="10" w:before="24"/>
                              <w:jc w:val="center"/>
                              <w:rPr>
                                <w:rFonts w:eastAsia="標楷體"/>
                                <w:b/>
                                <w:sz w:val="26"/>
                                <w:szCs w:val="26"/>
                              </w:rPr>
                            </w:pPr>
                          </w:p>
                          <w:p w:rsidR="006D31A3" w:rsidRPr="004C7FF1" w:rsidRDefault="006D31A3" w:rsidP="009A2BD4">
                            <w:pPr>
                              <w:spacing w:beforeLines="10" w:before="24"/>
                              <w:jc w:val="center"/>
                              <w:rPr>
                                <w:rFonts w:eastAsia="標楷體"/>
                                <w:b/>
                                <w:sz w:val="26"/>
                                <w:szCs w:val="26"/>
                              </w:rPr>
                            </w:pPr>
                            <w:r w:rsidRPr="004C7FF1">
                              <w:rPr>
                                <w:rFonts w:eastAsia="標楷體" w:hint="eastAsia"/>
                                <w:b/>
                                <w:sz w:val="26"/>
                                <w:szCs w:val="26"/>
                              </w:rPr>
                              <w:t>開</w:t>
                            </w:r>
                          </w:p>
                          <w:p w:rsidR="006D31A3" w:rsidRPr="004C7FF1" w:rsidRDefault="006D31A3" w:rsidP="005C07E9">
                            <w:pPr>
                              <w:spacing w:beforeLines="10" w:before="24"/>
                              <w:jc w:val="center"/>
                              <w:rPr>
                                <w:rFonts w:eastAsia="標楷體"/>
                                <w:b/>
                                <w:sz w:val="26"/>
                                <w:szCs w:val="26"/>
                              </w:rPr>
                            </w:pPr>
                            <w:proofErr w:type="gramStart"/>
                            <w:r w:rsidRPr="004C7FF1">
                              <w:rPr>
                                <w:rFonts w:eastAsia="標楷體" w:hint="eastAsia"/>
                                <w:b/>
                                <w:sz w:val="26"/>
                                <w:szCs w:val="26"/>
                              </w:rPr>
                              <w:t>曼</w:t>
                            </w:r>
                            <w:proofErr w:type="gramEnd"/>
                          </w:p>
                          <w:p w:rsidR="006D31A3" w:rsidRPr="004C7FF1" w:rsidRDefault="006D31A3" w:rsidP="005C07E9">
                            <w:pPr>
                              <w:spacing w:beforeLines="10" w:before="24"/>
                              <w:jc w:val="center"/>
                              <w:rPr>
                                <w:rFonts w:eastAsia="標楷體"/>
                                <w:b/>
                                <w:sz w:val="26"/>
                                <w:szCs w:val="26"/>
                              </w:rPr>
                            </w:pPr>
                            <w:proofErr w:type="gramStart"/>
                            <w:r w:rsidRPr="004C7FF1">
                              <w:rPr>
                                <w:rFonts w:eastAsia="標楷體" w:hint="eastAsia"/>
                                <w:b/>
                                <w:sz w:val="26"/>
                                <w:szCs w:val="26"/>
                              </w:rPr>
                              <w:t>矽</w:t>
                            </w:r>
                            <w:proofErr w:type="gramEnd"/>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成</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台</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灣</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分</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公</w:t>
                            </w:r>
                          </w:p>
                          <w:p w:rsidR="006D31A3" w:rsidRPr="004C7FF1" w:rsidRDefault="006D31A3" w:rsidP="005C07E9">
                            <w:pPr>
                              <w:spacing w:beforeLines="10" w:before="24"/>
                              <w:jc w:val="center"/>
                              <w:rPr>
                                <w:b/>
                                <w:sz w:val="26"/>
                                <w:szCs w:val="26"/>
                              </w:rPr>
                            </w:pPr>
                            <w:r w:rsidRPr="004C7FF1">
                              <w:rPr>
                                <w:rFonts w:eastAsia="標楷體" w:hint="eastAsia"/>
                                <w:b/>
                                <w:sz w:val="26"/>
                                <w:szCs w:val="26"/>
                              </w:rPr>
                              <w:t>司</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139" o:spid="_x0000_s1108" style="position:absolute;left:0;text-align:left;margin-left:154.15pt;margin-top:48.9pt;width:55.2pt;height:226.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" strokeweight="3pt">
                <v:textbox>
                  <w:txbxContent>
                    <w:p w:rsidR="006D31A3" w:rsidRDefault="006D31A3" w:rsidP="009A2BD4">
                      <w:pPr>
                        <w:spacing w:beforeLines="10" w:before="24"/>
                        <w:jc w:val="center"/>
                        <w:rPr>
                          <w:rFonts w:eastAsia="標楷體"/>
                          <w:b/>
                          <w:sz w:val="26"/>
                          <w:szCs w:val="26"/>
                        </w:rPr>
                      </w:pPr>
                    </w:p>
                    <w:p w:rsidR="006D31A3" w:rsidRPr="004C7FF1" w:rsidRDefault="006D31A3" w:rsidP="009A2BD4">
                      <w:pPr>
                        <w:spacing w:beforeLines="10" w:before="24"/>
                        <w:jc w:val="center"/>
                        <w:rPr>
                          <w:rFonts w:eastAsia="標楷體"/>
                          <w:b/>
                          <w:sz w:val="26"/>
                          <w:szCs w:val="26"/>
                        </w:rPr>
                      </w:pPr>
                      <w:r w:rsidRPr="004C7FF1">
                        <w:rPr>
                          <w:rFonts w:eastAsia="標楷體" w:hint="eastAsia"/>
                          <w:b/>
                          <w:sz w:val="26"/>
                          <w:szCs w:val="26"/>
                        </w:rPr>
                        <w:t>開</w:t>
                      </w:r>
                    </w:p>
                    <w:p w:rsidR="006D31A3" w:rsidRPr="004C7FF1" w:rsidRDefault="006D31A3" w:rsidP="005C07E9">
                      <w:pPr>
                        <w:spacing w:beforeLines="10" w:before="24"/>
                        <w:jc w:val="center"/>
                        <w:rPr>
                          <w:rFonts w:eastAsia="標楷體"/>
                          <w:b/>
                          <w:sz w:val="26"/>
                          <w:szCs w:val="26"/>
                        </w:rPr>
                      </w:pPr>
                      <w:proofErr w:type="gramStart"/>
                      <w:r w:rsidRPr="004C7FF1">
                        <w:rPr>
                          <w:rFonts w:eastAsia="標楷體" w:hint="eastAsia"/>
                          <w:b/>
                          <w:sz w:val="26"/>
                          <w:szCs w:val="26"/>
                        </w:rPr>
                        <w:t>曼</w:t>
                      </w:r>
                      <w:proofErr w:type="gramEnd"/>
                    </w:p>
                    <w:p w:rsidR="006D31A3" w:rsidRPr="004C7FF1" w:rsidRDefault="006D31A3" w:rsidP="005C07E9">
                      <w:pPr>
                        <w:spacing w:beforeLines="10" w:before="24"/>
                        <w:jc w:val="center"/>
                        <w:rPr>
                          <w:rFonts w:eastAsia="標楷體"/>
                          <w:b/>
                          <w:sz w:val="26"/>
                          <w:szCs w:val="26"/>
                        </w:rPr>
                      </w:pPr>
                      <w:proofErr w:type="gramStart"/>
                      <w:r w:rsidRPr="004C7FF1">
                        <w:rPr>
                          <w:rFonts w:eastAsia="標楷體" w:hint="eastAsia"/>
                          <w:b/>
                          <w:sz w:val="26"/>
                          <w:szCs w:val="26"/>
                        </w:rPr>
                        <w:t>矽</w:t>
                      </w:r>
                      <w:proofErr w:type="gramEnd"/>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成</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台</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灣</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分</w:t>
                      </w:r>
                    </w:p>
                    <w:p w:rsidR="006D31A3" w:rsidRPr="004C7FF1" w:rsidRDefault="006D31A3" w:rsidP="005C07E9">
                      <w:pPr>
                        <w:spacing w:beforeLines="10" w:before="24"/>
                        <w:jc w:val="center"/>
                        <w:rPr>
                          <w:rFonts w:eastAsia="標楷體"/>
                          <w:b/>
                          <w:sz w:val="26"/>
                          <w:szCs w:val="26"/>
                        </w:rPr>
                      </w:pPr>
                      <w:r w:rsidRPr="004C7FF1">
                        <w:rPr>
                          <w:rFonts w:eastAsia="標楷體" w:hint="eastAsia"/>
                          <w:b/>
                          <w:sz w:val="26"/>
                          <w:szCs w:val="26"/>
                        </w:rPr>
                        <w:t>公</w:t>
                      </w:r>
                    </w:p>
                    <w:p w:rsidR="006D31A3" w:rsidRPr="004C7FF1" w:rsidRDefault="006D31A3" w:rsidP="005C07E9">
                      <w:pPr>
                        <w:spacing w:beforeLines="10" w:before="24"/>
                        <w:jc w:val="center"/>
                        <w:rPr>
                          <w:b/>
                          <w:sz w:val="26"/>
                          <w:szCs w:val="26"/>
                        </w:rPr>
                      </w:pPr>
                      <w:r w:rsidRPr="004C7FF1">
                        <w:rPr>
                          <w:rFonts w:eastAsia="標楷體" w:hint="eastAsia"/>
                          <w:b/>
                          <w:sz w:val="26"/>
                          <w:szCs w:val="26"/>
                        </w:rPr>
                        <w:t>司</w:t>
                      </w:r>
                    </w:p>
                  </w:txbxContent>
                </v:textbox>
              </v:rect>
            </w:pict>
          </mc:Fallback>
        </mc:AlternateContent>
      </w:r>
      <w:r w:rsidR="00F97AB6">
        <w:rPr>
          <w:rFonts w:eastAsia="標楷體" w:hint="eastAsia"/>
          <w:noProof/>
          <w:sz w:val="26"/>
          <w:szCs w:val="26"/>
        </w:rPr>
        <mc:AlternateContent>
          <mc:Choice Requires="wps">
            <w:drawing>
              <wp:anchor distT="0" distB="0" distL="114300" distR="114300" simplePos="0" relativeHeight="251713536" behindDoc="0" locked="0" layoutInCell="1" allowOverlap="1" wp14:anchorId="4684D26B" wp14:editId="7089345A">
                <wp:simplePos x="0" y="0"/>
                <wp:positionH relativeFrom="column">
                  <wp:posOffset>4890770</wp:posOffset>
                </wp:positionH>
                <wp:positionV relativeFrom="paragraph">
                  <wp:posOffset>603250</wp:posOffset>
                </wp:positionV>
                <wp:extent cx="524510" cy="2958465"/>
                <wp:effectExtent l="19050" t="19050" r="46990" b="51435"/>
                <wp:wrapNone/>
                <wp:docPr id="34" name="AutoShape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510" cy="295846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6D31A3" w:rsidRDefault="006D31A3" w:rsidP="005C07E9">
                            <w:pPr>
                              <w:spacing w:beforeLines="10" w:before="24"/>
                              <w:jc w:val="center"/>
                              <w:rPr>
                                <w:rFonts w:eastAsia="標楷體"/>
                                <w:b/>
                                <w:color w:val="FFFFFF" w:themeColor="background1"/>
                                <w:sz w:val="26"/>
                                <w:szCs w:val="26"/>
                              </w:rPr>
                            </w:pPr>
                          </w:p>
                          <w:p w:rsidR="006D31A3" w:rsidRDefault="006D31A3" w:rsidP="005C07E9">
                            <w:pPr>
                              <w:spacing w:beforeLines="10" w:before="24"/>
                              <w:jc w:val="center"/>
                              <w:rPr>
                                <w:rFonts w:eastAsia="標楷體"/>
                                <w:b/>
                                <w:color w:val="FFFFFF" w:themeColor="background1"/>
                                <w:sz w:val="30"/>
                                <w:szCs w:val="30"/>
                              </w:rPr>
                            </w:pPr>
                          </w:p>
                          <w:p w:rsidR="006D31A3" w:rsidRDefault="006D31A3" w:rsidP="005C07E9">
                            <w:pPr>
                              <w:spacing w:beforeLines="10" w:before="24"/>
                              <w:jc w:val="center"/>
                              <w:rPr>
                                <w:rFonts w:eastAsia="標楷體"/>
                                <w:b/>
                                <w:color w:val="FFFFFF" w:themeColor="background1"/>
                                <w:sz w:val="30"/>
                                <w:szCs w:val="30"/>
                              </w:rPr>
                            </w:pPr>
                          </w:p>
                          <w:p w:rsidR="006D31A3" w:rsidRDefault="006D31A3" w:rsidP="005C07E9">
                            <w:pPr>
                              <w:spacing w:beforeLines="10" w:before="24"/>
                              <w:jc w:val="center"/>
                              <w:rPr>
                                <w:rFonts w:eastAsia="標楷體"/>
                                <w:b/>
                                <w:color w:val="FFFFFF" w:themeColor="background1"/>
                                <w:sz w:val="30"/>
                                <w:szCs w:val="30"/>
                              </w:rPr>
                            </w:pPr>
                            <w:r>
                              <w:rPr>
                                <w:rFonts w:eastAsia="標楷體" w:hint="eastAsia"/>
                                <w:b/>
                                <w:color w:val="FFFFFF" w:themeColor="background1"/>
                                <w:sz w:val="30"/>
                                <w:szCs w:val="30"/>
                              </w:rPr>
                              <w:t>非關係企業</w:t>
                            </w:r>
                          </w:p>
                          <w:p w:rsidR="006D31A3" w:rsidRPr="002F37CD" w:rsidRDefault="006D31A3" w:rsidP="005C07E9">
                            <w:pPr>
                              <w:spacing w:beforeLines="10" w:before="24"/>
                              <w:jc w:val="center"/>
                              <w:rPr>
                                <w:rFonts w:eastAsia="標楷體"/>
                                <w:b/>
                                <w:color w:val="FFFFFF" w:themeColor="background1"/>
                                <w:sz w:val="30"/>
                                <w:szCs w:val="30"/>
                              </w:rPr>
                            </w:pPr>
                          </w:p>
                          <w:p w:rsidR="006D31A3" w:rsidRPr="002F37CD" w:rsidRDefault="006D31A3" w:rsidP="005C07E9">
                            <w:pPr>
                              <w:spacing w:beforeLines="10" w:before="24"/>
                              <w:jc w:val="center"/>
                              <w:rPr>
                                <w:rFonts w:eastAsia="標楷體"/>
                                <w:b/>
                                <w:color w:val="FFFFFF" w:themeColor="background1"/>
                                <w:sz w:val="30"/>
                                <w:szCs w:val="30"/>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id="AutoShape 1142" o:spid="_x0000_s1109" style="position:absolute;left:0;text-align:left;margin-left:385.1pt;margin-top:47.5pt;width:41.3pt;height:232.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" fillcolor="#4f81bd [3204]" strokecolor="#f2f2f2 [3041]" strokeweight="3pt">
                <v:shadow on="t" color="#243f60 [1604]" opacity=".5" offset="1pt"/>
                <v:textbox>
                  <w:txbxContent>
                    <w:p w:rsidR="006D31A3" w:rsidRDefault="006D31A3" w:rsidP="005C07E9">
                      <w:pPr>
                        <w:spacing w:beforeLines="10" w:before="24"/>
                        <w:jc w:val="center"/>
                        <w:rPr>
                          <w:rFonts w:eastAsia="標楷體"/>
                          <w:b/>
                          <w:color w:val="FFFFFF" w:themeColor="background1"/>
                          <w:sz w:val="26"/>
                          <w:szCs w:val="26"/>
                        </w:rPr>
                      </w:pPr>
                    </w:p>
                    <w:p w:rsidR="006D31A3" w:rsidRDefault="006D31A3" w:rsidP="005C07E9">
                      <w:pPr>
                        <w:spacing w:beforeLines="10" w:before="24"/>
                        <w:jc w:val="center"/>
                        <w:rPr>
                          <w:rFonts w:eastAsia="標楷體"/>
                          <w:b/>
                          <w:color w:val="FFFFFF" w:themeColor="background1"/>
                          <w:sz w:val="30"/>
                          <w:szCs w:val="30"/>
                        </w:rPr>
                      </w:pPr>
                    </w:p>
                    <w:p w:rsidR="006D31A3" w:rsidRDefault="006D31A3" w:rsidP="005C07E9">
                      <w:pPr>
                        <w:spacing w:beforeLines="10" w:before="24"/>
                        <w:jc w:val="center"/>
                        <w:rPr>
                          <w:rFonts w:eastAsia="標楷體"/>
                          <w:b/>
                          <w:color w:val="FFFFFF" w:themeColor="background1"/>
                          <w:sz w:val="30"/>
                          <w:szCs w:val="30"/>
                        </w:rPr>
                      </w:pPr>
                    </w:p>
                    <w:p w:rsidR="006D31A3" w:rsidRDefault="006D31A3" w:rsidP="005C07E9">
                      <w:pPr>
                        <w:spacing w:beforeLines="10" w:before="24"/>
                        <w:jc w:val="center"/>
                        <w:rPr>
                          <w:rFonts w:eastAsia="標楷體"/>
                          <w:b/>
                          <w:color w:val="FFFFFF" w:themeColor="background1"/>
                          <w:sz w:val="30"/>
                          <w:szCs w:val="30"/>
                        </w:rPr>
                      </w:pPr>
                      <w:r>
                        <w:rPr>
                          <w:rFonts w:eastAsia="標楷體" w:hint="eastAsia"/>
                          <w:b/>
                          <w:color w:val="FFFFFF" w:themeColor="background1"/>
                          <w:sz w:val="30"/>
                          <w:szCs w:val="30"/>
                        </w:rPr>
                        <w:t>非關係企業</w:t>
                      </w:r>
                    </w:p>
                    <w:p w:rsidR="006D31A3" w:rsidRPr="002F37CD" w:rsidRDefault="006D31A3" w:rsidP="005C07E9">
                      <w:pPr>
                        <w:spacing w:beforeLines="10" w:before="24"/>
                        <w:jc w:val="center"/>
                        <w:rPr>
                          <w:rFonts w:eastAsia="標楷體"/>
                          <w:b/>
                          <w:color w:val="FFFFFF" w:themeColor="background1"/>
                          <w:sz w:val="30"/>
                          <w:szCs w:val="30"/>
                        </w:rPr>
                      </w:pPr>
                    </w:p>
                    <w:p w:rsidR="006D31A3" w:rsidRPr="002F37CD" w:rsidRDefault="006D31A3" w:rsidP="005C07E9">
                      <w:pPr>
                        <w:spacing w:beforeLines="10" w:before="24"/>
                        <w:jc w:val="center"/>
                        <w:rPr>
                          <w:rFonts w:eastAsia="標楷體"/>
                          <w:b/>
                          <w:color w:val="FFFFFF" w:themeColor="background1"/>
                          <w:sz w:val="30"/>
                          <w:szCs w:val="30"/>
                        </w:rPr>
                      </w:pPr>
                    </w:p>
                  </w:txbxContent>
                </v:textbox>
              </v:roundrect>
            </w:pict>
          </mc:Fallback>
        </mc:AlternateContent>
      </w:r>
      <w:r w:rsidR="002017F4">
        <w:rPr>
          <w:rFonts w:eastAsia="標楷體" w:hint="eastAsia"/>
          <w:noProof/>
          <w:sz w:val="26"/>
          <w:szCs w:val="26"/>
        </w:rPr>
        <mc:AlternateContent>
          <mc:Choice Requires="wps">
            <w:drawing>
              <wp:anchor distT="0" distB="0" distL="114300" distR="114300" simplePos="0" relativeHeight="251719680" behindDoc="0" locked="0" layoutInCell="1" allowOverlap="1" wp14:anchorId="5AAA4699" wp14:editId="5163369F">
                <wp:simplePos x="0" y="0"/>
                <wp:positionH relativeFrom="column">
                  <wp:posOffset>3301550</wp:posOffset>
                </wp:positionH>
                <wp:positionV relativeFrom="paragraph">
                  <wp:posOffset>627133</wp:posOffset>
                </wp:positionV>
                <wp:extent cx="913765" cy="388417"/>
                <wp:effectExtent l="19050" t="19050" r="38735" b="31115"/>
                <wp:wrapNone/>
                <wp:docPr id="46" name="Rectangle 1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38841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D31A3" w:rsidRPr="004C7FF1" w:rsidRDefault="006D31A3" w:rsidP="00531292">
                            <w:pPr>
                              <w:rPr>
                                <w:b/>
                              </w:rPr>
                            </w:pPr>
                            <w:r w:rsidRPr="004C7FF1">
                              <w:rPr>
                                <w:rFonts w:hint="eastAsia"/>
                                <w:b/>
                              </w:rPr>
                              <w:t>ISSI-USA</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154" o:spid="_x0000_s1110" style="position:absolute;left:0;text-align:left;margin-left:259.95pt;margin-top:49.4pt;width:71.95pt;height:30.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" fillcolor="white [3201]" strokecolor="#4bacc6 [3208]" strokeweight="5pt">
                <v:stroke linestyle="thickThin"/>
                <v:shadow color="#868686"/>
                <v:textbox>
                  <w:txbxContent>
                    <w:p w:rsidR="006D31A3" w:rsidRPr="004C7FF1" w:rsidRDefault="006D31A3" w:rsidP="00531292">
                      <w:pPr>
                        <w:rPr>
                          <w:b/>
                        </w:rPr>
                      </w:pPr>
                      <w:r w:rsidRPr="004C7FF1">
                        <w:rPr>
                          <w:rFonts w:hint="eastAsia"/>
                          <w:b/>
                        </w:rPr>
                        <w:t>ISSI-USA</w:t>
                      </w:r>
                    </w:p>
                  </w:txbxContent>
                </v:textbox>
              </v:rect>
            </w:pict>
          </mc:Fallback>
        </mc:AlternateContent>
      </w:r>
      <w:r w:rsidR="00D42E53" w:rsidRPr="00D42E53">
        <w:rPr>
          <w:rFonts w:eastAsia="標楷體" w:hint="eastAsia"/>
          <w:sz w:val="26"/>
          <w:szCs w:val="26"/>
        </w:rPr>
        <w:t>開</w:t>
      </w:r>
      <w:proofErr w:type="gramStart"/>
      <w:r w:rsidR="00D42E53" w:rsidRPr="00D42E53">
        <w:rPr>
          <w:rFonts w:eastAsia="標楷體" w:hint="eastAsia"/>
          <w:sz w:val="26"/>
          <w:szCs w:val="26"/>
        </w:rPr>
        <w:t>曼</w:t>
      </w:r>
      <w:proofErr w:type="gramEnd"/>
      <w:r w:rsidR="00D42E53" w:rsidRPr="00D42E53">
        <w:rPr>
          <w:rFonts w:eastAsia="標楷體" w:hint="eastAsia"/>
          <w:sz w:val="26"/>
          <w:szCs w:val="26"/>
        </w:rPr>
        <w:t>矽成台灣分公司與</w:t>
      </w:r>
      <w:proofErr w:type="gramStart"/>
      <w:r w:rsidR="00D42E53" w:rsidRPr="00D42E53">
        <w:rPr>
          <w:rFonts w:eastAsia="標楷體" w:hint="eastAsia"/>
          <w:sz w:val="26"/>
          <w:szCs w:val="26"/>
        </w:rPr>
        <w:t>關係企業間受控</w:t>
      </w:r>
      <w:proofErr w:type="gramEnd"/>
      <w:r w:rsidR="00D42E53" w:rsidRPr="00D42E53">
        <w:rPr>
          <w:rFonts w:eastAsia="標楷體" w:hint="eastAsia"/>
          <w:sz w:val="26"/>
          <w:szCs w:val="26"/>
        </w:rPr>
        <w:t>交易流程如下圖所示：</w:t>
      </w:r>
    </w:p>
    <w:p w:rsidR="002F1606" w:rsidRDefault="002017F4"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s">
            <w:drawing>
              <wp:anchor distT="0" distB="0" distL="114300" distR="114300" simplePos="0" relativeHeight="251714560" behindDoc="0" locked="0" layoutInCell="1" allowOverlap="1" wp14:anchorId="66333FD6" wp14:editId="5724D8EC">
                <wp:simplePos x="0" y="0"/>
                <wp:positionH relativeFrom="column">
                  <wp:posOffset>4284345</wp:posOffset>
                </wp:positionH>
                <wp:positionV relativeFrom="paragraph">
                  <wp:posOffset>107950</wp:posOffset>
                </wp:positionV>
                <wp:extent cx="607695" cy="0"/>
                <wp:effectExtent l="0" t="95250" r="0" b="95250"/>
                <wp:wrapNone/>
                <wp:docPr id="36" name="AutoShape 1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44" o:spid="_x0000_s1026" type="#_x0000_t32" style="position:absolute;margin-left:337.35pt;margin-top:8.5pt;width:47.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" strokeweight="3pt">
                <v:stroke endarrow="block"/>
              </v:shape>
            </w:pict>
          </mc:Fallback>
        </mc:AlternateContent>
      </w:r>
      <w:r>
        <w:rPr>
          <w:rFonts w:eastAsia="標楷體"/>
          <w:noProof/>
          <w:sz w:val="26"/>
          <w:szCs w:val="26"/>
        </w:rPr>
        <mc:AlternateContent>
          <mc:Choice Requires="wpg">
            <w:drawing>
              <wp:anchor distT="0" distB="0" distL="114300" distR="114300" simplePos="0" relativeHeight="251717632" behindDoc="0" locked="0" layoutInCell="1" allowOverlap="1" wp14:anchorId="3BA2A9F4" wp14:editId="6A5ED5C5">
                <wp:simplePos x="0" y="0"/>
                <wp:positionH relativeFrom="column">
                  <wp:posOffset>2673350</wp:posOffset>
                </wp:positionH>
                <wp:positionV relativeFrom="paragraph">
                  <wp:posOffset>57785</wp:posOffset>
                </wp:positionV>
                <wp:extent cx="617220" cy="161925"/>
                <wp:effectExtent l="38100" t="95250" r="0" b="104775"/>
                <wp:wrapNone/>
                <wp:docPr id="40"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 cy="161925"/>
                          <a:chOff x="5279" y="10230"/>
                          <a:chExt cx="972" cy="255"/>
                        </a:xfrm>
                      </wpg:grpSpPr>
                      <wps:wsp>
                        <wps:cNvPr id="41" name="AutoShape 1149"/>
                        <wps:cNvCnPr>
                          <a:cxnSpLocks noChangeShapeType="1"/>
                        </wps:cNvCnPr>
                        <wps:spPr bwMode="auto">
                          <a:xfrm>
                            <a:off x="5279" y="10485"/>
                            <a:ext cx="957" cy="0"/>
                          </a:xfrm>
                          <a:prstGeom prst="straightConnector1">
                            <a:avLst/>
                          </a:prstGeom>
                          <a:noFill/>
                          <a:ln w="381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42" name="AutoShape 1150"/>
                        <wps:cNvCnPr>
                          <a:cxnSpLocks noChangeShapeType="1"/>
                        </wps:cNvCnPr>
                        <wps:spPr bwMode="auto">
                          <a:xfrm>
                            <a:off x="5294" y="10230"/>
                            <a:ext cx="957"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148" o:spid="_x0000_s1026" style="position:absolute;margin-left:210.5pt;margin-top:4.55pt;width:48.6pt;height:12.75pt;z-index:251717632" coordorigin="5279,10230" coordsize="97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">
                <v:shape id="AutoShape 1149" o:spid="_x0000_s1027" type="#_x0000_t32" style="position:absolute;left:5279;top:10485;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IBjsMAAADbAAAADwAAAGRycy9kb3ducmV2LnhtbESPUWvCMBSF34X9h3AHe9O0Y6h0RpHB&#10;wD0IWv0Bl+a2KWtuahJt9+8XQfDxcM75Dme1GW0nbuRD61hBPstAEFdOt9woOJ++p0sQISJr7ByT&#10;gj8KsFm/TFZYaDfwkW5lbESCcChQgYmxL6QMlSGLYeZ64uTVzluMSfpGao9DgttOvmfZXFpsOS0Y&#10;7OnLUPVbXq2C+nDJ6/xy9D/m3O7213KYnxZbpd5ex+0niEhjfIYf7Z1W8JHD/Uv6A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iAY7DAAAA2wAAAA8AAAAAAAAAAAAA&#10;AAAAoQIAAGRycy9kb3ducmV2LnhtbFBLBQYAAAAABAAEAPkAAACRAwAAAAA=&#10;" strokeweight="3pt">
                  <v:stroke dashstyle="dash" startarrow="block"/>
                </v:shape>
                <v:shape id="AutoShape 1150" o:spid="_x0000_s1028" type="#_x0000_t32" style="position:absolute;left:5294;top:10230;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peXsQAAADbAAAADwAAAGRycy9kb3ducmV2LnhtbESPwWrDMBBE74X8g9hAb42cUExxI5sQ&#10;SOmhNDTJoce1tbFNpJWRVMf9+yhQ6HGYmTfMupqsESP50DtWsFxkIIgbp3tuFZyOu6cXECEiazSO&#10;ScEvBajK2cMaC+2u/EXjIbYiQTgUqKCLcSikDE1HFsPCDcTJOztvMSbpW6k9XhPcGrnKslxa7Dkt&#10;dDjQtqPmcvixCvLme2/qj4nqt+3e1y43o/7cKfU4nzavICJN8T/8137XCp5XcP+SfoAs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l5exAAAANsAAAAPAAAAAAAAAAAA&#10;AAAAAKECAABkcnMvZG93bnJldi54bWxQSwUGAAAAAAQABAD5AAAAkgMAAAAA&#10;" strokeweight="3pt">
                  <v:stroke endarrow="block"/>
                </v:shape>
              </v:group>
            </w:pict>
          </mc:Fallback>
        </mc:AlternateContent>
      </w:r>
    </w:p>
    <w:p w:rsidR="00C763F3" w:rsidRDefault="002017F4"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g">
            <w:drawing>
              <wp:anchor distT="0" distB="0" distL="114300" distR="114300" simplePos="0" relativeHeight="251727872" behindDoc="0" locked="0" layoutInCell="1" allowOverlap="1" wp14:anchorId="578AB209" wp14:editId="7EDCDA1C">
                <wp:simplePos x="0" y="0"/>
                <wp:positionH relativeFrom="column">
                  <wp:posOffset>-477430</wp:posOffset>
                </wp:positionH>
                <wp:positionV relativeFrom="paragraph">
                  <wp:posOffset>150141</wp:posOffset>
                </wp:positionV>
                <wp:extent cx="1108710" cy="1506855"/>
                <wp:effectExtent l="0" t="0" r="34290" b="0"/>
                <wp:wrapNone/>
                <wp:docPr id="16" name="Group 1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8710" cy="1506855"/>
                          <a:chOff x="1431" y="3056"/>
                          <a:chExt cx="1746" cy="2373"/>
                        </a:xfrm>
                      </wpg:grpSpPr>
                      <wpg:grpSp>
                        <wpg:cNvPr id="17" name="Group 1165"/>
                        <wpg:cNvGrpSpPr>
                          <a:grpSpLocks/>
                        </wpg:cNvGrpSpPr>
                        <wpg:grpSpPr bwMode="auto">
                          <a:xfrm>
                            <a:off x="1440" y="3056"/>
                            <a:ext cx="1737" cy="537"/>
                            <a:chOff x="2345" y="9824"/>
                            <a:chExt cx="1737" cy="537"/>
                          </a:xfrm>
                        </wpg:grpSpPr>
                        <wps:wsp>
                          <wps:cNvPr id="18" name="AutoShape 1166"/>
                          <wps:cNvCnPr>
                            <a:cxnSpLocks noChangeShapeType="1"/>
                          </wps:cNvCnPr>
                          <wps:spPr bwMode="auto">
                            <a:xfrm>
                              <a:off x="3125" y="10061"/>
                              <a:ext cx="957"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1167"/>
                          <wps:cNvSpPr>
                            <a:spLocks noChangeArrowheads="1"/>
                          </wps:cNvSpPr>
                          <wps:spPr bwMode="auto">
                            <a:xfrm>
                              <a:off x="2345" y="9824"/>
                              <a:ext cx="1439" cy="537"/>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31A3" w:rsidRPr="002F37CD" w:rsidRDefault="006D31A3" w:rsidP="002F37CD">
                                <w:pPr>
                                  <w:rPr>
                                    <w:rFonts w:ascii="標楷體" w:eastAsia="標楷體" w:hAnsi="標楷體"/>
                                    <w:b/>
                                  </w:rPr>
                                </w:pPr>
                                <w:r w:rsidRPr="002F37CD">
                                  <w:rPr>
                                    <w:rFonts w:ascii="標楷體" w:eastAsia="標楷體" w:hAnsi="標楷體" w:hint="eastAsia"/>
                                    <w:b/>
                                  </w:rPr>
                                  <w:t>成品</w:t>
                                </w:r>
                              </w:p>
                            </w:txbxContent>
                          </wps:txbx>
                          <wps:bodyPr rot="0" vert="horz" wrap="square" lIns="91440" tIns="45720" rIns="91440" bIns="45720" anchor="t" anchorCtr="0" upright="1">
                            <a:noAutofit/>
                          </wps:bodyPr>
                        </wps:wsp>
                      </wpg:grpSp>
                      <wpg:grpSp>
                        <wpg:cNvPr id="20" name="Group 1168"/>
                        <wpg:cNvGrpSpPr>
                          <a:grpSpLocks/>
                        </wpg:cNvGrpSpPr>
                        <wpg:grpSpPr bwMode="auto">
                          <a:xfrm>
                            <a:off x="1431" y="3503"/>
                            <a:ext cx="1746" cy="537"/>
                            <a:chOff x="2336" y="10586"/>
                            <a:chExt cx="1746" cy="537"/>
                          </a:xfrm>
                        </wpg:grpSpPr>
                        <wps:wsp>
                          <wps:cNvPr id="21" name="AutoShape 1169"/>
                          <wps:cNvCnPr>
                            <a:cxnSpLocks noChangeShapeType="1"/>
                          </wps:cNvCnPr>
                          <wps:spPr bwMode="auto">
                            <a:xfrm>
                              <a:off x="3125" y="10796"/>
                              <a:ext cx="957" cy="0"/>
                            </a:xfrm>
                            <a:prstGeom prst="straightConnector1">
                              <a:avLst/>
                            </a:prstGeom>
                            <a:noFill/>
                            <a:ln w="381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 name="Rectangle 1170"/>
                          <wps:cNvSpPr>
                            <a:spLocks noChangeArrowheads="1"/>
                          </wps:cNvSpPr>
                          <wps:spPr bwMode="auto">
                            <a:xfrm>
                              <a:off x="2336" y="10586"/>
                              <a:ext cx="1439" cy="537"/>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31A3" w:rsidRPr="002F37CD" w:rsidRDefault="006D31A3" w:rsidP="002F37CD">
                                <w:pPr>
                                  <w:rPr>
                                    <w:rFonts w:ascii="標楷體" w:eastAsia="標楷體" w:hAnsi="標楷體"/>
                                    <w:b/>
                                  </w:rPr>
                                </w:pPr>
                                <w:r w:rsidRPr="002F37CD">
                                  <w:rPr>
                                    <w:rFonts w:ascii="標楷體" w:eastAsia="標楷體" w:hAnsi="標楷體" w:hint="eastAsia"/>
                                    <w:b/>
                                  </w:rPr>
                                  <w:t>原料</w:t>
                                </w:r>
                              </w:p>
                            </w:txbxContent>
                          </wps:txbx>
                          <wps:bodyPr rot="0" vert="horz" wrap="square" lIns="91440" tIns="45720" rIns="91440" bIns="45720" anchor="t" anchorCtr="0" upright="1">
                            <a:noAutofit/>
                          </wps:bodyPr>
                        </wps:wsp>
                      </wpg:grpSp>
                      <wpg:grpSp>
                        <wpg:cNvPr id="23" name="Group 1171"/>
                        <wpg:cNvGrpSpPr>
                          <a:grpSpLocks/>
                        </wpg:cNvGrpSpPr>
                        <wpg:grpSpPr bwMode="auto">
                          <a:xfrm>
                            <a:off x="1431" y="3965"/>
                            <a:ext cx="1746" cy="537"/>
                            <a:chOff x="2216" y="10253"/>
                            <a:chExt cx="1746" cy="537"/>
                          </a:xfrm>
                        </wpg:grpSpPr>
                        <wps:wsp>
                          <wps:cNvPr id="24" name="AutoShape 1172"/>
                          <wps:cNvCnPr>
                            <a:cxnSpLocks noChangeShapeType="1"/>
                          </wps:cNvCnPr>
                          <wps:spPr bwMode="auto">
                            <a:xfrm>
                              <a:off x="3005" y="10463"/>
                              <a:ext cx="957" cy="0"/>
                            </a:xfrm>
                            <a:prstGeom prst="straightConnector1">
                              <a:avLst/>
                            </a:prstGeom>
                            <a:noFill/>
                            <a:ln w="381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5" name="Rectangle 1173"/>
                          <wps:cNvSpPr>
                            <a:spLocks noChangeArrowheads="1"/>
                          </wps:cNvSpPr>
                          <wps:spPr bwMode="auto">
                            <a:xfrm>
                              <a:off x="2216" y="10253"/>
                              <a:ext cx="1439" cy="537"/>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31A3" w:rsidRPr="002F37CD" w:rsidRDefault="006D31A3" w:rsidP="002F37CD">
                                <w:pPr>
                                  <w:rPr>
                                    <w:rFonts w:ascii="標楷體" w:eastAsia="標楷體" w:hAnsi="標楷體"/>
                                    <w:b/>
                                  </w:rPr>
                                </w:pPr>
                                <w:r w:rsidRPr="002F37CD">
                                  <w:rPr>
                                    <w:rFonts w:ascii="標楷體" w:eastAsia="標楷體" w:hAnsi="標楷體" w:hint="eastAsia"/>
                                    <w:b/>
                                  </w:rPr>
                                  <w:t>租賃</w:t>
                                </w:r>
                              </w:p>
                            </w:txbxContent>
                          </wps:txbx>
                          <wps:bodyPr rot="0" vert="horz" wrap="square" lIns="91440" tIns="45720" rIns="91440" bIns="45720" anchor="t" anchorCtr="0" upright="1">
                            <a:noAutofit/>
                          </wps:bodyPr>
                        </wps:wsp>
                      </wpg:grpSp>
                      <wpg:grpSp>
                        <wpg:cNvPr id="26" name="Group 1174"/>
                        <wpg:cNvGrpSpPr>
                          <a:grpSpLocks/>
                        </wpg:cNvGrpSpPr>
                        <wpg:grpSpPr bwMode="auto">
                          <a:xfrm>
                            <a:off x="1431" y="4427"/>
                            <a:ext cx="1746" cy="537"/>
                            <a:chOff x="2216" y="10715"/>
                            <a:chExt cx="1746" cy="537"/>
                          </a:xfrm>
                        </wpg:grpSpPr>
                        <wps:wsp>
                          <wps:cNvPr id="27" name="AutoShape 1175"/>
                          <wps:cNvCnPr>
                            <a:cxnSpLocks noChangeShapeType="1"/>
                          </wps:cNvCnPr>
                          <wps:spPr bwMode="auto">
                            <a:xfrm>
                              <a:off x="3005" y="10925"/>
                              <a:ext cx="957" cy="0"/>
                            </a:xfrm>
                            <a:prstGeom prst="straightConnector1">
                              <a:avLst/>
                            </a:prstGeom>
                            <a:noFill/>
                            <a:ln w="381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8" name="Rectangle 1176"/>
                          <wps:cNvSpPr>
                            <a:spLocks noChangeArrowheads="1"/>
                          </wps:cNvSpPr>
                          <wps:spPr bwMode="auto">
                            <a:xfrm>
                              <a:off x="2216" y="10715"/>
                              <a:ext cx="1439" cy="537"/>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31A3" w:rsidRPr="002F37CD" w:rsidRDefault="006D31A3" w:rsidP="002F37CD">
                                <w:pPr>
                                  <w:rPr>
                                    <w:rFonts w:ascii="標楷體" w:eastAsia="標楷體" w:hAnsi="標楷體"/>
                                    <w:b/>
                                  </w:rPr>
                                </w:pPr>
                                <w:r w:rsidRPr="002F37CD">
                                  <w:rPr>
                                    <w:rFonts w:ascii="標楷體" w:eastAsia="標楷體" w:hAnsi="標楷體" w:hint="eastAsia"/>
                                    <w:b/>
                                  </w:rPr>
                                  <w:t>服務</w:t>
                                </w:r>
                              </w:p>
                            </w:txbxContent>
                          </wps:txbx>
                          <wps:bodyPr rot="0" vert="horz" wrap="square" lIns="91440" tIns="45720" rIns="91440" bIns="45720" anchor="t" anchorCtr="0" upright="1">
                            <a:noAutofit/>
                          </wps:bodyPr>
                        </wps:wsp>
                      </wpg:grpSp>
                      <wps:wsp>
                        <wps:cNvPr id="29" name="AutoShape 1178"/>
                        <wps:cNvCnPr>
                          <a:cxnSpLocks noChangeShapeType="1"/>
                        </wps:cNvCnPr>
                        <wps:spPr bwMode="auto">
                          <a:xfrm>
                            <a:off x="2220" y="5102"/>
                            <a:ext cx="957" cy="0"/>
                          </a:xfrm>
                          <a:prstGeom prst="straightConnector1">
                            <a:avLst/>
                          </a:prstGeom>
                          <a:noFill/>
                          <a:ln w="38100">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wps:wsp>
                        <wps:cNvPr id="30" name="Rectangle 1179"/>
                        <wps:cNvSpPr>
                          <a:spLocks noChangeArrowheads="1"/>
                        </wps:cNvSpPr>
                        <wps:spPr bwMode="auto">
                          <a:xfrm>
                            <a:off x="1431" y="4892"/>
                            <a:ext cx="1439" cy="537"/>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0" cmpd="thickThin">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31A3" w:rsidRPr="002F37CD" w:rsidRDefault="006D31A3" w:rsidP="002F37CD">
                              <w:pPr>
                                <w:rPr>
                                  <w:rFonts w:ascii="標楷體" w:eastAsia="標楷體" w:hAnsi="標楷體"/>
                                  <w:b/>
                                </w:rPr>
                              </w:pPr>
                              <w:r w:rsidRPr="002F37CD">
                                <w:rPr>
                                  <w:rFonts w:ascii="標楷體" w:eastAsia="標楷體" w:hAnsi="標楷體" w:hint="eastAsia"/>
                                  <w:b/>
                                </w:rPr>
                                <w:t>資金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5" o:spid="_x0000_s1111" style="position:absolute;margin-left:-37.6pt;margin-top:11.8pt;width:87.3pt;height:118.65pt;z-index:251727872;mso-position-horizontal-relative:text;mso-position-vertical-relative:text" coordorigin="1431,3056" coordsize="1746,2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">
                <v:group id="Group 1165" o:spid="_x0000_s1112" style="position:absolute;left:1440;top:3056;width:1737;height:537" coordorigin="2345,9824" coordsize="1737,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166" o:spid="_x0000_s1113" type="#_x0000_t32" style="position:absolute;left:3125;top:10061;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GqcQAAADbAAAADwAAAGRycy9kb3ducmV2LnhtbESPQWvDMAyF74P9B6NBb6uzHsLI6pZR&#10;6NihtKztYUcl1pIwWw62m6b/fjoMepN4T+99Wq4n79RIMfWBDbzMC1DETbA9twbOp+3zK6iUkS26&#10;wGTgRgnWq8eHJVY2XPmLxmNulYRwqtBAl/NQaZ2ajjymeRiIRfsJ0WOWNbbaRrxKuHd6URSl9tiz&#10;NHQ40Kaj5vd48QbK5vvg6t1E9cfmEOtQutHut8bMnqb3N1CZpnw3/19/WsEXWPlFBt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cUapxAAAANsAAAAPAAAAAAAAAAAA&#10;AAAAAKECAABkcnMvZG93bnJldi54bWxQSwUGAAAAAAQABAD5AAAAkgMAAAAA&#10;" strokeweight="3pt">
                    <v:stroke endarrow="block"/>
                  </v:shape>
                  <v:rect id="Rectangle 1167" o:spid="_x0000_s1114" style="position:absolute;left:2345;top:9824;width:1439;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dB8MA&#10;AADbAAAADwAAAGRycy9kb3ducmV2LnhtbERPTWsCMRC9F/wPYQQvUrNK0boaRS0VT4WqRXobNuNm&#10;cTNZNtHd/nsjCL3N433OfNnaUtyo9oVjBcNBAoI4c7rgXMHx8Pn6DsIHZI2lY1LwRx6Wi87LHFPt&#10;Gv6m2z7kIoawT1GBCaFKpfSZIYt+4CriyJ1dbTFEWOdS19jEcFvKUZKMpcWCY4PBijaGssv+ahWs&#10;zemr/zNuTqOPya4yv9P+cft2VarXbVczEIHa8C9+unc6zp/C45d4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VdB8MAAADbAAAADwAAAAAAAAAAAAAAAACYAgAAZHJzL2Rv&#10;d25yZXYueG1sUEsFBgAAAAAEAAQA9QAAAIgDAAAAAA==&#10;" filled="f" fillcolor="white [3201]" stroked="f" strokecolor="white [3212]" strokeweight="5pt">
                    <v:stroke linestyle="thickThin"/>
                    <v:textbox>
                      <w:txbxContent>
                        <w:p w:rsidR="006D31A3" w:rsidRPr="002F37CD" w:rsidRDefault="006D31A3" w:rsidP="002F37CD">
                          <w:pPr>
                            <w:rPr>
                              <w:rFonts w:ascii="標楷體" w:eastAsia="標楷體" w:hAnsi="標楷體"/>
                              <w:b/>
                            </w:rPr>
                          </w:pPr>
                          <w:r w:rsidRPr="002F37CD">
                            <w:rPr>
                              <w:rFonts w:ascii="標楷體" w:eastAsia="標楷體" w:hAnsi="標楷體" w:hint="eastAsia"/>
                              <w:b/>
                            </w:rPr>
                            <w:t>成品</w:t>
                          </w:r>
                        </w:p>
                      </w:txbxContent>
                    </v:textbox>
                  </v:rect>
                </v:group>
                <v:group id="Group 1168" o:spid="_x0000_s1115" style="position:absolute;left:1431;top:3503;width:1746;height:537" coordorigin="2336,10586" coordsize="1746,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1169" o:spid="_x0000_s1116" type="#_x0000_t32" style="position:absolute;left:3125;top:1079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ehsMAAADbAAAADwAAAGRycy9kb3ducmV2LnhtbESPQYvCMBSE7wv+h/CEva1pPYhUoywV&#10;QURYdPXg7dE8m7LNS0lirf9+syDscZiZb5jlerCt6MmHxrGCfJKBIK6cbrhWcP7efsxBhIissXVM&#10;Cp4UYL0avS2x0O7BR+pPsRYJwqFABSbGrpAyVIYshonriJN3c95iTNLXUnt8JLht5TTLZtJiw2nB&#10;YEeloerndLcK6Dz3T9P0V3v4umzKLN/uS74o9T4ePhcgIg3xP/xq77SCaQ5/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pHobDAAAA2wAAAA8AAAAAAAAAAAAA&#10;AAAAoQIAAGRycy9kb3ducmV2LnhtbFBLBQYAAAAABAAEAPkAAACRAwAAAAA=&#10;" strokeweight="3pt">
                    <v:stroke dashstyle="dash" endarrow="block"/>
                  </v:shape>
                  <v:rect id="Rectangle 1170" o:spid="_x0000_s1117" style="position:absolute;left:2336;top:10586;width:1439;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0Fy8YA&#10;AADbAAAADwAAAGRycy9kb3ducmV2LnhtbESPT2vCQBTE74V+h+UVehHdNBSr0VXaiuJJqH8Qb4/s&#10;MxuafRuyq0m/vSsIPQ4z8xtmOu9sJa7U+NKxgrdBAoI4d7rkQsF+t+yPQPiArLFyTAr+yMN89vw0&#10;xUy7ln/oug2FiBD2GSowIdSZlD43ZNEPXE0cvbNrLIYom0LqBtsIt5VMk2QoLZYcFwzW9G0o/91e&#10;rIIvc9z0DsP2mC4+1rU5jXv71ftFqdeX7nMCIlAX/sOP9lorSFO4f4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0Fy8YAAADbAAAADwAAAAAAAAAAAAAAAACYAgAAZHJz&#10;L2Rvd25yZXYueG1sUEsFBgAAAAAEAAQA9QAAAIsDAAAAAA==&#10;" filled="f" fillcolor="white [3201]" stroked="f" strokecolor="white [3212]" strokeweight="5pt">
                    <v:stroke linestyle="thickThin"/>
                    <v:textbox>
                      <w:txbxContent>
                        <w:p w:rsidR="006D31A3" w:rsidRPr="002F37CD" w:rsidRDefault="006D31A3" w:rsidP="002F37CD">
                          <w:pPr>
                            <w:rPr>
                              <w:rFonts w:ascii="標楷體" w:eastAsia="標楷體" w:hAnsi="標楷體"/>
                              <w:b/>
                            </w:rPr>
                          </w:pPr>
                          <w:r w:rsidRPr="002F37CD">
                            <w:rPr>
                              <w:rFonts w:ascii="標楷體" w:eastAsia="標楷體" w:hAnsi="標楷體" w:hint="eastAsia"/>
                              <w:b/>
                            </w:rPr>
                            <w:t>原料</w:t>
                          </w:r>
                        </w:p>
                      </w:txbxContent>
                    </v:textbox>
                  </v:rect>
                </v:group>
                <v:group id="Group 1171" o:spid="_x0000_s1118" style="position:absolute;left:1431;top:3965;width:1746;height:537" coordorigin="2216,10253" coordsize="1746,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1172" o:spid="_x0000_s1119" type="#_x0000_t32" style="position:absolute;left:3005;top:10463;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Yi8cUAAADbAAAADwAAAGRycy9kb3ducmV2LnhtbESPQWvCQBSE70L/w/IKvZlNgoikrmJL&#10;gz3YFm0OPT6zzyQ0+zZk1xj/fbcgeBxm5htmuR5NKwbqXWNZQRLFIIhLqxuuFBTf+XQBwnlkja1l&#10;UnAlB+vVw2SJmbYX3tNw8JUIEHYZKqi97zIpXVmTQRfZjjh4J9sb9EH2ldQ9XgLctDKN47k02HBY&#10;qLGj15rK38PZKNgVyedX/mb99vgybMz5I7nuf1qlnh7HzTMIT6O/h2/td60gncH/l/AD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Yi8cUAAADbAAAADwAAAAAAAAAA&#10;AAAAAAChAgAAZHJzL2Rvd25yZXYueG1sUEsFBgAAAAAEAAQA+QAAAJMDAAAAAA==&#10;" strokeweight="3pt">
                    <v:stroke dashstyle="1 1" endarrow="block"/>
                  </v:shape>
                  <v:rect id="Rectangle 1173" o:spid="_x0000_s1120" style="position:absolute;left:2216;top:10253;width:1439;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Sdv8cA&#10;AADbAAAADwAAAGRycy9kb3ducmV2LnhtbESPW2vCQBSE3wv+h+UIfRHdNLReUldplRafCvWC9O2Q&#10;PWaD2bMhu5r4791CoY/DzHzDzJedrcSVGl86VvA0SkAQ506XXCjY7z6GUxA+IGusHJOCG3lYLnoP&#10;c8y0a/mbrttQiAhhn6ECE0KdSelzQxb9yNXE0Tu5xmKIsimkbrCNcFvJNEnG0mLJccFgTStD+Xl7&#10;sQrezfFrcBi3x3Q92dTmZzbYfz5flHrsd2+vIAJ14T/8195oBekL/H6JP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Unb/HAAAA2wAAAA8AAAAAAAAAAAAAAAAAmAIAAGRy&#10;cy9kb3ducmV2LnhtbFBLBQYAAAAABAAEAPUAAACMAwAAAAA=&#10;" filled="f" fillcolor="white [3201]" stroked="f" strokecolor="white [3212]" strokeweight="5pt">
                    <v:stroke linestyle="thickThin"/>
                    <v:textbox>
                      <w:txbxContent>
                        <w:p w:rsidR="006D31A3" w:rsidRPr="002F37CD" w:rsidRDefault="006D31A3" w:rsidP="002F37CD">
                          <w:pPr>
                            <w:rPr>
                              <w:rFonts w:ascii="標楷體" w:eastAsia="標楷體" w:hAnsi="標楷體"/>
                              <w:b/>
                            </w:rPr>
                          </w:pPr>
                          <w:r w:rsidRPr="002F37CD">
                            <w:rPr>
                              <w:rFonts w:ascii="標楷體" w:eastAsia="標楷體" w:hAnsi="標楷體" w:hint="eastAsia"/>
                              <w:b/>
                            </w:rPr>
                            <w:t>租賃</w:t>
                          </w:r>
                        </w:p>
                      </w:txbxContent>
                    </v:textbox>
                  </v:rect>
                </v:group>
                <v:group id="Group 1174" o:spid="_x0000_s1121" style="position:absolute;left:1431;top:4427;width:1746;height:537" coordorigin="2216,10715" coordsize="1746,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1175" o:spid="_x0000_s1122" type="#_x0000_t32" style="position:absolute;left:3005;top:10925;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t/sIAAADbAAAADwAAAGRycy9kb3ducmV2LnhtbESPQYvCMBSE7wv+h/AEb2tq0a3UpiKC&#10;4GEvdsXzo3m21ealNNHWf28WFvY4zMw3TLYdTSue1LvGsoLFPAJBXFrdcKXg/HP4XINwHllja5kU&#10;vMjBNp98ZJhqO/CJnoWvRICwS1FB7X2XSunKmgy6ue2Ig3e1vUEfZF9J3eMQ4KaVcRR9SYMNh4Ua&#10;O9rXVN6Lh1GwLBP9XQxVnFyWbbxa7/VNJ16p2XTcbUB4Gv1/+K991AriBH6/hB8g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t/sIAAADbAAAADwAAAAAAAAAAAAAA&#10;AAChAgAAZHJzL2Rvd25yZXYueG1sUEsFBgAAAAAEAAQA+QAAAJADAAAAAA==&#10;" strokeweight="3pt">
                    <v:stroke dashstyle="longDash" endarrow="block"/>
                  </v:shape>
                  <v:rect id="Rectangle 1176" o:spid="_x0000_s1123" style="position:absolute;left:2216;top:10715;width:1439;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yIcIA&#10;AADbAAAADwAAAGRycy9kb3ducmV2LnhtbERPz2vCMBS+D/wfwhN2kZlahm7VKOqYeBpMHeLt0Tyb&#10;YvNSmmjrf28Owo4f3+/ZorOVuFHjS8cKRsMEBHHudMmFgsP+++0DhA/IGivHpOBOHhbz3ssMM+1a&#10;/qXbLhQihrDPUIEJoc6k9Lkhi37oauLInV1jMUTYFFI32MZwW8k0ScbSYsmxwWBNa0P5ZXe1Clbm&#10;+DP4G7fH9Guyrc3pc3DYvF+Veu13yymIQF34Fz/dW60gjWPj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TIhwgAAANsAAAAPAAAAAAAAAAAAAAAAAJgCAABkcnMvZG93&#10;bnJldi54bWxQSwUGAAAAAAQABAD1AAAAhwMAAAAA&#10;" filled="f" fillcolor="white [3201]" stroked="f" strokecolor="white [3212]" strokeweight="5pt">
                    <v:stroke linestyle="thickThin"/>
                    <v:textbox>
                      <w:txbxContent>
                        <w:p w:rsidR="006D31A3" w:rsidRPr="002F37CD" w:rsidRDefault="006D31A3" w:rsidP="002F37CD">
                          <w:pPr>
                            <w:rPr>
                              <w:rFonts w:ascii="標楷體" w:eastAsia="標楷體" w:hAnsi="標楷體"/>
                              <w:b/>
                            </w:rPr>
                          </w:pPr>
                          <w:r w:rsidRPr="002F37CD">
                            <w:rPr>
                              <w:rFonts w:ascii="標楷體" w:eastAsia="標楷體" w:hAnsi="標楷體" w:hint="eastAsia"/>
                              <w:b/>
                            </w:rPr>
                            <w:t>服務</w:t>
                          </w:r>
                        </w:p>
                      </w:txbxContent>
                    </v:textbox>
                  </v:rect>
                </v:group>
                <v:shape id="AutoShape 1178" o:spid="_x0000_s1124" type="#_x0000_t32" style="position:absolute;left:2220;top:5102;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rwzMUAAADbAAAADwAAAGRycy9kb3ducmV2LnhtbESPQWvCQBSE7wX/w/IEL1I3XbRodBWp&#10;WoTiwbSX3h7ZZxLMvg3ZVeO/7wpCj8PMfMMsVp2txZVaXznW8DZKQBDnzlRcaPj53r1OQfiAbLB2&#10;TBru5GG17L0sMDXuxke6ZqEQEcI+RQ1lCE0qpc9LsuhHriGO3sm1FkOUbSFNi7cIt7VUSfIuLVYc&#10;F0ps6KOk/JxdrIZtddyqfXb4+m3GaqOGn4eJnc60HvS79RxEoC78h5/tvdGgZvD4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rwzMUAAADbAAAADwAAAAAAAAAA&#10;AAAAAAChAgAAZHJzL2Rvd25yZXYueG1sUEsFBgAAAAAEAAQA+QAAAJMDAAAAAA==&#10;" strokeweight="3pt">
                  <v:stroke dashstyle="longDashDot" endarrow="block"/>
                </v:shape>
                <v:rect id="Rectangle 1179" o:spid="_x0000_s1125" style="position:absolute;left:1431;top:4892;width:1439;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qo+sMA&#10;AADbAAAADwAAAGRycy9kb3ducmV2LnhtbERPy2oCMRTdC/5DuIIbqRkf2HZqFB9YXAm1FunuMrmd&#10;DE5uhkl0xr9vFoLLw3nPl60txY1qXzhWMBomIIgzpwvOFZy+dy9vIHxA1lg6JgV38rBcdDtzTLVr&#10;+Itux5CLGMI+RQUmhCqV0meGLPqhq4gj9+dqiyHCOpe6xiaG21KOk2QmLRYcGwxWtDGUXY5Xq2Bt&#10;zofBz6w5j7ev+8r8vg9On9OrUv1eu/oAEagNT/HDvdcKJnF9/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qo+sMAAADbAAAADwAAAAAAAAAAAAAAAACYAgAAZHJzL2Rv&#10;d25yZXYueG1sUEsFBgAAAAAEAAQA9QAAAIgDAAAAAA==&#10;" filled="f" fillcolor="white [3201]" stroked="f" strokecolor="white [3212]" strokeweight="5pt">
                  <v:stroke linestyle="thickThin"/>
                  <v:textbox>
                    <w:txbxContent>
                      <w:p w:rsidR="006D31A3" w:rsidRPr="002F37CD" w:rsidRDefault="006D31A3" w:rsidP="002F37CD">
                        <w:pPr>
                          <w:rPr>
                            <w:rFonts w:ascii="標楷體" w:eastAsia="標楷體" w:hAnsi="標楷體"/>
                            <w:b/>
                          </w:rPr>
                        </w:pPr>
                        <w:r w:rsidRPr="002F37CD">
                          <w:rPr>
                            <w:rFonts w:ascii="標楷體" w:eastAsia="標楷體" w:hAnsi="標楷體" w:hint="eastAsia"/>
                            <w:b/>
                          </w:rPr>
                          <w:t>資金</w:t>
                        </w:r>
                      </w:p>
                    </w:txbxContent>
                  </v:textbox>
                </v:rect>
              </v:group>
            </w:pict>
          </mc:Fallback>
        </mc:AlternateContent>
      </w:r>
      <w:r>
        <w:rPr>
          <w:rFonts w:eastAsia="標楷體"/>
          <w:noProof/>
          <w:sz w:val="26"/>
          <w:szCs w:val="26"/>
        </w:rPr>
        <mc:AlternateContent>
          <mc:Choice Requires="wps">
            <w:drawing>
              <wp:anchor distT="0" distB="0" distL="114300" distR="114300" simplePos="0" relativeHeight="251720704" behindDoc="0" locked="0" layoutInCell="1" allowOverlap="1" wp14:anchorId="79A85203" wp14:editId="495F4862">
                <wp:simplePos x="0" y="0"/>
                <wp:positionH relativeFrom="column">
                  <wp:posOffset>3301365</wp:posOffset>
                </wp:positionH>
                <wp:positionV relativeFrom="paragraph">
                  <wp:posOffset>154305</wp:posOffset>
                </wp:positionV>
                <wp:extent cx="913765" cy="549910"/>
                <wp:effectExtent l="19050" t="19050" r="38735" b="40640"/>
                <wp:wrapNone/>
                <wp:docPr id="47" name="Rectangle 1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54991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D31A3" w:rsidRDefault="006D31A3" w:rsidP="005C07E9">
                            <w:pPr>
                              <w:spacing w:beforeLines="40" w:before="96"/>
                              <w:jc w:val="center"/>
                              <w:rPr>
                                <w:b/>
                              </w:rPr>
                            </w:pPr>
                            <w:r w:rsidRPr="004C7FF1">
                              <w:rPr>
                                <w:rFonts w:hint="eastAsia"/>
                                <w:b/>
                              </w:rPr>
                              <w:t>ISSI-</w:t>
                            </w:r>
                          </w:p>
                          <w:p w:rsidR="006D31A3" w:rsidRPr="004C7FF1" w:rsidRDefault="006D31A3">
                            <w:pPr>
                              <w:jc w:val="center"/>
                              <w:rPr>
                                <w:b/>
                              </w:rPr>
                            </w:pPr>
                            <w:r>
                              <w:rPr>
                                <w:rFonts w:hint="eastAsia"/>
                                <w:b/>
                              </w:rPr>
                              <w:t>Cayman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155" o:spid="_x0000_s1126" style="position:absolute;margin-left:259.95pt;margin-top:12.15pt;width:71.95pt;height:43.3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" fillcolor="white [3201]" strokecolor="#4bacc6 [3208]" strokeweight="5pt">
                <v:stroke linestyle="thickThin"/>
                <v:shadow color="#868686"/>
                <v:textbox>
                  <w:txbxContent>
                    <w:p w:rsidR="006D31A3" w:rsidRDefault="006D31A3" w:rsidP="005C07E9">
                      <w:pPr>
                        <w:spacing w:beforeLines="40" w:before="96"/>
                        <w:jc w:val="center"/>
                        <w:rPr>
                          <w:b/>
                        </w:rPr>
                      </w:pPr>
                      <w:r w:rsidRPr="004C7FF1">
                        <w:rPr>
                          <w:rFonts w:hint="eastAsia"/>
                          <w:b/>
                        </w:rPr>
                        <w:t>ISSI-</w:t>
                      </w:r>
                    </w:p>
                    <w:p w:rsidR="006D31A3" w:rsidRPr="004C7FF1" w:rsidRDefault="006D31A3">
                      <w:pPr>
                        <w:jc w:val="center"/>
                        <w:rPr>
                          <w:b/>
                        </w:rPr>
                      </w:pPr>
                      <w:r>
                        <w:rPr>
                          <w:rFonts w:hint="eastAsia"/>
                          <w:b/>
                        </w:rPr>
                        <w:t>Cayman</w:t>
                      </w:r>
                    </w:p>
                  </w:txbxContent>
                </v:textbox>
              </v:rect>
            </w:pict>
          </mc:Fallback>
        </mc:AlternateContent>
      </w:r>
    </w:p>
    <w:p w:rsidR="002F1606" w:rsidRDefault="002017F4"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s">
            <w:drawing>
              <wp:anchor distT="0" distB="0" distL="114300" distR="114300" simplePos="0" relativeHeight="251715584" behindDoc="0" locked="0" layoutInCell="1" allowOverlap="1" wp14:anchorId="6768A4DA" wp14:editId="34892373">
                <wp:simplePos x="0" y="0"/>
                <wp:positionH relativeFrom="column">
                  <wp:posOffset>4263390</wp:posOffset>
                </wp:positionH>
                <wp:positionV relativeFrom="paragraph">
                  <wp:posOffset>147955</wp:posOffset>
                </wp:positionV>
                <wp:extent cx="607695" cy="0"/>
                <wp:effectExtent l="0" t="95250" r="0" b="95250"/>
                <wp:wrapNone/>
                <wp:docPr id="37" name="AutoShape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45" o:spid="_x0000_s1026" type="#_x0000_t32" style="position:absolute;margin-left:335.7pt;margin-top:11.65pt;width:47.8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ELNwIAAGE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" strokeweight="3pt">
                <v:stroke endarrow="block"/>
              </v:shape>
            </w:pict>
          </mc:Fallback>
        </mc:AlternateContent>
      </w:r>
      <w:r>
        <w:rPr>
          <w:rFonts w:eastAsia="標楷體"/>
          <w:noProof/>
          <w:sz w:val="26"/>
          <w:szCs w:val="26"/>
        </w:rPr>
        <mc:AlternateContent>
          <mc:Choice Requires="wpg">
            <w:drawing>
              <wp:anchor distT="0" distB="0" distL="114300" distR="114300" simplePos="0" relativeHeight="251722752" behindDoc="0" locked="0" layoutInCell="1" allowOverlap="1" wp14:anchorId="0C21CDF8" wp14:editId="07E758BF">
                <wp:simplePos x="0" y="0"/>
                <wp:positionH relativeFrom="column">
                  <wp:posOffset>2647315</wp:posOffset>
                </wp:positionH>
                <wp:positionV relativeFrom="paragraph">
                  <wp:posOffset>66675</wp:posOffset>
                </wp:positionV>
                <wp:extent cx="617220" cy="161925"/>
                <wp:effectExtent l="38100" t="95250" r="0" b="104775"/>
                <wp:wrapNone/>
                <wp:docPr id="49" name="Group 1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 cy="161925"/>
                          <a:chOff x="5279" y="10230"/>
                          <a:chExt cx="972" cy="255"/>
                        </a:xfrm>
                      </wpg:grpSpPr>
                      <wps:wsp>
                        <wps:cNvPr id="50" name="AutoShape 1158"/>
                        <wps:cNvCnPr>
                          <a:cxnSpLocks noChangeShapeType="1"/>
                        </wps:cNvCnPr>
                        <wps:spPr bwMode="auto">
                          <a:xfrm>
                            <a:off x="5279" y="10485"/>
                            <a:ext cx="957" cy="0"/>
                          </a:xfrm>
                          <a:prstGeom prst="straightConnector1">
                            <a:avLst/>
                          </a:prstGeom>
                          <a:noFill/>
                          <a:ln w="38100">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51" name="AutoShape 1159"/>
                        <wps:cNvCnPr>
                          <a:cxnSpLocks noChangeShapeType="1"/>
                        </wps:cNvCnPr>
                        <wps:spPr bwMode="auto">
                          <a:xfrm>
                            <a:off x="5294" y="10230"/>
                            <a:ext cx="957"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157" o:spid="_x0000_s1026" style="position:absolute;margin-left:208.45pt;margin-top:5.25pt;width:48.6pt;height:12.75pt;z-index:251722752" coordorigin="5279,10230" coordsize="97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">
                <v:shape id="AutoShape 1158" o:spid="_x0000_s1027" type="#_x0000_t32" style="position:absolute;left:5279;top:10485;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yyMAAAADbAAAADwAAAGRycy9kb3ducmV2LnhtbERP3WrCMBS+F/YO4Qi707TC3OiMIgPB&#10;XQhafYBDc9oUm5OaRNu9vbkQdvnx/a82o+3Eg3xoHSvI5xkI4srplhsFl/Nu9gUiRGSNnWNS8EcB&#10;Nuu3yQoL7QY+0aOMjUghHApUYGLsCylDZchimLueOHG18xZjgr6R2uOQwm0nF1m2lBZbTg0Ge/ox&#10;VF3Lu1VQH295nd9O/tdc2v3hXg7L8+dWqffpuP0GEWmM/+KXe68VfKT1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3MsjAAAAA2wAAAA8AAAAAAAAAAAAAAAAA&#10;oQIAAGRycy9kb3ducmV2LnhtbFBLBQYAAAAABAAEAPkAAACOAwAAAAA=&#10;" strokeweight="3pt">
                  <v:stroke dashstyle="dash" startarrow="block"/>
                </v:shape>
                <v:shape id="AutoShape 1159" o:spid="_x0000_s1028" type="#_x0000_t32" style="position:absolute;left:5294;top:10230;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W9MQAAADbAAAADwAAAGRycy9kb3ducmV2LnhtbESPwWrDMBBE74X8g9hCbo2cQkxxI5sS&#10;SMghJDTtoce1tbFNpJWRVMf5+6pQ6HGYmTfMupqsESP50DtWsFxkIIgbp3tuFXx+bJ9eQISIrNE4&#10;JgV3ClCVs4c1Ftrd+J3Gc2xFgnAoUEEX41BIGZqOLIaFG4iTd3HeYkzSt1J7vCW4NfI5y3Jpsee0&#10;0OFAm46a6/nbKsibr5OpDxPVu83J1y43oz5ulZo/Tm+vICJN8T/8195rBasl/H5JP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Vb0xAAAANsAAAAPAAAAAAAAAAAA&#10;AAAAAKECAABkcnMvZG93bnJldi54bWxQSwUGAAAAAAQABAD5AAAAkgMAAAAA&#10;" strokeweight="3pt">
                  <v:stroke endarrow="block"/>
                </v:shape>
              </v:group>
            </w:pict>
          </mc:Fallback>
        </mc:AlternateContent>
      </w:r>
    </w:p>
    <w:p w:rsidR="002F1606" w:rsidRDefault="00CA4896" w:rsidP="005C07E9">
      <w:pPr>
        <w:tabs>
          <w:tab w:val="left" w:pos="1134"/>
        </w:tabs>
        <w:spacing w:beforeLines="50" w:before="120" w:afterLines="50" w:after="120"/>
        <w:rPr>
          <w:rFonts w:eastAsia="標楷體"/>
          <w:sz w:val="26"/>
          <w:szCs w:val="26"/>
        </w:rPr>
      </w:pPr>
      <w:r>
        <w:rPr>
          <w:noProof/>
        </w:rPr>
        <mc:AlternateContent>
          <mc:Choice Requires="wps">
            <w:drawing>
              <wp:anchor distT="0" distB="0" distL="114300" distR="114300" simplePos="0" relativeHeight="251742208" behindDoc="0" locked="0" layoutInCell="1" allowOverlap="1" wp14:anchorId="51D4EB66" wp14:editId="70578723">
                <wp:simplePos x="0" y="0"/>
                <wp:positionH relativeFrom="column">
                  <wp:posOffset>2631440</wp:posOffset>
                </wp:positionH>
                <wp:positionV relativeFrom="paragraph">
                  <wp:posOffset>143510</wp:posOffset>
                </wp:positionV>
                <wp:extent cx="621030" cy="0"/>
                <wp:effectExtent l="0" t="95250" r="0" b="95250"/>
                <wp:wrapNone/>
                <wp:docPr id="901" name="AutoShape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1030" cy="0"/>
                        </a:xfrm>
                        <a:prstGeom prst="straightConnector1">
                          <a:avLst/>
                        </a:prstGeom>
                        <a:noFill/>
                        <a:ln w="38100">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178" o:spid="_x0000_s1026" type="#_x0000_t32" style="position:absolute;margin-left:207.2pt;margin-top:11.3pt;width:48.9pt;height:0;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" strokeweight="3pt">
                <v:stroke dashstyle="longDashDot" endarrow="block"/>
              </v:shape>
            </w:pict>
          </mc:Fallback>
        </mc:AlternateContent>
      </w:r>
    </w:p>
    <w:p w:rsidR="002F1606" w:rsidRDefault="00C61022"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g">
            <w:drawing>
              <wp:anchor distT="0" distB="0" distL="114300" distR="114300" simplePos="0" relativeHeight="251736064" behindDoc="0" locked="0" layoutInCell="1" allowOverlap="1" wp14:anchorId="4B4F1255" wp14:editId="337F1F98">
                <wp:simplePos x="0" y="0"/>
                <wp:positionH relativeFrom="column">
                  <wp:posOffset>2636520</wp:posOffset>
                </wp:positionH>
                <wp:positionV relativeFrom="paragraph">
                  <wp:posOffset>28575</wp:posOffset>
                </wp:positionV>
                <wp:extent cx="1591945" cy="387985"/>
                <wp:effectExtent l="38100" t="19050" r="46355" b="31115"/>
                <wp:wrapNone/>
                <wp:docPr id="39" name="群組 39"/>
                <wp:cNvGraphicFramePr/>
                <a:graphic xmlns:a="http://schemas.openxmlformats.org/drawingml/2006/main">
                  <a:graphicData uri="http://schemas.microsoft.com/office/word/2010/wordprocessingGroup">
                    <wpg:wgp>
                      <wpg:cNvGrpSpPr/>
                      <wpg:grpSpPr>
                        <a:xfrm>
                          <a:off x="0" y="0"/>
                          <a:ext cx="1591945" cy="387985"/>
                          <a:chOff x="0" y="0"/>
                          <a:chExt cx="1591945" cy="387985"/>
                        </a:xfrm>
                      </wpg:grpSpPr>
                      <wps:wsp>
                        <wps:cNvPr id="897" name="Rectangle 1154"/>
                        <wps:cNvSpPr>
                          <a:spLocks noChangeArrowheads="1"/>
                        </wps:cNvSpPr>
                        <wps:spPr bwMode="auto">
                          <a:xfrm>
                            <a:off x="678180" y="0"/>
                            <a:ext cx="913765" cy="387985"/>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D31A3" w:rsidRPr="00531292" w:rsidRDefault="006D31A3" w:rsidP="00531292">
                              <w:pPr>
                                <w:jc w:val="center"/>
                                <w:rPr>
                                  <w:rFonts w:ascii="標楷體" w:eastAsia="標楷體" w:hAnsi="標楷體"/>
                                  <w:b/>
                                </w:rPr>
                              </w:pPr>
                              <w:proofErr w:type="gramStart"/>
                              <w:r w:rsidRPr="00531292">
                                <w:rPr>
                                  <w:rFonts w:ascii="標楷體" w:eastAsia="標楷體" w:hAnsi="標楷體" w:hint="eastAsia"/>
                                  <w:b/>
                                </w:rPr>
                                <w:t>恩奇達</w:t>
                              </w:r>
                              <w:proofErr w:type="gramEnd"/>
                            </w:p>
                          </w:txbxContent>
                        </wps:txbx>
                        <wps:bodyPr rot="0" vert="horz" wrap="square" lIns="91440" tIns="45720" rIns="91440" bIns="45720" anchor="t" anchorCtr="0" upright="1">
                          <a:noAutofit/>
                        </wps:bodyPr>
                      </wps:wsp>
                      <wps:wsp>
                        <wps:cNvPr id="898" name="AutoShape 1169"/>
                        <wps:cNvCnPr>
                          <a:cxnSpLocks noChangeShapeType="1"/>
                        </wps:cNvCnPr>
                        <wps:spPr bwMode="auto">
                          <a:xfrm flipH="1" flipV="1">
                            <a:off x="0" y="160020"/>
                            <a:ext cx="598805" cy="0"/>
                          </a:xfrm>
                          <a:prstGeom prst="straightConnector1">
                            <a:avLst/>
                          </a:prstGeom>
                          <a:noFill/>
                          <a:ln w="381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39" o:spid="_x0000_s1127" style="position:absolute;margin-left:207.6pt;margin-top:2.25pt;width:125.35pt;height:30.55pt;z-index:251736064;mso-position-horizontal-relative:text;mso-position-vertical-relative:text" coordsize="15919,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">
                <v:rect id="_x0000_s1128" style="position:absolute;left:6781;width:9138;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lt2cMA&#10;AADcAAAADwAAAGRycy9kb3ducmV2LnhtbESPy4rCQBBF9wP+Q1OCm0E7unA02ooogptZ+EBwV6TL&#10;JJiuDunSxL+fHhiY5eU+Dne57lylXtSE0rOB8SgBRZx5W3Ju4HLeD2eggiBbrDyTgTcFWK96H0tM&#10;rW/5SK+T5CqOcEjRQCFSp1qHrCCHYeRr4ujdfeNQomxybRts47ir9CRJptphyZFQYE3bgrLH6eki&#10;9/Zgqfja2s00/9wdL/b7KdaYQb/bLEAJdfIf/msfrIHZ/At+z8Qj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lt2cMAAADcAAAADwAAAAAAAAAAAAAAAACYAgAAZHJzL2Rv&#10;d25yZXYueG1sUEsFBgAAAAAEAAQA9QAAAIgDAAAAAA==&#10;" strokecolor="#4bacc6" strokeweight="5pt">
                  <v:stroke linestyle="thickThin"/>
                  <v:shadow color="#868686"/>
                  <v:textbox>
                    <w:txbxContent>
                      <w:p w:rsidR="006D31A3" w:rsidRPr="00531292" w:rsidRDefault="006D31A3" w:rsidP="00531292">
                        <w:pPr>
                          <w:jc w:val="center"/>
                          <w:rPr>
                            <w:rFonts w:ascii="標楷體" w:eastAsia="標楷體" w:hAnsi="標楷體"/>
                            <w:b/>
                          </w:rPr>
                        </w:pPr>
                        <w:proofErr w:type="gramStart"/>
                        <w:r w:rsidRPr="00531292">
                          <w:rPr>
                            <w:rFonts w:ascii="標楷體" w:eastAsia="標楷體" w:hAnsi="標楷體" w:hint="eastAsia"/>
                            <w:b/>
                          </w:rPr>
                          <w:t>恩奇達</w:t>
                        </w:r>
                        <w:proofErr w:type="gramEnd"/>
                      </w:p>
                    </w:txbxContent>
                  </v:textbox>
                </v:rect>
                <v:shape id="AutoShape 1169" o:spid="_x0000_s1129" type="#_x0000_t32" style="position:absolute;top:1600;width:598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K2KsUAAADcAAAADwAAAGRycy9kb3ducmV2LnhtbERPTWvCQBC9C/0PyxR6001FJU1dpShF&#10;ERUalba3aXaaRLOzIbtq/Pfdg9Dj432Pp62pxIUaV1pW8NyLQBBnVpecK9jv3rsxCOeRNVaWScGN&#10;HEwnD50xJtpe+YMuqc9FCGGXoILC+zqR0mUFGXQ9WxMH7tc2Bn2ATS51g9cQbirZj6KRNFhyaCiw&#10;pllB2Sk9GwVSHzer/tdh/7keLAbb+c/3Kt0OlXp6bN9eQXhq/b/47l5qBfFLWBvO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K2KsUAAADcAAAADwAAAAAAAAAA&#10;AAAAAAChAgAAZHJzL2Rvd25yZXYueG1sUEsFBgAAAAAEAAQA+QAAAJMDAAAAAA==&#10;" strokeweight="3pt">
                  <v:stroke dashstyle="dash" endarrow="block"/>
                </v:shape>
              </v:group>
            </w:pict>
          </mc:Fallback>
        </mc:AlternateContent>
      </w:r>
    </w:p>
    <w:p w:rsidR="002F1606" w:rsidRDefault="00ED421B"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s">
            <w:drawing>
              <wp:anchor distT="0" distB="0" distL="114300" distR="114300" simplePos="0" relativeHeight="251707392" behindDoc="0" locked="0" layoutInCell="1" allowOverlap="1" wp14:anchorId="2EEBE675" wp14:editId="2AF4E0FC">
                <wp:simplePos x="0" y="0"/>
                <wp:positionH relativeFrom="column">
                  <wp:posOffset>1524000</wp:posOffset>
                </wp:positionH>
                <wp:positionV relativeFrom="paragraph">
                  <wp:posOffset>43180</wp:posOffset>
                </wp:positionV>
                <wp:extent cx="420370" cy="635"/>
                <wp:effectExtent l="0" t="95250" r="0" b="113665"/>
                <wp:wrapNone/>
                <wp:docPr id="15" name="AutoShape 1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635"/>
                        </a:xfrm>
                        <a:prstGeom prst="straightConnector1">
                          <a:avLst/>
                        </a:prstGeom>
                        <a:noFill/>
                        <a:ln w="381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1" o:spid="_x0000_s1026" type="#_x0000_t32" style="position:absolute;margin-left:120pt;margin-top:3.4pt;width:33.1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" strokeweight="3pt">
                <v:stroke dashstyle="dash" endarrow="block"/>
              </v:shape>
            </w:pict>
          </mc:Fallback>
        </mc:AlternateContent>
      </w:r>
    </w:p>
    <w:p w:rsidR="002F1606" w:rsidRDefault="00C61022"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g">
            <w:drawing>
              <wp:anchor distT="0" distB="0" distL="114300" distR="114300" simplePos="0" relativeHeight="251731968" behindDoc="0" locked="0" layoutInCell="1" allowOverlap="1" wp14:anchorId="0F67EC28" wp14:editId="20DB6E62">
                <wp:simplePos x="0" y="0"/>
                <wp:positionH relativeFrom="column">
                  <wp:posOffset>2656936</wp:posOffset>
                </wp:positionH>
                <wp:positionV relativeFrom="paragraph">
                  <wp:posOffset>21278</wp:posOffset>
                </wp:positionV>
                <wp:extent cx="1561465" cy="923925"/>
                <wp:effectExtent l="38100" t="19050" r="19685" b="104775"/>
                <wp:wrapNone/>
                <wp:docPr id="35" name="群組 35"/>
                <wp:cNvGraphicFramePr/>
                <a:graphic xmlns:a="http://schemas.openxmlformats.org/drawingml/2006/main">
                  <a:graphicData uri="http://schemas.microsoft.com/office/word/2010/wordprocessingGroup">
                    <wpg:wgp>
                      <wpg:cNvGrpSpPr/>
                      <wpg:grpSpPr>
                        <a:xfrm>
                          <a:off x="0" y="0"/>
                          <a:ext cx="1561465" cy="923925"/>
                          <a:chOff x="0" y="0"/>
                          <a:chExt cx="1561465" cy="923925"/>
                        </a:xfrm>
                      </wpg:grpSpPr>
                      <wpg:grpSp>
                        <wpg:cNvPr id="43" name="Group 1151"/>
                        <wpg:cNvGrpSpPr>
                          <a:grpSpLocks/>
                        </wpg:cNvGrpSpPr>
                        <wpg:grpSpPr bwMode="auto">
                          <a:xfrm>
                            <a:off x="7620" y="121920"/>
                            <a:ext cx="607695" cy="171450"/>
                            <a:chOff x="5155" y="7324"/>
                            <a:chExt cx="957" cy="270"/>
                          </a:xfrm>
                        </wpg:grpSpPr>
                        <wps:wsp>
                          <wps:cNvPr id="44" name="AutoShape 1152"/>
                          <wps:cNvCnPr>
                            <a:cxnSpLocks noChangeShapeType="1"/>
                          </wps:cNvCnPr>
                          <wps:spPr bwMode="auto">
                            <a:xfrm>
                              <a:off x="5155" y="7594"/>
                              <a:ext cx="957" cy="0"/>
                            </a:xfrm>
                            <a:prstGeom prst="straightConnector1">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AutoShape 1153"/>
                          <wps:cNvCnPr>
                            <a:cxnSpLocks noChangeShapeType="1"/>
                          </wps:cNvCnPr>
                          <wps:spPr bwMode="auto">
                            <a:xfrm>
                              <a:off x="5155" y="7324"/>
                              <a:ext cx="957"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 name="Rectangle 1156"/>
                        <wps:cNvSpPr>
                          <a:spLocks noChangeArrowheads="1"/>
                        </wps:cNvSpPr>
                        <wps:spPr bwMode="auto">
                          <a:xfrm>
                            <a:off x="647700" y="0"/>
                            <a:ext cx="913765" cy="9239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D31A3" w:rsidRPr="00DF7CE2" w:rsidRDefault="006D31A3" w:rsidP="005C07E9">
                              <w:pPr>
                                <w:spacing w:beforeLines="200" w:before="480"/>
                                <w:jc w:val="center"/>
                                <w:rPr>
                                  <w:rFonts w:ascii="標楷體" w:eastAsia="標楷體" w:hAnsi="標楷體"/>
                                  <w:b/>
                                </w:rPr>
                              </w:pPr>
                              <w:r w:rsidRPr="00DF7CE2">
                                <w:rPr>
                                  <w:rFonts w:ascii="標楷體" w:eastAsia="標楷體" w:hAnsi="標楷體" w:hint="eastAsia"/>
                                  <w:b/>
                                </w:rPr>
                                <w:t>矽成</w:t>
                              </w:r>
                            </w:p>
                          </w:txbxContent>
                        </wps:txbx>
                        <wps:bodyPr rot="0" vert="horz" wrap="square" lIns="91440" tIns="45720" rIns="91440" bIns="45720" anchor="t" anchorCtr="0" upright="1">
                          <a:noAutofit/>
                        </wps:bodyPr>
                      </wps:wsp>
                      <wpg:grpSp>
                        <wpg:cNvPr id="52" name="Group 1160"/>
                        <wpg:cNvGrpSpPr>
                          <a:grpSpLocks/>
                        </wpg:cNvGrpSpPr>
                        <wpg:grpSpPr bwMode="auto">
                          <a:xfrm>
                            <a:off x="0" y="533400"/>
                            <a:ext cx="614680" cy="390525"/>
                            <a:chOff x="5159" y="7965"/>
                            <a:chExt cx="968" cy="615"/>
                          </a:xfrm>
                        </wpg:grpSpPr>
                        <wps:wsp>
                          <wps:cNvPr id="53" name="AutoShape 1161"/>
                          <wps:cNvCnPr>
                            <a:cxnSpLocks noChangeShapeType="1"/>
                          </wps:cNvCnPr>
                          <wps:spPr bwMode="auto">
                            <a:xfrm>
                              <a:off x="5159" y="7965"/>
                              <a:ext cx="957" cy="0"/>
                            </a:xfrm>
                            <a:prstGeom prst="straightConnector1">
                              <a:avLst/>
                            </a:prstGeom>
                            <a:noFill/>
                            <a:ln w="3810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s:wsp>
                          <wps:cNvPr id="54" name="AutoShape 1162"/>
                          <wps:cNvCnPr>
                            <a:cxnSpLocks noChangeShapeType="1"/>
                          </wps:cNvCnPr>
                          <wps:spPr bwMode="auto">
                            <a:xfrm>
                              <a:off x="5159" y="8290"/>
                              <a:ext cx="957" cy="0"/>
                            </a:xfrm>
                            <a:prstGeom prst="straightConnector1">
                              <a:avLst/>
                            </a:prstGeom>
                            <a:noFill/>
                            <a:ln w="3810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s:wsp>
                          <wps:cNvPr id="55" name="AutoShape 1163"/>
                          <wps:cNvCnPr>
                            <a:cxnSpLocks noChangeShapeType="1"/>
                          </wps:cNvCnPr>
                          <wps:spPr bwMode="auto">
                            <a:xfrm>
                              <a:off x="5170" y="8580"/>
                              <a:ext cx="957" cy="0"/>
                            </a:xfrm>
                            <a:prstGeom prst="straightConnector1">
                              <a:avLst/>
                            </a:prstGeom>
                            <a:noFill/>
                            <a:ln w="38100">
                              <a:solidFill>
                                <a:srgbClr val="000000"/>
                              </a:solidFill>
                              <a:prstDash val="lgDashDot"/>
                              <a:round/>
                              <a:headEnd type="triangle" w="med" len="me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群組 35" o:spid="_x0000_s1130" style="position:absolute;margin-left:209.2pt;margin-top:1.7pt;width:122.95pt;height:72.75pt;z-index:251731968;mso-position-horizontal-relative:text;mso-position-vertical-relative:text;mso-height-relative:margin" coordsize="1561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">
                <v:group id="Group 1151" o:spid="_x0000_s1131" style="position:absolute;left:76;top:1219;width:6077;height:1714" coordorigin="5155,7324" coordsize="95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32" coordsize="21600,21600" o:spt="32" o:oned="t" path="m,l21600,21600e" filled="f">
                    <v:path arrowok="t" fillok="f" o:connecttype="none"/>
                    <o:lock v:ext="edit" shapetype="t"/>
                  </v:shapetype>
                  <v:shape id="AutoShape 1152" o:spid="_x0000_s1132" type="#_x0000_t32" style="position:absolute;left:5155;top:7594;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Z6ZsUAAADbAAAADwAAAGRycy9kb3ducmV2LnhtbESPQWvCQBSE74X+h+UJvRTdtGiR6CpB&#10;sJViwUbx/Mg+k2D2bbq7NfHfdwWhx2FmvmHmy9404kLO15YVvIwSEMSF1TWXCg779XAKwgdkjY1l&#10;UnAlD8vF48McU207/qZLHkoRIexTVFCF0KZS+qIig35kW+LonawzGKJ0pdQOuwg3jXxNkjdpsOa4&#10;UGFLq4qKc/5rFGTn5wmvfuT2031kfrd7N+uv7qjU06DPZiAC9eE/fG9vtILxG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Z6ZsUAAADbAAAADwAAAAAAAAAA&#10;AAAAAAChAgAAZHJzL2Rvd25yZXYueG1sUEsFBgAAAAAEAAQA+QAAAJMDAAAAAA==&#10;" strokeweight="3pt">
                    <v:stroke startarrow="block"/>
                  </v:shape>
                  <v:shape id="AutoShape 1153" o:spid="_x0000_s1133" type="#_x0000_t32" style="position:absolute;left:5155;top:7324;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GKsQAAADbAAAADwAAAGRycy9kb3ducmV2LnhtbESPQWsCMRSE7wX/Q3iCt5pV7FJWo4hg&#10;8SCVWg8e326eu4vJy5Kk6/bfN4VCj8PMfMOsNoM1oicfWscKZtMMBHHldMu1gsvn/vkVRIjIGo1j&#10;UvBNATbr0dMKC+0e/EH9OdYiQTgUqKCJsSukDFVDFsPUdcTJuzlvMSbpa6k9PhLcGjnPslxabDkt&#10;NNjRrqHqfv6yCvLqejLlcaDybXfypctNr9/3Sk3Gw3YJItIQ/8N/7YNWsHiB3y/p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w8YqxAAAANsAAAAPAAAAAAAAAAAA&#10;AAAAAKECAABkcnMvZG93bnJldi54bWxQSwUGAAAAAAQABAD5AAAAkgMAAAAA&#10;" strokeweight="3pt">
                    <v:stroke endarrow="block"/>
                  </v:shape>
                </v:group>
                <v:rect id="Rectangle 1156" o:spid="_x0000_s1134" style="position:absolute;left:6477;width:9137;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22sEA&#10;AADbAAAADwAAAGRycy9kb3ducmV2LnhtbERPTWsCMRC9F/wPYQQvpWYrUspqFCkKigepFepxmkw3&#10;i5vJuom6++/NQfD4eN/TeesqcaUmlJ4VvA8zEMTam5ILBYef1dsniBCRDVaeSUFHAeaz3ssUc+Nv&#10;/E3XfSxECuGQowIbY51LGbQlh2Hoa+LE/fvGYUywKaRp8JbCXSVHWfYhHZacGizW9GVJn/YXp+B3&#10;s6JXvVyfu8NSEx539q/btkoN+u1iAiJSG5/ih3ttFIzT2PQl/QA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dtrBAAAA2wAAAA8AAAAAAAAAAAAAAAAAmAIAAGRycy9kb3du&#10;cmV2LnhtbFBLBQYAAAAABAAEAPUAAACGAwAAAAA=&#10;" fillcolor="white [3201]" strokecolor="black [3200]" strokeweight="2.5pt">
                  <v:shadow color="#868686"/>
                  <v:textbox>
                    <w:txbxContent>
                      <w:p w:rsidR="006D31A3" w:rsidRPr="00DF7CE2" w:rsidRDefault="006D31A3" w:rsidP="005C07E9">
                        <w:pPr>
                          <w:spacing w:beforeLines="200" w:before="480"/>
                          <w:jc w:val="center"/>
                          <w:rPr>
                            <w:rFonts w:ascii="標楷體" w:eastAsia="標楷體" w:hAnsi="標楷體"/>
                            <w:b/>
                          </w:rPr>
                        </w:pPr>
                        <w:r w:rsidRPr="00DF7CE2">
                          <w:rPr>
                            <w:rFonts w:ascii="標楷體" w:eastAsia="標楷體" w:hAnsi="標楷體" w:hint="eastAsia"/>
                            <w:b/>
                          </w:rPr>
                          <w:t>矽成</w:t>
                        </w:r>
                      </w:p>
                    </w:txbxContent>
                  </v:textbox>
                </v:rect>
                <v:group id="Group 1160" o:spid="_x0000_s1135" style="position:absolute;top:5334;width:6146;height:3905" coordorigin="5159,7965" coordsize="968,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1161" o:spid="_x0000_s1136" type="#_x0000_t32" style="position:absolute;left:5159;top:7965;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iv8UAAADbAAAADwAAAGRycy9kb3ducmV2LnhtbESPzU7CQBSF9ya8w+SSuJMpRQUrAyEk&#10;KMRVgQXubjrXTkPnTumMpb49Y2Li8uT8fDnzZW9r0VHrK8cKxqMEBHHhdMWlguNh8zAD4QOyxtox&#10;KfghD8vF4G6OmXZXzqnbh1LEEfYZKjAhNJmUvjBk0Y9cQxy9L9daDFG2pdQtXuO4rWWaJM/SYsWR&#10;YLChtaHivP+2kfv5uPk4hy7fXd5np5d1/mamaarU/bBfvYII1If/8F97qxU8TeD3S/w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iv8UAAADbAAAADwAAAAAAAAAA&#10;AAAAAAChAgAAZHJzL2Rvd25yZXYueG1sUEsFBgAAAAAEAAQA+QAAAJMDAAAAAA==&#10;" strokeweight="3pt">
                    <v:stroke dashstyle="1 1" startarrow="block"/>
                  </v:shape>
                  <v:shape id="AutoShape 1162" o:spid="_x0000_s1137" type="#_x0000_t32" style="position:absolute;left:5159;top:8290;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TZOsUAAADbAAAADwAAAGRycy9kb3ducmV2LnhtbESPT2sCMRTE74V+h/AKvRRNrK3IahQR&#10;Cop48B/i7bF5bhY3L+sm1e23b4RCj8PM/IYZT1tXiRs1ofSsoddVIIhzb0ouNOx3X50hiBCRDVae&#10;ScMPBZhOnp/GmBl/5w3dtrEQCcIhQw02xjqTMuSWHIaur4mTd/aNw5hkU0jT4D3BXSXflRpIhyWn&#10;BYs1zS3ll+230zC89ufqza5z7F8Og+tJrfzyuNL69aWdjUBEauN/+K+9MBo+P+DxJf0AO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TZOsUAAADbAAAADwAAAAAAAAAA&#10;AAAAAAChAgAAZHJzL2Rvd25yZXYueG1sUEsFBgAAAAAEAAQA+QAAAJMDAAAAAA==&#10;" strokeweight="3pt">
                    <v:stroke dashstyle="longDash" startarrow="block"/>
                  </v:shape>
                  <v:shape id="AutoShape 1163" o:spid="_x0000_s1138" type="#_x0000_t32" style="position:absolute;left:5170;top:8580;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h8IAAADbAAAADwAAAGRycy9kb3ducmV2LnhtbESPzYvCMBTE74L/Q3iCN00V/OoaRRTB&#10;4/pxcG9vm7dtsXmpSaz1v98sLHgcZuY3zHLdmko05HxpWcFomIAgzqwuOVdwOe8HcxA+IGusLJOC&#10;F3lYr7qdJabaPvlIzSnkIkLYp6igCKFOpfRZQQb90NbE0fuxzmCI0uVSO3xGuKnkOEmm0mDJcaHA&#10;mrYFZbfTwyj4nH7v8L5YvFzjvq7u6KWf7Rul+r128wEiUBve4f/2QSuYTODvS/w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hh8IAAADbAAAADwAAAAAAAAAAAAAA&#10;AAChAgAAZHJzL2Rvd25yZXYueG1sUEsFBgAAAAAEAAQA+QAAAJADAAAAAA==&#10;" strokeweight="3pt">
                    <v:stroke dashstyle="longDashDot" startarrow="block"/>
                  </v:shape>
                </v:group>
              </v:group>
            </w:pict>
          </mc:Fallback>
        </mc:AlternateContent>
      </w:r>
    </w:p>
    <w:p w:rsidR="002F1606" w:rsidRDefault="00C61022"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s">
            <w:drawing>
              <wp:anchor distT="0" distB="0" distL="114300" distR="114300" simplePos="0" relativeHeight="251716608" behindDoc="0" locked="0" layoutInCell="1" allowOverlap="1" wp14:anchorId="1D2673C1" wp14:editId="673377E5">
                <wp:simplePos x="0" y="0"/>
                <wp:positionH relativeFrom="column">
                  <wp:posOffset>4220845</wp:posOffset>
                </wp:positionH>
                <wp:positionV relativeFrom="paragraph">
                  <wp:posOffset>252095</wp:posOffset>
                </wp:positionV>
                <wp:extent cx="661670" cy="0"/>
                <wp:effectExtent l="0" t="95250" r="0" b="95250"/>
                <wp:wrapNone/>
                <wp:docPr id="38" name="AutoShape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146" o:spid="_x0000_s1026" type="#_x0000_t32" style="position:absolute;margin-left:332.35pt;margin-top:19.85pt;width:52.1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" strokeweight="3pt">
                <v:stroke endarrow="block"/>
              </v:shape>
            </w:pict>
          </mc:Fallback>
        </mc:AlternateContent>
      </w:r>
    </w:p>
    <w:p w:rsidR="002F1606" w:rsidRDefault="002F1606" w:rsidP="005C07E9">
      <w:pPr>
        <w:tabs>
          <w:tab w:val="left" w:pos="1134"/>
        </w:tabs>
        <w:spacing w:beforeLines="50" w:before="120" w:afterLines="50" w:after="120"/>
        <w:rPr>
          <w:rFonts w:eastAsia="標楷體"/>
          <w:sz w:val="26"/>
          <w:szCs w:val="26"/>
        </w:rPr>
      </w:pPr>
    </w:p>
    <w:p w:rsidR="002F1606" w:rsidRDefault="002F1606" w:rsidP="005C07E9">
      <w:pPr>
        <w:tabs>
          <w:tab w:val="left" w:pos="1134"/>
        </w:tabs>
        <w:spacing w:beforeLines="50" w:before="120" w:afterLines="50" w:after="120"/>
        <w:rPr>
          <w:rFonts w:eastAsia="標楷體"/>
          <w:sz w:val="26"/>
          <w:szCs w:val="26"/>
        </w:rPr>
      </w:pPr>
    </w:p>
    <w:p w:rsidR="002F1606" w:rsidRDefault="00F97AB6" w:rsidP="005C07E9">
      <w:pPr>
        <w:tabs>
          <w:tab w:val="left" w:pos="1134"/>
        </w:tabs>
        <w:spacing w:beforeLines="50" w:before="120" w:afterLines="50" w:after="120"/>
        <w:rPr>
          <w:rFonts w:eastAsia="標楷體"/>
          <w:sz w:val="26"/>
          <w:szCs w:val="26"/>
        </w:rPr>
      </w:pPr>
      <w:r>
        <w:rPr>
          <w:rFonts w:eastAsia="標楷體"/>
          <w:noProof/>
          <w:sz w:val="26"/>
          <w:szCs w:val="26"/>
        </w:rPr>
        <mc:AlternateContent>
          <mc:Choice Requires="wps">
            <w:drawing>
              <wp:anchor distT="0" distB="0" distL="114300" distR="114300" simplePos="0" relativeHeight="251740160" behindDoc="0" locked="0" layoutInCell="1" allowOverlap="1" wp14:anchorId="2F8B8F06" wp14:editId="17FA9B45">
                <wp:simplePos x="0" y="0"/>
                <wp:positionH relativeFrom="column">
                  <wp:posOffset>2665095</wp:posOffset>
                </wp:positionH>
                <wp:positionV relativeFrom="paragraph">
                  <wp:posOffset>43815</wp:posOffset>
                </wp:positionV>
                <wp:extent cx="2196000" cy="0"/>
                <wp:effectExtent l="0" t="95250" r="0" b="95250"/>
                <wp:wrapNone/>
                <wp:docPr id="899" name="AutoShape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60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146" o:spid="_x0000_s1026" type="#_x0000_t32" style="position:absolute;margin-left:209.85pt;margin-top:3.45pt;width:172.9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" strokeweight="3pt">
                <v:stroke endarrow="block"/>
              </v:shape>
            </w:pict>
          </mc:Fallback>
        </mc:AlternateContent>
      </w:r>
    </w:p>
    <w:p w:rsidR="002F1606" w:rsidRDefault="00FE3BEA" w:rsidP="005C07E9">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契約條款及憑證</w:t>
      </w:r>
    </w:p>
    <w:p w:rsidR="002F1606" w:rsidRDefault="00FE3BEA" w:rsidP="005C07E9">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與矽成簽訂</w:t>
      </w:r>
      <w:r>
        <w:rPr>
          <w:rFonts w:eastAsia="標楷體" w:hint="eastAsia"/>
          <w:sz w:val="26"/>
          <w:szCs w:val="26"/>
        </w:rPr>
        <w:t>借款及</w:t>
      </w:r>
      <w:r w:rsidRPr="003F1BE7">
        <w:rPr>
          <w:rFonts w:eastAsia="標楷體" w:hint="eastAsia"/>
          <w:sz w:val="26"/>
          <w:szCs w:val="26"/>
        </w:rPr>
        <w:t>服務</w:t>
      </w:r>
      <w:r w:rsidRPr="00C40B06">
        <w:rPr>
          <w:rFonts w:eastAsia="標楷體"/>
          <w:sz w:val="26"/>
          <w:szCs w:val="26"/>
        </w:rPr>
        <w:t>合約。</w:t>
      </w:r>
    </w:p>
    <w:p w:rsidR="002F1606" w:rsidRDefault="00FE3BEA" w:rsidP="005C07E9">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Pr="00EA272E">
        <w:rPr>
          <w:rFonts w:ascii="Times New Roman" w:eastAsia="標楷體" w:hAnsi="Times New Roman"/>
          <w:sz w:val="36"/>
          <w:szCs w:val="40"/>
        </w:rPr>
        <w:t>付款</w:t>
      </w:r>
      <w:r w:rsidRPr="00EA272E">
        <w:rPr>
          <w:rFonts w:ascii="Times New Roman" w:eastAsia="標楷體" w:hAnsi="Times New Roman" w:hint="eastAsia"/>
          <w:sz w:val="36"/>
          <w:szCs w:val="40"/>
        </w:rPr>
        <w:t>條件</w:t>
      </w:r>
    </w:p>
    <w:p w:rsidR="002F1606" w:rsidRDefault="00FE3BEA" w:rsidP="005C07E9">
      <w:pPr>
        <w:spacing w:beforeLines="50" w:before="120" w:afterLines="50" w:after="120" w:line="360" w:lineRule="auto"/>
        <w:ind w:firstLineChars="200" w:firstLine="520"/>
        <w:jc w:val="both"/>
        <w:rPr>
          <w:rFonts w:eastAsia="標楷體"/>
          <w:sz w:val="26"/>
          <w:szCs w:val="26"/>
        </w:rPr>
      </w:pPr>
      <w:r w:rsidRPr="00C2597C">
        <w:rPr>
          <w:rFonts w:eastAsia="標楷體" w:hint="eastAsia"/>
          <w:sz w:val="26"/>
          <w:szCs w:val="26"/>
        </w:rPr>
        <w:t>開</w:t>
      </w:r>
      <w:proofErr w:type="gramStart"/>
      <w:r w:rsidRPr="00C2597C">
        <w:rPr>
          <w:rFonts w:eastAsia="標楷體" w:hint="eastAsia"/>
          <w:sz w:val="26"/>
          <w:szCs w:val="26"/>
        </w:rPr>
        <w:t>曼</w:t>
      </w:r>
      <w:proofErr w:type="gramEnd"/>
      <w:r w:rsidRPr="00C2597C">
        <w:rPr>
          <w:rFonts w:eastAsia="標楷體" w:hint="eastAsia"/>
          <w:sz w:val="26"/>
          <w:szCs w:val="26"/>
        </w:rPr>
        <w:t>矽成台灣分公司</w:t>
      </w:r>
      <w:r w:rsidRPr="00C2597C">
        <w:rPr>
          <w:rFonts w:eastAsia="標楷體"/>
          <w:sz w:val="26"/>
          <w:szCs w:val="26"/>
        </w:rPr>
        <w:t>給予關係企業之付款條件為</w:t>
      </w:r>
      <w:r w:rsidRPr="00C2597C">
        <w:rPr>
          <w:rFonts w:eastAsia="標楷體" w:hint="eastAsia"/>
          <w:sz w:val="26"/>
          <w:szCs w:val="26"/>
        </w:rPr>
        <w:t>月結</w:t>
      </w:r>
      <w:r w:rsidRPr="00C2597C">
        <w:rPr>
          <w:rFonts w:eastAsia="標楷體"/>
          <w:sz w:val="26"/>
          <w:szCs w:val="26"/>
        </w:rPr>
        <w:t>15~</w:t>
      </w:r>
      <w:r w:rsidRPr="00C2597C">
        <w:rPr>
          <w:rFonts w:eastAsia="標楷體" w:hint="eastAsia"/>
          <w:sz w:val="26"/>
          <w:szCs w:val="26"/>
        </w:rPr>
        <w:t>3</w:t>
      </w:r>
      <w:r w:rsidRPr="00C2597C">
        <w:rPr>
          <w:rFonts w:eastAsia="標楷體"/>
          <w:sz w:val="26"/>
          <w:szCs w:val="26"/>
        </w:rPr>
        <w:t>0</w:t>
      </w:r>
      <w:r w:rsidRPr="00C2597C">
        <w:rPr>
          <w:rFonts w:eastAsia="標楷體"/>
          <w:sz w:val="26"/>
          <w:szCs w:val="26"/>
        </w:rPr>
        <w:t>天。</w:t>
      </w:r>
    </w:p>
    <w:p w:rsidR="002F1606" w:rsidRDefault="00FE3BEA" w:rsidP="005C07E9">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未於</w:t>
      </w:r>
      <w:r w:rsidRPr="00EA272E">
        <w:rPr>
          <w:rFonts w:ascii="Times New Roman" w:eastAsia="標楷體" w:hAnsi="Times New Roman"/>
          <w:sz w:val="36"/>
          <w:szCs w:val="40"/>
        </w:rPr>
        <w:t>本報告</w:t>
      </w:r>
      <w:r w:rsidRPr="00EA272E">
        <w:rPr>
          <w:rFonts w:ascii="Times New Roman" w:eastAsia="標楷體" w:hAnsi="Times New Roman" w:hint="eastAsia"/>
          <w:sz w:val="36"/>
          <w:szCs w:val="40"/>
        </w:rPr>
        <w:t>進行個別</w:t>
      </w:r>
      <w:r w:rsidRPr="00EA272E">
        <w:rPr>
          <w:rFonts w:ascii="Times New Roman" w:eastAsia="標楷體" w:hAnsi="Times New Roman"/>
          <w:sz w:val="36"/>
          <w:szCs w:val="40"/>
        </w:rPr>
        <w:t>分析之</w:t>
      </w:r>
      <w:r w:rsidRPr="00EA272E">
        <w:rPr>
          <w:rFonts w:ascii="Times New Roman" w:eastAsia="標楷體" w:hAnsi="Times New Roman" w:hint="eastAsia"/>
          <w:sz w:val="36"/>
          <w:szCs w:val="40"/>
        </w:rPr>
        <w:t>受控</w:t>
      </w:r>
      <w:r w:rsidRPr="00EA272E">
        <w:rPr>
          <w:rFonts w:ascii="Times New Roman" w:eastAsia="標楷體" w:hAnsi="Times New Roman"/>
          <w:sz w:val="36"/>
          <w:szCs w:val="40"/>
        </w:rPr>
        <w:t>交易</w:t>
      </w:r>
    </w:p>
    <w:p w:rsidR="002F1606" w:rsidRDefault="00FE3BEA" w:rsidP="005C07E9">
      <w:pPr>
        <w:pStyle w:val="3"/>
        <w:widowControl/>
        <w:numPr>
          <w:ilvl w:val="0"/>
          <w:numId w:val="14"/>
        </w:numPr>
        <w:spacing w:beforeLines="50" w:before="120" w:afterLines="50" w:after="120" w:line="360" w:lineRule="auto"/>
        <w:ind w:leftChars="100" w:left="720"/>
        <w:jc w:val="both"/>
        <w:rPr>
          <w:rFonts w:ascii="Times New Roman" w:eastAsia="標楷體" w:hAnsi="Times New Roman"/>
          <w:sz w:val="32"/>
        </w:rPr>
      </w:pPr>
      <w:r w:rsidRPr="008A3FBF">
        <w:rPr>
          <w:rFonts w:ascii="Times New Roman" w:eastAsia="標楷體" w:hAnsi="Times New Roman"/>
          <w:sz w:val="32"/>
        </w:rPr>
        <w:t>有形資產之移轉</w:t>
      </w:r>
    </w:p>
    <w:p w:rsidR="002F1606" w:rsidRDefault="008A3FBF" w:rsidP="005C07E9">
      <w:pPr>
        <w:numPr>
          <w:ilvl w:val="1"/>
          <w:numId w:val="14"/>
        </w:numPr>
        <w:tabs>
          <w:tab w:val="left" w:pos="1134"/>
        </w:tabs>
        <w:spacing w:beforeLines="50" w:before="120" w:afterLines="50" w:after="120" w:line="360" w:lineRule="auto"/>
        <w:jc w:val="both"/>
        <w:rPr>
          <w:rFonts w:eastAsia="標楷體"/>
          <w:b/>
          <w:sz w:val="28"/>
          <w:szCs w:val="26"/>
        </w:rPr>
      </w:pPr>
      <w:r>
        <w:rPr>
          <w:rFonts w:eastAsia="標楷體" w:hint="eastAsia"/>
          <w:b/>
          <w:sz w:val="28"/>
          <w:szCs w:val="26"/>
        </w:rPr>
        <w:t>進</w:t>
      </w:r>
      <w:r w:rsidR="00FE3BEA" w:rsidRPr="008A3FBF">
        <w:rPr>
          <w:rFonts w:eastAsia="標楷體"/>
          <w:b/>
          <w:sz w:val="28"/>
          <w:szCs w:val="26"/>
        </w:rPr>
        <w:t>貨</w:t>
      </w:r>
    </w:p>
    <w:p w:rsidR="002F1606" w:rsidRDefault="0048293F" w:rsidP="005C07E9">
      <w:pPr>
        <w:spacing w:beforeLines="50" w:before="120" w:afterLines="50" w:after="120" w:line="360" w:lineRule="auto"/>
        <w:ind w:leftChars="300" w:left="720" w:firstLineChars="200" w:firstLine="520"/>
        <w:jc w:val="both"/>
        <w:rPr>
          <w:rFonts w:eastAsia="標楷體"/>
          <w:b/>
          <w:sz w:val="28"/>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C40B06">
        <w:rPr>
          <w:rFonts w:eastAsia="標楷體"/>
          <w:sz w:val="26"/>
          <w:szCs w:val="26"/>
        </w:rPr>
        <w:t>與矽成</w:t>
      </w:r>
      <w:r>
        <w:rPr>
          <w:rFonts w:eastAsia="標楷體" w:hint="eastAsia"/>
          <w:sz w:val="26"/>
          <w:szCs w:val="26"/>
        </w:rPr>
        <w:t>之進貨受控交易</w:t>
      </w:r>
      <w:r w:rsidRPr="00C40B06">
        <w:rPr>
          <w:rFonts w:eastAsia="標楷體"/>
          <w:sz w:val="26"/>
          <w:szCs w:val="26"/>
        </w:rPr>
        <w:t>，</w:t>
      </w:r>
      <w:r>
        <w:rPr>
          <w:rFonts w:eastAsia="標楷體" w:hint="eastAsia"/>
          <w:sz w:val="26"/>
          <w:szCs w:val="26"/>
        </w:rPr>
        <w:t>實為因</w:t>
      </w:r>
      <w:r w:rsidR="0035009D" w:rsidRPr="00B551E0">
        <w:rPr>
          <w:rFonts w:eastAsia="標楷體" w:hint="eastAsia"/>
          <w:sz w:val="26"/>
          <w:szCs w:val="26"/>
        </w:rPr>
        <w:t>矽成</w:t>
      </w:r>
      <w:r w:rsidR="0035009D">
        <w:rPr>
          <w:rFonts w:eastAsia="標楷體" w:hint="eastAsia"/>
          <w:sz w:val="26"/>
          <w:szCs w:val="26"/>
        </w:rPr>
        <w:t>發現先前向開曼</w:t>
      </w:r>
      <w:r w:rsidR="0035009D" w:rsidRPr="00B551E0">
        <w:rPr>
          <w:rFonts w:eastAsia="標楷體" w:hint="eastAsia"/>
          <w:sz w:val="26"/>
          <w:szCs w:val="26"/>
        </w:rPr>
        <w:t>矽成</w:t>
      </w:r>
      <w:r w:rsidR="0035009D">
        <w:rPr>
          <w:rFonts w:eastAsia="標楷體" w:hint="eastAsia"/>
          <w:sz w:val="26"/>
          <w:szCs w:val="26"/>
        </w:rPr>
        <w:t>台灣分公司購入之產品</w:t>
      </w:r>
      <w:r w:rsidR="0035009D" w:rsidRPr="0083445B">
        <w:rPr>
          <w:rFonts w:eastAsia="標楷體" w:hint="eastAsia"/>
          <w:sz w:val="26"/>
          <w:szCs w:val="26"/>
        </w:rPr>
        <w:t>不符需求，</w:t>
      </w:r>
      <w:r w:rsidR="0035009D">
        <w:rPr>
          <w:rFonts w:eastAsia="標楷體" w:hint="eastAsia"/>
          <w:sz w:val="26"/>
          <w:szCs w:val="26"/>
        </w:rPr>
        <w:t>故開</w:t>
      </w:r>
      <w:proofErr w:type="gramStart"/>
      <w:r w:rsidR="0035009D">
        <w:rPr>
          <w:rFonts w:eastAsia="標楷體" w:hint="eastAsia"/>
          <w:sz w:val="26"/>
          <w:szCs w:val="26"/>
        </w:rPr>
        <w:t>曼</w:t>
      </w:r>
      <w:proofErr w:type="gramEnd"/>
      <w:r w:rsidR="0035009D" w:rsidRPr="00B551E0">
        <w:rPr>
          <w:rFonts w:eastAsia="標楷體" w:hint="eastAsia"/>
          <w:sz w:val="26"/>
          <w:szCs w:val="26"/>
        </w:rPr>
        <w:t>矽成</w:t>
      </w:r>
      <w:r w:rsidR="0035009D">
        <w:rPr>
          <w:rFonts w:eastAsia="標楷體" w:hint="eastAsia"/>
          <w:sz w:val="26"/>
          <w:szCs w:val="26"/>
        </w:rPr>
        <w:t>台灣分公</w:t>
      </w:r>
      <w:r w:rsidR="0035009D">
        <w:rPr>
          <w:rFonts w:eastAsia="標楷體" w:hint="eastAsia"/>
          <w:sz w:val="26"/>
          <w:szCs w:val="26"/>
        </w:rPr>
        <w:lastRenderedPageBreak/>
        <w:t>司</w:t>
      </w:r>
      <w:proofErr w:type="gramStart"/>
      <w:r w:rsidR="0035009D" w:rsidRPr="0083445B">
        <w:rPr>
          <w:rFonts w:eastAsia="標楷體" w:hint="eastAsia"/>
          <w:sz w:val="26"/>
          <w:szCs w:val="26"/>
        </w:rPr>
        <w:t>逕</w:t>
      </w:r>
      <w:proofErr w:type="gramEnd"/>
      <w:r w:rsidR="0035009D" w:rsidRPr="0083445B">
        <w:rPr>
          <w:rFonts w:eastAsia="標楷體" w:hint="eastAsia"/>
          <w:sz w:val="26"/>
          <w:szCs w:val="26"/>
        </w:rPr>
        <w:t>以</w:t>
      </w:r>
      <w:r w:rsidR="0035009D">
        <w:rPr>
          <w:rFonts w:eastAsia="標楷體" w:hint="eastAsia"/>
          <w:sz w:val="26"/>
          <w:szCs w:val="26"/>
        </w:rPr>
        <w:t>進</w:t>
      </w:r>
      <w:r w:rsidR="0035009D" w:rsidRPr="0083445B">
        <w:rPr>
          <w:rFonts w:eastAsia="標楷體" w:hint="eastAsia"/>
          <w:sz w:val="26"/>
          <w:szCs w:val="26"/>
        </w:rPr>
        <w:t>貨方式</w:t>
      </w:r>
      <w:r w:rsidR="0035009D">
        <w:rPr>
          <w:rFonts w:eastAsia="標楷體" w:hint="eastAsia"/>
          <w:sz w:val="26"/>
          <w:szCs w:val="26"/>
        </w:rPr>
        <w:t>購回先前售予矽成之產品</w:t>
      </w:r>
      <w:r w:rsidR="0035009D" w:rsidRPr="0083445B">
        <w:rPr>
          <w:rFonts w:eastAsia="標楷體" w:hint="eastAsia"/>
          <w:sz w:val="26"/>
          <w:szCs w:val="26"/>
        </w:rPr>
        <w:t>，</w:t>
      </w:r>
      <w:r w:rsidR="0035009D">
        <w:rPr>
          <w:rFonts w:eastAsia="標楷體" w:hint="eastAsia"/>
          <w:sz w:val="26"/>
          <w:szCs w:val="26"/>
        </w:rPr>
        <w:t>因</w:t>
      </w:r>
      <w:r w:rsidR="005E6112">
        <w:rPr>
          <w:rFonts w:eastAsia="標楷體" w:hint="eastAsia"/>
          <w:sz w:val="26"/>
          <w:szCs w:val="26"/>
        </w:rPr>
        <w:t>105</w:t>
      </w:r>
      <w:r w:rsidR="0035009D">
        <w:rPr>
          <w:rFonts w:eastAsia="標楷體" w:hint="eastAsia"/>
          <w:sz w:val="26"/>
          <w:szCs w:val="26"/>
        </w:rPr>
        <w:t>會計年度進貨金額相對微小，故</w:t>
      </w:r>
      <w:proofErr w:type="gramStart"/>
      <w:r>
        <w:rPr>
          <w:rFonts w:eastAsia="標楷體" w:hint="eastAsia"/>
          <w:sz w:val="26"/>
          <w:szCs w:val="26"/>
        </w:rPr>
        <w:t>不</w:t>
      </w:r>
      <w:proofErr w:type="gramEnd"/>
      <w:r w:rsidR="0035009D">
        <w:rPr>
          <w:rFonts w:eastAsia="標楷體" w:hint="eastAsia"/>
          <w:sz w:val="26"/>
          <w:szCs w:val="26"/>
        </w:rPr>
        <w:t>於本報中個別分析。</w:t>
      </w:r>
    </w:p>
    <w:p w:rsidR="002F1606" w:rsidRDefault="00FE3BEA" w:rsidP="005C07E9">
      <w:pPr>
        <w:pStyle w:val="3"/>
        <w:widowControl/>
        <w:numPr>
          <w:ilvl w:val="0"/>
          <w:numId w:val="14"/>
        </w:numPr>
        <w:spacing w:beforeLines="50" w:before="120" w:afterLines="50" w:after="120" w:line="360" w:lineRule="auto"/>
        <w:ind w:leftChars="100" w:left="720"/>
        <w:jc w:val="both"/>
        <w:rPr>
          <w:rFonts w:ascii="Times New Roman" w:eastAsia="標楷體" w:hAnsi="Times New Roman"/>
          <w:sz w:val="32"/>
        </w:rPr>
      </w:pPr>
      <w:r w:rsidRPr="00C40B06">
        <w:rPr>
          <w:rFonts w:ascii="Times New Roman" w:eastAsia="標楷體" w:hAnsi="Times New Roman"/>
          <w:sz w:val="32"/>
        </w:rPr>
        <w:t>有形資產之使用</w:t>
      </w:r>
    </w:p>
    <w:p w:rsidR="002F1606" w:rsidRDefault="00FE3BEA" w:rsidP="005C07E9">
      <w:pPr>
        <w:numPr>
          <w:ilvl w:val="1"/>
          <w:numId w:val="14"/>
        </w:numPr>
        <w:tabs>
          <w:tab w:val="left" w:pos="1134"/>
        </w:tabs>
        <w:spacing w:beforeLines="50" w:before="120" w:afterLines="50" w:after="120" w:line="360" w:lineRule="auto"/>
        <w:jc w:val="both"/>
        <w:rPr>
          <w:rFonts w:eastAsia="標楷體"/>
          <w:b/>
          <w:sz w:val="28"/>
          <w:szCs w:val="26"/>
        </w:rPr>
      </w:pPr>
      <w:r w:rsidRPr="00C40B06">
        <w:rPr>
          <w:rFonts w:eastAsia="標楷體"/>
          <w:b/>
          <w:sz w:val="28"/>
          <w:szCs w:val="26"/>
        </w:rPr>
        <w:t>租賃</w:t>
      </w:r>
    </w:p>
    <w:p w:rsidR="002F1606" w:rsidRDefault="0048293F"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proofErr w:type="gramStart"/>
      <w:r>
        <w:rPr>
          <w:rFonts w:eastAsia="標楷體" w:hint="eastAsia"/>
          <w:sz w:val="26"/>
          <w:szCs w:val="26"/>
        </w:rPr>
        <w:t>台灣分公司向</w:t>
      </w:r>
      <w:r w:rsidR="00FE3BEA" w:rsidRPr="00C40B06">
        <w:rPr>
          <w:rFonts w:eastAsia="標楷體"/>
          <w:sz w:val="26"/>
          <w:szCs w:val="26"/>
        </w:rPr>
        <w:t>矽成</w:t>
      </w:r>
      <w:proofErr w:type="gramEnd"/>
      <w:r>
        <w:rPr>
          <w:rFonts w:eastAsia="標楷體" w:hint="eastAsia"/>
          <w:sz w:val="26"/>
          <w:szCs w:val="26"/>
        </w:rPr>
        <w:t>承租</w:t>
      </w:r>
      <w:r w:rsidR="00FE3BEA" w:rsidRPr="00C40B06">
        <w:rPr>
          <w:rFonts w:eastAsia="標楷體"/>
          <w:sz w:val="26"/>
          <w:szCs w:val="26"/>
        </w:rPr>
        <w:t>辦公室使用</w:t>
      </w:r>
      <w:r w:rsidR="00FE3BEA">
        <w:rPr>
          <w:rFonts w:eastAsia="標楷體" w:hint="eastAsia"/>
          <w:sz w:val="26"/>
          <w:szCs w:val="26"/>
        </w:rPr>
        <w:t>，</w:t>
      </w:r>
      <w:r w:rsidR="00FE3BEA" w:rsidRPr="00C40B06">
        <w:rPr>
          <w:rFonts w:eastAsia="標楷體"/>
          <w:sz w:val="26"/>
          <w:szCs w:val="26"/>
        </w:rPr>
        <w:t>並依使用面積比例收取租金。</w:t>
      </w:r>
      <w:r w:rsidR="00FE3BEA">
        <w:rPr>
          <w:rFonts w:eastAsia="標楷體" w:hint="eastAsia"/>
          <w:sz w:val="26"/>
          <w:szCs w:val="26"/>
        </w:rPr>
        <w:t>開</w:t>
      </w:r>
      <w:proofErr w:type="gramStart"/>
      <w:r w:rsidR="00FE3BEA">
        <w:rPr>
          <w:rFonts w:eastAsia="標楷體" w:hint="eastAsia"/>
          <w:sz w:val="26"/>
          <w:szCs w:val="26"/>
        </w:rPr>
        <w:t>曼</w:t>
      </w:r>
      <w:proofErr w:type="gramEnd"/>
      <w:r w:rsidR="00FE3BEA" w:rsidRPr="00B551E0">
        <w:rPr>
          <w:rFonts w:eastAsia="標楷體" w:hint="eastAsia"/>
          <w:sz w:val="26"/>
          <w:szCs w:val="26"/>
        </w:rPr>
        <w:t>矽成</w:t>
      </w:r>
      <w:r w:rsidR="00FE3BEA">
        <w:rPr>
          <w:rFonts w:eastAsia="標楷體" w:hint="eastAsia"/>
          <w:sz w:val="26"/>
          <w:szCs w:val="26"/>
        </w:rPr>
        <w:t>台灣分公司</w:t>
      </w:r>
      <w:r>
        <w:rPr>
          <w:rFonts w:eastAsia="標楷體" w:hint="eastAsia"/>
          <w:sz w:val="26"/>
          <w:szCs w:val="26"/>
        </w:rPr>
        <w:t>承</w:t>
      </w:r>
      <w:r w:rsidR="00FE3BEA">
        <w:rPr>
          <w:rFonts w:eastAsia="標楷體"/>
          <w:sz w:val="26"/>
          <w:szCs w:val="26"/>
        </w:rPr>
        <w:t>租矽成辦公室</w:t>
      </w:r>
      <w:r w:rsidR="00FE3BEA" w:rsidRPr="00C40B06">
        <w:rPr>
          <w:rFonts w:eastAsia="標楷體"/>
          <w:sz w:val="26"/>
          <w:szCs w:val="26"/>
        </w:rPr>
        <w:t>，</w:t>
      </w:r>
      <w:r w:rsidRPr="00C40B06">
        <w:rPr>
          <w:rFonts w:eastAsia="標楷體"/>
          <w:sz w:val="26"/>
          <w:szCs w:val="26"/>
        </w:rPr>
        <w:t>因</w:t>
      </w:r>
      <w:r w:rsidR="005E6112">
        <w:rPr>
          <w:rFonts w:eastAsia="標楷體" w:hint="eastAsia"/>
          <w:sz w:val="26"/>
          <w:szCs w:val="26"/>
        </w:rPr>
        <w:t>105</w:t>
      </w:r>
      <w:r w:rsidRPr="00C62CFA">
        <w:rPr>
          <w:rFonts w:eastAsia="標楷體"/>
          <w:sz w:val="26"/>
          <w:szCs w:val="26"/>
        </w:rPr>
        <w:t>會計年度該受控交易</w:t>
      </w:r>
      <w:r w:rsidR="00FE3BEA" w:rsidRPr="00C40B06">
        <w:rPr>
          <w:rFonts w:eastAsia="標楷體"/>
          <w:sz w:val="26"/>
          <w:szCs w:val="26"/>
        </w:rPr>
        <w:t>金額</w:t>
      </w:r>
      <w:r w:rsidR="000A12FC">
        <w:rPr>
          <w:rFonts w:eastAsia="標楷體" w:hint="eastAsia"/>
          <w:sz w:val="26"/>
          <w:szCs w:val="26"/>
        </w:rPr>
        <w:t>相對微</w:t>
      </w:r>
      <w:r w:rsidR="00FE3BEA" w:rsidRPr="00C40B06">
        <w:rPr>
          <w:rFonts w:eastAsia="標楷體"/>
          <w:sz w:val="26"/>
          <w:szCs w:val="26"/>
        </w:rPr>
        <w:t>小，故</w:t>
      </w:r>
      <w:proofErr w:type="gramStart"/>
      <w:r>
        <w:rPr>
          <w:rFonts w:eastAsia="標楷體" w:hint="eastAsia"/>
          <w:sz w:val="26"/>
          <w:szCs w:val="26"/>
        </w:rPr>
        <w:t>不</w:t>
      </w:r>
      <w:proofErr w:type="gramEnd"/>
      <w:r w:rsidR="00FE3BEA">
        <w:rPr>
          <w:rFonts w:eastAsia="標楷體" w:hint="eastAsia"/>
          <w:sz w:val="26"/>
          <w:szCs w:val="26"/>
        </w:rPr>
        <w:t>於本報告中個別分析</w:t>
      </w:r>
      <w:r w:rsidR="00FE3BEA" w:rsidRPr="00C40B06">
        <w:rPr>
          <w:rFonts w:eastAsia="標楷體"/>
          <w:sz w:val="26"/>
          <w:szCs w:val="26"/>
        </w:rPr>
        <w:t>。</w:t>
      </w:r>
    </w:p>
    <w:p w:rsidR="004E7665" w:rsidRDefault="004E7665" w:rsidP="004E7665">
      <w:pPr>
        <w:pStyle w:val="3"/>
        <w:widowControl/>
        <w:numPr>
          <w:ilvl w:val="0"/>
          <w:numId w:val="14"/>
        </w:numPr>
        <w:spacing w:beforeLines="50" w:before="120" w:afterLines="50" w:after="120" w:line="360" w:lineRule="auto"/>
        <w:ind w:leftChars="100" w:left="720"/>
        <w:jc w:val="both"/>
        <w:rPr>
          <w:rFonts w:eastAsia="標楷體"/>
          <w:sz w:val="26"/>
          <w:szCs w:val="26"/>
        </w:rPr>
      </w:pPr>
      <w:r>
        <w:rPr>
          <w:rFonts w:eastAsia="標楷體" w:hint="eastAsia"/>
          <w:sz w:val="26"/>
          <w:szCs w:val="26"/>
        </w:rPr>
        <w:t>資金之使用</w:t>
      </w:r>
    </w:p>
    <w:p w:rsidR="004E7665" w:rsidRDefault="004E7665" w:rsidP="004E7665">
      <w:pPr>
        <w:numPr>
          <w:ilvl w:val="1"/>
          <w:numId w:val="14"/>
        </w:numPr>
        <w:tabs>
          <w:tab w:val="left" w:pos="1134"/>
        </w:tabs>
        <w:spacing w:beforeLines="50" w:before="120" w:afterLines="50" w:after="120" w:line="360" w:lineRule="auto"/>
        <w:jc w:val="both"/>
        <w:rPr>
          <w:rFonts w:eastAsia="標楷體"/>
          <w:b/>
          <w:sz w:val="28"/>
          <w:szCs w:val="26"/>
        </w:rPr>
      </w:pPr>
      <w:r w:rsidRPr="004E7665">
        <w:rPr>
          <w:rFonts w:eastAsia="標楷體" w:hint="eastAsia"/>
          <w:b/>
          <w:sz w:val="28"/>
          <w:szCs w:val="26"/>
        </w:rPr>
        <w:t>資金融通</w:t>
      </w:r>
    </w:p>
    <w:p w:rsidR="004E7665" w:rsidRPr="004E7665" w:rsidRDefault="004E7665" w:rsidP="004E7665">
      <w:pPr>
        <w:spacing w:beforeLines="50" w:before="120" w:afterLines="50" w:after="120" w:line="360" w:lineRule="auto"/>
        <w:ind w:leftChars="300" w:left="720" w:firstLineChars="200" w:firstLine="520"/>
        <w:jc w:val="both"/>
        <w:rPr>
          <w:rFonts w:eastAsia="標楷體"/>
          <w:b/>
          <w:sz w:val="28"/>
          <w:szCs w:val="26"/>
        </w:rPr>
      </w:pP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矽成台灣分公司向</w:t>
      </w:r>
      <w:r w:rsidRPr="004120DC">
        <w:rPr>
          <w:rFonts w:eastAsia="標楷體" w:hint="eastAsia"/>
          <w:sz w:val="26"/>
          <w:szCs w:val="26"/>
        </w:rPr>
        <w:t>ISSI-Cayman</w:t>
      </w:r>
      <w:r w:rsidRPr="004120DC">
        <w:rPr>
          <w:rFonts w:eastAsia="標楷體" w:hint="eastAsia"/>
          <w:sz w:val="26"/>
          <w:szCs w:val="26"/>
        </w:rPr>
        <w:t>於</w:t>
      </w:r>
      <w:r>
        <w:rPr>
          <w:rFonts w:eastAsia="標楷體" w:hint="eastAsia"/>
          <w:sz w:val="26"/>
          <w:szCs w:val="26"/>
        </w:rPr>
        <w:t>105</w:t>
      </w:r>
      <w:r w:rsidRPr="004120DC">
        <w:rPr>
          <w:rFonts w:eastAsia="標楷體" w:hint="eastAsia"/>
          <w:sz w:val="26"/>
          <w:szCs w:val="26"/>
        </w:rPr>
        <w:t>會計年度借入資金</w:t>
      </w:r>
      <w:r>
        <w:rPr>
          <w:rFonts w:eastAsia="標楷體" w:hint="eastAsia"/>
          <w:sz w:val="26"/>
          <w:szCs w:val="26"/>
        </w:rPr>
        <w:t>400,094</w:t>
      </w:r>
      <w:r w:rsidRPr="004120DC">
        <w:rPr>
          <w:rFonts w:eastAsia="標楷體" w:hint="eastAsia"/>
          <w:sz w:val="26"/>
          <w:szCs w:val="26"/>
        </w:rPr>
        <w:t>仟元作資金融通使用，應該筆資金實屬短期融資之使用，且未支付利息費用對中華民國稅收有利，故</w:t>
      </w:r>
      <w:proofErr w:type="gramStart"/>
      <w:r w:rsidRPr="004120DC">
        <w:rPr>
          <w:rFonts w:eastAsia="標楷體" w:hint="eastAsia"/>
          <w:sz w:val="26"/>
          <w:szCs w:val="26"/>
        </w:rPr>
        <w:t>不</w:t>
      </w:r>
      <w:proofErr w:type="gramEnd"/>
      <w:r w:rsidRPr="004120DC">
        <w:rPr>
          <w:rFonts w:eastAsia="標楷體" w:hint="eastAsia"/>
          <w:sz w:val="26"/>
          <w:szCs w:val="26"/>
        </w:rPr>
        <w:t>於本報告中個別分析。</w:t>
      </w:r>
    </w:p>
    <w:p w:rsidR="00B12D41" w:rsidRPr="00EA272E" w:rsidRDefault="00B12D41" w:rsidP="005C07E9">
      <w:pPr>
        <w:numPr>
          <w:ilvl w:val="1"/>
          <w:numId w:val="14"/>
        </w:numPr>
        <w:tabs>
          <w:tab w:val="left" w:pos="1134"/>
        </w:tabs>
        <w:spacing w:beforeLines="50" w:before="120" w:afterLines="50" w:after="120" w:line="360" w:lineRule="auto"/>
        <w:jc w:val="both"/>
        <w:rPr>
          <w:rFonts w:eastAsia="標楷體"/>
          <w:sz w:val="48"/>
          <w:szCs w:val="48"/>
        </w:rPr>
        <w:sectPr w:rsidR="00B12D41" w:rsidRPr="00EA272E" w:rsidSect="006B4840">
          <w:type w:val="oddPage"/>
          <w:pgSz w:w="11906" w:h="16838" w:code="9"/>
          <w:pgMar w:top="2160" w:right="1440" w:bottom="1814" w:left="1440" w:header="851" w:footer="567" w:gutter="567"/>
          <w:cols w:space="425"/>
          <w:docGrid w:linePitch="360"/>
        </w:sectPr>
      </w:pPr>
      <w:bookmarkStart w:id="66" w:name="_Toc136775348"/>
    </w:p>
    <w:bookmarkStart w:id="67" w:name="_Toc253154511"/>
    <w:bookmarkStart w:id="68" w:name="_Toc253154579"/>
    <w:bookmarkStart w:id="69" w:name="_Toc272326010"/>
    <w:bookmarkStart w:id="70" w:name="_Toc272326638"/>
    <w:bookmarkStart w:id="71" w:name="_Toc272326817"/>
    <w:bookmarkStart w:id="72" w:name="_Toc275960650"/>
    <w:bookmarkStart w:id="73" w:name="_Toc447806115"/>
    <w:p w:rsidR="007821E9" w:rsidRPr="00EA272E" w:rsidRDefault="004608E2"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0832" behindDoc="0" locked="0" layoutInCell="1" allowOverlap="1" wp14:anchorId="1EA59364" wp14:editId="51142736">
                <wp:simplePos x="0" y="0"/>
                <wp:positionH relativeFrom="column">
                  <wp:posOffset>4671060</wp:posOffset>
                </wp:positionH>
                <wp:positionV relativeFrom="paragraph">
                  <wp:posOffset>0</wp:posOffset>
                </wp:positionV>
                <wp:extent cx="720090" cy="720090"/>
                <wp:effectExtent l="13335" t="9525" r="9525" b="13335"/>
                <wp:wrapNone/>
                <wp:docPr id="1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1F43DB" w:rsidRDefault="006D31A3"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39" type="#_x0000_t202" style="position:absolute;left:0;text-align:left;margin-left:367.8pt;margin-top:0;width:56.7pt;height:56.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DwIimOKAIAAFoEAAAOAAAAAAAAAAAAAAAAAC4CAABkcnMvZTJv&#10;RG9jLnhtbFBLAQItABQABgAIAAAAIQCzjQgT3gAAAAgBAAAPAAAAAAAAAAAAAAAAAIIEAABkcnMv&#10;ZG93bnJldi54bWxQSwUGAAAAAAQABADzAAAAjQUAAAAA&#10;">
                <v:textbox>
                  <w:txbxContent>
                    <w:p w:rsidR="006D31A3" w:rsidRPr="001F43DB" w:rsidRDefault="006D31A3"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67"/>
      <w:bookmarkEnd w:id="68"/>
      <w:bookmarkEnd w:id="69"/>
      <w:bookmarkEnd w:id="70"/>
      <w:bookmarkEnd w:id="71"/>
      <w:bookmarkEnd w:id="72"/>
      <w:bookmarkEnd w:id="73"/>
    </w:p>
    <w:p w:rsidR="007821E9" w:rsidRPr="00EA272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74" w:name="_Toc447806116"/>
      <w:r w:rsidRPr="00EA272E">
        <w:rPr>
          <w:rFonts w:ascii="Times New Roman" w:eastAsia="標楷體" w:hAnsi="Times New Roman"/>
          <w:sz w:val="56"/>
          <w:szCs w:val="56"/>
        </w:rPr>
        <w:t>功能及風險分析</w:t>
      </w:r>
      <w:bookmarkEnd w:id="66"/>
      <w:bookmarkEnd w:id="74"/>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w:t>
      </w:r>
      <w:r w:rsidRPr="00EA272E">
        <w:rPr>
          <w:rFonts w:eastAsia="標楷體" w:hint="eastAsia"/>
          <w:sz w:val="26"/>
          <w:szCs w:val="26"/>
        </w:rPr>
        <w:t>第</w:t>
      </w:r>
      <w:r w:rsidRPr="00EA272E">
        <w:rPr>
          <w:rFonts w:eastAsia="標楷體" w:hint="eastAsia"/>
          <w:sz w:val="26"/>
          <w:szCs w:val="26"/>
        </w:rPr>
        <w:t>1</w:t>
      </w:r>
      <w:r w:rsidRPr="00EA272E">
        <w:rPr>
          <w:rFonts w:eastAsia="標楷體" w:hint="eastAsia"/>
          <w:sz w:val="26"/>
          <w:szCs w:val="26"/>
        </w:rPr>
        <w:t>項</w:t>
      </w:r>
      <w:r w:rsidRPr="00EA272E">
        <w:rPr>
          <w:rFonts w:eastAsia="標楷體"/>
          <w:sz w:val="26"/>
          <w:szCs w:val="26"/>
        </w:rPr>
        <w:t>規定</w:t>
      </w:r>
      <w:r w:rsidRPr="00EA272E">
        <w:rPr>
          <w:rFonts w:eastAsia="標楷體" w:hint="eastAsia"/>
          <w:sz w:val="26"/>
          <w:szCs w:val="26"/>
        </w:rPr>
        <w:t>，</w:t>
      </w:r>
      <w:r w:rsidRPr="00EA272E">
        <w:rPr>
          <w:rFonts w:eastAsia="標楷體"/>
          <w:sz w:val="26"/>
          <w:szCs w:val="26"/>
        </w:rPr>
        <w:t>決定營利事業與非關係人之情況，或其所從事之受控交易與未受控交易是否相同或類似及其可比較程度時，應考量影響價格或利潤之因素</w:t>
      </w:r>
      <w:r w:rsidRPr="00EA272E">
        <w:rPr>
          <w:rFonts w:eastAsia="標楷體" w:hint="eastAsia"/>
          <w:sz w:val="26"/>
          <w:szCs w:val="26"/>
        </w:rPr>
        <w:t>，</w:t>
      </w:r>
      <w:r w:rsidRPr="00EA272E">
        <w:rPr>
          <w:rFonts w:eastAsia="標楷體"/>
          <w:sz w:val="26"/>
          <w:szCs w:val="26"/>
        </w:rPr>
        <w:t>其中第</w:t>
      </w:r>
      <w:r w:rsidRPr="00EA272E">
        <w:rPr>
          <w:rFonts w:eastAsia="標楷體"/>
          <w:sz w:val="26"/>
          <w:szCs w:val="26"/>
        </w:rPr>
        <w:t>2</w:t>
      </w:r>
      <w:r w:rsidRPr="00EA272E">
        <w:rPr>
          <w:rFonts w:eastAsia="標楷體"/>
          <w:sz w:val="26"/>
          <w:szCs w:val="26"/>
        </w:rPr>
        <w:t>款為執行之功能，第</w:t>
      </w:r>
      <w:r w:rsidRPr="00EA272E">
        <w:rPr>
          <w:rFonts w:eastAsia="標楷體"/>
          <w:sz w:val="26"/>
          <w:szCs w:val="26"/>
        </w:rPr>
        <w:t>4</w:t>
      </w:r>
      <w:r w:rsidRPr="00EA272E">
        <w:rPr>
          <w:rFonts w:eastAsia="標楷體"/>
          <w:sz w:val="26"/>
          <w:szCs w:val="26"/>
        </w:rPr>
        <w:t>款則為承擔之風險。</w:t>
      </w:r>
      <w:r w:rsidRPr="00EA272E">
        <w:rPr>
          <w:rFonts w:eastAsia="標楷體" w:hint="eastAsia"/>
          <w:sz w:val="26"/>
          <w:szCs w:val="26"/>
        </w:rPr>
        <w:t>另</w:t>
      </w:r>
      <w:r w:rsidRPr="00EA272E">
        <w:rPr>
          <w:rFonts w:eastAsia="標楷體"/>
          <w:sz w:val="26"/>
          <w:szCs w:val="26"/>
        </w:rPr>
        <w:t>根據國際經濟合作暨發展組織指導準則（以下簡稱『</w:t>
      </w:r>
      <w:r w:rsidRPr="00EA272E">
        <w:rPr>
          <w:rFonts w:eastAsia="標楷體"/>
          <w:sz w:val="26"/>
          <w:szCs w:val="26"/>
        </w:rPr>
        <w:t>OECD</w:t>
      </w:r>
      <w:r w:rsidRPr="00EA272E">
        <w:rPr>
          <w:rFonts w:eastAsia="標楷體"/>
          <w:sz w:val="26"/>
          <w:szCs w:val="26"/>
        </w:rPr>
        <w:t>指導準則』），受控及未受控交易惟有在「經濟上相關的特性」為可比較時，才可運用未受控交易之結果為基準來調整受控交易之結果。因</w:t>
      </w:r>
      <w:r w:rsidRPr="00EA272E">
        <w:rPr>
          <w:rFonts w:eastAsia="標楷體" w:hint="eastAsia"/>
          <w:sz w:val="26"/>
          <w:szCs w:val="26"/>
        </w:rPr>
        <w:t>此</w:t>
      </w:r>
      <w:r w:rsidRPr="00EA272E">
        <w:rPr>
          <w:rFonts w:eastAsia="標楷體"/>
          <w:sz w:val="26"/>
          <w:szCs w:val="26"/>
        </w:rPr>
        <w:t>於決定受控及未受控交易或</w:t>
      </w:r>
      <w:proofErr w:type="gramStart"/>
      <w:r w:rsidRPr="00EA272E">
        <w:rPr>
          <w:rFonts w:eastAsia="標楷體"/>
          <w:sz w:val="26"/>
          <w:szCs w:val="26"/>
        </w:rPr>
        <w:t>個體間可互相</w:t>
      </w:r>
      <w:proofErr w:type="gramEnd"/>
      <w:r w:rsidRPr="00EA272E">
        <w:rPr>
          <w:rFonts w:eastAsia="標楷體"/>
          <w:sz w:val="26"/>
          <w:szCs w:val="26"/>
        </w:rPr>
        <w:t>比較前，需先行比較個體間各自執行之功能及所承擔之風險。</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一般而言，</w:t>
      </w:r>
      <w:r w:rsidRPr="00EA272E">
        <w:rPr>
          <w:rFonts w:eastAsia="標楷體" w:hint="eastAsia"/>
          <w:sz w:val="26"/>
          <w:szCs w:val="26"/>
        </w:rPr>
        <w:t>企業執行之功能複雜性應與其承受之風險及所使用之資產相關，且影響企業獲利，亦即企業</w:t>
      </w:r>
      <w:r w:rsidRPr="00EA272E">
        <w:rPr>
          <w:rFonts w:eastAsia="標楷體"/>
          <w:sz w:val="26"/>
          <w:szCs w:val="26"/>
        </w:rPr>
        <w:t>執行越高難度</w:t>
      </w:r>
      <w:r w:rsidRPr="00EA272E">
        <w:rPr>
          <w:rFonts w:eastAsia="標楷體" w:hint="eastAsia"/>
          <w:sz w:val="26"/>
          <w:szCs w:val="26"/>
        </w:rPr>
        <w:t>之</w:t>
      </w:r>
      <w:r w:rsidRPr="00EA272E">
        <w:rPr>
          <w:rFonts w:eastAsia="標楷體"/>
          <w:sz w:val="26"/>
          <w:szCs w:val="26"/>
        </w:rPr>
        <w:t>功能</w:t>
      </w:r>
      <w:r w:rsidRPr="00EA272E">
        <w:rPr>
          <w:rFonts w:eastAsia="標楷體" w:hint="eastAsia"/>
          <w:sz w:val="26"/>
          <w:szCs w:val="26"/>
        </w:rPr>
        <w:t>，其所</w:t>
      </w:r>
      <w:r w:rsidRPr="00EA272E">
        <w:rPr>
          <w:rFonts w:eastAsia="標楷體"/>
          <w:sz w:val="26"/>
          <w:szCs w:val="26"/>
        </w:rPr>
        <w:t>承受</w:t>
      </w:r>
      <w:r w:rsidRPr="00EA272E">
        <w:rPr>
          <w:rFonts w:eastAsia="標楷體" w:hint="eastAsia"/>
          <w:sz w:val="26"/>
          <w:szCs w:val="26"/>
        </w:rPr>
        <w:t>之</w:t>
      </w:r>
      <w:r w:rsidRPr="00EA272E">
        <w:rPr>
          <w:rFonts w:eastAsia="標楷體"/>
          <w:sz w:val="26"/>
          <w:szCs w:val="26"/>
        </w:rPr>
        <w:t>風險</w:t>
      </w:r>
      <w:r w:rsidRPr="00EA272E">
        <w:rPr>
          <w:rFonts w:eastAsia="標楷體" w:hint="eastAsia"/>
          <w:sz w:val="26"/>
          <w:szCs w:val="26"/>
        </w:rPr>
        <w:t>愈高</w:t>
      </w:r>
      <w:r w:rsidRPr="00EA272E">
        <w:rPr>
          <w:rFonts w:eastAsia="標楷體"/>
          <w:sz w:val="26"/>
          <w:szCs w:val="26"/>
        </w:rPr>
        <w:t>，所取得之報酬</w:t>
      </w:r>
      <w:r w:rsidRPr="00EA272E">
        <w:rPr>
          <w:rFonts w:eastAsia="標楷體" w:hint="eastAsia"/>
          <w:sz w:val="26"/>
          <w:szCs w:val="26"/>
        </w:rPr>
        <w:t>亦</w:t>
      </w:r>
      <w:r w:rsidRPr="00EA272E">
        <w:rPr>
          <w:rFonts w:eastAsia="標楷體"/>
          <w:sz w:val="26"/>
          <w:szCs w:val="26"/>
        </w:rPr>
        <w:t>應相對為高。藉由企業</w:t>
      </w:r>
      <w:r w:rsidRPr="00EA272E">
        <w:rPr>
          <w:rFonts w:eastAsia="標楷體" w:hint="eastAsia"/>
          <w:sz w:val="26"/>
          <w:szCs w:val="26"/>
        </w:rPr>
        <w:t>個</w:t>
      </w:r>
      <w:r w:rsidRPr="00EA272E">
        <w:rPr>
          <w:rFonts w:eastAsia="標楷體"/>
          <w:sz w:val="26"/>
          <w:szCs w:val="26"/>
        </w:rPr>
        <w:t>體間各自存在之特定功能、風險及</w:t>
      </w:r>
      <w:r w:rsidRPr="00EA272E">
        <w:rPr>
          <w:rFonts w:eastAsia="標楷體" w:hint="eastAsia"/>
          <w:sz w:val="26"/>
          <w:szCs w:val="26"/>
        </w:rPr>
        <w:t>所持有之</w:t>
      </w:r>
      <w:r w:rsidRPr="00EA272E">
        <w:rPr>
          <w:rFonts w:eastAsia="標楷體"/>
          <w:sz w:val="26"/>
          <w:szCs w:val="26"/>
        </w:rPr>
        <w:t>無形資產</w:t>
      </w:r>
      <w:r w:rsidRPr="00EA272E">
        <w:rPr>
          <w:rFonts w:eastAsia="標楷體" w:hint="eastAsia"/>
          <w:sz w:val="26"/>
          <w:szCs w:val="26"/>
        </w:rPr>
        <w:t>等</w:t>
      </w:r>
      <w:r w:rsidRPr="00EA272E">
        <w:rPr>
          <w:rFonts w:eastAsia="標楷體"/>
          <w:sz w:val="26"/>
          <w:szCs w:val="26"/>
        </w:rPr>
        <w:t>特徵可得窺公司之樣貌，據此便能：</w:t>
      </w:r>
    </w:p>
    <w:p w:rsidR="00D77786" w:rsidRPr="00EA272E" w:rsidRDefault="00D77786" w:rsidP="00D77786">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找出與關係企業在功能</w:t>
      </w:r>
      <w:r w:rsidRPr="00EA272E">
        <w:rPr>
          <w:rFonts w:eastAsia="標楷體" w:hint="eastAsia"/>
          <w:sz w:val="26"/>
          <w:szCs w:val="26"/>
        </w:rPr>
        <w:t>、</w:t>
      </w:r>
      <w:r w:rsidRPr="00EA272E">
        <w:rPr>
          <w:rFonts w:eastAsia="標楷體"/>
          <w:sz w:val="26"/>
          <w:szCs w:val="26"/>
        </w:rPr>
        <w:t>風險及</w:t>
      </w:r>
      <w:r w:rsidRPr="00EA272E">
        <w:rPr>
          <w:rFonts w:eastAsia="標楷體" w:hint="eastAsia"/>
          <w:sz w:val="26"/>
          <w:szCs w:val="26"/>
        </w:rPr>
        <w:t>所</w:t>
      </w:r>
      <w:r w:rsidRPr="00EA272E">
        <w:rPr>
          <w:rFonts w:eastAsia="標楷體"/>
          <w:sz w:val="26"/>
          <w:szCs w:val="26"/>
        </w:rPr>
        <w:t>持有無形資產上非常相似之非關係企業或交易；</w:t>
      </w:r>
    </w:p>
    <w:p w:rsidR="00D77786" w:rsidRPr="00EA272E" w:rsidRDefault="00D77786" w:rsidP="00D77786">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分辨何為評估</w:t>
      </w:r>
      <w:r w:rsidRPr="00EA272E">
        <w:rPr>
          <w:rFonts w:eastAsia="標楷體" w:hint="eastAsia"/>
          <w:sz w:val="26"/>
          <w:szCs w:val="26"/>
        </w:rPr>
        <w:t>受控</w:t>
      </w:r>
      <w:r w:rsidRPr="00EA272E">
        <w:rPr>
          <w:rFonts w:eastAsia="標楷體"/>
          <w:sz w:val="26"/>
          <w:szCs w:val="26"/>
        </w:rPr>
        <w:t>交易是否屬常規</w:t>
      </w:r>
      <w:r w:rsidRPr="00EA272E">
        <w:rPr>
          <w:rFonts w:eastAsia="標楷體" w:hint="eastAsia"/>
          <w:sz w:val="26"/>
          <w:szCs w:val="26"/>
        </w:rPr>
        <w:t>交易</w:t>
      </w:r>
      <w:r w:rsidRPr="00EA272E">
        <w:rPr>
          <w:rFonts w:eastAsia="標楷體"/>
          <w:sz w:val="26"/>
          <w:szCs w:val="26"/>
        </w:rPr>
        <w:t>之</w:t>
      </w:r>
      <w:proofErr w:type="gramStart"/>
      <w:r w:rsidRPr="00EA272E">
        <w:rPr>
          <w:rFonts w:eastAsia="標楷體"/>
          <w:sz w:val="26"/>
          <w:szCs w:val="26"/>
        </w:rPr>
        <w:t>最</w:t>
      </w:r>
      <w:proofErr w:type="gramEnd"/>
      <w:r w:rsidRPr="00EA272E">
        <w:rPr>
          <w:rFonts w:eastAsia="標楷體" w:hint="eastAsia"/>
          <w:sz w:val="26"/>
          <w:szCs w:val="26"/>
        </w:rPr>
        <w:t>適</w:t>
      </w:r>
      <w:r w:rsidRPr="00EA272E">
        <w:rPr>
          <w:rFonts w:eastAsia="標楷體"/>
          <w:sz w:val="26"/>
          <w:szCs w:val="26"/>
        </w:rPr>
        <w:t>方法；</w:t>
      </w:r>
    </w:p>
    <w:p w:rsidR="00D77786" w:rsidRPr="00EA272E" w:rsidRDefault="00D77786" w:rsidP="00D77786">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決定符合常規交易之移轉訂價為何。</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4A2416">
        <w:rPr>
          <w:rFonts w:eastAsia="標楷體"/>
          <w:sz w:val="26"/>
          <w:szCs w:val="26"/>
        </w:rPr>
        <w:t>本</w:t>
      </w:r>
      <w:r w:rsidRPr="004A2416">
        <w:rPr>
          <w:rFonts w:eastAsia="標楷體" w:hint="eastAsia"/>
          <w:sz w:val="26"/>
          <w:szCs w:val="26"/>
        </w:rPr>
        <w:t>章</w:t>
      </w:r>
      <w:r w:rsidRPr="004A2416">
        <w:rPr>
          <w:rFonts w:eastAsia="標楷體"/>
          <w:sz w:val="26"/>
          <w:szCs w:val="26"/>
        </w:rPr>
        <w:t>將</w:t>
      </w:r>
      <w:r w:rsidRPr="004A2416">
        <w:rPr>
          <w:rFonts w:eastAsia="標楷體" w:hint="eastAsia"/>
          <w:sz w:val="26"/>
          <w:szCs w:val="26"/>
        </w:rPr>
        <w:t>針對本報告中所涵蓋之受控交易，</w:t>
      </w:r>
      <w:r w:rsidRPr="004A2416">
        <w:rPr>
          <w:rFonts w:eastAsia="標楷體"/>
          <w:sz w:val="26"/>
          <w:szCs w:val="26"/>
        </w:rPr>
        <w:t>對</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4A2416">
        <w:rPr>
          <w:rFonts w:eastAsia="標楷體" w:hint="eastAsia"/>
          <w:sz w:val="26"/>
          <w:szCs w:val="26"/>
        </w:rPr>
        <w:t>與其他受控交易參與人</w:t>
      </w:r>
      <w:r w:rsidRPr="00EA272E">
        <w:rPr>
          <w:rFonts w:eastAsia="標楷體"/>
          <w:sz w:val="26"/>
          <w:szCs w:val="26"/>
        </w:rPr>
        <w:t>執行之功能</w:t>
      </w:r>
      <w:r w:rsidRPr="00EA272E">
        <w:rPr>
          <w:rFonts w:eastAsia="標楷體" w:hint="eastAsia"/>
          <w:sz w:val="26"/>
          <w:szCs w:val="26"/>
        </w:rPr>
        <w:t>及</w:t>
      </w:r>
      <w:r w:rsidRPr="00EA272E">
        <w:rPr>
          <w:rFonts w:eastAsia="標楷體"/>
          <w:sz w:val="26"/>
          <w:szCs w:val="26"/>
        </w:rPr>
        <w:t>承擔之風險作詳細說明。</w:t>
      </w:r>
    </w:p>
    <w:p w:rsidR="002F1606" w:rsidRDefault="00D77786" w:rsidP="005C07E9">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功能分析</w:t>
      </w:r>
    </w:p>
    <w:p w:rsidR="002F1606" w:rsidRDefault="00D77786" w:rsidP="005C07E9">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款規定，所謂執行之功</w:t>
      </w:r>
      <w:r w:rsidRPr="00481A62">
        <w:rPr>
          <w:rFonts w:eastAsia="標楷體"/>
          <w:sz w:val="26"/>
          <w:szCs w:val="26"/>
        </w:rPr>
        <w:t>能，包括七項。以下按該條款對所執行功能之定義、本所訪談紀錄及</w:t>
      </w:r>
      <w:r>
        <w:rPr>
          <w:rFonts w:eastAsia="標楷體" w:hint="eastAsia"/>
          <w:sz w:val="26"/>
          <w:szCs w:val="26"/>
        </w:rPr>
        <w:t>開</w:t>
      </w:r>
      <w:proofErr w:type="gramStart"/>
      <w:r>
        <w:rPr>
          <w:rFonts w:eastAsia="標楷體" w:hint="eastAsia"/>
          <w:sz w:val="26"/>
          <w:szCs w:val="26"/>
        </w:rPr>
        <w:t>曼</w:t>
      </w:r>
      <w:proofErr w:type="gramEnd"/>
      <w:r w:rsidRPr="00481A62">
        <w:rPr>
          <w:rFonts w:eastAsia="標楷體" w:hint="eastAsia"/>
          <w:sz w:val="26"/>
          <w:szCs w:val="26"/>
        </w:rPr>
        <w:t>矽成</w:t>
      </w:r>
      <w:r>
        <w:rPr>
          <w:rFonts w:eastAsia="標楷體" w:hint="eastAsia"/>
          <w:sz w:val="26"/>
          <w:szCs w:val="26"/>
        </w:rPr>
        <w:t>台灣分公司</w:t>
      </w:r>
      <w:r w:rsidRPr="00481A62">
        <w:rPr>
          <w:rFonts w:eastAsia="標楷體"/>
          <w:sz w:val="26"/>
          <w:szCs w:val="26"/>
        </w:rPr>
        <w:t>所提供之文據，對</w:t>
      </w:r>
      <w:r>
        <w:rPr>
          <w:rFonts w:eastAsia="標楷體" w:hint="eastAsia"/>
          <w:sz w:val="26"/>
          <w:szCs w:val="26"/>
        </w:rPr>
        <w:t>開</w:t>
      </w:r>
      <w:proofErr w:type="gramStart"/>
      <w:r>
        <w:rPr>
          <w:rFonts w:eastAsia="標楷體" w:hint="eastAsia"/>
          <w:sz w:val="26"/>
          <w:szCs w:val="26"/>
        </w:rPr>
        <w:t>曼</w:t>
      </w:r>
      <w:proofErr w:type="gramEnd"/>
      <w:r w:rsidRPr="00481A62">
        <w:rPr>
          <w:rFonts w:eastAsia="標楷體" w:hint="eastAsia"/>
          <w:sz w:val="26"/>
          <w:szCs w:val="26"/>
        </w:rPr>
        <w:t>矽成</w:t>
      </w:r>
      <w:r>
        <w:rPr>
          <w:rFonts w:eastAsia="標楷體" w:hint="eastAsia"/>
          <w:sz w:val="26"/>
          <w:szCs w:val="26"/>
        </w:rPr>
        <w:t>台灣分公司</w:t>
      </w:r>
      <w:r w:rsidRPr="00481A62">
        <w:rPr>
          <w:rFonts w:eastAsia="標楷體"/>
          <w:sz w:val="26"/>
          <w:szCs w:val="26"/>
        </w:rPr>
        <w:t>與</w:t>
      </w:r>
      <w:r w:rsidRPr="00481A62">
        <w:rPr>
          <w:rFonts w:eastAsia="標楷體" w:hint="eastAsia"/>
          <w:sz w:val="26"/>
          <w:szCs w:val="26"/>
        </w:rPr>
        <w:t>其</w:t>
      </w:r>
      <w:r w:rsidRPr="00481A62">
        <w:rPr>
          <w:rFonts w:eastAsia="標楷體"/>
          <w:sz w:val="26"/>
          <w:szCs w:val="26"/>
        </w:rPr>
        <w:t>受控交易參與人執行之功能進行分析。</w:t>
      </w:r>
    </w:p>
    <w:p w:rsidR="002F1606" w:rsidRDefault="00D77786" w:rsidP="005C07E9">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受控交易參與人執行之功能</w:t>
      </w:r>
    </w:p>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w:t>
      </w:r>
    </w:p>
    <w:p w:rsidR="002F1606" w:rsidRDefault="00D77786" w:rsidP="005C07E9">
      <w:pPr>
        <w:spacing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00"/>
        <w:gridCol w:w="5580"/>
      </w:tblGrid>
      <w:tr w:rsidR="00D77786" w:rsidRPr="00C40B06" w:rsidTr="00D77786">
        <w:trPr>
          <w:trHeight w:val="720"/>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C40B06" w:rsidRDefault="00D77786" w:rsidP="00D77786">
            <w:pPr>
              <w:adjustRightInd w:val="0"/>
              <w:snapToGrid w:val="0"/>
              <w:jc w:val="center"/>
              <w:rPr>
                <w:rFonts w:eastAsia="標楷體"/>
                <w:b/>
                <w:color w:val="FFFFFF"/>
                <w:sz w:val="26"/>
              </w:rPr>
            </w:pPr>
            <w:r w:rsidRPr="00C40B06">
              <w:rPr>
                <w:rFonts w:eastAsia="標楷體" w:hint="eastAsia"/>
                <w:b/>
                <w:color w:val="FFFFFF"/>
                <w:sz w:val="26"/>
                <w:szCs w:val="26"/>
              </w:rPr>
              <w:t>參與人</w:t>
            </w:r>
          </w:p>
        </w:tc>
        <w:tc>
          <w:tcPr>
            <w:tcW w:w="5580" w:type="dxa"/>
            <w:shd w:val="clear" w:color="auto" w:fill="4F81BD"/>
            <w:vAlign w:val="center"/>
          </w:tcPr>
          <w:p w:rsidR="002F1606" w:rsidRDefault="00D77786" w:rsidP="005C07E9">
            <w:pPr>
              <w:adjustRightInd w:val="0"/>
              <w:snapToGrid w:val="0"/>
              <w:spacing w:beforeLines="50" w:before="120" w:afterLines="50" w:after="120"/>
              <w:jc w:val="center"/>
              <w:rPr>
                <w:rFonts w:eastAsia="標楷體"/>
                <w:color w:val="FFFFFF"/>
                <w:sz w:val="26"/>
              </w:rPr>
            </w:pPr>
            <w:r w:rsidRPr="00C40B06">
              <w:rPr>
                <w:rFonts w:eastAsia="標楷體" w:hint="eastAsia"/>
                <w:b/>
                <w:color w:val="FFFFFF"/>
                <w:sz w:val="26"/>
                <w:szCs w:val="26"/>
              </w:rPr>
              <w:t>研究與發展功能</w:t>
            </w:r>
          </w:p>
        </w:tc>
      </w:tr>
      <w:tr w:rsidR="00D77786" w:rsidRPr="00C40B06" w:rsidTr="005E4980">
        <w:trPr>
          <w:trHeight w:val="964"/>
        </w:trPr>
        <w:tc>
          <w:tcPr>
            <w:tcW w:w="1800" w:type="dxa"/>
            <w:vAlign w:val="center"/>
          </w:tcPr>
          <w:p w:rsidR="002F1606" w:rsidRDefault="00D77786" w:rsidP="005C07E9">
            <w:pPr>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vAlign w:val="center"/>
          </w:tcPr>
          <w:p w:rsidR="002F1606" w:rsidRDefault="00D77786" w:rsidP="005C07E9">
            <w:pPr>
              <w:spacing w:beforeLines="50" w:before="120" w:afterLines="50" w:after="120"/>
              <w:jc w:val="both"/>
              <w:rPr>
                <w:rFonts w:eastAsia="標楷體"/>
                <w:sz w:val="26"/>
              </w:rPr>
            </w:pPr>
            <w:r w:rsidRPr="007D4244">
              <w:rPr>
                <w:rFonts w:eastAsia="標楷體" w:hint="eastAsia"/>
                <w:sz w:val="26"/>
              </w:rPr>
              <w:t>其主要為接受客戶委託製造</w:t>
            </w:r>
            <w:r w:rsidRPr="007D4244">
              <w:rPr>
                <w:rFonts w:eastAsia="標楷體" w:hint="eastAsia"/>
                <w:sz w:val="26"/>
                <w:szCs w:val="26"/>
              </w:rPr>
              <w:t>記憶體晶片，因</w:t>
            </w:r>
            <w:r>
              <w:rPr>
                <w:rFonts w:eastAsia="標楷體" w:hint="eastAsia"/>
                <w:sz w:val="26"/>
                <w:szCs w:val="26"/>
              </w:rPr>
              <w:t>僅負責</w:t>
            </w:r>
            <w:r w:rsidRPr="007D4244">
              <w:rPr>
                <w:rFonts w:eastAsia="標楷體" w:hint="eastAsia"/>
                <w:sz w:val="26"/>
                <w:szCs w:val="26"/>
              </w:rPr>
              <w:t>製造</w:t>
            </w:r>
            <w:r>
              <w:rPr>
                <w:rFonts w:eastAsia="標楷體" w:hint="eastAsia"/>
                <w:sz w:val="26"/>
                <w:szCs w:val="26"/>
              </w:rPr>
              <w:t>，不需投入資源進行研發，故不</w:t>
            </w:r>
            <w:r w:rsidRPr="007D4244">
              <w:rPr>
                <w:rFonts w:eastAsia="標楷體"/>
                <w:sz w:val="26"/>
              </w:rPr>
              <w:t>執行研究與發展功能。</w:t>
            </w:r>
          </w:p>
        </w:tc>
      </w:tr>
      <w:tr w:rsidR="00D77786" w:rsidRPr="00C40B06" w:rsidTr="005E4980">
        <w:trPr>
          <w:trHeight w:val="964"/>
        </w:trPr>
        <w:tc>
          <w:tcPr>
            <w:tcW w:w="1800" w:type="dxa"/>
            <w:vAlign w:val="center"/>
          </w:tcPr>
          <w:p w:rsidR="002F1606" w:rsidRDefault="00D77786" w:rsidP="005C07E9">
            <w:pPr>
              <w:spacing w:beforeLines="50" w:before="120" w:afterLines="50" w:after="120"/>
              <w:rPr>
                <w:rFonts w:eastAsia="標楷體"/>
                <w:sz w:val="26"/>
              </w:rPr>
            </w:pPr>
            <w:r w:rsidRPr="00A40880">
              <w:rPr>
                <w:rFonts w:eastAsia="標楷體"/>
                <w:sz w:val="26"/>
              </w:rPr>
              <w:t>矽成</w:t>
            </w:r>
          </w:p>
        </w:tc>
        <w:tc>
          <w:tcPr>
            <w:tcW w:w="5580" w:type="dxa"/>
            <w:vAlign w:val="center"/>
          </w:tcPr>
          <w:p w:rsidR="002F1606" w:rsidRDefault="0048293F" w:rsidP="005C07E9">
            <w:pPr>
              <w:spacing w:beforeLines="50" w:before="120" w:afterLines="50" w:after="120"/>
              <w:jc w:val="both"/>
              <w:rPr>
                <w:rFonts w:eastAsia="標楷體"/>
                <w:sz w:val="26"/>
              </w:rPr>
            </w:pPr>
            <w:r>
              <w:rPr>
                <w:rFonts w:eastAsia="標楷體" w:hint="eastAsia"/>
                <w:color w:val="000000" w:themeColor="text1"/>
                <w:sz w:val="26"/>
              </w:rPr>
              <w:t>為銷售商，</w:t>
            </w:r>
            <w:r w:rsidR="004647F0">
              <w:rPr>
                <w:rFonts w:eastAsia="標楷體" w:hint="eastAsia"/>
                <w:color w:val="000000" w:themeColor="text1"/>
                <w:sz w:val="26"/>
              </w:rPr>
              <w:t>不執行研究與發展功能。</w:t>
            </w:r>
          </w:p>
        </w:tc>
      </w:tr>
      <w:tr w:rsidR="00D77786" w:rsidRPr="00C40B06" w:rsidTr="005E4980">
        <w:trPr>
          <w:trHeight w:val="964"/>
        </w:trPr>
        <w:tc>
          <w:tcPr>
            <w:tcW w:w="1800" w:type="dxa"/>
            <w:vAlign w:val="center"/>
          </w:tcPr>
          <w:p w:rsidR="002F1606" w:rsidRDefault="00D77786" w:rsidP="005C07E9">
            <w:pPr>
              <w:spacing w:beforeLines="50" w:before="120" w:afterLines="50" w:after="120"/>
              <w:rPr>
                <w:rFonts w:eastAsia="標楷體"/>
                <w:sz w:val="26"/>
              </w:rPr>
            </w:pPr>
            <w:r w:rsidRPr="003B6A52">
              <w:rPr>
                <w:rFonts w:eastAsia="標楷體"/>
                <w:sz w:val="26"/>
              </w:rPr>
              <w:t>ISSI-USA</w:t>
            </w:r>
          </w:p>
        </w:tc>
        <w:tc>
          <w:tcPr>
            <w:tcW w:w="5580" w:type="dxa"/>
            <w:vAlign w:val="center"/>
          </w:tcPr>
          <w:p w:rsidR="002F1606" w:rsidRDefault="00D77786" w:rsidP="005C07E9">
            <w:pPr>
              <w:spacing w:beforeLines="50" w:before="120" w:afterLines="50" w:after="120"/>
              <w:jc w:val="both"/>
              <w:rPr>
                <w:rFonts w:eastAsia="標楷體"/>
                <w:sz w:val="26"/>
              </w:rPr>
            </w:pPr>
            <w:r>
              <w:rPr>
                <w:rFonts w:eastAsia="標楷體" w:hint="eastAsia"/>
                <w:sz w:val="26"/>
              </w:rPr>
              <w:t>負責</w:t>
            </w:r>
            <w:r w:rsidRPr="00C40B06">
              <w:rPr>
                <w:rFonts w:eastAsia="標楷體"/>
                <w:sz w:val="26"/>
              </w:rPr>
              <w:t>研發</w:t>
            </w:r>
            <w:r w:rsidRPr="00C40B06">
              <w:rPr>
                <w:rFonts w:eastAsia="標楷體"/>
                <w:sz w:val="26"/>
              </w:rPr>
              <w:t>SRAM</w:t>
            </w:r>
            <w:r w:rsidRPr="00C40B06">
              <w:rPr>
                <w:rFonts w:eastAsia="標楷體"/>
                <w:sz w:val="26"/>
              </w:rPr>
              <w:t>晶片，執行研究與發展功能。</w:t>
            </w:r>
          </w:p>
        </w:tc>
      </w:tr>
      <w:tr w:rsidR="0048293F" w:rsidRPr="00C40B06" w:rsidTr="005E4980">
        <w:trPr>
          <w:trHeight w:val="964"/>
        </w:trPr>
        <w:tc>
          <w:tcPr>
            <w:tcW w:w="1800" w:type="dxa"/>
            <w:vAlign w:val="center"/>
          </w:tcPr>
          <w:p w:rsidR="002F1606" w:rsidRDefault="0048293F" w:rsidP="005C07E9">
            <w:pPr>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Align w:val="center"/>
          </w:tcPr>
          <w:p w:rsidR="002F1606" w:rsidRDefault="0048293F" w:rsidP="005C07E9">
            <w:pPr>
              <w:spacing w:beforeLines="50" w:before="120" w:afterLines="50" w:after="120"/>
              <w:jc w:val="both"/>
              <w:rPr>
                <w:rFonts w:eastAsia="標楷體"/>
                <w:sz w:val="26"/>
              </w:rPr>
            </w:pPr>
            <w:r w:rsidRPr="007D4244">
              <w:rPr>
                <w:rFonts w:eastAsia="標楷體" w:hint="eastAsia"/>
                <w:sz w:val="26"/>
              </w:rPr>
              <w:t>配合集團策略行銷，銷售予客戶的過程中，因仍需投入部分</w:t>
            </w:r>
            <w:r w:rsidRPr="007D4244">
              <w:rPr>
                <w:rFonts w:eastAsia="標楷體"/>
                <w:sz w:val="26"/>
                <w:szCs w:val="26"/>
              </w:rPr>
              <w:t>資源</w:t>
            </w:r>
            <w:r w:rsidRPr="007D4244">
              <w:rPr>
                <w:rFonts w:eastAsia="標楷體" w:hint="eastAsia"/>
                <w:sz w:val="26"/>
              </w:rPr>
              <w:t>，負擔部分研發費用，</w:t>
            </w:r>
            <w:r w:rsidRPr="007D4244">
              <w:rPr>
                <w:rFonts w:eastAsia="標楷體"/>
                <w:sz w:val="26"/>
              </w:rPr>
              <w:t>執行</w:t>
            </w:r>
            <w:r w:rsidRPr="007D4244">
              <w:rPr>
                <w:rFonts w:eastAsia="標楷體" w:hint="eastAsia"/>
                <w:sz w:val="26"/>
              </w:rPr>
              <w:t>部份</w:t>
            </w:r>
            <w:r w:rsidRPr="007D4244">
              <w:rPr>
                <w:rFonts w:eastAsia="標楷體"/>
                <w:sz w:val="26"/>
              </w:rPr>
              <w:t>研究與發展功能。</w:t>
            </w:r>
          </w:p>
        </w:tc>
      </w:tr>
      <w:tr w:rsidR="009B2C11" w:rsidRPr="00C40B06" w:rsidTr="005E4980">
        <w:trPr>
          <w:trHeight w:val="964"/>
        </w:trPr>
        <w:tc>
          <w:tcPr>
            <w:tcW w:w="1800" w:type="dxa"/>
            <w:vAlign w:val="center"/>
          </w:tcPr>
          <w:p w:rsidR="009B2C11" w:rsidRPr="00C40B06" w:rsidRDefault="009B2C11" w:rsidP="005C07E9">
            <w:pPr>
              <w:spacing w:beforeLines="50" w:before="120" w:afterLines="50" w:after="120"/>
              <w:rPr>
                <w:rFonts w:eastAsia="標楷體"/>
                <w:sz w:val="26"/>
                <w:szCs w:val="26"/>
              </w:rPr>
            </w:pPr>
            <w:proofErr w:type="gramStart"/>
            <w:r>
              <w:rPr>
                <w:rFonts w:eastAsia="標楷體"/>
                <w:sz w:val="26"/>
                <w:szCs w:val="26"/>
              </w:rPr>
              <w:t>恩奇達</w:t>
            </w:r>
            <w:proofErr w:type="gramEnd"/>
          </w:p>
        </w:tc>
        <w:tc>
          <w:tcPr>
            <w:tcW w:w="5580" w:type="dxa"/>
            <w:vAlign w:val="center"/>
          </w:tcPr>
          <w:p w:rsidR="009B2C11" w:rsidRPr="00531292" w:rsidRDefault="009B2C11">
            <w:pPr>
              <w:spacing w:beforeLines="50" w:before="120" w:afterLines="50" w:after="120"/>
              <w:jc w:val="both"/>
              <w:rPr>
                <w:rFonts w:eastAsia="標楷體"/>
                <w:color w:val="FF0000"/>
                <w:sz w:val="26"/>
              </w:rPr>
            </w:pPr>
            <w:r w:rsidRPr="002017F4">
              <w:rPr>
                <w:rFonts w:eastAsia="標楷體" w:hint="eastAsia"/>
                <w:sz w:val="26"/>
              </w:rPr>
              <w:t>負責研發</w:t>
            </w:r>
            <w:r w:rsidR="002017F4" w:rsidRPr="00531292">
              <w:rPr>
                <w:rFonts w:eastAsia="標楷體" w:hint="eastAsia"/>
                <w:sz w:val="26"/>
              </w:rPr>
              <w:t>記憶體</w:t>
            </w:r>
            <w:r w:rsidRPr="002017F4">
              <w:rPr>
                <w:rFonts w:eastAsia="標楷體" w:hint="eastAsia"/>
                <w:sz w:val="26"/>
              </w:rPr>
              <w:t>晶片，執行研究與發展功能。</w:t>
            </w: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產品設計</w:t>
      </w:r>
    </w:p>
    <w:p w:rsidR="002F1606" w:rsidRDefault="00D77786" w:rsidP="005C07E9">
      <w:pPr>
        <w:spacing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產品</w:t>
      </w:r>
      <w:r w:rsidRPr="0025005F">
        <w:rPr>
          <w:rFonts w:eastAsia="標楷體" w:hint="eastAsia"/>
          <w:sz w:val="26"/>
          <w:szCs w:val="26"/>
        </w:rPr>
        <w:t>透過</w:t>
      </w:r>
      <w:r w:rsidRPr="0025005F">
        <w:rPr>
          <w:rFonts w:eastAsia="標楷體"/>
          <w:sz w:val="26"/>
          <w:szCs w:val="26"/>
        </w:rPr>
        <w:t>設計改良及加強現有產品之性能、便利性或美觀度</w:t>
      </w:r>
      <w:r w:rsidRPr="0025005F">
        <w:rPr>
          <w:rFonts w:eastAsia="標楷體" w:hint="eastAsia"/>
          <w:sz w:val="26"/>
          <w:szCs w:val="26"/>
        </w:rPr>
        <w:t>等行為</w:t>
      </w:r>
      <w:r w:rsidRPr="0025005F">
        <w:rPr>
          <w:rFonts w:eastAsia="標楷體"/>
          <w:sz w:val="26"/>
          <w:szCs w:val="26"/>
        </w:rPr>
        <w:t>。</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800"/>
        <w:gridCol w:w="5580"/>
      </w:tblGrid>
      <w:tr w:rsidR="00D77786" w:rsidRPr="009A6FB6" w:rsidTr="00D77786">
        <w:trPr>
          <w:trHeight w:val="77"/>
          <w:tblHeader/>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2F1606" w:rsidRDefault="00D77786" w:rsidP="005C07E9">
            <w:pPr>
              <w:adjustRightInd w:val="0"/>
              <w:snapToGrid w:val="0"/>
              <w:spacing w:beforeLines="50" w:before="120" w:afterLines="50" w:after="120"/>
              <w:jc w:val="center"/>
              <w:rPr>
                <w:rFonts w:eastAsia="標楷體"/>
                <w:b/>
                <w:color w:val="FFFFFF"/>
                <w:sz w:val="26"/>
                <w:szCs w:val="26"/>
              </w:rPr>
            </w:pPr>
            <w:r w:rsidRPr="00C40B06">
              <w:rPr>
                <w:rFonts w:eastAsia="標楷體" w:hint="eastAsia"/>
                <w:b/>
                <w:color w:val="FFFFFF"/>
                <w:sz w:val="26"/>
                <w:szCs w:val="26"/>
              </w:rPr>
              <w:t>產品設計功能</w:t>
            </w:r>
          </w:p>
        </w:tc>
      </w:tr>
      <w:tr w:rsidR="00D77786" w:rsidRPr="00C40B06" w:rsidTr="005E4980">
        <w:trPr>
          <w:trHeight w:val="68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vAlign w:val="center"/>
          </w:tcPr>
          <w:p w:rsidR="002F1606" w:rsidRDefault="00D77786" w:rsidP="005C07E9">
            <w:pPr>
              <w:spacing w:beforeLines="50" w:before="120" w:afterLines="50" w:after="120"/>
              <w:jc w:val="both"/>
              <w:rPr>
                <w:rFonts w:eastAsia="標楷體"/>
                <w:sz w:val="26"/>
              </w:rPr>
            </w:pPr>
            <w:r>
              <w:rPr>
                <w:rFonts w:eastAsia="標楷體" w:hint="eastAsia"/>
                <w:sz w:val="26"/>
              </w:rPr>
              <w:t>接受客戶訂單，並依客戶需求委外製造</w:t>
            </w:r>
            <w:r w:rsidRPr="00C40B06">
              <w:rPr>
                <w:rFonts w:eastAsia="標楷體"/>
                <w:sz w:val="26"/>
              </w:rPr>
              <w:t>，</w:t>
            </w:r>
            <w:r>
              <w:rPr>
                <w:rFonts w:eastAsia="標楷體" w:hint="eastAsia"/>
                <w:sz w:val="26"/>
              </w:rPr>
              <w:t>故不</w:t>
            </w:r>
            <w:r w:rsidRPr="00C40B06">
              <w:rPr>
                <w:rFonts w:eastAsia="標楷體"/>
                <w:sz w:val="26"/>
              </w:rPr>
              <w:t>執行產品設計功能。</w:t>
            </w:r>
          </w:p>
        </w:tc>
      </w:tr>
      <w:tr w:rsidR="00D77786" w:rsidRPr="00C40B06" w:rsidTr="005E4980">
        <w:trPr>
          <w:trHeight w:val="68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sidRPr="00A40880">
              <w:rPr>
                <w:rFonts w:eastAsia="標楷體"/>
                <w:sz w:val="26"/>
              </w:rPr>
              <w:t>矽成</w:t>
            </w:r>
          </w:p>
        </w:tc>
        <w:tc>
          <w:tcPr>
            <w:tcW w:w="5580" w:type="dxa"/>
            <w:vAlign w:val="center"/>
          </w:tcPr>
          <w:p w:rsidR="002F1606" w:rsidRDefault="0048293F" w:rsidP="005C07E9">
            <w:pPr>
              <w:spacing w:beforeLines="50" w:before="120" w:afterLines="50" w:after="120"/>
              <w:jc w:val="both"/>
              <w:rPr>
                <w:rFonts w:eastAsia="標楷體"/>
                <w:sz w:val="26"/>
              </w:rPr>
            </w:pPr>
            <w:r>
              <w:rPr>
                <w:rFonts w:eastAsia="標楷體" w:hint="eastAsia"/>
                <w:sz w:val="26"/>
              </w:rPr>
              <w:t>為</w:t>
            </w:r>
            <w:r>
              <w:rPr>
                <w:rFonts w:eastAsia="標楷體" w:hint="eastAsia"/>
                <w:color w:val="000000" w:themeColor="text1"/>
                <w:sz w:val="26"/>
              </w:rPr>
              <w:t>銷售商，</w:t>
            </w:r>
            <w:r w:rsidR="004647F0">
              <w:rPr>
                <w:rFonts w:eastAsia="標楷體" w:hint="eastAsia"/>
                <w:sz w:val="26"/>
              </w:rPr>
              <w:t>不</w:t>
            </w:r>
            <w:proofErr w:type="gramStart"/>
            <w:r w:rsidR="004647F0">
              <w:rPr>
                <w:rFonts w:eastAsia="標楷體" w:hint="eastAsia"/>
                <w:sz w:val="26"/>
              </w:rPr>
              <w:t>執行</w:t>
            </w:r>
            <w:r w:rsidR="004647F0" w:rsidRPr="006365D9">
              <w:rPr>
                <w:rFonts w:eastAsia="標楷體"/>
                <w:sz w:val="26"/>
              </w:rPr>
              <w:t>執行</w:t>
            </w:r>
            <w:proofErr w:type="gramEnd"/>
            <w:r w:rsidR="004647F0" w:rsidRPr="006365D9">
              <w:rPr>
                <w:rFonts w:eastAsia="標楷體"/>
                <w:sz w:val="26"/>
              </w:rPr>
              <w:t>產品設計功能。</w:t>
            </w:r>
          </w:p>
        </w:tc>
      </w:tr>
      <w:tr w:rsidR="00D77786" w:rsidRPr="00C40B06" w:rsidTr="005E4980">
        <w:trPr>
          <w:trHeight w:val="68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sz w:val="26"/>
              </w:rPr>
              <w:t>ISSI-USA</w:t>
            </w:r>
          </w:p>
        </w:tc>
        <w:tc>
          <w:tcPr>
            <w:tcW w:w="5580" w:type="dxa"/>
            <w:vAlign w:val="center"/>
          </w:tcPr>
          <w:p w:rsidR="002F1606" w:rsidRDefault="00A40880" w:rsidP="005C07E9">
            <w:pPr>
              <w:spacing w:beforeLines="50" w:before="120" w:afterLines="50" w:after="120"/>
              <w:jc w:val="both"/>
              <w:rPr>
                <w:rFonts w:eastAsia="標楷體"/>
                <w:sz w:val="26"/>
              </w:rPr>
            </w:pPr>
            <w:r w:rsidRPr="00C40B06">
              <w:rPr>
                <w:rFonts w:eastAsia="標楷體"/>
                <w:sz w:val="26"/>
              </w:rPr>
              <w:t>為</w:t>
            </w:r>
            <w:r>
              <w:rPr>
                <w:rFonts w:eastAsia="標楷體" w:hint="eastAsia"/>
                <w:sz w:val="26"/>
              </w:rPr>
              <w:t>IC</w:t>
            </w:r>
            <w:r>
              <w:rPr>
                <w:rFonts w:eastAsia="標楷體"/>
                <w:sz w:val="26"/>
              </w:rPr>
              <w:t>設計</w:t>
            </w:r>
            <w:r w:rsidRPr="00C40B06">
              <w:rPr>
                <w:rFonts w:eastAsia="標楷體"/>
                <w:sz w:val="26"/>
              </w:rPr>
              <w:t>公司，皆設有研發團隊負責產品設計，提升產品效率及功能，故執行產品設計功能。</w:t>
            </w:r>
          </w:p>
        </w:tc>
      </w:tr>
      <w:tr w:rsidR="0048293F" w:rsidRPr="00C40B06" w:rsidTr="005E4980">
        <w:trPr>
          <w:trHeight w:val="680"/>
        </w:trPr>
        <w:tc>
          <w:tcPr>
            <w:tcW w:w="1800" w:type="dxa"/>
            <w:vAlign w:val="center"/>
          </w:tcPr>
          <w:p w:rsidR="002F1606" w:rsidRDefault="0048293F"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Align w:val="center"/>
          </w:tcPr>
          <w:p w:rsidR="002F1606" w:rsidRDefault="0048293F" w:rsidP="005C07E9">
            <w:pPr>
              <w:spacing w:beforeLines="50" w:before="120" w:afterLines="50" w:after="120"/>
              <w:jc w:val="both"/>
              <w:rPr>
                <w:rFonts w:eastAsia="標楷體"/>
                <w:sz w:val="26"/>
              </w:rPr>
            </w:pPr>
            <w:r>
              <w:rPr>
                <w:rFonts w:eastAsia="標楷體" w:hint="eastAsia"/>
                <w:sz w:val="26"/>
              </w:rPr>
              <w:t>接受客戶訂單，</w:t>
            </w:r>
            <w:r w:rsidRPr="00FF4015">
              <w:rPr>
                <w:rFonts w:eastAsia="標楷體" w:hint="eastAsia"/>
                <w:sz w:val="26"/>
              </w:rPr>
              <w:t>按客戶</w:t>
            </w:r>
            <w:r>
              <w:rPr>
                <w:rFonts w:eastAsia="標楷體" w:hint="eastAsia"/>
                <w:sz w:val="26"/>
              </w:rPr>
              <w:t>要求規格</w:t>
            </w:r>
            <w:r w:rsidRPr="00FF4015">
              <w:rPr>
                <w:rFonts w:eastAsia="標楷體" w:hint="eastAsia"/>
                <w:sz w:val="26"/>
              </w:rPr>
              <w:t>進</w:t>
            </w:r>
            <w:r>
              <w:rPr>
                <w:rFonts w:eastAsia="標楷體" w:hint="eastAsia"/>
                <w:sz w:val="26"/>
              </w:rPr>
              <w:t>貨轉售，負擔</w:t>
            </w:r>
            <w:r w:rsidRPr="007D4244">
              <w:rPr>
                <w:rFonts w:eastAsia="標楷體" w:hint="eastAsia"/>
                <w:sz w:val="26"/>
              </w:rPr>
              <w:t>部分</w:t>
            </w:r>
            <w:r>
              <w:rPr>
                <w:rFonts w:eastAsia="標楷體" w:hint="eastAsia"/>
                <w:sz w:val="26"/>
              </w:rPr>
              <w:t>設計費用</w:t>
            </w:r>
            <w:r w:rsidRPr="00C40B06">
              <w:rPr>
                <w:rFonts w:eastAsia="標楷體"/>
                <w:sz w:val="26"/>
              </w:rPr>
              <w:t>，故執行</w:t>
            </w:r>
            <w:r>
              <w:rPr>
                <w:rFonts w:eastAsia="標楷體" w:hint="eastAsia"/>
                <w:sz w:val="26"/>
              </w:rPr>
              <w:t>部份</w:t>
            </w:r>
            <w:r w:rsidRPr="00C40B06">
              <w:rPr>
                <w:rFonts w:eastAsia="標楷體"/>
                <w:sz w:val="26"/>
              </w:rPr>
              <w:t>產品設計功能。</w:t>
            </w:r>
          </w:p>
        </w:tc>
      </w:tr>
      <w:tr w:rsidR="009B2C11" w:rsidRPr="00C40B06" w:rsidTr="005E4980">
        <w:trPr>
          <w:trHeight w:val="680"/>
        </w:trPr>
        <w:tc>
          <w:tcPr>
            <w:tcW w:w="1800" w:type="dxa"/>
            <w:vAlign w:val="center"/>
          </w:tcPr>
          <w:p w:rsidR="009B2C11" w:rsidRPr="00C40B06" w:rsidRDefault="009B2C11" w:rsidP="005C07E9">
            <w:pPr>
              <w:adjustRightInd w:val="0"/>
              <w:snapToGrid w:val="0"/>
              <w:spacing w:beforeLines="50" w:before="120" w:afterLines="50" w:after="120"/>
              <w:rPr>
                <w:rFonts w:eastAsia="標楷體"/>
                <w:sz w:val="26"/>
                <w:szCs w:val="26"/>
              </w:rPr>
            </w:pPr>
            <w:proofErr w:type="gramStart"/>
            <w:r>
              <w:rPr>
                <w:rFonts w:eastAsia="標楷體"/>
                <w:sz w:val="26"/>
                <w:szCs w:val="26"/>
              </w:rPr>
              <w:t>恩奇達</w:t>
            </w:r>
            <w:proofErr w:type="gramEnd"/>
          </w:p>
        </w:tc>
        <w:tc>
          <w:tcPr>
            <w:tcW w:w="5580" w:type="dxa"/>
            <w:vAlign w:val="center"/>
          </w:tcPr>
          <w:p w:rsidR="009B2C11" w:rsidRPr="00531292" w:rsidRDefault="009B2C11" w:rsidP="005C07E9">
            <w:pPr>
              <w:spacing w:beforeLines="50" w:before="120" w:afterLines="50" w:after="120"/>
              <w:jc w:val="both"/>
              <w:rPr>
                <w:rFonts w:eastAsia="標楷體"/>
                <w:color w:val="FF0000"/>
                <w:sz w:val="26"/>
              </w:rPr>
            </w:pPr>
            <w:r w:rsidRPr="002017F4">
              <w:rPr>
                <w:rFonts w:eastAsia="標楷體" w:hint="eastAsia"/>
                <w:sz w:val="26"/>
              </w:rPr>
              <w:t>為</w:t>
            </w:r>
            <w:r w:rsidRPr="002017F4">
              <w:rPr>
                <w:rFonts w:eastAsia="標楷體"/>
                <w:sz w:val="26"/>
              </w:rPr>
              <w:t>IC</w:t>
            </w:r>
            <w:r w:rsidRPr="002017F4">
              <w:rPr>
                <w:rFonts w:eastAsia="標楷體" w:hint="eastAsia"/>
                <w:sz w:val="26"/>
              </w:rPr>
              <w:t>設計公司，皆設有研發團隊負責產品設計，提升產品效率及功能，故執行產品設計功能。</w:t>
            </w: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採購及原物料管理</w:t>
      </w:r>
    </w:p>
    <w:p w:rsidR="002F1606" w:rsidRDefault="00D77786" w:rsidP="005C07E9">
      <w:pPr>
        <w:spacing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800"/>
        <w:gridCol w:w="5580"/>
      </w:tblGrid>
      <w:tr w:rsidR="00D77786" w:rsidRPr="009A6FB6" w:rsidTr="005E4980">
        <w:trPr>
          <w:trHeight w:val="70"/>
          <w:tblHeader/>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0B5FC0" w:rsidRDefault="00D77786" w:rsidP="005C07E9">
            <w:pPr>
              <w:adjustRightInd w:val="0"/>
              <w:snapToGrid w:val="0"/>
              <w:spacing w:beforeLines="50" w:before="120" w:afterLines="50" w:after="120"/>
              <w:jc w:val="center"/>
              <w:rPr>
                <w:rFonts w:eastAsia="標楷體"/>
                <w:b/>
                <w:color w:val="FFFFFF"/>
                <w:sz w:val="26"/>
                <w:szCs w:val="26"/>
              </w:rPr>
            </w:pPr>
            <w:r w:rsidRPr="00C40B06">
              <w:rPr>
                <w:rFonts w:eastAsia="標楷體" w:hint="eastAsia"/>
                <w:b/>
                <w:color w:val="FFFFFF"/>
                <w:sz w:val="26"/>
                <w:szCs w:val="26"/>
              </w:rPr>
              <w:t>採購及原物料管理功能</w:t>
            </w:r>
          </w:p>
        </w:tc>
      </w:tr>
      <w:tr w:rsidR="00D77786" w:rsidRPr="009A6FB6" w:rsidTr="00D77786">
        <w:trPr>
          <w:trHeight w:val="70"/>
        </w:trPr>
        <w:tc>
          <w:tcPr>
            <w:tcW w:w="1800" w:type="dxa"/>
            <w:shd w:val="clear" w:color="auto" w:fill="auto"/>
            <w:vAlign w:val="center"/>
          </w:tcPr>
          <w:p w:rsidR="000B5FC0" w:rsidRDefault="00D77786" w:rsidP="005C07E9">
            <w:pPr>
              <w:adjustRightInd w:val="0"/>
              <w:snapToGrid w:val="0"/>
              <w:spacing w:beforeLines="50" w:before="120" w:afterLines="50" w:after="120"/>
              <w:rPr>
                <w:rFonts w:eastAsia="標楷體"/>
                <w:b/>
                <w:color w:val="FFFFFF"/>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shd w:val="clear" w:color="auto" w:fill="auto"/>
            <w:vAlign w:val="center"/>
          </w:tcPr>
          <w:p w:rsidR="000B5FC0" w:rsidRDefault="00D77786" w:rsidP="005C07E9">
            <w:pPr>
              <w:adjustRightInd w:val="0"/>
              <w:snapToGrid w:val="0"/>
              <w:spacing w:beforeLines="50" w:before="120" w:afterLines="50" w:after="120"/>
              <w:rPr>
                <w:rFonts w:eastAsia="標楷體"/>
                <w:color w:val="FFFFFF"/>
                <w:sz w:val="26"/>
                <w:szCs w:val="26"/>
              </w:rPr>
            </w:pPr>
            <w:r w:rsidRPr="0061043B">
              <w:rPr>
                <w:rFonts w:eastAsia="標楷體" w:hAnsi="標楷體"/>
                <w:sz w:val="26"/>
                <w:szCs w:val="26"/>
              </w:rPr>
              <w:t>製程</w:t>
            </w:r>
            <w:r w:rsidR="009706F8">
              <w:rPr>
                <w:rFonts w:eastAsia="標楷體" w:hAnsi="標楷體" w:hint="eastAsia"/>
                <w:sz w:val="26"/>
                <w:szCs w:val="26"/>
              </w:rPr>
              <w:t>中</w:t>
            </w:r>
            <w:r w:rsidRPr="0061043B">
              <w:rPr>
                <w:rFonts w:eastAsia="標楷體" w:hAnsi="標楷體"/>
                <w:sz w:val="26"/>
                <w:szCs w:val="26"/>
              </w:rPr>
              <w:t>，有部分</w:t>
            </w:r>
            <w:r w:rsidRPr="0061043B">
              <w:rPr>
                <w:rFonts w:eastAsia="標楷體" w:hAnsi="標楷體"/>
                <w:sz w:val="26"/>
              </w:rPr>
              <w:t>材料仍須</w:t>
            </w:r>
            <w:r>
              <w:rPr>
                <w:rFonts w:eastAsia="標楷體" w:hAnsi="標楷體" w:hint="eastAsia"/>
                <w:sz w:val="26"/>
                <w:szCs w:val="26"/>
              </w:rPr>
              <w:t>採購</w:t>
            </w:r>
            <w:r w:rsidRPr="00846099">
              <w:rPr>
                <w:rFonts w:eastAsia="標楷體" w:hAnsi="標楷體"/>
                <w:sz w:val="26"/>
                <w:szCs w:val="26"/>
              </w:rPr>
              <w:t>，故</w:t>
            </w:r>
            <w:r w:rsidRPr="00846099">
              <w:rPr>
                <w:rFonts w:eastAsia="標楷體" w:hAnsi="標楷體"/>
                <w:sz w:val="26"/>
              </w:rPr>
              <w:t>執行採購及原物料管理功能。</w:t>
            </w:r>
          </w:p>
        </w:tc>
      </w:tr>
      <w:tr w:rsidR="00D77786" w:rsidRPr="00C40B06" w:rsidTr="00D77786">
        <w:trPr>
          <w:trHeight w:val="182"/>
        </w:trPr>
        <w:tc>
          <w:tcPr>
            <w:tcW w:w="1800" w:type="dxa"/>
            <w:vAlign w:val="center"/>
          </w:tcPr>
          <w:p w:rsidR="002F1606" w:rsidRDefault="00D77786" w:rsidP="005C07E9">
            <w:pPr>
              <w:adjustRightInd w:val="0"/>
              <w:snapToGrid w:val="0"/>
              <w:spacing w:beforeLines="50" w:before="120" w:afterLines="50" w:after="120"/>
              <w:rPr>
                <w:rFonts w:eastAsia="標楷體"/>
                <w:sz w:val="26"/>
                <w:szCs w:val="26"/>
              </w:rPr>
            </w:pPr>
            <w:r w:rsidRPr="003B6A52">
              <w:rPr>
                <w:rFonts w:eastAsia="標楷體"/>
                <w:sz w:val="26"/>
              </w:rPr>
              <w:t>矽成</w:t>
            </w:r>
          </w:p>
        </w:tc>
        <w:tc>
          <w:tcPr>
            <w:tcW w:w="5580" w:type="dxa"/>
            <w:vAlign w:val="center"/>
          </w:tcPr>
          <w:p w:rsidR="002F1606" w:rsidRDefault="00851E2E" w:rsidP="005C07E9">
            <w:pPr>
              <w:spacing w:beforeLines="50" w:before="120" w:afterLines="50" w:after="120"/>
              <w:jc w:val="both"/>
              <w:rPr>
                <w:rFonts w:eastAsia="標楷體"/>
                <w:sz w:val="26"/>
              </w:rPr>
            </w:pPr>
            <w:r w:rsidRPr="004120DC">
              <w:rPr>
                <w:rFonts w:eastAsia="標楷體" w:hint="eastAsia"/>
                <w:sz w:val="26"/>
                <w:szCs w:val="26"/>
              </w:rPr>
              <w:t>為銷售商，銷售</w:t>
            </w:r>
            <w:r>
              <w:rPr>
                <w:rFonts w:eastAsia="標楷體" w:hint="eastAsia"/>
                <w:sz w:val="26"/>
                <w:szCs w:val="26"/>
              </w:rPr>
              <w:t>記憶體</w:t>
            </w:r>
            <w:r w:rsidRPr="004120DC">
              <w:rPr>
                <w:rFonts w:eastAsia="標楷體" w:hint="eastAsia"/>
                <w:sz w:val="26"/>
                <w:szCs w:val="26"/>
              </w:rPr>
              <w:t>產品，雖不需購買原物料，但需購買商品並對其執行管理工作，故執行採購及</w:t>
            </w:r>
            <w:r w:rsidRPr="004120DC">
              <w:rPr>
                <w:rFonts w:eastAsia="標楷體" w:hint="eastAsia"/>
                <w:sz w:val="26"/>
              </w:rPr>
              <w:t>原物料管理功能。</w:t>
            </w:r>
          </w:p>
        </w:tc>
      </w:tr>
      <w:tr w:rsidR="00D77786" w:rsidRPr="00C40B06" w:rsidTr="00D77786">
        <w:trPr>
          <w:trHeight w:val="182"/>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sidRPr="003B6A52">
              <w:rPr>
                <w:rFonts w:eastAsia="標楷體"/>
                <w:sz w:val="26"/>
              </w:rPr>
              <w:lastRenderedPageBreak/>
              <w:t>ISSI-USA</w:t>
            </w:r>
          </w:p>
        </w:tc>
        <w:tc>
          <w:tcPr>
            <w:tcW w:w="5580" w:type="dxa"/>
            <w:vAlign w:val="center"/>
          </w:tcPr>
          <w:p w:rsidR="002F1606" w:rsidRDefault="00851E2E" w:rsidP="005C07E9">
            <w:pPr>
              <w:spacing w:beforeLines="50" w:before="120" w:afterLines="50" w:after="120"/>
              <w:jc w:val="both"/>
              <w:rPr>
                <w:rFonts w:eastAsia="標楷體"/>
                <w:sz w:val="26"/>
              </w:rPr>
            </w:pPr>
            <w:r w:rsidRPr="004120DC">
              <w:rPr>
                <w:rFonts w:eastAsia="標楷體"/>
                <w:sz w:val="26"/>
              </w:rPr>
              <w:t>晶片製造雖委外，但部份材料仍須由設計公司提供，須執行採購及原物料管理。</w:t>
            </w:r>
          </w:p>
        </w:tc>
      </w:tr>
      <w:tr w:rsidR="006E7E5C" w:rsidRPr="00C40B06" w:rsidTr="00D77786">
        <w:trPr>
          <w:trHeight w:val="182"/>
        </w:trPr>
        <w:tc>
          <w:tcPr>
            <w:tcW w:w="1800" w:type="dxa"/>
            <w:vAlign w:val="center"/>
          </w:tcPr>
          <w:p w:rsidR="002F1606" w:rsidRDefault="006E7E5C"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Align w:val="center"/>
          </w:tcPr>
          <w:p w:rsidR="002F1606" w:rsidRDefault="006E7E5C" w:rsidP="005C07E9">
            <w:pPr>
              <w:spacing w:beforeLines="50" w:before="120" w:afterLines="50" w:after="120"/>
              <w:jc w:val="both"/>
              <w:rPr>
                <w:rFonts w:eastAsia="標楷體"/>
                <w:sz w:val="26"/>
              </w:rPr>
            </w:pPr>
            <w:r w:rsidRPr="004120DC">
              <w:rPr>
                <w:rFonts w:eastAsia="標楷體" w:hAnsi="標楷體"/>
                <w:sz w:val="26"/>
              </w:rPr>
              <w:t>按客戶所求銷售記憶體晶片，尋找適</w:t>
            </w:r>
            <w:r w:rsidRPr="004120DC">
              <w:rPr>
                <w:rFonts w:eastAsia="標楷體" w:hAnsi="標楷體" w:hint="eastAsia"/>
                <w:sz w:val="26"/>
              </w:rPr>
              <w:t>合</w:t>
            </w:r>
            <w:r w:rsidRPr="004120DC">
              <w:rPr>
                <w:rFonts w:eastAsia="標楷體" w:hAnsi="標楷體"/>
                <w:sz w:val="26"/>
              </w:rPr>
              <w:t>產品，購入產品後轉售。</w:t>
            </w:r>
            <w:r w:rsidRPr="004120DC">
              <w:rPr>
                <w:rFonts w:eastAsia="標楷體" w:hAnsi="標楷體" w:hint="eastAsia"/>
                <w:sz w:val="26"/>
              </w:rPr>
              <w:t>因</w:t>
            </w:r>
            <w:r w:rsidRPr="004120DC">
              <w:rPr>
                <w:rFonts w:eastAsia="標楷體" w:hAnsi="標楷體"/>
                <w:sz w:val="26"/>
                <w:szCs w:val="26"/>
              </w:rPr>
              <w:t>產品製</w:t>
            </w:r>
            <w:r w:rsidRPr="004120DC">
              <w:rPr>
                <w:rFonts w:eastAsia="標楷體" w:hAnsi="標楷體" w:hint="eastAsia"/>
                <w:sz w:val="26"/>
                <w:szCs w:val="26"/>
              </w:rPr>
              <w:t>程所需的原物料，仍有部分需由</w:t>
            </w:r>
            <w:r w:rsidRPr="004120DC">
              <w:rPr>
                <w:rFonts w:eastAsia="標楷體" w:hint="eastAsia"/>
                <w:sz w:val="26"/>
                <w:szCs w:val="26"/>
              </w:rPr>
              <w:t>自行負責採購</w:t>
            </w:r>
            <w:r w:rsidRPr="004120DC">
              <w:rPr>
                <w:rFonts w:eastAsia="標楷體" w:hAnsi="標楷體"/>
                <w:sz w:val="26"/>
                <w:szCs w:val="26"/>
              </w:rPr>
              <w:t>提供，故</w:t>
            </w:r>
            <w:r w:rsidRPr="004120DC">
              <w:rPr>
                <w:rFonts w:eastAsia="標楷體" w:hAnsi="標楷體" w:hint="eastAsia"/>
                <w:sz w:val="26"/>
                <w:szCs w:val="26"/>
              </w:rPr>
              <w:t>執行</w:t>
            </w:r>
            <w:r w:rsidRPr="004120DC">
              <w:rPr>
                <w:rFonts w:eastAsia="標楷體" w:hAnsi="標楷體"/>
                <w:sz w:val="26"/>
              </w:rPr>
              <w:t>採購及原物料管理功能。</w:t>
            </w:r>
          </w:p>
        </w:tc>
      </w:tr>
      <w:tr w:rsidR="009B2C11" w:rsidRPr="00C40B06" w:rsidTr="00D77786">
        <w:trPr>
          <w:trHeight w:val="182"/>
        </w:trPr>
        <w:tc>
          <w:tcPr>
            <w:tcW w:w="1800" w:type="dxa"/>
            <w:vAlign w:val="center"/>
          </w:tcPr>
          <w:p w:rsidR="009B2C11" w:rsidRPr="00C40B06" w:rsidRDefault="009B2C11" w:rsidP="005C07E9">
            <w:pPr>
              <w:adjustRightInd w:val="0"/>
              <w:snapToGrid w:val="0"/>
              <w:spacing w:beforeLines="50" w:before="120" w:afterLines="50" w:after="120"/>
              <w:rPr>
                <w:rFonts w:eastAsia="標楷體"/>
                <w:sz w:val="26"/>
                <w:szCs w:val="26"/>
              </w:rPr>
            </w:pPr>
            <w:proofErr w:type="gramStart"/>
            <w:r>
              <w:rPr>
                <w:rFonts w:eastAsia="標楷體"/>
                <w:sz w:val="26"/>
                <w:szCs w:val="26"/>
              </w:rPr>
              <w:t>恩奇達</w:t>
            </w:r>
            <w:proofErr w:type="gramEnd"/>
          </w:p>
        </w:tc>
        <w:tc>
          <w:tcPr>
            <w:tcW w:w="5580" w:type="dxa"/>
            <w:vAlign w:val="center"/>
          </w:tcPr>
          <w:p w:rsidR="009B2C11" w:rsidRPr="00531292" w:rsidRDefault="009B2C11" w:rsidP="005C07E9">
            <w:pPr>
              <w:spacing w:beforeLines="50" w:before="120" w:afterLines="50" w:after="120"/>
              <w:jc w:val="both"/>
              <w:rPr>
                <w:rFonts w:eastAsia="標楷體" w:hAnsi="標楷體"/>
                <w:color w:val="FF0000"/>
                <w:sz w:val="26"/>
              </w:rPr>
            </w:pPr>
            <w:r w:rsidRPr="00531292">
              <w:rPr>
                <w:rFonts w:eastAsia="標楷體" w:hint="eastAsia"/>
                <w:color w:val="000000" w:themeColor="text1"/>
                <w:sz w:val="26"/>
              </w:rPr>
              <w:t>晶片製造雖委外，但部份材料仍須由設計公司提供，須執行採購及原物料管理。</w:t>
            </w: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製造、加工、裝配及測試</w:t>
      </w:r>
    </w:p>
    <w:p w:rsidR="002F1606" w:rsidRDefault="00D77786" w:rsidP="005C07E9">
      <w:pPr>
        <w:spacing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w:t>
      </w:r>
      <w:proofErr w:type="gramStart"/>
      <w:r w:rsidRPr="0025005F">
        <w:rPr>
          <w:rFonts w:eastAsia="標楷體"/>
          <w:sz w:val="26"/>
          <w:szCs w:val="26"/>
        </w:rPr>
        <w:t>原物料後</w:t>
      </w:r>
      <w:proofErr w:type="gramEnd"/>
      <w:r w:rsidRPr="0025005F">
        <w:rPr>
          <w:rFonts w:eastAsia="標楷體"/>
          <w:sz w:val="26"/>
          <w:szCs w:val="26"/>
        </w:rPr>
        <w:t>，透過物理及化學之方式，以製造</w:t>
      </w:r>
      <w:r w:rsidRPr="0025005F">
        <w:rPr>
          <w:rFonts w:eastAsia="標楷體" w:hint="eastAsia"/>
          <w:sz w:val="26"/>
          <w:szCs w:val="26"/>
        </w:rPr>
        <w:t>及</w:t>
      </w:r>
      <w:r w:rsidRPr="0025005F">
        <w:rPr>
          <w:rFonts w:eastAsia="標楷體"/>
          <w:sz w:val="26"/>
          <w:szCs w:val="26"/>
        </w:rPr>
        <w:t>加工得出產品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800"/>
        <w:gridCol w:w="5580"/>
      </w:tblGrid>
      <w:tr w:rsidR="00D77786" w:rsidRPr="009A6FB6" w:rsidTr="00D77786">
        <w:trPr>
          <w:trHeight w:val="70"/>
          <w:tblHeader/>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2F1606" w:rsidRDefault="00D77786" w:rsidP="005C07E9">
            <w:pPr>
              <w:adjustRightInd w:val="0"/>
              <w:snapToGrid w:val="0"/>
              <w:spacing w:beforeLines="50" w:before="120" w:afterLines="50" w:after="120"/>
              <w:jc w:val="center"/>
              <w:rPr>
                <w:rFonts w:eastAsia="標楷體"/>
                <w:b/>
                <w:color w:val="FFFFFF"/>
                <w:sz w:val="26"/>
                <w:szCs w:val="26"/>
              </w:rPr>
            </w:pPr>
            <w:r w:rsidRPr="00C40B06">
              <w:rPr>
                <w:rFonts w:eastAsia="標楷體" w:hint="eastAsia"/>
                <w:b/>
                <w:color w:val="FFFFFF"/>
                <w:sz w:val="26"/>
                <w:szCs w:val="26"/>
              </w:rPr>
              <w:t>製造、加工、裝配及測試功能</w:t>
            </w:r>
          </w:p>
        </w:tc>
      </w:tr>
      <w:tr w:rsidR="00D77786" w:rsidRPr="00C40B06" w:rsidTr="009706F8">
        <w:trPr>
          <w:trHeight w:val="20"/>
        </w:trPr>
        <w:tc>
          <w:tcPr>
            <w:tcW w:w="1800" w:type="dxa"/>
            <w:vAlign w:val="center"/>
          </w:tcPr>
          <w:p w:rsidR="002F1606" w:rsidRDefault="00D77786" w:rsidP="005C07E9">
            <w:pPr>
              <w:adjustRightInd w:val="0"/>
              <w:snapToGrid w:val="0"/>
              <w:spacing w:beforeLines="50" w:before="120" w:afterLines="50" w:after="120"/>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vAlign w:val="center"/>
          </w:tcPr>
          <w:p w:rsidR="002F1606" w:rsidRDefault="00D77786" w:rsidP="005C07E9">
            <w:pPr>
              <w:adjustRightInd w:val="0"/>
              <w:snapToGrid w:val="0"/>
              <w:spacing w:beforeLines="50" w:before="120" w:afterLines="50" w:after="120"/>
              <w:jc w:val="both"/>
              <w:rPr>
                <w:rFonts w:eastAsia="標楷體"/>
                <w:sz w:val="26"/>
              </w:rPr>
            </w:pPr>
            <w:r w:rsidRPr="00CC1BAC">
              <w:rPr>
                <w:rFonts w:eastAsia="標楷體" w:hint="eastAsia"/>
                <w:sz w:val="26"/>
              </w:rPr>
              <w:t>接獲訂單後，即安排生產排程從事</w:t>
            </w:r>
            <w:r>
              <w:rPr>
                <w:rFonts w:eastAsia="標楷體" w:hint="eastAsia"/>
                <w:sz w:val="26"/>
              </w:rPr>
              <w:t>委外</w:t>
            </w:r>
            <w:r w:rsidRPr="00CC1BAC">
              <w:rPr>
                <w:rFonts w:eastAsia="標楷體" w:hint="eastAsia"/>
                <w:sz w:val="26"/>
              </w:rPr>
              <w:t>產品製造，</w:t>
            </w:r>
            <w:r w:rsidR="008B7B17">
              <w:rPr>
                <w:rFonts w:eastAsia="標楷體" w:hint="eastAsia"/>
                <w:sz w:val="26"/>
              </w:rPr>
              <w:t>該</w:t>
            </w:r>
            <w:r>
              <w:rPr>
                <w:rFonts w:eastAsia="標楷體" w:hint="eastAsia"/>
                <w:sz w:val="26"/>
              </w:rPr>
              <w:t>產品出廠</w:t>
            </w:r>
            <w:r w:rsidRPr="007D4244">
              <w:rPr>
                <w:rFonts w:eastAsia="標楷體" w:hint="eastAsia"/>
                <w:sz w:val="26"/>
              </w:rPr>
              <w:t>前</w:t>
            </w:r>
            <w:r w:rsidRPr="007D4244">
              <w:rPr>
                <w:rFonts w:eastAsia="標楷體" w:hint="eastAsia"/>
                <w:sz w:val="26"/>
                <w:szCs w:val="26"/>
              </w:rPr>
              <w:t>之檢驗、測試及</w:t>
            </w:r>
            <w:proofErr w:type="gramStart"/>
            <w:r w:rsidRPr="007D4244">
              <w:rPr>
                <w:rFonts w:eastAsia="標楷體" w:hint="eastAsia"/>
                <w:sz w:val="26"/>
                <w:szCs w:val="26"/>
              </w:rPr>
              <w:t>包裝均由其</w:t>
            </w:r>
            <w:proofErr w:type="gramEnd"/>
            <w:r w:rsidRPr="007D4244">
              <w:rPr>
                <w:rFonts w:eastAsia="標楷體" w:hint="eastAsia"/>
                <w:sz w:val="26"/>
                <w:szCs w:val="26"/>
              </w:rPr>
              <w:t>控管</w:t>
            </w:r>
            <w:r w:rsidRPr="007D4244">
              <w:rPr>
                <w:rFonts w:eastAsia="標楷體" w:hint="eastAsia"/>
                <w:sz w:val="26"/>
              </w:rPr>
              <w:t>，</w:t>
            </w:r>
            <w:r w:rsidRPr="00CC1BAC">
              <w:rPr>
                <w:rFonts w:eastAsia="標楷體" w:hint="eastAsia"/>
                <w:sz w:val="26"/>
              </w:rPr>
              <w:t>故</w:t>
            </w:r>
            <w:r w:rsidR="00576FC3">
              <w:rPr>
                <w:rFonts w:eastAsia="標楷體" w:hint="eastAsia"/>
                <w:sz w:val="26"/>
              </w:rPr>
              <w:t>部分</w:t>
            </w:r>
            <w:r w:rsidRPr="007D4244">
              <w:rPr>
                <w:rFonts w:eastAsia="標楷體" w:hint="eastAsia"/>
                <w:sz w:val="26"/>
              </w:rPr>
              <w:t>執行製造、加工、裝配及測試功能。</w:t>
            </w:r>
          </w:p>
        </w:tc>
      </w:tr>
      <w:tr w:rsidR="009B2C11" w:rsidRPr="00C40B06" w:rsidTr="005E4980">
        <w:trPr>
          <w:trHeight w:val="578"/>
        </w:trPr>
        <w:tc>
          <w:tcPr>
            <w:tcW w:w="1800" w:type="dxa"/>
            <w:vAlign w:val="center"/>
          </w:tcPr>
          <w:p w:rsidR="009B2C11" w:rsidRDefault="009B2C11" w:rsidP="005C07E9">
            <w:pPr>
              <w:adjustRightInd w:val="0"/>
              <w:snapToGrid w:val="0"/>
              <w:spacing w:beforeLines="50" w:before="120" w:afterLines="50" w:after="120"/>
              <w:rPr>
                <w:rFonts w:eastAsia="標楷體"/>
                <w:sz w:val="26"/>
                <w:szCs w:val="26"/>
              </w:rPr>
            </w:pPr>
            <w:r w:rsidRPr="009165D9">
              <w:rPr>
                <w:rFonts w:eastAsia="標楷體" w:hint="eastAsia"/>
                <w:sz w:val="26"/>
              </w:rPr>
              <w:t>矽成</w:t>
            </w:r>
          </w:p>
        </w:tc>
        <w:tc>
          <w:tcPr>
            <w:tcW w:w="5580" w:type="dxa"/>
            <w:vMerge w:val="restart"/>
            <w:vAlign w:val="center"/>
          </w:tcPr>
          <w:p w:rsidR="009B2C11" w:rsidRDefault="009B2C11" w:rsidP="005C07E9">
            <w:pPr>
              <w:adjustRightInd w:val="0"/>
              <w:snapToGrid w:val="0"/>
              <w:spacing w:beforeLines="50" w:before="120" w:afterLines="50" w:after="120"/>
              <w:jc w:val="both"/>
              <w:rPr>
                <w:rFonts w:eastAsia="標楷體"/>
                <w:sz w:val="26"/>
              </w:rPr>
            </w:pPr>
            <w:r w:rsidRPr="004120DC">
              <w:rPr>
                <w:rFonts w:eastAsia="標楷體" w:hint="eastAsia"/>
                <w:sz w:val="26"/>
              </w:rPr>
              <w:t>其銷售之產品</w:t>
            </w:r>
            <w:r w:rsidRPr="004120DC">
              <w:rPr>
                <w:rFonts w:eastAsia="標楷體"/>
                <w:sz w:val="26"/>
              </w:rPr>
              <w:t>製</w:t>
            </w:r>
            <w:r w:rsidRPr="004120DC">
              <w:rPr>
                <w:rFonts w:eastAsia="標楷體" w:hint="eastAsia"/>
                <w:sz w:val="26"/>
              </w:rPr>
              <w:t>造</w:t>
            </w:r>
            <w:proofErr w:type="gramStart"/>
            <w:r w:rsidRPr="004120DC">
              <w:rPr>
                <w:rFonts w:eastAsia="標楷體" w:hint="eastAsia"/>
                <w:sz w:val="26"/>
              </w:rPr>
              <w:t>部分皆</w:t>
            </w:r>
            <w:r w:rsidRPr="004120DC">
              <w:rPr>
                <w:rFonts w:eastAsia="標楷體"/>
                <w:sz w:val="26"/>
              </w:rPr>
              <w:t>委外</w:t>
            </w:r>
            <w:proofErr w:type="gramEnd"/>
            <w:r w:rsidRPr="004120DC">
              <w:rPr>
                <w:rFonts w:eastAsia="標楷體" w:hint="eastAsia"/>
                <w:sz w:val="26"/>
              </w:rPr>
              <w:t>全權處理</w:t>
            </w:r>
            <w:r w:rsidRPr="004120DC">
              <w:rPr>
                <w:rFonts w:eastAsia="標楷體"/>
                <w:sz w:val="26"/>
              </w:rPr>
              <w:t>，本身未執行製造、加工、裝配</w:t>
            </w:r>
            <w:r w:rsidRPr="004120DC">
              <w:rPr>
                <w:rFonts w:eastAsia="標楷體" w:hint="eastAsia"/>
                <w:sz w:val="26"/>
              </w:rPr>
              <w:t>及</w:t>
            </w:r>
            <w:r w:rsidRPr="004120DC">
              <w:rPr>
                <w:rFonts w:eastAsia="標楷體"/>
                <w:sz w:val="26"/>
              </w:rPr>
              <w:t>測試功能。</w:t>
            </w:r>
          </w:p>
        </w:tc>
      </w:tr>
      <w:tr w:rsidR="009B2C11" w:rsidRPr="00C40B06" w:rsidTr="005E4980">
        <w:trPr>
          <w:trHeight w:val="578"/>
        </w:trPr>
        <w:tc>
          <w:tcPr>
            <w:tcW w:w="1800" w:type="dxa"/>
            <w:vAlign w:val="center"/>
          </w:tcPr>
          <w:p w:rsidR="009B2C11" w:rsidRPr="004608E2" w:rsidRDefault="009B2C11" w:rsidP="005C07E9">
            <w:pPr>
              <w:adjustRightInd w:val="0"/>
              <w:snapToGrid w:val="0"/>
              <w:spacing w:beforeLines="50" w:before="120" w:afterLines="50" w:after="120"/>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B6A52">
              <w:rPr>
                <w:rFonts w:eastAsia="標楷體"/>
                <w:sz w:val="26"/>
              </w:rPr>
              <w:t>ISSI-USA</w:t>
            </w:r>
          </w:p>
        </w:tc>
        <w:tc>
          <w:tcPr>
            <w:tcW w:w="5580"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5E4980">
        <w:trPr>
          <w:trHeight w:val="578"/>
        </w:trPr>
        <w:tc>
          <w:tcPr>
            <w:tcW w:w="1800" w:type="dxa"/>
            <w:vAlign w:val="center"/>
          </w:tcPr>
          <w:p w:rsidR="009B2C11" w:rsidRDefault="009B2C11"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5E4980">
        <w:trPr>
          <w:trHeight w:val="578"/>
        </w:trPr>
        <w:tc>
          <w:tcPr>
            <w:tcW w:w="1800" w:type="dxa"/>
            <w:vAlign w:val="center"/>
          </w:tcPr>
          <w:p w:rsidR="009B2C11" w:rsidRPr="00531292" w:rsidRDefault="009B2C11" w:rsidP="005C07E9">
            <w:pPr>
              <w:adjustRightInd w:val="0"/>
              <w:snapToGrid w:val="0"/>
              <w:spacing w:beforeLines="50" w:before="120" w:afterLines="50" w:after="120"/>
              <w:rPr>
                <w:rFonts w:eastAsia="標楷體"/>
                <w:color w:val="FF0000"/>
                <w:sz w:val="26"/>
                <w:szCs w:val="26"/>
              </w:rPr>
            </w:pPr>
            <w:proofErr w:type="gramStart"/>
            <w:r w:rsidRPr="00531292">
              <w:rPr>
                <w:rFonts w:eastAsia="標楷體" w:hint="eastAsia"/>
                <w:color w:val="000000" w:themeColor="text1"/>
                <w:sz w:val="26"/>
                <w:szCs w:val="26"/>
              </w:rPr>
              <w:t>恩奇達</w:t>
            </w:r>
            <w:proofErr w:type="gramEnd"/>
          </w:p>
        </w:tc>
        <w:tc>
          <w:tcPr>
            <w:tcW w:w="5580"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品質管制</w:t>
      </w:r>
    </w:p>
    <w:p w:rsidR="002F1606" w:rsidRDefault="00D77786" w:rsidP="005C07E9">
      <w:pPr>
        <w:spacing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企業本身之產品或購入之商品，透過一定程序檢驗是否達指定標準之行為。</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800"/>
        <w:gridCol w:w="5580"/>
      </w:tblGrid>
      <w:tr w:rsidR="00D77786" w:rsidRPr="009A6FB6" w:rsidTr="00D77786">
        <w:trPr>
          <w:trHeight w:val="70"/>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lastRenderedPageBreak/>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2F1606" w:rsidRDefault="00D77786" w:rsidP="005C07E9">
            <w:pPr>
              <w:adjustRightInd w:val="0"/>
              <w:snapToGrid w:val="0"/>
              <w:spacing w:beforeLines="50" w:before="120" w:afterLines="50" w:after="120"/>
              <w:jc w:val="center"/>
              <w:rPr>
                <w:rFonts w:eastAsia="標楷體"/>
                <w:b/>
                <w:color w:val="FFFFFF"/>
                <w:sz w:val="26"/>
                <w:szCs w:val="26"/>
              </w:rPr>
            </w:pPr>
            <w:r w:rsidRPr="00C40B06">
              <w:rPr>
                <w:rFonts w:eastAsia="標楷體" w:hint="eastAsia"/>
                <w:b/>
                <w:color w:val="FFFFFF"/>
                <w:sz w:val="26"/>
                <w:szCs w:val="26"/>
              </w:rPr>
              <w:t>品質管制功能</w:t>
            </w:r>
          </w:p>
        </w:tc>
      </w:tr>
      <w:tr w:rsidR="00D77786" w:rsidRPr="00C40B06" w:rsidTr="00D77786">
        <w:trPr>
          <w:trHeight w:val="124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shd w:val="clear" w:color="auto" w:fill="auto"/>
            <w:vAlign w:val="center"/>
          </w:tcPr>
          <w:p w:rsidR="002F1606" w:rsidRDefault="00851E2E" w:rsidP="005C07E9">
            <w:pPr>
              <w:adjustRightInd w:val="0"/>
              <w:snapToGrid w:val="0"/>
              <w:spacing w:beforeLines="50" w:before="120" w:afterLines="50" w:after="120"/>
              <w:jc w:val="both"/>
              <w:rPr>
                <w:rFonts w:eastAsia="標楷體"/>
                <w:sz w:val="26"/>
              </w:rPr>
            </w:pPr>
            <w:r w:rsidRPr="004120DC">
              <w:rPr>
                <w:rFonts w:eastAsia="標楷體" w:hint="eastAsia"/>
                <w:sz w:val="26"/>
              </w:rPr>
              <w:t>品質檢驗標準由客戶訂定，依約定標準從事品質管制作業，執行品質管制功能。</w:t>
            </w:r>
          </w:p>
        </w:tc>
      </w:tr>
      <w:tr w:rsidR="00A40880" w:rsidRPr="00C40B06" w:rsidTr="005E4980">
        <w:trPr>
          <w:trHeight w:val="680"/>
        </w:trPr>
        <w:tc>
          <w:tcPr>
            <w:tcW w:w="1800" w:type="dxa"/>
            <w:vAlign w:val="center"/>
          </w:tcPr>
          <w:p w:rsidR="002F1606" w:rsidRDefault="006E7E5C" w:rsidP="005C07E9">
            <w:pPr>
              <w:adjustRightInd w:val="0"/>
              <w:snapToGrid w:val="0"/>
              <w:spacing w:beforeLines="50" w:before="120" w:afterLines="50" w:after="120"/>
              <w:rPr>
                <w:rFonts w:eastAsia="標楷體"/>
                <w:sz w:val="26"/>
                <w:szCs w:val="26"/>
              </w:rPr>
            </w:pPr>
            <w:r w:rsidRPr="00A40880">
              <w:rPr>
                <w:rFonts w:eastAsia="標楷體"/>
                <w:sz w:val="26"/>
              </w:rPr>
              <w:t>矽成</w:t>
            </w:r>
          </w:p>
        </w:tc>
        <w:tc>
          <w:tcPr>
            <w:tcW w:w="5580" w:type="dxa"/>
            <w:vMerge w:val="restart"/>
            <w:shd w:val="clear" w:color="auto" w:fill="auto"/>
            <w:vAlign w:val="center"/>
          </w:tcPr>
          <w:p w:rsidR="002F1606" w:rsidRDefault="006E7E5C" w:rsidP="005C07E9">
            <w:pPr>
              <w:adjustRightInd w:val="0"/>
              <w:snapToGrid w:val="0"/>
              <w:spacing w:beforeLines="50" w:before="120" w:afterLines="50" w:after="120"/>
              <w:jc w:val="both"/>
              <w:rPr>
                <w:rFonts w:eastAsia="標楷體"/>
                <w:sz w:val="26"/>
              </w:rPr>
            </w:pPr>
            <w:r>
              <w:rPr>
                <w:rFonts w:eastAsia="標楷體" w:hint="eastAsia"/>
                <w:sz w:val="26"/>
              </w:rPr>
              <w:t>為銷售商，</w:t>
            </w:r>
            <w:r w:rsidR="00A40880">
              <w:rPr>
                <w:rFonts w:eastAsia="標楷體" w:hint="eastAsia"/>
                <w:sz w:val="26"/>
              </w:rPr>
              <w:t>針對所銷售的</w:t>
            </w:r>
            <w:r w:rsidR="00A40880" w:rsidRPr="00846099">
              <w:rPr>
                <w:rFonts w:eastAsia="標楷體" w:hint="eastAsia"/>
                <w:sz w:val="26"/>
              </w:rPr>
              <w:t>產品品質</w:t>
            </w:r>
            <w:r w:rsidR="00A40880">
              <w:rPr>
                <w:rFonts w:eastAsia="標楷體" w:hint="eastAsia"/>
                <w:sz w:val="26"/>
              </w:rPr>
              <w:t>訂定品質檢驗標準並</w:t>
            </w:r>
            <w:r w:rsidR="00A40880" w:rsidRPr="00846099">
              <w:rPr>
                <w:rFonts w:eastAsia="標楷體" w:hint="eastAsia"/>
                <w:sz w:val="26"/>
              </w:rPr>
              <w:t>委</w:t>
            </w:r>
            <w:r w:rsidR="00A40880">
              <w:rPr>
                <w:rFonts w:eastAsia="標楷體" w:hint="eastAsia"/>
                <w:sz w:val="26"/>
              </w:rPr>
              <w:t>由</w:t>
            </w:r>
            <w:r w:rsidR="00A40880" w:rsidRPr="00846099">
              <w:rPr>
                <w:rFonts w:eastAsia="標楷體" w:hint="eastAsia"/>
                <w:sz w:val="26"/>
              </w:rPr>
              <w:t>製造業者負責控</w:t>
            </w:r>
            <w:r w:rsidR="00A40880">
              <w:rPr>
                <w:rFonts w:eastAsia="標楷體" w:hint="eastAsia"/>
                <w:sz w:val="26"/>
              </w:rPr>
              <w:t>管</w:t>
            </w:r>
            <w:r w:rsidR="00A40880" w:rsidRPr="00846099">
              <w:rPr>
                <w:rFonts w:eastAsia="標楷體" w:hint="eastAsia"/>
                <w:sz w:val="26"/>
              </w:rPr>
              <w:t>，故</w:t>
            </w:r>
            <w:r w:rsidR="00A40880" w:rsidRPr="00F07AA1">
              <w:rPr>
                <w:rFonts w:eastAsia="標楷體" w:hint="eastAsia"/>
                <w:sz w:val="26"/>
              </w:rPr>
              <w:t>執行品質管制功能</w:t>
            </w:r>
            <w:r w:rsidR="00A40880" w:rsidRPr="00846099">
              <w:rPr>
                <w:rFonts w:eastAsia="標楷體" w:hint="eastAsia"/>
                <w:sz w:val="26"/>
              </w:rPr>
              <w:t>。</w:t>
            </w:r>
          </w:p>
        </w:tc>
      </w:tr>
      <w:tr w:rsidR="00A40880" w:rsidRPr="00C40B06" w:rsidTr="005E4980">
        <w:trPr>
          <w:trHeight w:val="680"/>
        </w:trPr>
        <w:tc>
          <w:tcPr>
            <w:tcW w:w="1800" w:type="dxa"/>
            <w:vAlign w:val="center"/>
          </w:tcPr>
          <w:p w:rsidR="00DF7CE2" w:rsidRPr="004608E2" w:rsidRDefault="006E7E5C" w:rsidP="005C07E9">
            <w:pPr>
              <w:adjustRightInd w:val="0"/>
              <w:snapToGrid w:val="0"/>
              <w:spacing w:beforeLines="50" w:before="120" w:afterLines="50" w:after="12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I</w:t>
            </w:r>
            <w:r w:rsidRPr="00C40B06">
              <w:rPr>
                <w:rFonts w:eastAsia="標楷體"/>
                <w:sz w:val="26"/>
                <w:szCs w:val="26"/>
              </w:rPr>
              <w:t>SSI-</w:t>
            </w:r>
            <w:r>
              <w:rPr>
                <w:rFonts w:eastAsia="標楷體" w:hint="eastAsia"/>
                <w:sz w:val="26"/>
                <w:szCs w:val="26"/>
              </w:rPr>
              <w:t>Cayman</w:t>
            </w:r>
          </w:p>
        </w:tc>
        <w:tc>
          <w:tcPr>
            <w:tcW w:w="5580" w:type="dxa"/>
            <w:vMerge/>
            <w:vAlign w:val="center"/>
          </w:tcPr>
          <w:p w:rsidR="002F1606" w:rsidRDefault="002F1606" w:rsidP="005C07E9">
            <w:pPr>
              <w:adjustRightInd w:val="0"/>
              <w:snapToGrid w:val="0"/>
              <w:spacing w:beforeLines="50" w:before="120" w:afterLines="50" w:after="120"/>
              <w:jc w:val="both"/>
              <w:rPr>
                <w:rFonts w:eastAsia="標楷體"/>
                <w:sz w:val="26"/>
              </w:rPr>
            </w:pPr>
          </w:p>
        </w:tc>
      </w:tr>
      <w:tr w:rsidR="009B2C11" w:rsidRPr="00C40B06" w:rsidTr="005E4980">
        <w:trPr>
          <w:trHeight w:val="680"/>
        </w:trPr>
        <w:tc>
          <w:tcPr>
            <w:tcW w:w="1800" w:type="dxa"/>
            <w:vAlign w:val="center"/>
          </w:tcPr>
          <w:p w:rsidR="009B2C11" w:rsidRDefault="009B2C11" w:rsidP="005C07E9">
            <w:pPr>
              <w:adjustRightInd w:val="0"/>
              <w:snapToGrid w:val="0"/>
              <w:spacing w:beforeLines="50" w:before="120" w:afterLines="50" w:after="120"/>
              <w:rPr>
                <w:rFonts w:eastAsia="標楷體"/>
                <w:sz w:val="26"/>
              </w:rPr>
            </w:pPr>
            <w:r w:rsidRPr="003B6A52">
              <w:rPr>
                <w:rFonts w:eastAsia="標楷體"/>
                <w:sz w:val="26"/>
              </w:rPr>
              <w:t>ISSI-USA</w:t>
            </w:r>
          </w:p>
        </w:tc>
        <w:tc>
          <w:tcPr>
            <w:tcW w:w="5580" w:type="dxa"/>
            <w:vMerge w:val="restart"/>
            <w:vAlign w:val="center"/>
          </w:tcPr>
          <w:p w:rsidR="009B2C11" w:rsidRDefault="009B2C11" w:rsidP="005C07E9">
            <w:pPr>
              <w:adjustRightInd w:val="0"/>
              <w:snapToGrid w:val="0"/>
              <w:spacing w:beforeLines="50" w:before="120" w:afterLines="50" w:after="120"/>
              <w:jc w:val="both"/>
              <w:rPr>
                <w:rFonts w:eastAsia="標楷體"/>
                <w:sz w:val="26"/>
              </w:rPr>
            </w:pPr>
            <w:r>
              <w:rPr>
                <w:rFonts w:eastAsia="標楷體" w:hint="eastAsia"/>
                <w:sz w:val="26"/>
              </w:rPr>
              <w:t>IC</w:t>
            </w:r>
            <w:r w:rsidRPr="00C40B06">
              <w:rPr>
                <w:rFonts w:eastAsia="標楷體"/>
                <w:sz w:val="26"/>
              </w:rPr>
              <w:t>設計公司須於晶</w:t>
            </w:r>
            <w:r w:rsidRPr="00A40880">
              <w:rPr>
                <w:rFonts w:eastAsia="標楷體"/>
                <w:sz w:val="26"/>
              </w:rPr>
              <w:t>片</w:t>
            </w:r>
            <w:r w:rsidRPr="008964A7">
              <w:rPr>
                <w:rFonts w:eastAsia="標楷體" w:hint="eastAsia"/>
                <w:sz w:val="26"/>
              </w:rPr>
              <w:t>研發</w:t>
            </w:r>
            <w:r w:rsidRPr="00C40B06">
              <w:rPr>
                <w:rFonts w:eastAsia="標楷體"/>
                <w:sz w:val="26"/>
              </w:rPr>
              <w:t>完成、交付大量生產前對品質進行測試，故執行品質管制功能。</w:t>
            </w:r>
          </w:p>
        </w:tc>
      </w:tr>
      <w:tr w:rsidR="009B2C11" w:rsidRPr="00C40B06" w:rsidTr="005E4980">
        <w:trPr>
          <w:trHeight w:val="680"/>
        </w:trPr>
        <w:tc>
          <w:tcPr>
            <w:tcW w:w="1800" w:type="dxa"/>
            <w:vAlign w:val="center"/>
          </w:tcPr>
          <w:p w:rsidR="009B2C11" w:rsidRPr="00531292" w:rsidRDefault="009B2C11" w:rsidP="005C07E9">
            <w:pPr>
              <w:adjustRightInd w:val="0"/>
              <w:snapToGrid w:val="0"/>
              <w:spacing w:beforeLines="50" w:before="120" w:afterLines="50" w:after="120"/>
              <w:rPr>
                <w:rFonts w:eastAsia="標楷體"/>
                <w:color w:val="FF0000"/>
                <w:sz w:val="26"/>
              </w:rPr>
            </w:pPr>
            <w:proofErr w:type="gramStart"/>
            <w:r w:rsidRPr="00531292">
              <w:rPr>
                <w:rFonts w:eastAsia="標楷體" w:hint="eastAsia"/>
                <w:color w:val="000000" w:themeColor="text1"/>
                <w:sz w:val="26"/>
                <w:szCs w:val="26"/>
              </w:rPr>
              <w:t>恩奇達</w:t>
            </w:r>
            <w:proofErr w:type="gramEnd"/>
          </w:p>
        </w:tc>
        <w:tc>
          <w:tcPr>
            <w:tcW w:w="5580"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行銷、配銷及廣告</w:t>
      </w:r>
    </w:p>
    <w:p w:rsidR="002F1606" w:rsidRDefault="00D77786" w:rsidP="005C07E9">
      <w:pPr>
        <w:spacing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企業本身針對產品或商品訂有銷售策略，並透過各式媒介通路宣傳及推廣，使客戶得知產品或商品資訊，進而購買之行為。</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00"/>
        <w:gridCol w:w="5580"/>
      </w:tblGrid>
      <w:tr w:rsidR="00D77786" w:rsidRPr="009A6FB6" w:rsidTr="00D77786">
        <w:trPr>
          <w:trHeight w:val="70"/>
          <w:tblHeader/>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2F1606" w:rsidRDefault="00D77786" w:rsidP="005C07E9">
            <w:pPr>
              <w:adjustRightInd w:val="0"/>
              <w:snapToGrid w:val="0"/>
              <w:spacing w:beforeLines="50" w:before="120" w:afterLines="50" w:after="120"/>
              <w:jc w:val="center"/>
              <w:rPr>
                <w:rFonts w:eastAsia="標楷體"/>
                <w:b/>
                <w:color w:val="FFFFFF"/>
                <w:sz w:val="26"/>
                <w:szCs w:val="26"/>
              </w:rPr>
            </w:pPr>
            <w:r w:rsidRPr="00C40B06">
              <w:rPr>
                <w:rFonts w:eastAsia="標楷體" w:hint="eastAsia"/>
                <w:b/>
                <w:color w:val="FFFFFF"/>
                <w:sz w:val="26"/>
                <w:szCs w:val="26"/>
              </w:rPr>
              <w:t>行銷、配銷及廣告功能</w:t>
            </w:r>
          </w:p>
        </w:tc>
      </w:tr>
      <w:tr w:rsidR="00D77786" w:rsidRPr="00C40B06" w:rsidTr="00D77786">
        <w:trPr>
          <w:trHeight w:val="7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vAlign w:val="center"/>
          </w:tcPr>
          <w:p w:rsidR="002F1606" w:rsidRDefault="00851E2E" w:rsidP="005C07E9">
            <w:pPr>
              <w:adjustRightInd w:val="0"/>
              <w:snapToGrid w:val="0"/>
              <w:spacing w:beforeLines="50" w:before="120" w:afterLines="50" w:after="120"/>
              <w:jc w:val="both"/>
              <w:rPr>
                <w:rFonts w:eastAsia="標楷體"/>
                <w:sz w:val="26"/>
              </w:rPr>
            </w:pPr>
            <w:r w:rsidRPr="004120DC">
              <w:rPr>
                <w:rFonts w:eastAsia="標楷體" w:hint="eastAsia"/>
                <w:sz w:val="26"/>
              </w:rPr>
              <w:t>僅負責產品製造及監控產品品質</w:t>
            </w:r>
            <w:r w:rsidRPr="004120DC">
              <w:rPr>
                <w:rFonts w:eastAsia="標楷體"/>
                <w:sz w:val="26"/>
              </w:rPr>
              <w:t>，</w:t>
            </w:r>
            <w:r w:rsidRPr="004120DC">
              <w:rPr>
                <w:rFonts w:eastAsia="標楷體" w:hint="eastAsia"/>
                <w:sz w:val="26"/>
              </w:rPr>
              <w:t>不執行行銷、配銷</w:t>
            </w:r>
            <w:r w:rsidRPr="004120DC">
              <w:rPr>
                <w:rFonts w:eastAsia="標楷體"/>
                <w:sz w:val="26"/>
              </w:rPr>
              <w:t>及廣告功能。</w:t>
            </w:r>
          </w:p>
        </w:tc>
      </w:tr>
      <w:tr w:rsidR="00D77786" w:rsidRPr="00C40B06" w:rsidTr="00D77786">
        <w:trPr>
          <w:trHeight w:val="7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sidRPr="003B6A52">
              <w:rPr>
                <w:rFonts w:eastAsia="標楷體"/>
                <w:sz w:val="26"/>
              </w:rPr>
              <w:t>矽成</w:t>
            </w:r>
          </w:p>
        </w:tc>
        <w:tc>
          <w:tcPr>
            <w:tcW w:w="5580" w:type="dxa"/>
            <w:vAlign w:val="center"/>
          </w:tcPr>
          <w:p w:rsidR="002F1606" w:rsidRDefault="00D77786" w:rsidP="005C07E9">
            <w:pPr>
              <w:adjustRightInd w:val="0"/>
              <w:snapToGrid w:val="0"/>
              <w:spacing w:beforeLines="50" w:before="120" w:afterLines="50" w:after="120"/>
              <w:jc w:val="both"/>
              <w:rPr>
                <w:rFonts w:eastAsia="標楷體"/>
                <w:sz w:val="26"/>
              </w:rPr>
            </w:pPr>
            <w:r w:rsidRPr="00C40B06">
              <w:rPr>
                <w:rFonts w:eastAsia="標楷體"/>
                <w:sz w:val="26"/>
              </w:rPr>
              <w:t>透過商展、平面廣告、雜誌、網路、提供樣品等方式行銷其產品，編製產品型錄及規格書，執行行銷、配銷及廣告功能。</w:t>
            </w:r>
          </w:p>
        </w:tc>
      </w:tr>
      <w:tr w:rsidR="00D77786" w:rsidRPr="00C40B06" w:rsidTr="00D77786">
        <w:trPr>
          <w:trHeight w:val="985"/>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sidRPr="003B6A52">
              <w:rPr>
                <w:rFonts w:eastAsia="標楷體"/>
                <w:sz w:val="26"/>
              </w:rPr>
              <w:t>ISSI-USA</w:t>
            </w:r>
          </w:p>
        </w:tc>
        <w:tc>
          <w:tcPr>
            <w:tcW w:w="5580" w:type="dxa"/>
            <w:vAlign w:val="center"/>
          </w:tcPr>
          <w:p w:rsidR="002F1606" w:rsidRDefault="00D77786" w:rsidP="005C07E9">
            <w:pPr>
              <w:adjustRightInd w:val="0"/>
              <w:snapToGrid w:val="0"/>
              <w:spacing w:beforeLines="50" w:before="120" w:afterLines="50" w:after="120"/>
              <w:jc w:val="both"/>
              <w:rPr>
                <w:rFonts w:eastAsia="標楷體"/>
                <w:sz w:val="26"/>
              </w:rPr>
            </w:pPr>
            <w:r w:rsidRPr="00C40B06">
              <w:rPr>
                <w:rFonts w:eastAsia="標楷體"/>
                <w:sz w:val="26"/>
              </w:rPr>
              <w:t>統籌集團銷售策略之擬定，透過商展、平面廣告、雜誌、網路、提供樣品等方式行銷集團之記憶體產品，執行行銷、配銷及廣告功能。</w:t>
            </w:r>
          </w:p>
        </w:tc>
      </w:tr>
      <w:tr w:rsidR="002017F4" w:rsidRPr="00C40B06" w:rsidTr="00D77786">
        <w:trPr>
          <w:trHeight w:val="985"/>
        </w:trPr>
        <w:tc>
          <w:tcPr>
            <w:tcW w:w="1800" w:type="dxa"/>
            <w:vAlign w:val="center"/>
          </w:tcPr>
          <w:p w:rsidR="002017F4" w:rsidRDefault="002017F4"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Merge w:val="restart"/>
            <w:vAlign w:val="center"/>
          </w:tcPr>
          <w:p w:rsidR="002017F4" w:rsidRDefault="002017F4" w:rsidP="005C07E9">
            <w:pPr>
              <w:adjustRightInd w:val="0"/>
              <w:snapToGrid w:val="0"/>
              <w:spacing w:beforeLines="50" w:before="120" w:afterLines="50" w:after="120"/>
              <w:jc w:val="both"/>
              <w:rPr>
                <w:rFonts w:eastAsia="標楷體"/>
                <w:sz w:val="26"/>
              </w:rPr>
            </w:pPr>
            <w:r>
              <w:rPr>
                <w:rFonts w:eastAsia="標楷體" w:hint="eastAsia"/>
                <w:sz w:val="26"/>
              </w:rPr>
              <w:t>配合集團行銷計劃</w:t>
            </w:r>
            <w:r w:rsidRPr="00C40B06">
              <w:rPr>
                <w:rFonts w:eastAsia="標楷體"/>
                <w:sz w:val="26"/>
              </w:rPr>
              <w:t>，</w:t>
            </w:r>
            <w:r>
              <w:rPr>
                <w:rFonts w:eastAsia="標楷體" w:hint="eastAsia"/>
                <w:sz w:val="26"/>
              </w:rPr>
              <w:t>並執行銷售策略平台</w:t>
            </w:r>
            <w:r w:rsidRPr="00C40B06">
              <w:rPr>
                <w:rFonts w:eastAsia="標楷體"/>
                <w:sz w:val="26"/>
              </w:rPr>
              <w:t>，執行通路宣傳及推廣，執行行銷、配銷及廣告功能。</w:t>
            </w:r>
          </w:p>
        </w:tc>
      </w:tr>
      <w:tr w:rsidR="002017F4" w:rsidRPr="00C40B06" w:rsidTr="00D77786">
        <w:trPr>
          <w:trHeight w:val="985"/>
        </w:trPr>
        <w:tc>
          <w:tcPr>
            <w:tcW w:w="1800" w:type="dxa"/>
            <w:vAlign w:val="center"/>
          </w:tcPr>
          <w:p w:rsidR="002017F4" w:rsidRPr="00C40B06" w:rsidRDefault="002017F4" w:rsidP="005C07E9">
            <w:pPr>
              <w:adjustRightInd w:val="0"/>
              <w:snapToGrid w:val="0"/>
              <w:spacing w:beforeLines="50" w:before="120" w:afterLines="50" w:after="120"/>
              <w:rPr>
                <w:rFonts w:eastAsia="標楷體"/>
                <w:sz w:val="26"/>
                <w:szCs w:val="26"/>
              </w:rPr>
            </w:pPr>
            <w:proofErr w:type="gramStart"/>
            <w:r>
              <w:rPr>
                <w:rFonts w:eastAsia="標楷體"/>
                <w:sz w:val="26"/>
                <w:szCs w:val="26"/>
              </w:rPr>
              <w:t>恩奇達</w:t>
            </w:r>
            <w:proofErr w:type="gramEnd"/>
          </w:p>
        </w:tc>
        <w:tc>
          <w:tcPr>
            <w:tcW w:w="5580" w:type="dxa"/>
            <w:vMerge/>
            <w:vAlign w:val="center"/>
          </w:tcPr>
          <w:p w:rsidR="002017F4" w:rsidRPr="00531292" w:rsidRDefault="002017F4" w:rsidP="005C07E9">
            <w:pPr>
              <w:adjustRightInd w:val="0"/>
              <w:snapToGrid w:val="0"/>
              <w:spacing w:beforeLines="50" w:before="120" w:afterLines="50" w:after="120"/>
              <w:jc w:val="both"/>
              <w:rPr>
                <w:rFonts w:eastAsia="標楷體"/>
                <w:color w:val="FF0000"/>
                <w:sz w:val="26"/>
              </w:rPr>
            </w:pP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運送、倉儲及存貨管理</w:t>
      </w:r>
    </w:p>
    <w:p w:rsidR="002F1606" w:rsidRDefault="00D77786" w:rsidP="005C07E9">
      <w:pPr>
        <w:spacing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tbl>
      <w:tblPr>
        <w:tblW w:w="7380"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00"/>
        <w:gridCol w:w="5580"/>
      </w:tblGrid>
      <w:tr w:rsidR="00D77786" w:rsidRPr="009A6FB6" w:rsidTr="00D77786">
        <w:trPr>
          <w:trHeight w:val="893"/>
          <w:tblHeader/>
        </w:trPr>
        <w:tc>
          <w:tcPr>
            <w:tcW w:w="180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580" w:type="dxa"/>
            <w:shd w:val="clear" w:color="auto" w:fill="4F81BD"/>
            <w:vAlign w:val="center"/>
          </w:tcPr>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運送、倉儲及存貨管理功能</w:t>
            </w:r>
          </w:p>
        </w:tc>
      </w:tr>
      <w:tr w:rsidR="00D77786" w:rsidRPr="00C40B06" w:rsidTr="00D77786">
        <w:trPr>
          <w:trHeight w:val="70"/>
        </w:trPr>
        <w:tc>
          <w:tcPr>
            <w:tcW w:w="1800"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580" w:type="dxa"/>
            <w:vAlign w:val="center"/>
          </w:tcPr>
          <w:p w:rsidR="002F1606" w:rsidRDefault="00FC4B35" w:rsidP="005C07E9">
            <w:pPr>
              <w:adjustRightInd w:val="0"/>
              <w:snapToGrid w:val="0"/>
              <w:spacing w:beforeLines="50" w:before="120" w:afterLines="50" w:after="120"/>
              <w:jc w:val="both"/>
              <w:rPr>
                <w:rFonts w:eastAsia="標楷體"/>
                <w:sz w:val="26"/>
              </w:rPr>
            </w:pPr>
            <w:r w:rsidRPr="004120DC">
              <w:rPr>
                <w:rFonts w:eastAsia="標楷體"/>
                <w:sz w:val="26"/>
              </w:rPr>
              <w:t>設有倉庫存放材料及成品</w:t>
            </w:r>
            <w:r w:rsidRPr="004120DC">
              <w:rPr>
                <w:rFonts w:eastAsia="標楷體" w:hint="eastAsia"/>
                <w:sz w:val="26"/>
              </w:rPr>
              <w:t>，</w:t>
            </w:r>
            <w:r w:rsidRPr="004120DC">
              <w:rPr>
                <w:rFonts w:eastAsia="標楷體"/>
                <w:sz w:val="26"/>
              </w:rPr>
              <w:t>營運</w:t>
            </w:r>
            <w:r w:rsidRPr="004120DC">
              <w:rPr>
                <w:rFonts w:eastAsia="標楷體" w:hint="eastAsia"/>
                <w:sz w:val="26"/>
              </w:rPr>
              <w:t>中心</w:t>
            </w:r>
            <w:r w:rsidRPr="004120DC">
              <w:rPr>
                <w:rFonts w:eastAsia="標楷體"/>
                <w:sz w:val="26"/>
              </w:rPr>
              <w:t>負責出貨運輸，執行運送、倉儲及存貨管理功能。</w:t>
            </w:r>
          </w:p>
        </w:tc>
      </w:tr>
      <w:tr w:rsidR="002017F4" w:rsidRPr="00C40B06" w:rsidTr="006E7E5C">
        <w:trPr>
          <w:trHeight w:val="20"/>
        </w:trPr>
        <w:tc>
          <w:tcPr>
            <w:tcW w:w="1800" w:type="dxa"/>
            <w:vAlign w:val="center"/>
          </w:tcPr>
          <w:p w:rsidR="002017F4" w:rsidRDefault="002017F4" w:rsidP="005C07E9">
            <w:pPr>
              <w:adjustRightInd w:val="0"/>
              <w:snapToGrid w:val="0"/>
              <w:spacing w:beforeLines="50" w:before="120" w:afterLines="50" w:after="120"/>
              <w:rPr>
                <w:rFonts w:eastAsia="標楷體"/>
                <w:sz w:val="26"/>
              </w:rPr>
            </w:pPr>
            <w:r w:rsidRPr="003B6A52">
              <w:rPr>
                <w:rFonts w:eastAsia="標楷體"/>
                <w:sz w:val="26"/>
              </w:rPr>
              <w:t>矽成</w:t>
            </w:r>
          </w:p>
        </w:tc>
        <w:tc>
          <w:tcPr>
            <w:tcW w:w="5580" w:type="dxa"/>
            <w:vMerge w:val="restart"/>
            <w:vAlign w:val="center"/>
          </w:tcPr>
          <w:p w:rsidR="002017F4" w:rsidRDefault="002017F4" w:rsidP="005C07E9">
            <w:pPr>
              <w:adjustRightInd w:val="0"/>
              <w:snapToGrid w:val="0"/>
              <w:spacing w:before="120" w:afterLines="50" w:after="120"/>
              <w:jc w:val="both"/>
              <w:rPr>
                <w:rFonts w:eastAsia="標楷體"/>
                <w:sz w:val="26"/>
              </w:rPr>
            </w:pPr>
            <w:r w:rsidRPr="00C40B06">
              <w:rPr>
                <w:rFonts w:eastAsia="標楷體"/>
                <w:sz w:val="26"/>
              </w:rPr>
              <w:t>設有倉庫，存放材料及成品，貨物購入後需</w:t>
            </w:r>
            <w:proofErr w:type="gramStart"/>
            <w:r w:rsidRPr="00C40B06">
              <w:rPr>
                <w:rFonts w:eastAsia="標楷體"/>
                <w:sz w:val="26"/>
              </w:rPr>
              <w:t>由</w:t>
            </w:r>
            <w:r>
              <w:rPr>
                <w:rFonts w:eastAsia="標楷體" w:hint="eastAsia"/>
                <w:sz w:val="26"/>
              </w:rPr>
              <w:t>其</w:t>
            </w:r>
            <w:r w:rsidRPr="00C40B06">
              <w:rPr>
                <w:rFonts w:eastAsia="標楷體"/>
                <w:sz w:val="26"/>
              </w:rPr>
              <w:t>統整</w:t>
            </w:r>
            <w:proofErr w:type="gramEnd"/>
            <w:r w:rsidRPr="00C40B06">
              <w:rPr>
                <w:rFonts w:eastAsia="標楷體"/>
                <w:sz w:val="26"/>
              </w:rPr>
              <w:t>再運至客戶，執行運送、倉儲及存貨管理功能。</w:t>
            </w:r>
          </w:p>
        </w:tc>
      </w:tr>
      <w:tr w:rsidR="002017F4" w:rsidRPr="00C40B06" w:rsidTr="006E7E5C">
        <w:trPr>
          <w:trHeight w:val="20"/>
        </w:trPr>
        <w:tc>
          <w:tcPr>
            <w:tcW w:w="1800" w:type="dxa"/>
            <w:vAlign w:val="center"/>
          </w:tcPr>
          <w:p w:rsidR="002017F4" w:rsidRDefault="002017F4" w:rsidP="005C07E9">
            <w:pPr>
              <w:adjustRightInd w:val="0"/>
              <w:snapToGrid w:val="0"/>
              <w:spacing w:beforeLines="50" w:before="120" w:afterLines="50" w:after="120"/>
              <w:rPr>
                <w:rFonts w:eastAsia="標楷體"/>
                <w:sz w:val="26"/>
              </w:rPr>
            </w:pPr>
            <w:r w:rsidRPr="003B6A52">
              <w:rPr>
                <w:rFonts w:eastAsia="標楷體"/>
                <w:sz w:val="26"/>
              </w:rPr>
              <w:t>ISSI-USA</w:t>
            </w:r>
          </w:p>
        </w:tc>
        <w:tc>
          <w:tcPr>
            <w:tcW w:w="5580" w:type="dxa"/>
            <w:vMerge/>
            <w:vAlign w:val="center"/>
          </w:tcPr>
          <w:p w:rsidR="002017F4" w:rsidRDefault="002017F4" w:rsidP="005C07E9">
            <w:pPr>
              <w:adjustRightInd w:val="0"/>
              <w:snapToGrid w:val="0"/>
              <w:spacing w:beforeLines="50" w:before="120" w:afterLines="50" w:after="120"/>
              <w:jc w:val="both"/>
              <w:rPr>
                <w:rFonts w:eastAsia="標楷體"/>
                <w:sz w:val="26"/>
              </w:rPr>
            </w:pPr>
          </w:p>
        </w:tc>
      </w:tr>
      <w:tr w:rsidR="002017F4" w:rsidRPr="00C40B06" w:rsidTr="006E7E5C">
        <w:trPr>
          <w:trHeight w:val="20"/>
        </w:trPr>
        <w:tc>
          <w:tcPr>
            <w:tcW w:w="1800" w:type="dxa"/>
            <w:vAlign w:val="center"/>
          </w:tcPr>
          <w:p w:rsidR="002017F4" w:rsidRPr="003B6A52" w:rsidRDefault="002017F4" w:rsidP="005C07E9">
            <w:pPr>
              <w:adjustRightInd w:val="0"/>
              <w:snapToGrid w:val="0"/>
              <w:spacing w:beforeLines="50" w:before="120" w:afterLines="50" w:after="120"/>
              <w:rPr>
                <w:rFonts w:eastAsia="標楷體"/>
                <w:sz w:val="26"/>
              </w:rPr>
            </w:pPr>
            <w:proofErr w:type="gramStart"/>
            <w:r>
              <w:rPr>
                <w:rFonts w:eastAsia="標楷體"/>
                <w:sz w:val="26"/>
                <w:szCs w:val="26"/>
              </w:rPr>
              <w:t>恩奇達</w:t>
            </w:r>
            <w:proofErr w:type="gramEnd"/>
          </w:p>
        </w:tc>
        <w:tc>
          <w:tcPr>
            <w:tcW w:w="5580" w:type="dxa"/>
            <w:vMerge/>
            <w:vAlign w:val="center"/>
          </w:tcPr>
          <w:p w:rsidR="002017F4" w:rsidRDefault="002017F4" w:rsidP="005C07E9">
            <w:pPr>
              <w:adjustRightInd w:val="0"/>
              <w:snapToGrid w:val="0"/>
              <w:spacing w:beforeLines="50" w:before="120" w:afterLines="50" w:after="120"/>
              <w:jc w:val="both"/>
              <w:rPr>
                <w:rFonts w:eastAsia="標楷體"/>
                <w:sz w:val="26"/>
              </w:rPr>
            </w:pPr>
          </w:p>
        </w:tc>
      </w:tr>
      <w:tr w:rsidR="006E7E5C" w:rsidRPr="00C40B06" w:rsidTr="00617CF2">
        <w:trPr>
          <w:trHeight w:val="1021"/>
        </w:trPr>
        <w:tc>
          <w:tcPr>
            <w:tcW w:w="1800" w:type="dxa"/>
            <w:vAlign w:val="center"/>
          </w:tcPr>
          <w:p w:rsidR="002F1606" w:rsidRDefault="006E7E5C"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580" w:type="dxa"/>
            <w:vAlign w:val="center"/>
          </w:tcPr>
          <w:p w:rsidR="002F1606" w:rsidRDefault="006E7E5C" w:rsidP="005C07E9">
            <w:pPr>
              <w:adjustRightInd w:val="0"/>
              <w:snapToGrid w:val="0"/>
              <w:spacing w:beforeLines="50" w:before="120" w:afterLines="50" w:after="120"/>
              <w:jc w:val="both"/>
              <w:rPr>
                <w:rFonts w:eastAsia="標楷體"/>
                <w:sz w:val="26"/>
              </w:rPr>
            </w:pPr>
            <w:proofErr w:type="gramStart"/>
            <w:r>
              <w:rPr>
                <w:rFonts w:eastAsia="標楷體" w:hint="eastAsia"/>
                <w:sz w:val="26"/>
              </w:rPr>
              <w:t>不</w:t>
            </w:r>
            <w:proofErr w:type="gramEnd"/>
            <w:r w:rsidRPr="00C40B06">
              <w:rPr>
                <w:rFonts w:eastAsia="標楷體"/>
                <w:sz w:val="26"/>
              </w:rPr>
              <w:t>設有倉庫，</w:t>
            </w:r>
            <w:r>
              <w:rPr>
                <w:rFonts w:eastAsia="標楷體" w:hint="eastAsia"/>
                <w:sz w:val="26"/>
              </w:rPr>
              <w:t>以三角貿易的方式出售予客戶，</w:t>
            </w:r>
            <w:r w:rsidRPr="00C40B06">
              <w:rPr>
                <w:rFonts w:eastAsia="標楷體"/>
                <w:sz w:val="26"/>
              </w:rPr>
              <w:t>執行運送</w:t>
            </w:r>
            <w:r>
              <w:rPr>
                <w:rFonts w:eastAsia="標楷體" w:hint="eastAsia"/>
                <w:sz w:val="26"/>
              </w:rPr>
              <w:t>功能，但不執行</w:t>
            </w:r>
            <w:r w:rsidRPr="00C40B06">
              <w:rPr>
                <w:rFonts w:eastAsia="標楷體"/>
                <w:sz w:val="26"/>
              </w:rPr>
              <w:t>倉儲及存貨管理功能。</w:t>
            </w: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產品售後服務</w:t>
      </w:r>
    </w:p>
    <w:p w:rsidR="002F1606" w:rsidRDefault="00D77786" w:rsidP="005C07E9">
      <w:pPr>
        <w:spacing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7667"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817"/>
        <w:gridCol w:w="5850"/>
      </w:tblGrid>
      <w:tr w:rsidR="00D77786" w:rsidRPr="009A6FB6" w:rsidTr="006E7E5C">
        <w:trPr>
          <w:trHeight w:val="70"/>
          <w:tblHeader/>
        </w:trPr>
        <w:tc>
          <w:tcPr>
            <w:tcW w:w="1817"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5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產品售後服務功能</w:t>
            </w:r>
          </w:p>
        </w:tc>
      </w:tr>
      <w:tr w:rsidR="00D77786" w:rsidRPr="00C40B06" w:rsidTr="006E7E5C">
        <w:trPr>
          <w:trHeight w:val="1275"/>
        </w:trPr>
        <w:tc>
          <w:tcPr>
            <w:tcW w:w="1817" w:type="dxa"/>
            <w:vAlign w:val="center"/>
          </w:tcPr>
          <w:p w:rsidR="00532175"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50" w:type="dxa"/>
            <w:vAlign w:val="center"/>
          </w:tcPr>
          <w:p w:rsidR="00532175" w:rsidRDefault="00D77786" w:rsidP="005C07E9">
            <w:pPr>
              <w:adjustRightInd w:val="0"/>
              <w:snapToGrid w:val="0"/>
              <w:spacing w:beforeLines="50" w:before="120" w:afterLines="50" w:after="120"/>
              <w:jc w:val="both"/>
              <w:rPr>
                <w:rFonts w:eastAsia="標楷體"/>
                <w:sz w:val="26"/>
              </w:rPr>
            </w:pPr>
            <w:r>
              <w:rPr>
                <w:rFonts w:eastAsia="標楷體" w:hint="eastAsia"/>
                <w:sz w:val="26"/>
              </w:rPr>
              <w:t>負責產製之產品，</w:t>
            </w:r>
            <w:r w:rsidRPr="00C40B06">
              <w:rPr>
                <w:rFonts w:eastAsia="標楷體"/>
                <w:sz w:val="26"/>
              </w:rPr>
              <w:t>若因品質不佳有瑕疵或故障，</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C40B06">
              <w:rPr>
                <w:rFonts w:eastAsia="標楷體"/>
                <w:sz w:val="26"/>
              </w:rPr>
              <w:t>須負起處理或賠償責任，執行產品維修、退換貨等售後服務功能。</w:t>
            </w:r>
          </w:p>
        </w:tc>
      </w:tr>
      <w:tr w:rsidR="00FC4B35" w:rsidRPr="00C40B06" w:rsidTr="006E7E5C">
        <w:trPr>
          <w:trHeight w:val="664"/>
        </w:trPr>
        <w:tc>
          <w:tcPr>
            <w:tcW w:w="1817" w:type="dxa"/>
            <w:vAlign w:val="center"/>
          </w:tcPr>
          <w:p w:rsidR="00FC4B35" w:rsidRDefault="00FC4B35" w:rsidP="005C07E9">
            <w:pPr>
              <w:adjustRightInd w:val="0"/>
              <w:snapToGrid w:val="0"/>
              <w:spacing w:beforeLines="50" w:before="120" w:afterLines="50" w:after="120"/>
              <w:rPr>
                <w:rFonts w:eastAsia="標楷體"/>
                <w:sz w:val="26"/>
                <w:szCs w:val="26"/>
              </w:rPr>
            </w:pPr>
            <w:r w:rsidRPr="003B6A52">
              <w:rPr>
                <w:rFonts w:eastAsia="標楷體"/>
                <w:sz w:val="26"/>
              </w:rPr>
              <w:t>矽成</w:t>
            </w:r>
          </w:p>
        </w:tc>
        <w:tc>
          <w:tcPr>
            <w:tcW w:w="5850" w:type="dxa"/>
            <w:vMerge w:val="restart"/>
            <w:vAlign w:val="center"/>
          </w:tcPr>
          <w:p w:rsidR="00FC4B35" w:rsidRDefault="00FC4B35" w:rsidP="005C07E9">
            <w:pPr>
              <w:adjustRightInd w:val="0"/>
              <w:snapToGrid w:val="0"/>
              <w:spacing w:beforeLines="50" w:before="120" w:afterLines="50" w:after="120"/>
              <w:jc w:val="both"/>
              <w:rPr>
                <w:rFonts w:eastAsia="標楷體"/>
                <w:sz w:val="26"/>
              </w:rPr>
            </w:pPr>
            <w:r>
              <w:rPr>
                <w:rFonts w:eastAsia="標楷體" w:hint="eastAsia"/>
                <w:sz w:val="26"/>
              </w:rPr>
              <w:t>銷售予客戶之產品，</w:t>
            </w:r>
            <w:r w:rsidRPr="00C40B06">
              <w:rPr>
                <w:rFonts w:eastAsia="標楷體"/>
                <w:sz w:val="26"/>
              </w:rPr>
              <w:t>若因品質不佳有瑕疵或故障</w:t>
            </w:r>
            <w:r>
              <w:rPr>
                <w:rFonts w:eastAsia="標楷體" w:hint="eastAsia"/>
                <w:sz w:val="26"/>
              </w:rPr>
              <w:t>時</w:t>
            </w:r>
            <w:r w:rsidRPr="00C40B06">
              <w:rPr>
                <w:rFonts w:eastAsia="標楷體"/>
                <w:sz w:val="26"/>
              </w:rPr>
              <w:t>，須負起處理或賠償責任</w:t>
            </w:r>
            <w:r>
              <w:rPr>
                <w:rFonts w:eastAsia="標楷體" w:hint="eastAsia"/>
                <w:sz w:val="26"/>
              </w:rPr>
              <w:t>，為客戶向供貨方要求</w:t>
            </w:r>
            <w:r w:rsidRPr="00C40B06">
              <w:rPr>
                <w:rFonts w:eastAsia="標楷體"/>
                <w:sz w:val="26"/>
              </w:rPr>
              <w:t>維修、退換貨，執行產品維修、退換貨等售後服務功能。</w:t>
            </w:r>
          </w:p>
        </w:tc>
      </w:tr>
      <w:tr w:rsidR="00FC4B35" w:rsidRPr="00CA1A88" w:rsidTr="006E7E5C">
        <w:trPr>
          <w:trHeight w:val="664"/>
        </w:trPr>
        <w:tc>
          <w:tcPr>
            <w:tcW w:w="1817" w:type="dxa"/>
            <w:vAlign w:val="center"/>
          </w:tcPr>
          <w:p w:rsidR="00FC4B35" w:rsidRDefault="00FC4B35"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r w:rsidRPr="003B6A52" w:rsidDel="00FC4B35">
              <w:rPr>
                <w:rFonts w:eastAsia="標楷體"/>
                <w:sz w:val="26"/>
              </w:rPr>
              <w:t xml:space="preserve"> </w:t>
            </w:r>
          </w:p>
        </w:tc>
        <w:tc>
          <w:tcPr>
            <w:tcW w:w="5850" w:type="dxa"/>
            <w:vMerge/>
            <w:vAlign w:val="center"/>
          </w:tcPr>
          <w:p w:rsidR="00FC4B35" w:rsidRDefault="00FC4B35" w:rsidP="005C07E9">
            <w:pPr>
              <w:adjustRightInd w:val="0"/>
              <w:snapToGrid w:val="0"/>
              <w:spacing w:beforeLines="50" w:before="120" w:afterLines="50" w:after="120"/>
              <w:jc w:val="both"/>
              <w:rPr>
                <w:rFonts w:eastAsia="標楷體"/>
                <w:sz w:val="26"/>
              </w:rPr>
            </w:pPr>
          </w:p>
        </w:tc>
      </w:tr>
      <w:tr w:rsidR="009B2C11" w:rsidRPr="00C40B06" w:rsidTr="006E7E5C">
        <w:trPr>
          <w:trHeight w:val="664"/>
        </w:trPr>
        <w:tc>
          <w:tcPr>
            <w:tcW w:w="1817" w:type="dxa"/>
            <w:vAlign w:val="center"/>
          </w:tcPr>
          <w:p w:rsidR="009B2C11" w:rsidRDefault="009B2C11" w:rsidP="005C07E9">
            <w:pPr>
              <w:adjustRightInd w:val="0"/>
              <w:snapToGrid w:val="0"/>
              <w:spacing w:beforeLines="50" w:before="120" w:afterLines="50" w:after="120"/>
              <w:rPr>
                <w:rFonts w:eastAsia="標楷體"/>
                <w:sz w:val="26"/>
              </w:rPr>
            </w:pPr>
            <w:r w:rsidRPr="003B6A52">
              <w:rPr>
                <w:rFonts w:eastAsia="標楷體"/>
                <w:sz w:val="26"/>
              </w:rPr>
              <w:t>ISSI-USA</w:t>
            </w:r>
            <w:r w:rsidRPr="00C40B06">
              <w:rPr>
                <w:rFonts w:eastAsia="標楷體"/>
                <w:sz w:val="26"/>
                <w:szCs w:val="26"/>
              </w:rPr>
              <w:t xml:space="preserve"> </w:t>
            </w:r>
          </w:p>
        </w:tc>
        <w:tc>
          <w:tcPr>
            <w:tcW w:w="5850" w:type="dxa"/>
            <w:vMerge w:val="restart"/>
            <w:vAlign w:val="center"/>
          </w:tcPr>
          <w:p w:rsidR="009B2C11" w:rsidRDefault="009B2C11" w:rsidP="005C07E9">
            <w:pPr>
              <w:adjustRightInd w:val="0"/>
              <w:snapToGrid w:val="0"/>
              <w:spacing w:beforeLines="50" w:before="120" w:afterLines="50" w:after="120"/>
              <w:jc w:val="both"/>
              <w:rPr>
                <w:rFonts w:eastAsia="標楷體"/>
                <w:sz w:val="26"/>
              </w:rPr>
            </w:pPr>
            <w:r w:rsidRPr="004120DC">
              <w:rPr>
                <w:rFonts w:eastAsia="標楷體"/>
                <w:sz w:val="26"/>
              </w:rPr>
              <w:t>晶片若因品質不佳有瑕疵或故障，</w:t>
            </w:r>
            <w:r w:rsidRPr="004120DC">
              <w:rPr>
                <w:rFonts w:eastAsia="標楷體" w:hint="eastAsia"/>
                <w:sz w:val="26"/>
              </w:rPr>
              <w:t>IC</w:t>
            </w:r>
            <w:r w:rsidRPr="004120DC">
              <w:rPr>
                <w:rFonts w:eastAsia="標楷體"/>
                <w:sz w:val="26"/>
              </w:rPr>
              <w:t>設計公司須</w:t>
            </w:r>
            <w:r w:rsidRPr="004120DC">
              <w:rPr>
                <w:rFonts w:eastAsia="標楷體"/>
                <w:sz w:val="26"/>
              </w:rPr>
              <w:lastRenderedPageBreak/>
              <w:t>負起處理或賠償責任，執行產品維修、退換貨等售後服務功能。</w:t>
            </w:r>
          </w:p>
        </w:tc>
      </w:tr>
      <w:tr w:rsidR="009B2C11" w:rsidRPr="00C40B06" w:rsidTr="006E7E5C">
        <w:trPr>
          <w:trHeight w:val="664"/>
        </w:trPr>
        <w:tc>
          <w:tcPr>
            <w:tcW w:w="1817" w:type="dxa"/>
            <w:vAlign w:val="center"/>
          </w:tcPr>
          <w:p w:rsidR="009B2C11" w:rsidRPr="00531292" w:rsidRDefault="009B2C11" w:rsidP="005C07E9">
            <w:pPr>
              <w:adjustRightInd w:val="0"/>
              <w:snapToGrid w:val="0"/>
              <w:spacing w:beforeLines="50" w:before="120" w:afterLines="50" w:after="120"/>
              <w:rPr>
                <w:rFonts w:eastAsia="標楷體"/>
                <w:color w:val="FF0000"/>
                <w:sz w:val="26"/>
              </w:rPr>
            </w:pPr>
            <w:proofErr w:type="gramStart"/>
            <w:r w:rsidRPr="00531292">
              <w:rPr>
                <w:rFonts w:eastAsia="標楷體" w:hint="eastAsia"/>
                <w:sz w:val="26"/>
              </w:rPr>
              <w:lastRenderedPageBreak/>
              <w:t>恩奇達</w:t>
            </w:r>
            <w:proofErr w:type="gramEnd"/>
          </w:p>
        </w:tc>
        <w:tc>
          <w:tcPr>
            <w:tcW w:w="5850" w:type="dxa"/>
            <w:vMerge/>
            <w:vAlign w:val="center"/>
          </w:tcPr>
          <w:p w:rsidR="009B2C11" w:rsidRPr="004120DC" w:rsidRDefault="009B2C11"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信用及收款</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tbl>
      <w:tblPr>
        <w:tblW w:w="7667"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794"/>
        <w:gridCol w:w="5873"/>
      </w:tblGrid>
      <w:tr w:rsidR="00D77786" w:rsidRPr="009A6FB6" w:rsidTr="006E7E5C">
        <w:trPr>
          <w:trHeight w:val="70"/>
          <w:tblHeader/>
        </w:trPr>
        <w:tc>
          <w:tcPr>
            <w:tcW w:w="1794"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73"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信用及收款功能</w:t>
            </w:r>
          </w:p>
        </w:tc>
      </w:tr>
      <w:tr w:rsidR="00D77786" w:rsidRPr="00C40B06" w:rsidTr="006E7E5C">
        <w:trPr>
          <w:trHeight w:val="70"/>
        </w:trPr>
        <w:tc>
          <w:tcPr>
            <w:tcW w:w="1794" w:type="dxa"/>
            <w:vAlign w:val="center"/>
          </w:tcPr>
          <w:p w:rsidR="002F1606" w:rsidRDefault="00D77786"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73" w:type="dxa"/>
            <w:vAlign w:val="center"/>
          </w:tcPr>
          <w:p w:rsidR="002F1606" w:rsidRDefault="00851E2E" w:rsidP="005C07E9">
            <w:pPr>
              <w:adjustRightInd w:val="0"/>
              <w:snapToGrid w:val="0"/>
              <w:spacing w:beforeLines="50" w:before="120" w:afterLines="50" w:after="120"/>
              <w:jc w:val="both"/>
              <w:rPr>
                <w:rFonts w:eastAsia="標楷體"/>
                <w:sz w:val="26"/>
              </w:rPr>
            </w:pPr>
            <w:r w:rsidRPr="004120DC">
              <w:rPr>
                <w:rFonts w:eastAsia="標楷體" w:hint="eastAsia"/>
                <w:sz w:val="26"/>
              </w:rPr>
              <w:t>主要銷貨交易對象為關係企業，故不執行信用及收款功能。</w:t>
            </w:r>
          </w:p>
        </w:tc>
      </w:tr>
      <w:tr w:rsidR="009B2C11" w:rsidRPr="00C40B06" w:rsidTr="006E7E5C">
        <w:trPr>
          <w:trHeight w:val="20"/>
        </w:trPr>
        <w:tc>
          <w:tcPr>
            <w:tcW w:w="1794" w:type="dxa"/>
            <w:vAlign w:val="center"/>
          </w:tcPr>
          <w:p w:rsidR="009B2C11" w:rsidRDefault="009B2C11" w:rsidP="005C07E9">
            <w:pPr>
              <w:adjustRightInd w:val="0"/>
              <w:snapToGrid w:val="0"/>
              <w:spacing w:beforeLines="50" w:before="120" w:afterLines="50" w:after="120"/>
              <w:rPr>
                <w:rFonts w:eastAsia="標楷體"/>
                <w:sz w:val="26"/>
                <w:szCs w:val="26"/>
              </w:rPr>
            </w:pPr>
            <w:r w:rsidRPr="003B6A52">
              <w:rPr>
                <w:rFonts w:eastAsia="標楷體"/>
                <w:sz w:val="26"/>
              </w:rPr>
              <w:t>矽成</w:t>
            </w:r>
          </w:p>
        </w:tc>
        <w:tc>
          <w:tcPr>
            <w:tcW w:w="5873" w:type="dxa"/>
            <w:vMerge w:val="restart"/>
            <w:vAlign w:val="center"/>
          </w:tcPr>
          <w:p w:rsidR="009B2C11" w:rsidRDefault="009B2C11" w:rsidP="005C07E9">
            <w:pPr>
              <w:adjustRightInd w:val="0"/>
              <w:snapToGrid w:val="0"/>
              <w:spacing w:beforeLines="50" w:before="120" w:afterLines="50" w:after="120"/>
              <w:jc w:val="both"/>
              <w:rPr>
                <w:rFonts w:eastAsia="標楷體"/>
                <w:sz w:val="26"/>
              </w:rPr>
            </w:pPr>
            <w:r w:rsidRPr="004120DC">
              <w:rPr>
                <w:rFonts w:eastAsia="標楷體"/>
                <w:sz w:val="26"/>
              </w:rPr>
              <w:t>對新客戶執行徵信功能</w:t>
            </w:r>
            <w:r w:rsidRPr="004120DC">
              <w:rPr>
                <w:rFonts w:eastAsia="標楷體" w:hint="eastAsia"/>
                <w:sz w:val="26"/>
              </w:rPr>
              <w:t>且</w:t>
            </w:r>
            <w:r w:rsidRPr="004120DC">
              <w:rPr>
                <w:rFonts w:eastAsia="標楷體"/>
                <w:sz w:val="26"/>
              </w:rPr>
              <w:t>須執行收款功能。</w:t>
            </w:r>
          </w:p>
        </w:tc>
      </w:tr>
      <w:tr w:rsidR="009B2C11" w:rsidRPr="00C40B06" w:rsidTr="006E7E5C">
        <w:trPr>
          <w:trHeight w:val="20"/>
        </w:trPr>
        <w:tc>
          <w:tcPr>
            <w:tcW w:w="1794" w:type="dxa"/>
            <w:vAlign w:val="center"/>
          </w:tcPr>
          <w:p w:rsidR="009B2C11" w:rsidRDefault="009B2C11" w:rsidP="005C07E9">
            <w:pPr>
              <w:adjustRightInd w:val="0"/>
              <w:snapToGrid w:val="0"/>
              <w:spacing w:beforeLines="50" w:before="120" w:afterLines="50" w:after="120"/>
              <w:rPr>
                <w:rFonts w:eastAsia="標楷體"/>
                <w:sz w:val="26"/>
              </w:rPr>
            </w:pPr>
            <w:r w:rsidRPr="003B6A52">
              <w:rPr>
                <w:rFonts w:eastAsia="標楷體"/>
                <w:sz w:val="26"/>
              </w:rPr>
              <w:t>ISSI-USA</w:t>
            </w:r>
          </w:p>
        </w:tc>
        <w:tc>
          <w:tcPr>
            <w:tcW w:w="5873"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6E7E5C">
        <w:trPr>
          <w:trHeight w:val="20"/>
        </w:trPr>
        <w:tc>
          <w:tcPr>
            <w:tcW w:w="1794" w:type="dxa"/>
            <w:vAlign w:val="center"/>
          </w:tcPr>
          <w:p w:rsidR="009B2C11" w:rsidRDefault="009B2C11"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873"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6E7E5C">
        <w:trPr>
          <w:trHeight w:val="20"/>
        </w:trPr>
        <w:tc>
          <w:tcPr>
            <w:tcW w:w="1794" w:type="dxa"/>
            <w:vAlign w:val="center"/>
          </w:tcPr>
          <w:p w:rsidR="009B2C11" w:rsidRPr="00531292" w:rsidRDefault="009B2C11" w:rsidP="005C07E9">
            <w:pPr>
              <w:adjustRightInd w:val="0"/>
              <w:snapToGrid w:val="0"/>
              <w:spacing w:beforeLines="50" w:before="120" w:afterLines="50" w:after="120"/>
              <w:rPr>
                <w:rFonts w:eastAsia="標楷體"/>
                <w:color w:val="FF0000"/>
                <w:sz w:val="26"/>
                <w:szCs w:val="26"/>
              </w:rPr>
            </w:pPr>
            <w:proofErr w:type="gramStart"/>
            <w:r w:rsidRPr="00531292">
              <w:rPr>
                <w:rFonts w:eastAsia="標楷體" w:hint="eastAsia"/>
                <w:sz w:val="26"/>
              </w:rPr>
              <w:t>恩奇達</w:t>
            </w:r>
            <w:proofErr w:type="gramEnd"/>
          </w:p>
        </w:tc>
        <w:tc>
          <w:tcPr>
            <w:tcW w:w="5873"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經營管理、會計、財務及法律</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企業本身具有獨立決策，可自行管理企業經營業務，執行會計、財務及法律上</w:t>
      </w:r>
      <w:r w:rsidRPr="006879D4">
        <w:rPr>
          <w:rFonts w:eastAsia="標楷體" w:hint="eastAsia"/>
          <w:sz w:val="26"/>
          <w:szCs w:val="26"/>
        </w:rPr>
        <w:t>等</w:t>
      </w:r>
      <w:r w:rsidRPr="006879D4">
        <w:rPr>
          <w:rFonts w:eastAsia="標楷體"/>
          <w:sz w:val="26"/>
          <w:szCs w:val="26"/>
        </w:rPr>
        <w:t>行為。</w:t>
      </w:r>
    </w:p>
    <w:tbl>
      <w:tblPr>
        <w:tblW w:w="7667" w:type="dxa"/>
        <w:tblInd w:w="10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980"/>
        <w:gridCol w:w="5687"/>
      </w:tblGrid>
      <w:tr w:rsidR="00D77786" w:rsidRPr="009A6FB6" w:rsidTr="00D77786">
        <w:trPr>
          <w:trHeight w:val="70"/>
          <w:tblHeader/>
        </w:trPr>
        <w:tc>
          <w:tcPr>
            <w:tcW w:w="198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687"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552862">
              <w:rPr>
                <w:rFonts w:eastAsia="標楷體"/>
                <w:b/>
                <w:color w:val="FFFFFF"/>
                <w:sz w:val="26"/>
                <w:szCs w:val="26"/>
              </w:rPr>
              <w:t>經營管理、會計、財務及法律</w:t>
            </w:r>
          </w:p>
        </w:tc>
      </w:tr>
      <w:tr w:rsidR="007A4895" w:rsidRPr="00C40B06" w:rsidTr="00D77786">
        <w:trPr>
          <w:trHeight w:val="794"/>
        </w:trPr>
        <w:tc>
          <w:tcPr>
            <w:tcW w:w="1980" w:type="dxa"/>
            <w:vAlign w:val="center"/>
          </w:tcPr>
          <w:p w:rsidR="007A4895" w:rsidRPr="003B6A52" w:rsidRDefault="007A4895" w:rsidP="005C07E9">
            <w:pPr>
              <w:adjustRightInd w:val="0"/>
              <w:snapToGrid w:val="0"/>
              <w:spacing w:beforeLines="50" w:before="120" w:afterLines="50" w:after="120"/>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687" w:type="dxa"/>
            <w:vMerge w:val="restart"/>
            <w:vAlign w:val="center"/>
          </w:tcPr>
          <w:p w:rsidR="000B5FC0" w:rsidRDefault="007A4895" w:rsidP="005C07E9">
            <w:pPr>
              <w:adjustRightInd w:val="0"/>
              <w:snapToGrid w:val="0"/>
              <w:spacing w:beforeLines="50" w:before="120" w:afterLines="50" w:after="120"/>
              <w:jc w:val="both"/>
              <w:rPr>
                <w:rFonts w:eastAsia="標楷體"/>
                <w:sz w:val="26"/>
              </w:rPr>
            </w:pPr>
            <w:r w:rsidRPr="00EA272E">
              <w:rPr>
                <w:rFonts w:eastAsia="標楷體" w:hint="eastAsia"/>
                <w:sz w:val="26"/>
                <w:szCs w:val="26"/>
              </w:rPr>
              <w:t>內部會計、財務、資訊、法律、人員管理等</w:t>
            </w:r>
            <w:r>
              <w:rPr>
                <w:rFonts w:eastAsia="標楷體" w:hint="eastAsia"/>
                <w:sz w:val="26"/>
                <w:szCs w:val="26"/>
              </w:rPr>
              <w:t>業務</w:t>
            </w:r>
            <w:r w:rsidRPr="00EA272E">
              <w:rPr>
                <w:rFonts w:eastAsia="標楷體" w:hint="eastAsia"/>
                <w:sz w:val="26"/>
                <w:szCs w:val="26"/>
              </w:rPr>
              <w:t>事宜</w:t>
            </w:r>
            <w:r>
              <w:rPr>
                <w:rFonts w:eastAsia="標楷體" w:hint="eastAsia"/>
                <w:sz w:val="26"/>
                <w:szCs w:val="26"/>
              </w:rPr>
              <w:t>委外運作，但管理決策執行獨立，</w:t>
            </w:r>
            <w:r w:rsidRPr="00EA272E">
              <w:rPr>
                <w:rFonts w:eastAsia="標楷體" w:hint="eastAsia"/>
                <w:sz w:val="26"/>
                <w:szCs w:val="26"/>
              </w:rPr>
              <w:t>執行經營管理、會計、財務及法律等功能。</w:t>
            </w:r>
          </w:p>
        </w:tc>
      </w:tr>
      <w:tr w:rsidR="007A4895" w:rsidRPr="00C40B06" w:rsidTr="00D77786">
        <w:trPr>
          <w:trHeight w:val="644"/>
        </w:trPr>
        <w:tc>
          <w:tcPr>
            <w:tcW w:w="1980" w:type="dxa"/>
            <w:vAlign w:val="center"/>
          </w:tcPr>
          <w:p w:rsidR="007A4895" w:rsidRDefault="007A4895" w:rsidP="005C07E9">
            <w:pPr>
              <w:adjustRightInd w:val="0"/>
              <w:snapToGrid w:val="0"/>
              <w:spacing w:beforeLines="50" w:before="120" w:afterLines="50" w:after="120"/>
              <w:rPr>
                <w:rFonts w:eastAsia="標楷體"/>
                <w:sz w:val="26"/>
                <w:szCs w:val="26"/>
              </w:rPr>
            </w:pPr>
            <w:r w:rsidRPr="00C40B06">
              <w:rPr>
                <w:rFonts w:eastAsia="標楷體"/>
                <w:sz w:val="26"/>
                <w:szCs w:val="26"/>
              </w:rPr>
              <w:t>ISSI-</w:t>
            </w:r>
            <w:r>
              <w:rPr>
                <w:rFonts w:eastAsia="標楷體" w:hint="eastAsia"/>
                <w:sz w:val="26"/>
                <w:szCs w:val="26"/>
              </w:rPr>
              <w:t>Cayman</w:t>
            </w:r>
          </w:p>
        </w:tc>
        <w:tc>
          <w:tcPr>
            <w:tcW w:w="5687" w:type="dxa"/>
            <w:vMerge/>
            <w:vAlign w:val="center"/>
          </w:tcPr>
          <w:p w:rsidR="002F1606" w:rsidRDefault="002F1606" w:rsidP="005C07E9">
            <w:pPr>
              <w:adjustRightInd w:val="0"/>
              <w:snapToGrid w:val="0"/>
              <w:spacing w:beforeLines="50" w:before="120" w:afterLines="50" w:after="120"/>
              <w:jc w:val="both"/>
              <w:rPr>
                <w:rFonts w:eastAsia="標楷體"/>
                <w:sz w:val="26"/>
                <w:szCs w:val="26"/>
              </w:rPr>
            </w:pPr>
          </w:p>
        </w:tc>
      </w:tr>
      <w:tr w:rsidR="009B2C11" w:rsidRPr="00C40B06" w:rsidTr="00D77786">
        <w:trPr>
          <w:trHeight w:val="539"/>
        </w:trPr>
        <w:tc>
          <w:tcPr>
            <w:tcW w:w="1980" w:type="dxa"/>
            <w:vAlign w:val="center"/>
          </w:tcPr>
          <w:p w:rsidR="009B2C11" w:rsidRPr="003B6A52" w:rsidRDefault="009B2C11" w:rsidP="005C07E9">
            <w:pPr>
              <w:adjustRightInd w:val="0"/>
              <w:snapToGrid w:val="0"/>
              <w:spacing w:beforeLines="50" w:before="120" w:afterLines="50" w:after="120"/>
              <w:rPr>
                <w:rFonts w:eastAsia="標楷體"/>
                <w:sz w:val="26"/>
              </w:rPr>
            </w:pPr>
            <w:r w:rsidRPr="003B6A52">
              <w:rPr>
                <w:rFonts w:eastAsia="標楷體"/>
                <w:sz w:val="26"/>
              </w:rPr>
              <w:t>矽成</w:t>
            </w:r>
            <w:r w:rsidRPr="00C40B06">
              <w:rPr>
                <w:rFonts w:eastAsia="標楷體"/>
                <w:sz w:val="26"/>
                <w:szCs w:val="26"/>
              </w:rPr>
              <w:t xml:space="preserve"> </w:t>
            </w:r>
          </w:p>
        </w:tc>
        <w:tc>
          <w:tcPr>
            <w:tcW w:w="5687" w:type="dxa"/>
            <w:vMerge w:val="restart"/>
            <w:vAlign w:val="center"/>
          </w:tcPr>
          <w:p w:rsidR="009B2C11" w:rsidRDefault="009B2C11" w:rsidP="005C07E9">
            <w:pPr>
              <w:adjustRightInd w:val="0"/>
              <w:snapToGrid w:val="0"/>
              <w:spacing w:beforeLines="50" w:before="120" w:afterLines="50" w:after="120"/>
              <w:jc w:val="both"/>
              <w:rPr>
                <w:rFonts w:eastAsia="標楷體"/>
                <w:sz w:val="26"/>
              </w:rPr>
            </w:pPr>
            <w:r w:rsidRPr="007A4895">
              <w:rPr>
                <w:rFonts w:eastAsia="標楷體" w:hint="eastAsia"/>
                <w:sz w:val="26"/>
              </w:rPr>
              <w:t>自行負責內部會計、財務、資訊、法律、人員管理等事宜，</w:t>
            </w:r>
            <w:proofErr w:type="gramStart"/>
            <w:r w:rsidRPr="007A4895">
              <w:rPr>
                <w:rFonts w:eastAsia="標楷體" w:hint="eastAsia"/>
                <w:sz w:val="26"/>
              </w:rPr>
              <w:t>並聘編相關</w:t>
            </w:r>
            <w:proofErr w:type="gramEnd"/>
            <w:r w:rsidRPr="007A4895">
              <w:rPr>
                <w:rFonts w:eastAsia="標楷體" w:hint="eastAsia"/>
                <w:sz w:val="26"/>
              </w:rPr>
              <w:t>作業人員，執行經營管理、</w:t>
            </w:r>
            <w:r w:rsidRPr="007A4895">
              <w:rPr>
                <w:rFonts w:eastAsia="標楷體" w:hint="eastAsia"/>
                <w:sz w:val="26"/>
              </w:rPr>
              <w:lastRenderedPageBreak/>
              <w:t>會計、財務及法律等功能。</w:t>
            </w:r>
          </w:p>
        </w:tc>
      </w:tr>
      <w:tr w:rsidR="009B2C11" w:rsidRPr="00C40B06" w:rsidTr="00D77786">
        <w:trPr>
          <w:trHeight w:val="530"/>
        </w:trPr>
        <w:tc>
          <w:tcPr>
            <w:tcW w:w="1980" w:type="dxa"/>
            <w:vAlign w:val="center"/>
          </w:tcPr>
          <w:p w:rsidR="009B2C11" w:rsidRDefault="009B2C11" w:rsidP="005C07E9">
            <w:pPr>
              <w:adjustRightInd w:val="0"/>
              <w:snapToGrid w:val="0"/>
              <w:spacing w:beforeLines="50" w:before="120" w:afterLines="50" w:after="120"/>
              <w:rPr>
                <w:rFonts w:eastAsia="標楷體"/>
                <w:sz w:val="26"/>
              </w:rPr>
            </w:pPr>
            <w:r w:rsidRPr="003B6A52">
              <w:rPr>
                <w:rFonts w:eastAsia="標楷體"/>
                <w:sz w:val="26"/>
              </w:rPr>
              <w:t>ISSI-USA</w:t>
            </w:r>
          </w:p>
        </w:tc>
        <w:tc>
          <w:tcPr>
            <w:tcW w:w="5687"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D77786">
        <w:trPr>
          <w:trHeight w:val="530"/>
        </w:trPr>
        <w:tc>
          <w:tcPr>
            <w:tcW w:w="1980" w:type="dxa"/>
            <w:vAlign w:val="center"/>
          </w:tcPr>
          <w:p w:rsidR="009B2C11" w:rsidRPr="00531292" w:rsidRDefault="009B2C11" w:rsidP="005C07E9">
            <w:pPr>
              <w:adjustRightInd w:val="0"/>
              <w:snapToGrid w:val="0"/>
              <w:spacing w:beforeLines="50" w:before="120" w:afterLines="50" w:after="120"/>
              <w:rPr>
                <w:rFonts w:eastAsia="標楷體"/>
                <w:color w:val="FF0000"/>
                <w:sz w:val="26"/>
              </w:rPr>
            </w:pPr>
            <w:proofErr w:type="gramStart"/>
            <w:r w:rsidRPr="00531292">
              <w:rPr>
                <w:rFonts w:eastAsia="標楷體" w:hint="eastAsia"/>
                <w:sz w:val="26"/>
              </w:rPr>
              <w:lastRenderedPageBreak/>
              <w:t>恩奇達</w:t>
            </w:r>
            <w:proofErr w:type="gramEnd"/>
          </w:p>
        </w:tc>
        <w:tc>
          <w:tcPr>
            <w:tcW w:w="5687"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bl>
    <w:p w:rsidR="002F1606" w:rsidRDefault="00D77786" w:rsidP="005C07E9">
      <w:pPr>
        <w:numPr>
          <w:ilvl w:val="0"/>
          <w:numId w:val="22"/>
        </w:numPr>
        <w:spacing w:beforeLines="50" w:before="120" w:afterLines="50" w:after="120" w:line="360" w:lineRule="auto"/>
        <w:jc w:val="both"/>
        <w:rPr>
          <w:rFonts w:eastAsia="標楷體"/>
          <w:sz w:val="26"/>
          <w:szCs w:val="26"/>
        </w:rPr>
      </w:pPr>
      <w:r w:rsidRPr="00EA272E">
        <w:rPr>
          <w:rFonts w:eastAsia="標楷體" w:hint="eastAsia"/>
          <w:sz w:val="26"/>
          <w:szCs w:val="26"/>
        </w:rPr>
        <w:lastRenderedPageBreak/>
        <w:t>茲將各受控交易參與人之功能分析彙總如下：</w:t>
      </w:r>
    </w:p>
    <w:tbl>
      <w:tblPr>
        <w:tblW w:w="814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6"/>
        <w:gridCol w:w="2075"/>
        <w:gridCol w:w="1134"/>
        <w:gridCol w:w="707"/>
        <w:gridCol w:w="1178"/>
        <w:gridCol w:w="1517"/>
        <w:gridCol w:w="1054"/>
      </w:tblGrid>
      <w:tr w:rsidR="006E2A37" w:rsidRPr="00BB4352" w:rsidTr="00531292">
        <w:trPr>
          <w:cantSplit/>
          <w:trHeight w:val="397"/>
          <w:tblHeader/>
        </w:trPr>
        <w:tc>
          <w:tcPr>
            <w:tcW w:w="476" w:type="dxa"/>
            <w:vMerge w:val="restart"/>
            <w:shd w:val="clear" w:color="auto" w:fill="4F81BD"/>
            <w:vAlign w:val="center"/>
          </w:tcPr>
          <w:p w:rsidR="006E2A37" w:rsidRPr="00AC24CA" w:rsidRDefault="006E2A37" w:rsidP="00D77786">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075" w:type="dxa"/>
            <w:vMerge w:val="restart"/>
            <w:shd w:val="clear" w:color="auto" w:fill="4F81BD"/>
            <w:vAlign w:val="center"/>
          </w:tcPr>
          <w:p w:rsidR="006E2A37" w:rsidRPr="00AC24CA" w:rsidRDefault="006E2A37" w:rsidP="00D77786">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590" w:type="dxa"/>
            <w:gridSpan w:val="5"/>
            <w:shd w:val="clear" w:color="auto" w:fill="4F81BD"/>
          </w:tcPr>
          <w:p w:rsidR="006E2A37" w:rsidRPr="00AC24CA" w:rsidRDefault="006E2A37" w:rsidP="00D77786">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6E2A37" w:rsidRPr="00BB4352" w:rsidTr="00531292">
        <w:trPr>
          <w:cantSplit/>
          <w:trHeight w:val="318"/>
          <w:tblHeader/>
        </w:trPr>
        <w:tc>
          <w:tcPr>
            <w:tcW w:w="476" w:type="dxa"/>
            <w:vMerge/>
            <w:tcBorders>
              <w:bottom w:val="double" w:sz="4" w:space="0" w:color="auto"/>
            </w:tcBorders>
            <w:shd w:val="clear" w:color="auto" w:fill="4F81BD"/>
            <w:vAlign w:val="center"/>
          </w:tcPr>
          <w:p w:rsidR="006E2A37" w:rsidRPr="00AC24CA" w:rsidRDefault="006E2A37" w:rsidP="00D77786">
            <w:pPr>
              <w:autoSpaceDE w:val="0"/>
              <w:autoSpaceDN w:val="0"/>
              <w:adjustRightInd w:val="0"/>
              <w:spacing w:line="0" w:lineRule="atLeast"/>
              <w:ind w:leftChars="-45" w:left="-108" w:rightChars="-43" w:right="-103"/>
              <w:jc w:val="center"/>
              <w:rPr>
                <w:rFonts w:eastAsia="標楷體"/>
                <w:color w:val="FFFFFF"/>
                <w:sz w:val="26"/>
                <w:szCs w:val="26"/>
              </w:rPr>
            </w:pPr>
          </w:p>
        </w:tc>
        <w:tc>
          <w:tcPr>
            <w:tcW w:w="2075" w:type="dxa"/>
            <w:vMerge/>
            <w:tcBorders>
              <w:bottom w:val="double" w:sz="4" w:space="0" w:color="auto"/>
            </w:tcBorders>
            <w:shd w:val="clear" w:color="auto" w:fill="4F81BD"/>
            <w:vAlign w:val="center"/>
          </w:tcPr>
          <w:p w:rsidR="006E2A37" w:rsidRPr="00AC24CA" w:rsidRDefault="006E2A37" w:rsidP="00D77786">
            <w:pPr>
              <w:autoSpaceDE w:val="0"/>
              <w:autoSpaceDN w:val="0"/>
              <w:adjustRightInd w:val="0"/>
              <w:spacing w:line="0" w:lineRule="atLeast"/>
              <w:ind w:leftChars="-45" w:left="-108" w:rightChars="-43" w:right="-103"/>
              <w:jc w:val="center"/>
              <w:rPr>
                <w:rFonts w:eastAsia="標楷體"/>
                <w:color w:val="FFFFFF"/>
                <w:sz w:val="26"/>
                <w:szCs w:val="26"/>
              </w:rPr>
            </w:pPr>
          </w:p>
        </w:tc>
        <w:tc>
          <w:tcPr>
            <w:tcW w:w="1134" w:type="dxa"/>
            <w:tcBorders>
              <w:bottom w:val="double" w:sz="4" w:space="0" w:color="auto"/>
            </w:tcBorders>
            <w:shd w:val="clear" w:color="auto" w:fill="4F81BD"/>
            <w:vAlign w:val="center"/>
          </w:tcPr>
          <w:p w:rsidR="006E2A37" w:rsidRPr="00C40B06" w:rsidRDefault="006E2A37" w:rsidP="00D77786">
            <w:pPr>
              <w:autoSpaceDE w:val="0"/>
              <w:autoSpaceDN w:val="0"/>
              <w:adjustRightInd w:val="0"/>
              <w:spacing w:line="0" w:lineRule="atLeast"/>
              <w:ind w:leftChars="-45" w:left="-108" w:rightChars="-43" w:right="-103"/>
              <w:jc w:val="center"/>
              <w:rPr>
                <w:rFonts w:eastAsia="標楷體"/>
                <w:color w:val="FFFFFF"/>
                <w:w w:val="90"/>
                <w:sz w:val="22"/>
                <w:szCs w:val="22"/>
              </w:rPr>
            </w:pPr>
            <w:r w:rsidRPr="002A1320">
              <w:rPr>
                <w:rFonts w:eastAsia="標楷體" w:hint="eastAsia"/>
                <w:color w:val="FFFFFF"/>
                <w:sz w:val="22"/>
                <w:szCs w:val="22"/>
              </w:rPr>
              <w:t>開</w:t>
            </w:r>
            <w:proofErr w:type="gramStart"/>
            <w:r w:rsidRPr="002A1320">
              <w:rPr>
                <w:rFonts w:eastAsia="標楷體" w:hint="eastAsia"/>
                <w:color w:val="FFFFFF"/>
                <w:sz w:val="22"/>
                <w:szCs w:val="22"/>
              </w:rPr>
              <w:t>曼</w:t>
            </w:r>
            <w:proofErr w:type="gramEnd"/>
            <w:r w:rsidRPr="002A1320">
              <w:rPr>
                <w:rFonts w:eastAsia="標楷體" w:hint="eastAsia"/>
                <w:color w:val="FFFFFF"/>
                <w:sz w:val="22"/>
                <w:szCs w:val="22"/>
              </w:rPr>
              <w:t>矽成台灣分公司</w:t>
            </w:r>
          </w:p>
        </w:tc>
        <w:tc>
          <w:tcPr>
            <w:tcW w:w="707" w:type="dxa"/>
            <w:tcBorders>
              <w:bottom w:val="double" w:sz="4" w:space="0" w:color="auto"/>
            </w:tcBorders>
            <w:shd w:val="clear" w:color="auto" w:fill="4F81BD"/>
            <w:vAlign w:val="center"/>
          </w:tcPr>
          <w:p w:rsidR="006E2A37" w:rsidRPr="00C40B06" w:rsidRDefault="006E2A37" w:rsidP="00D77786">
            <w:pPr>
              <w:autoSpaceDE w:val="0"/>
              <w:autoSpaceDN w:val="0"/>
              <w:adjustRightInd w:val="0"/>
              <w:spacing w:line="0" w:lineRule="atLeast"/>
              <w:ind w:leftChars="-45" w:left="-108" w:rightChars="-43" w:right="-103"/>
              <w:jc w:val="center"/>
              <w:rPr>
                <w:rFonts w:eastAsia="標楷體"/>
                <w:color w:val="FFFFFF"/>
                <w:w w:val="90"/>
                <w:sz w:val="22"/>
                <w:szCs w:val="22"/>
              </w:rPr>
            </w:pPr>
            <w:r>
              <w:rPr>
                <w:rFonts w:eastAsia="標楷體" w:hint="eastAsia"/>
                <w:color w:val="FFFFFF"/>
                <w:sz w:val="22"/>
                <w:szCs w:val="22"/>
              </w:rPr>
              <w:t>矽成</w:t>
            </w:r>
          </w:p>
        </w:tc>
        <w:tc>
          <w:tcPr>
            <w:tcW w:w="1178" w:type="dxa"/>
            <w:tcBorders>
              <w:bottom w:val="double" w:sz="4" w:space="0" w:color="auto"/>
            </w:tcBorders>
            <w:shd w:val="clear" w:color="auto" w:fill="4F81BD"/>
            <w:vAlign w:val="center"/>
          </w:tcPr>
          <w:p w:rsidR="006E2A37" w:rsidRPr="00C40B06" w:rsidRDefault="006E2A37" w:rsidP="00D77786">
            <w:pPr>
              <w:autoSpaceDE w:val="0"/>
              <w:autoSpaceDN w:val="0"/>
              <w:adjustRightInd w:val="0"/>
              <w:spacing w:line="0" w:lineRule="atLeast"/>
              <w:ind w:leftChars="-45" w:left="-108" w:rightChars="-43" w:right="-103"/>
              <w:jc w:val="center"/>
              <w:rPr>
                <w:rFonts w:eastAsia="標楷體"/>
                <w:color w:val="FFFFFF"/>
                <w:sz w:val="22"/>
                <w:szCs w:val="22"/>
              </w:rPr>
            </w:pPr>
            <w:r w:rsidRPr="00C40B06">
              <w:rPr>
                <w:rFonts w:eastAsia="標楷體"/>
                <w:color w:val="FFFFFF"/>
                <w:sz w:val="22"/>
                <w:szCs w:val="22"/>
              </w:rPr>
              <w:t>ISSI-</w:t>
            </w:r>
            <w:r>
              <w:rPr>
                <w:rFonts w:eastAsia="標楷體" w:hint="eastAsia"/>
                <w:color w:val="FFFFFF"/>
                <w:sz w:val="22"/>
                <w:szCs w:val="22"/>
              </w:rPr>
              <w:t>USA</w:t>
            </w:r>
          </w:p>
        </w:tc>
        <w:tc>
          <w:tcPr>
            <w:tcW w:w="1517" w:type="dxa"/>
            <w:tcBorders>
              <w:bottom w:val="double" w:sz="4" w:space="0" w:color="auto"/>
            </w:tcBorders>
            <w:shd w:val="clear" w:color="auto" w:fill="4F81BD"/>
            <w:vAlign w:val="center"/>
          </w:tcPr>
          <w:p w:rsidR="006E2A37" w:rsidRPr="00C40B06" w:rsidRDefault="006E2A37" w:rsidP="00D77786">
            <w:pPr>
              <w:autoSpaceDE w:val="0"/>
              <w:autoSpaceDN w:val="0"/>
              <w:adjustRightInd w:val="0"/>
              <w:spacing w:line="0" w:lineRule="atLeast"/>
              <w:ind w:leftChars="-45" w:left="-108" w:rightChars="-43" w:right="-103"/>
              <w:jc w:val="center"/>
              <w:rPr>
                <w:rFonts w:eastAsia="標楷體"/>
                <w:color w:val="FFFFFF"/>
                <w:sz w:val="22"/>
                <w:szCs w:val="22"/>
              </w:rPr>
            </w:pPr>
            <w:r w:rsidRPr="002A1320">
              <w:rPr>
                <w:rFonts w:eastAsia="標楷體"/>
                <w:color w:val="FFFFFF"/>
                <w:sz w:val="22"/>
                <w:szCs w:val="22"/>
              </w:rPr>
              <w:t>ISSI-</w:t>
            </w:r>
            <w:r w:rsidRPr="002A1320">
              <w:rPr>
                <w:rFonts w:eastAsia="標楷體" w:hint="eastAsia"/>
                <w:color w:val="FFFFFF"/>
                <w:sz w:val="22"/>
                <w:szCs w:val="22"/>
              </w:rPr>
              <w:t>Cayman</w:t>
            </w:r>
          </w:p>
        </w:tc>
        <w:tc>
          <w:tcPr>
            <w:tcW w:w="1054" w:type="dxa"/>
            <w:tcBorders>
              <w:bottom w:val="double" w:sz="4" w:space="0" w:color="auto"/>
            </w:tcBorders>
            <w:shd w:val="clear" w:color="auto" w:fill="4F81BD"/>
            <w:vAlign w:val="center"/>
          </w:tcPr>
          <w:p w:rsidR="006E2A37" w:rsidRPr="002A1320" w:rsidRDefault="006E2A37">
            <w:pPr>
              <w:autoSpaceDE w:val="0"/>
              <w:autoSpaceDN w:val="0"/>
              <w:adjustRightInd w:val="0"/>
              <w:spacing w:line="0" w:lineRule="atLeast"/>
              <w:ind w:leftChars="-45" w:left="-108" w:rightChars="-43" w:right="-103"/>
              <w:jc w:val="center"/>
              <w:rPr>
                <w:rFonts w:eastAsia="標楷體"/>
                <w:color w:val="FFFFFF"/>
                <w:sz w:val="22"/>
                <w:szCs w:val="22"/>
              </w:rPr>
            </w:pPr>
            <w:proofErr w:type="gramStart"/>
            <w:r w:rsidRPr="006E2A37">
              <w:rPr>
                <w:rFonts w:eastAsia="標楷體" w:hint="eastAsia"/>
                <w:color w:val="FFFFFF"/>
                <w:sz w:val="22"/>
                <w:szCs w:val="22"/>
              </w:rPr>
              <w:t>恩奇達</w:t>
            </w:r>
            <w:proofErr w:type="gramEnd"/>
          </w:p>
        </w:tc>
      </w:tr>
      <w:tr w:rsidR="006E2A37" w:rsidRPr="00F47BFE" w:rsidTr="00531292">
        <w:trPr>
          <w:trHeight w:hRule="exact" w:val="568"/>
        </w:trPr>
        <w:tc>
          <w:tcPr>
            <w:tcW w:w="476" w:type="dxa"/>
            <w:tcBorders>
              <w:top w:val="double" w:sz="4" w:space="0" w:color="auto"/>
            </w:tcBorders>
            <w:vAlign w:val="center"/>
          </w:tcPr>
          <w:p w:rsidR="006E2A37" w:rsidRPr="00AC24CA" w:rsidRDefault="006E2A37" w:rsidP="00D77786">
            <w:pPr>
              <w:autoSpaceDE w:val="0"/>
              <w:autoSpaceDN w:val="0"/>
              <w:adjustRightInd w:val="0"/>
              <w:jc w:val="center"/>
              <w:rPr>
                <w:rFonts w:eastAsia="標楷體"/>
                <w:sz w:val="26"/>
                <w:szCs w:val="26"/>
              </w:rPr>
            </w:pPr>
            <w:r w:rsidRPr="00AC24CA">
              <w:rPr>
                <w:rFonts w:eastAsia="標楷體"/>
                <w:sz w:val="26"/>
                <w:szCs w:val="26"/>
              </w:rPr>
              <w:t>1</w:t>
            </w:r>
          </w:p>
        </w:tc>
        <w:tc>
          <w:tcPr>
            <w:tcW w:w="2075" w:type="dxa"/>
            <w:tcBorders>
              <w:top w:val="double" w:sz="4" w:space="0" w:color="auto"/>
            </w:tcBorders>
            <w:vAlign w:val="center"/>
          </w:tcPr>
          <w:p w:rsidR="006E2A37" w:rsidRPr="00AC24CA" w:rsidRDefault="006E2A37" w:rsidP="00D77786">
            <w:pPr>
              <w:autoSpaceDE w:val="0"/>
              <w:autoSpaceDN w:val="0"/>
              <w:adjustRightInd w:val="0"/>
              <w:jc w:val="both"/>
              <w:rPr>
                <w:rFonts w:eastAsia="標楷體"/>
                <w:sz w:val="26"/>
                <w:szCs w:val="26"/>
              </w:rPr>
            </w:pPr>
            <w:r w:rsidRPr="00AC24CA">
              <w:rPr>
                <w:rFonts w:eastAsia="標楷體"/>
                <w:sz w:val="26"/>
                <w:szCs w:val="26"/>
              </w:rPr>
              <w:t>研究與發展</w:t>
            </w:r>
            <w:r w:rsidRPr="00AC24CA">
              <w:rPr>
                <w:rFonts w:eastAsia="標楷體" w:hint="eastAsia"/>
                <w:sz w:val="26"/>
                <w:szCs w:val="26"/>
              </w:rPr>
              <w:t>功能</w:t>
            </w:r>
          </w:p>
        </w:tc>
        <w:tc>
          <w:tcPr>
            <w:tcW w:w="1134" w:type="dxa"/>
            <w:tcBorders>
              <w:top w:val="double" w:sz="4" w:space="0" w:color="auto"/>
            </w:tcBorders>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tcBorders>
              <w:top w:val="double" w:sz="4" w:space="0" w:color="auto"/>
            </w:tcBorders>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tcBorders>
              <w:top w:val="double" w:sz="4" w:space="0" w:color="auto"/>
            </w:tcBorders>
            <w:shd w:val="clear" w:color="auto" w:fill="auto"/>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tcBorders>
              <w:top w:val="double" w:sz="4" w:space="0" w:color="auto"/>
            </w:tcBorders>
            <w:shd w:val="clear" w:color="auto" w:fill="auto"/>
            <w:vAlign w:val="center"/>
          </w:tcPr>
          <w:p w:rsidR="006E2A37" w:rsidRPr="00737843" w:rsidRDefault="006E2A37" w:rsidP="00D77786">
            <w:pPr>
              <w:autoSpaceDE w:val="0"/>
              <w:autoSpaceDN w:val="0"/>
              <w:adjustRightInd w:val="0"/>
              <w:jc w:val="center"/>
              <w:rPr>
                <w:rFonts w:ascii="新細明體" w:hAnsi="新細明體"/>
                <w:sz w:val="26"/>
                <w:szCs w:val="26"/>
              </w:rPr>
            </w:pPr>
            <w:r w:rsidRPr="00F47BFE">
              <w:rPr>
                <w:rFonts w:ascii="新細明體" w:hAnsi="新細明體"/>
                <w:sz w:val="26"/>
                <w:szCs w:val="26"/>
              </w:rPr>
              <w:t>△</w:t>
            </w:r>
          </w:p>
        </w:tc>
        <w:tc>
          <w:tcPr>
            <w:tcW w:w="1054" w:type="dxa"/>
            <w:tcBorders>
              <w:top w:val="double" w:sz="4" w:space="0" w:color="auto"/>
            </w:tcBorders>
            <w:vAlign w:val="center"/>
          </w:tcPr>
          <w:p w:rsidR="006E2A37"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568"/>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2</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產品設計</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F47BFE">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795"/>
        </w:trPr>
        <w:tc>
          <w:tcPr>
            <w:tcW w:w="476" w:type="dxa"/>
            <w:vAlign w:val="center"/>
          </w:tcPr>
          <w:p w:rsidR="002017F4" w:rsidRPr="00AC24CA" w:rsidRDefault="002017F4" w:rsidP="00D77786">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採購及原物料管理</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6E2A37" w:rsidRPr="00737843" w:rsidTr="00531292">
        <w:trPr>
          <w:trHeight w:hRule="exact" w:val="837"/>
        </w:trPr>
        <w:tc>
          <w:tcPr>
            <w:tcW w:w="476" w:type="dxa"/>
            <w:vAlign w:val="center"/>
          </w:tcPr>
          <w:p w:rsidR="006E2A37" w:rsidRPr="00AC24CA" w:rsidRDefault="006E2A37" w:rsidP="00D77786">
            <w:pPr>
              <w:autoSpaceDE w:val="0"/>
              <w:autoSpaceDN w:val="0"/>
              <w:adjustRightInd w:val="0"/>
              <w:jc w:val="center"/>
              <w:rPr>
                <w:rFonts w:eastAsia="標楷體"/>
                <w:sz w:val="26"/>
                <w:szCs w:val="26"/>
              </w:rPr>
            </w:pPr>
            <w:r w:rsidRPr="00AC24CA">
              <w:rPr>
                <w:rFonts w:eastAsia="標楷體"/>
                <w:sz w:val="26"/>
                <w:szCs w:val="26"/>
              </w:rPr>
              <w:t>4</w:t>
            </w:r>
          </w:p>
        </w:tc>
        <w:tc>
          <w:tcPr>
            <w:tcW w:w="2075" w:type="dxa"/>
            <w:vAlign w:val="center"/>
          </w:tcPr>
          <w:p w:rsidR="006E2A37" w:rsidRPr="00AC24CA" w:rsidRDefault="006E2A37" w:rsidP="00D77786">
            <w:pPr>
              <w:autoSpaceDE w:val="0"/>
              <w:autoSpaceDN w:val="0"/>
              <w:adjustRightInd w:val="0"/>
              <w:jc w:val="both"/>
              <w:rPr>
                <w:rFonts w:eastAsia="標楷體"/>
                <w:sz w:val="26"/>
                <w:szCs w:val="26"/>
              </w:rPr>
            </w:pPr>
            <w:r w:rsidRPr="00AC24CA">
              <w:rPr>
                <w:rFonts w:eastAsia="標楷體"/>
                <w:sz w:val="26"/>
                <w:szCs w:val="26"/>
              </w:rPr>
              <w:t>製造、加工、裝配及測試</w:t>
            </w:r>
            <w:r w:rsidRPr="00AC24CA">
              <w:rPr>
                <w:rFonts w:eastAsia="標楷體" w:hint="eastAsia"/>
                <w:sz w:val="26"/>
                <w:szCs w:val="26"/>
              </w:rPr>
              <w:t>功能</w:t>
            </w:r>
          </w:p>
        </w:tc>
        <w:tc>
          <w:tcPr>
            <w:tcW w:w="1134" w:type="dxa"/>
            <w:vAlign w:val="center"/>
          </w:tcPr>
          <w:p w:rsidR="006E2A37" w:rsidRPr="00737843" w:rsidRDefault="006E2A37" w:rsidP="00D77786">
            <w:pPr>
              <w:autoSpaceDE w:val="0"/>
              <w:autoSpaceDN w:val="0"/>
              <w:adjustRightInd w:val="0"/>
              <w:jc w:val="center"/>
              <w:rPr>
                <w:rFonts w:ascii="新細明體" w:hAnsi="新細明體"/>
                <w:sz w:val="26"/>
                <w:szCs w:val="26"/>
              </w:rPr>
            </w:pPr>
            <w:r w:rsidRPr="00F47BFE">
              <w:rPr>
                <w:rFonts w:ascii="新細明體" w:hAnsi="新細明體"/>
                <w:sz w:val="26"/>
                <w:szCs w:val="26"/>
              </w:rPr>
              <w:t>△</w:t>
            </w:r>
          </w:p>
        </w:tc>
        <w:tc>
          <w:tcPr>
            <w:tcW w:w="707" w:type="dxa"/>
            <w:shd w:val="clear" w:color="auto" w:fill="auto"/>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6E2A37" w:rsidRPr="00737843" w:rsidRDefault="006E2A37"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510"/>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5</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品質管制</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val="555"/>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6</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行銷、配銷及廣告</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847"/>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7</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運送、倉儲及存貨管理</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F07AA1">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786"/>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8</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產品售後服務</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607"/>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9</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信用及收款</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2017F4" w:rsidRPr="00737843" w:rsidTr="00531292">
        <w:trPr>
          <w:trHeight w:hRule="exact" w:val="757"/>
        </w:trPr>
        <w:tc>
          <w:tcPr>
            <w:tcW w:w="476" w:type="dxa"/>
            <w:vAlign w:val="center"/>
          </w:tcPr>
          <w:p w:rsidR="002017F4" w:rsidRPr="00AC24CA" w:rsidRDefault="002017F4" w:rsidP="00D77786">
            <w:pPr>
              <w:autoSpaceDE w:val="0"/>
              <w:autoSpaceDN w:val="0"/>
              <w:adjustRightInd w:val="0"/>
              <w:jc w:val="center"/>
              <w:rPr>
                <w:rFonts w:eastAsia="標楷體"/>
                <w:sz w:val="26"/>
                <w:szCs w:val="26"/>
              </w:rPr>
            </w:pPr>
            <w:r w:rsidRPr="00AC24CA">
              <w:rPr>
                <w:rFonts w:eastAsia="標楷體"/>
                <w:sz w:val="26"/>
                <w:szCs w:val="26"/>
              </w:rPr>
              <w:t>10</w:t>
            </w:r>
          </w:p>
        </w:tc>
        <w:tc>
          <w:tcPr>
            <w:tcW w:w="2075" w:type="dxa"/>
            <w:vAlign w:val="center"/>
          </w:tcPr>
          <w:p w:rsidR="002017F4" w:rsidRPr="00AC24CA" w:rsidRDefault="002017F4" w:rsidP="00D77786">
            <w:pPr>
              <w:autoSpaceDE w:val="0"/>
              <w:autoSpaceDN w:val="0"/>
              <w:adjustRightInd w:val="0"/>
              <w:jc w:val="both"/>
              <w:rPr>
                <w:rFonts w:eastAsia="標楷體"/>
                <w:sz w:val="26"/>
                <w:szCs w:val="26"/>
              </w:rPr>
            </w:pPr>
            <w:r w:rsidRPr="00AC24CA">
              <w:rPr>
                <w:rFonts w:eastAsia="標楷體"/>
                <w:sz w:val="26"/>
                <w:szCs w:val="26"/>
              </w:rPr>
              <w:t>管理、財務及法律服務</w:t>
            </w:r>
            <w:r w:rsidRPr="00AC24CA">
              <w:rPr>
                <w:rFonts w:eastAsia="標楷體" w:hint="eastAsia"/>
                <w:sz w:val="26"/>
                <w:szCs w:val="26"/>
              </w:rPr>
              <w:t>功能</w:t>
            </w:r>
          </w:p>
        </w:tc>
        <w:tc>
          <w:tcPr>
            <w:tcW w:w="1134" w:type="dxa"/>
            <w:vAlign w:val="center"/>
          </w:tcPr>
          <w:p w:rsidR="002017F4" w:rsidRPr="00737843" w:rsidRDefault="002017F4" w:rsidP="00D77786">
            <w:pPr>
              <w:autoSpaceDE w:val="0"/>
              <w:autoSpaceDN w:val="0"/>
              <w:adjustRightInd w:val="0"/>
              <w:jc w:val="center"/>
              <w:rPr>
                <w:rFonts w:ascii="新細明體" w:hAnsi="新細明體"/>
                <w:sz w:val="26"/>
                <w:szCs w:val="26"/>
              </w:rPr>
            </w:pPr>
            <w:r w:rsidRPr="00F47BFE">
              <w:rPr>
                <w:rFonts w:ascii="新細明體" w:hAnsi="新細明體"/>
                <w:sz w:val="26"/>
                <w:szCs w:val="26"/>
              </w:rPr>
              <w:t>△</w:t>
            </w:r>
          </w:p>
        </w:tc>
        <w:tc>
          <w:tcPr>
            <w:tcW w:w="70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178"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517" w:type="dxa"/>
            <w:shd w:val="clear" w:color="auto" w:fill="auto"/>
            <w:vAlign w:val="center"/>
          </w:tcPr>
          <w:p w:rsidR="002017F4" w:rsidRPr="00737843" w:rsidRDefault="002017F4" w:rsidP="00D77786">
            <w:pPr>
              <w:autoSpaceDE w:val="0"/>
              <w:autoSpaceDN w:val="0"/>
              <w:adjustRightInd w:val="0"/>
              <w:jc w:val="center"/>
              <w:rPr>
                <w:rFonts w:ascii="新細明體" w:hAnsi="新細明體"/>
                <w:sz w:val="26"/>
                <w:szCs w:val="26"/>
              </w:rPr>
            </w:pPr>
            <w:r w:rsidRPr="00F47BFE">
              <w:rPr>
                <w:rFonts w:ascii="新細明體" w:hAnsi="新細明體"/>
                <w:sz w:val="26"/>
                <w:szCs w:val="26"/>
              </w:rPr>
              <w:t>△</w:t>
            </w:r>
          </w:p>
        </w:tc>
        <w:tc>
          <w:tcPr>
            <w:tcW w:w="1054" w:type="dxa"/>
            <w:vAlign w:val="center"/>
          </w:tcPr>
          <w:p w:rsidR="002017F4" w:rsidRPr="00737843" w:rsidRDefault="002017F4">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6E2A37" w:rsidRPr="00EA272E" w:rsidTr="00F45C0F">
        <w:trPr>
          <w:trHeight w:hRule="exact" w:val="696"/>
        </w:trPr>
        <w:tc>
          <w:tcPr>
            <w:tcW w:w="8141" w:type="dxa"/>
            <w:gridSpan w:val="7"/>
            <w:vAlign w:val="center"/>
          </w:tcPr>
          <w:p w:rsidR="006E2A37" w:rsidRPr="00AC24CA" w:rsidRDefault="006E2A37" w:rsidP="00D77786">
            <w:pPr>
              <w:autoSpaceDE w:val="0"/>
              <w:autoSpaceDN w:val="0"/>
              <w:adjustRightInd w:val="0"/>
              <w:jc w:val="center"/>
              <w:rPr>
                <w:rFonts w:eastAsia="標楷體"/>
                <w:color w:val="000000"/>
                <w:sz w:val="26"/>
                <w:szCs w:val="26"/>
              </w:rPr>
            </w:pPr>
            <w:proofErr w:type="gramStart"/>
            <w:r w:rsidRPr="00AC24CA">
              <w:rPr>
                <w:rFonts w:eastAsia="標楷體"/>
                <w:color w:val="000000"/>
                <w:sz w:val="26"/>
                <w:szCs w:val="26"/>
              </w:rPr>
              <w:t>註</w:t>
            </w:r>
            <w:proofErr w:type="gramEnd"/>
            <w:r w:rsidRPr="00AC24CA">
              <w:rPr>
                <w:rFonts w:eastAsia="標楷體"/>
                <w:color w:val="000000"/>
                <w:sz w:val="26"/>
                <w:szCs w:val="26"/>
              </w:rPr>
              <w:t>：依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roofErr w:type="gramStart"/>
            <w:r w:rsidRPr="00AC24CA">
              <w:rPr>
                <w:rFonts w:eastAsia="標楷體"/>
                <w:color w:val="000000"/>
                <w:sz w:val="26"/>
                <w:szCs w:val="26"/>
              </w:rPr>
              <w:t>─</w:t>
            </w:r>
            <w:proofErr w:type="gramEnd"/>
          </w:p>
          <w:p w:rsidR="006E2A37" w:rsidRPr="00AC24CA" w:rsidRDefault="006E2A37" w:rsidP="00D77786">
            <w:pPr>
              <w:autoSpaceDE w:val="0"/>
              <w:autoSpaceDN w:val="0"/>
              <w:adjustRightInd w:val="0"/>
              <w:jc w:val="center"/>
              <w:rPr>
                <w:rFonts w:eastAsia="標楷體"/>
                <w:color w:val="000000"/>
                <w:sz w:val="26"/>
                <w:szCs w:val="26"/>
              </w:rPr>
            </w:pPr>
            <w:r w:rsidRPr="00AC24CA">
              <w:rPr>
                <w:rFonts w:ascii="新細明體" w:hAnsi="新細明體"/>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Pr="00AC24CA">
              <w:rPr>
                <w:rFonts w:ascii="新細明體" w:hAnsi="新細明體"/>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D77786" w:rsidRPr="00EA272E" w:rsidRDefault="00D77786" w:rsidP="00607933">
      <w:pPr>
        <w:pStyle w:val="2"/>
        <w:numPr>
          <w:ilvl w:val="1"/>
          <w:numId w:val="20"/>
        </w:numPr>
        <w:tabs>
          <w:tab w:val="left" w:pos="756"/>
        </w:tabs>
        <w:spacing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風險分析</w:t>
      </w:r>
    </w:p>
    <w:p w:rsidR="002F1606" w:rsidRDefault="00D77786" w:rsidP="005C07E9">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款規定，所謂承擔之風</w:t>
      </w:r>
      <w:r w:rsidRPr="00B551E0">
        <w:rPr>
          <w:rFonts w:eastAsia="標楷體"/>
          <w:sz w:val="26"/>
          <w:szCs w:val="26"/>
        </w:rPr>
        <w:t>險，</w:t>
      </w:r>
      <w:r w:rsidRPr="00B551E0">
        <w:rPr>
          <w:rFonts w:eastAsia="標楷體"/>
          <w:sz w:val="26"/>
          <w:szCs w:val="26"/>
        </w:rPr>
        <w:lastRenderedPageBreak/>
        <w:t>包括五項。以下按該條款</w:t>
      </w:r>
      <w:r w:rsidRPr="00B551E0">
        <w:rPr>
          <w:rFonts w:eastAsia="標楷體" w:hint="eastAsia"/>
          <w:sz w:val="26"/>
          <w:szCs w:val="26"/>
        </w:rPr>
        <w:t>對所承擔</w:t>
      </w:r>
      <w:r w:rsidRPr="00B551E0">
        <w:rPr>
          <w:rFonts w:eastAsia="標楷體"/>
          <w:sz w:val="26"/>
          <w:szCs w:val="26"/>
        </w:rPr>
        <w:t>風險</w:t>
      </w:r>
      <w:r w:rsidRPr="00B551E0">
        <w:rPr>
          <w:rFonts w:eastAsia="標楷體" w:hint="eastAsia"/>
          <w:sz w:val="26"/>
          <w:szCs w:val="26"/>
        </w:rPr>
        <w:t>之</w:t>
      </w:r>
      <w:r w:rsidRPr="00B551E0">
        <w:rPr>
          <w:rFonts w:eastAsia="標楷體"/>
          <w:sz w:val="26"/>
          <w:szCs w:val="26"/>
        </w:rPr>
        <w:t>定義、本所訪談紀錄</w:t>
      </w:r>
      <w:r w:rsidRPr="00B551E0">
        <w:rPr>
          <w:rFonts w:eastAsia="標楷體" w:hint="eastAsia"/>
          <w:sz w:val="26"/>
          <w:szCs w:val="26"/>
        </w:rPr>
        <w:t>及</w:t>
      </w:r>
      <w:r w:rsidR="004650BF">
        <w:rPr>
          <w:rFonts w:eastAsia="標楷體" w:hint="eastAsia"/>
          <w:sz w:val="26"/>
          <w:szCs w:val="26"/>
        </w:rPr>
        <w:t>開</w:t>
      </w:r>
      <w:proofErr w:type="gramStart"/>
      <w:r w:rsidR="004650BF">
        <w:rPr>
          <w:rFonts w:eastAsia="標楷體" w:hint="eastAsia"/>
          <w:sz w:val="26"/>
          <w:szCs w:val="26"/>
        </w:rPr>
        <w:t>曼</w:t>
      </w:r>
      <w:proofErr w:type="gramEnd"/>
      <w:r w:rsidR="004650BF" w:rsidRPr="00481A62">
        <w:rPr>
          <w:rFonts w:eastAsia="標楷體" w:hint="eastAsia"/>
          <w:sz w:val="26"/>
          <w:szCs w:val="26"/>
        </w:rPr>
        <w:t>矽成</w:t>
      </w:r>
      <w:r w:rsidR="004650BF">
        <w:rPr>
          <w:rFonts w:eastAsia="標楷體" w:hint="eastAsia"/>
          <w:sz w:val="26"/>
          <w:szCs w:val="26"/>
        </w:rPr>
        <w:t>台灣分公司</w:t>
      </w:r>
      <w:r w:rsidRPr="00B551E0">
        <w:rPr>
          <w:rFonts w:eastAsia="標楷體"/>
          <w:sz w:val="26"/>
          <w:szCs w:val="26"/>
        </w:rPr>
        <w:t>提供之文據，對</w:t>
      </w:r>
      <w:r w:rsidR="002F7882">
        <w:rPr>
          <w:rFonts w:eastAsia="標楷體" w:hint="eastAsia"/>
          <w:sz w:val="26"/>
          <w:szCs w:val="26"/>
        </w:rPr>
        <w:t>開</w:t>
      </w:r>
      <w:proofErr w:type="gramStart"/>
      <w:r w:rsidR="002F7882">
        <w:rPr>
          <w:rFonts w:eastAsia="標楷體" w:hint="eastAsia"/>
          <w:sz w:val="26"/>
          <w:szCs w:val="26"/>
        </w:rPr>
        <w:t>曼</w:t>
      </w:r>
      <w:proofErr w:type="gramEnd"/>
      <w:r w:rsidR="002F7882" w:rsidRPr="00481A62">
        <w:rPr>
          <w:rFonts w:eastAsia="標楷體" w:hint="eastAsia"/>
          <w:sz w:val="26"/>
          <w:szCs w:val="26"/>
        </w:rPr>
        <w:t>矽成</w:t>
      </w:r>
      <w:r w:rsidR="002F7882">
        <w:rPr>
          <w:rFonts w:eastAsia="標楷體" w:hint="eastAsia"/>
          <w:sz w:val="26"/>
          <w:szCs w:val="26"/>
        </w:rPr>
        <w:t>台灣分公司</w:t>
      </w:r>
      <w:r w:rsidRPr="00B551E0">
        <w:rPr>
          <w:rFonts w:eastAsia="標楷體"/>
          <w:sz w:val="26"/>
          <w:szCs w:val="26"/>
        </w:rPr>
        <w:t>及其受控交易參與人承擔之風險進行分析。</w:t>
      </w:r>
    </w:p>
    <w:p w:rsidR="002F1606" w:rsidRDefault="00D77786" w:rsidP="005C07E9">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D77786" w:rsidRPr="00EA272E" w:rsidRDefault="00D77786" w:rsidP="00607933">
      <w:pPr>
        <w:numPr>
          <w:ilvl w:val="0"/>
          <w:numId w:val="24"/>
        </w:numPr>
        <w:tabs>
          <w:tab w:val="left" w:pos="960"/>
          <w:tab w:val="left" w:pos="1134"/>
        </w:tabs>
        <w:ind w:leftChars="200" w:left="962" w:hanging="482"/>
        <w:jc w:val="both"/>
        <w:rPr>
          <w:rFonts w:eastAsia="標楷體"/>
          <w:b/>
          <w:sz w:val="28"/>
          <w:szCs w:val="26"/>
        </w:rPr>
      </w:pPr>
      <w:r w:rsidRPr="00EA272E">
        <w:rPr>
          <w:rFonts w:eastAsia="標楷體"/>
          <w:b/>
          <w:sz w:val="28"/>
          <w:szCs w:val="26"/>
        </w:rPr>
        <w:t>研究與發展風險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7713"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953"/>
        <w:gridCol w:w="5760"/>
      </w:tblGrid>
      <w:tr w:rsidR="00D77786" w:rsidRPr="009A6FB6" w:rsidTr="00D77786">
        <w:trPr>
          <w:trHeight w:val="70"/>
          <w:tblHeader/>
        </w:trPr>
        <w:tc>
          <w:tcPr>
            <w:tcW w:w="1953"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76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研究與發展風險</w:t>
            </w:r>
          </w:p>
        </w:tc>
      </w:tr>
      <w:tr w:rsidR="00851E2E" w:rsidRPr="00C40B06" w:rsidTr="00D77786">
        <w:trPr>
          <w:trHeight w:val="70"/>
        </w:trPr>
        <w:tc>
          <w:tcPr>
            <w:tcW w:w="1953" w:type="dxa"/>
            <w:vAlign w:val="center"/>
          </w:tcPr>
          <w:p w:rsidR="002F1606" w:rsidRDefault="00851E2E" w:rsidP="005C07E9">
            <w:pPr>
              <w:adjustRightInd w:val="0"/>
              <w:snapToGrid w:val="0"/>
              <w:spacing w:beforeLines="50" w:before="120" w:afterLines="50" w:after="120"/>
              <w:jc w:val="both"/>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760" w:type="dxa"/>
            <w:vMerge w:val="restart"/>
            <w:vAlign w:val="center"/>
          </w:tcPr>
          <w:p w:rsidR="002F1606" w:rsidRDefault="00851E2E" w:rsidP="005C07E9">
            <w:pPr>
              <w:adjustRightInd w:val="0"/>
              <w:snapToGrid w:val="0"/>
              <w:spacing w:beforeLines="50" w:before="120" w:afterLines="50" w:after="120"/>
              <w:jc w:val="both"/>
              <w:rPr>
                <w:rFonts w:eastAsia="標楷體"/>
                <w:sz w:val="26"/>
              </w:rPr>
            </w:pPr>
            <w:r>
              <w:rPr>
                <w:rFonts w:eastAsia="標楷體" w:hint="eastAsia"/>
                <w:sz w:val="26"/>
                <w:szCs w:val="26"/>
              </w:rPr>
              <w:t>因無執行研發功能，故無需承</w:t>
            </w:r>
            <w:r w:rsidRPr="00C40B06">
              <w:rPr>
                <w:rFonts w:eastAsia="標楷體"/>
                <w:sz w:val="26"/>
              </w:rPr>
              <w:t>擔研發錯誤或失敗風險</w:t>
            </w:r>
            <w:r>
              <w:rPr>
                <w:rFonts w:eastAsia="標楷體" w:hint="eastAsia"/>
                <w:sz w:val="26"/>
              </w:rPr>
              <w:t>，故無承擔</w:t>
            </w:r>
            <w:r w:rsidRPr="00C40B06">
              <w:rPr>
                <w:rFonts w:eastAsia="標楷體"/>
                <w:sz w:val="26"/>
              </w:rPr>
              <w:t>研發風險。</w:t>
            </w:r>
          </w:p>
        </w:tc>
      </w:tr>
      <w:tr w:rsidR="00851E2E" w:rsidRPr="00C40B06" w:rsidTr="00D77786">
        <w:trPr>
          <w:trHeight w:val="70"/>
        </w:trPr>
        <w:tc>
          <w:tcPr>
            <w:tcW w:w="1953" w:type="dxa"/>
            <w:vAlign w:val="center"/>
          </w:tcPr>
          <w:p w:rsidR="002F1606" w:rsidRDefault="00851E2E" w:rsidP="005C07E9">
            <w:pPr>
              <w:adjustRightInd w:val="0"/>
              <w:snapToGrid w:val="0"/>
              <w:spacing w:beforeLines="50" w:before="120" w:afterLines="50" w:after="120"/>
              <w:rPr>
                <w:rFonts w:eastAsia="標楷體"/>
                <w:sz w:val="26"/>
                <w:szCs w:val="26"/>
              </w:rPr>
            </w:pPr>
            <w:r w:rsidRPr="00A40880">
              <w:rPr>
                <w:rFonts w:eastAsia="標楷體"/>
                <w:sz w:val="26"/>
              </w:rPr>
              <w:t>矽成</w:t>
            </w:r>
          </w:p>
        </w:tc>
        <w:tc>
          <w:tcPr>
            <w:tcW w:w="5760" w:type="dxa"/>
            <w:vMerge/>
            <w:vAlign w:val="center"/>
          </w:tcPr>
          <w:p w:rsidR="002F1606" w:rsidRDefault="002F1606" w:rsidP="005C07E9">
            <w:pPr>
              <w:adjustRightInd w:val="0"/>
              <w:snapToGrid w:val="0"/>
              <w:spacing w:beforeLines="50" w:before="120" w:afterLines="50" w:after="120"/>
              <w:jc w:val="both"/>
              <w:rPr>
                <w:rFonts w:eastAsia="標楷體"/>
                <w:sz w:val="26"/>
              </w:rPr>
            </w:pPr>
          </w:p>
        </w:tc>
      </w:tr>
      <w:tr w:rsidR="00A9745D" w:rsidRPr="00C40B06" w:rsidTr="00D77786">
        <w:trPr>
          <w:trHeight w:val="70"/>
        </w:trPr>
        <w:tc>
          <w:tcPr>
            <w:tcW w:w="1953" w:type="dxa"/>
            <w:vAlign w:val="center"/>
          </w:tcPr>
          <w:p w:rsidR="002F1606" w:rsidRDefault="00A9745D" w:rsidP="005C07E9">
            <w:pPr>
              <w:adjustRightInd w:val="0"/>
              <w:snapToGrid w:val="0"/>
              <w:spacing w:beforeLines="50" w:before="120" w:afterLines="50" w:after="120"/>
              <w:rPr>
                <w:rFonts w:eastAsia="標楷體"/>
                <w:sz w:val="26"/>
                <w:szCs w:val="26"/>
              </w:rPr>
            </w:pPr>
            <w:r w:rsidRPr="003B6A52">
              <w:rPr>
                <w:rFonts w:eastAsia="標楷體"/>
                <w:sz w:val="26"/>
              </w:rPr>
              <w:t>ISSI-USA</w:t>
            </w:r>
          </w:p>
        </w:tc>
        <w:tc>
          <w:tcPr>
            <w:tcW w:w="5760" w:type="dxa"/>
            <w:vAlign w:val="center"/>
          </w:tcPr>
          <w:p w:rsidR="002F1606" w:rsidRDefault="00A40880" w:rsidP="005C07E9">
            <w:pPr>
              <w:adjustRightInd w:val="0"/>
              <w:snapToGrid w:val="0"/>
              <w:spacing w:beforeLines="50" w:before="120" w:afterLines="50" w:after="120"/>
              <w:jc w:val="both"/>
              <w:rPr>
                <w:rFonts w:eastAsia="標楷體"/>
                <w:sz w:val="26"/>
              </w:rPr>
            </w:pPr>
            <w:r>
              <w:rPr>
                <w:rFonts w:eastAsia="標楷體" w:hint="eastAsia"/>
                <w:sz w:val="26"/>
              </w:rPr>
              <w:t>因</w:t>
            </w:r>
            <w:r w:rsidRPr="00C40B06">
              <w:rPr>
                <w:rFonts w:eastAsia="標楷體"/>
                <w:sz w:val="26"/>
              </w:rPr>
              <w:t>需投入大量研發</w:t>
            </w:r>
            <w:r w:rsidRPr="007D4244">
              <w:rPr>
                <w:rFonts w:eastAsia="標楷體"/>
                <w:sz w:val="26"/>
                <w:szCs w:val="26"/>
              </w:rPr>
              <w:t>資源</w:t>
            </w:r>
            <w:r>
              <w:rPr>
                <w:rFonts w:eastAsia="標楷體" w:hint="eastAsia"/>
                <w:sz w:val="26"/>
                <w:szCs w:val="26"/>
              </w:rPr>
              <w:t>於研發上，若</w:t>
            </w:r>
            <w:r w:rsidRPr="00C40B06">
              <w:rPr>
                <w:rFonts w:eastAsia="標楷體"/>
                <w:sz w:val="26"/>
              </w:rPr>
              <w:t>研發錯誤或失敗風險</w:t>
            </w:r>
            <w:r>
              <w:rPr>
                <w:rFonts w:eastAsia="標楷體" w:hint="eastAsia"/>
                <w:sz w:val="26"/>
              </w:rPr>
              <w:t>產生</w:t>
            </w:r>
            <w:r w:rsidRPr="00C40B06">
              <w:rPr>
                <w:rFonts w:eastAsia="標楷體"/>
                <w:sz w:val="26"/>
              </w:rPr>
              <w:t>，須承擔研發錯誤或失敗風險。</w:t>
            </w:r>
          </w:p>
        </w:tc>
      </w:tr>
      <w:tr w:rsidR="002017F4" w:rsidRPr="00C40B06" w:rsidTr="00D77786">
        <w:trPr>
          <w:trHeight w:val="70"/>
        </w:trPr>
        <w:tc>
          <w:tcPr>
            <w:tcW w:w="1953" w:type="dxa"/>
            <w:vAlign w:val="center"/>
          </w:tcPr>
          <w:p w:rsidR="002017F4" w:rsidRDefault="002017F4" w:rsidP="005C07E9">
            <w:pPr>
              <w:adjustRightInd w:val="0"/>
              <w:snapToGrid w:val="0"/>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760" w:type="dxa"/>
            <w:vMerge w:val="restart"/>
            <w:vAlign w:val="center"/>
          </w:tcPr>
          <w:p w:rsidR="002017F4" w:rsidRDefault="002017F4" w:rsidP="005C07E9">
            <w:pPr>
              <w:adjustRightInd w:val="0"/>
              <w:snapToGrid w:val="0"/>
              <w:spacing w:beforeLines="50" w:before="120" w:afterLines="50" w:after="120"/>
              <w:jc w:val="both"/>
              <w:rPr>
                <w:rFonts w:eastAsia="標楷體"/>
                <w:sz w:val="26"/>
              </w:rPr>
            </w:pPr>
            <w:r w:rsidRPr="00A9745D">
              <w:rPr>
                <w:rFonts w:eastAsia="標楷體" w:hint="eastAsia"/>
                <w:sz w:val="26"/>
              </w:rPr>
              <w:t>因仍需投入部分資源於研發上，若研發錯誤或失敗風險產生，仍需承擔部分研發風險。</w:t>
            </w:r>
          </w:p>
        </w:tc>
      </w:tr>
      <w:tr w:rsidR="002017F4" w:rsidRPr="00C40B06" w:rsidTr="00D77786">
        <w:trPr>
          <w:trHeight w:val="70"/>
        </w:trPr>
        <w:tc>
          <w:tcPr>
            <w:tcW w:w="1953" w:type="dxa"/>
            <w:vAlign w:val="center"/>
          </w:tcPr>
          <w:p w:rsidR="002017F4" w:rsidRPr="00C40B06" w:rsidRDefault="002017F4" w:rsidP="005C07E9">
            <w:pPr>
              <w:adjustRightInd w:val="0"/>
              <w:snapToGrid w:val="0"/>
              <w:spacing w:beforeLines="50" w:before="120" w:afterLines="50" w:after="120"/>
              <w:rPr>
                <w:rFonts w:eastAsia="標楷體"/>
                <w:sz w:val="26"/>
                <w:szCs w:val="26"/>
              </w:rPr>
            </w:pPr>
            <w:proofErr w:type="gramStart"/>
            <w:r w:rsidRPr="00531292">
              <w:rPr>
                <w:rFonts w:eastAsia="標楷體" w:hint="eastAsia"/>
                <w:color w:val="000000" w:themeColor="text1"/>
                <w:sz w:val="26"/>
                <w:szCs w:val="26"/>
              </w:rPr>
              <w:t>恩奇達</w:t>
            </w:r>
            <w:proofErr w:type="gramEnd"/>
          </w:p>
        </w:tc>
        <w:tc>
          <w:tcPr>
            <w:tcW w:w="5760" w:type="dxa"/>
            <w:vMerge/>
            <w:vAlign w:val="center"/>
          </w:tcPr>
          <w:p w:rsidR="002017F4" w:rsidRPr="00A9745D" w:rsidRDefault="002017F4"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市場風險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7797"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1985"/>
        <w:gridCol w:w="5812"/>
      </w:tblGrid>
      <w:tr w:rsidR="00D77786" w:rsidRPr="009A6FB6" w:rsidTr="005E4980">
        <w:trPr>
          <w:trHeight w:val="70"/>
          <w:tblHeader/>
        </w:trPr>
        <w:tc>
          <w:tcPr>
            <w:tcW w:w="1985"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12"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市場風險</w:t>
            </w:r>
          </w:p>
        </w:tc>
      </w:tr>
      <w:tr w:rsidR="00D77786" w:rsidRPr="00C40B06" w:rsidTr="005E4980">
        <w:trPr>
          <w:trHeight w:val="70"/>
        </w:trPr>
        <w:tc>
          <w:tcPr>
            <w:tcW w:w="1985" w:type="dxa"/>
            <w:vAlign w:val="center"/>
          </w:tcPr>
          <w:p w:rsidR="000B5FC0" w:rsidRPr="004608E2" w:rsidRDefault="00D77786" w:rsidP="005C07E9">
            <w:pPr>
              <w:adjustRightInd w:val="0"/>
              <w:snapToGrid w:val="0"/>
              <w:spacing w:beforeLines="50" w:before="120" w:afterLines="50" w:after="120"/>
              <w:jc w:val="both"/>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12" w:type="dxa"/>
            <w:vAlign w:val="center"/>
          </w:tcPr>
          <w:p w:rsidR="00532175" w:rsidRPr="004608E2" w:rsidRDefault="00D77786" w:rsidP="005C07E9">
            <w:pPr>
              <w:adjustRightInd w:val="0"/>
              <w:snapToGrid w:val="0"/>
              <w:spacing w:beforeLines="50" w:before="120" w:afterLines="50" w:after="120"/>
              <w:jc w:val="both"/>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rPr>
              <w:t>僅接受委託製造工作，以製造產生的成本訂定售價，受</w:t>
            </w:r>
            <w:r w:rsidRPr="00661A01">
              <w:rPr>
                <w:rFonts w:eastAsia="標楷體"/>
                <w:sz w:val="26"/>
                <w:szCs w:val="26"/>
              </w:rPr>
              <w:t>進貨成本及銷售價格之波動</w:t>
            </w:r>
            <w:r>
              <w:rPr>
                <w:rFonts w:eastAsia="標楷體" w:hint="eastAsia"/>
                <w:sz w:val="26"/>
                <w:szCs w:val="26"/>
              </w:rPr>
              <w:t>較低，故僅</w:t>
            </w:r>
            <w:r w:rsidRPr="00C40B06">
              <w:rPr>
                <w:rFonts w:eastAsia="標楷體"/>
                <w:sz w:val="26"/>
              </w:rPr>
              <w:t>承擔</w:t>
            </w:r>
            <w:r>
              <w:rPr>
                <w:rFonts w:eastAsia="標楷體" w:hint="eastAsia"/>
                <w:sz w:val="26"/>
              </w:rPr>
              <w:t>部分</w:t>
            </w:r>
            <w:r w:rsidRPr="00C40B06">
              <w:rPr>
                <w:rFonts w:eastAsia="標楷體"/>
                <w:sz w:val="26"/>
              </w:rPr>
              <w:t>市場風險。</w:t>
            </w:r>
          </w:p>
        </w:tc>
      </w:tr>
      <w:tr w:rsidR="009B2C11" w:rsidRPr="00C40B06" w:rsidTr="005E4980">
        <w:trPr>
          <w:trHeight w:val="749"/>
        </w:trPr>
        <w:tc>
          <w:tcPr>
            <w:tcW w:w="1985" w:type="dxa"/>
            <w:vAlign w:val="center"/>
          </w:tcPr>
          <w:p w:rsidR="009B2C11" w:rsidRPr="004608E2" w:rsidRDefault="009B2C11" w:rsidP="005C07E9">
            <w:pPr>
              <w:spacing w:beforeLines="50" w:before="120" w:afterLines="50" w:after="120"/>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B6A52">
              <w:rPr>
                <w:rFonts w:eastAsia="標楷體"/>
                <w:sz w:val="26"/>
              </w:rPr>
              <w:lastRenderedPageBreak/>
              <w:t>矽成</w:t>
            </w:r>
          </w:p>
        </w:tc>
        <w:tc>
          <w:tcPr>
            <w:tcW w:w="5812" w:type="dxa"/>
            <w:vMerge w:val="restart"/>
            <w:vAlign w:val="center"/>
          </w:tcPr>
          <w:p w:rsidR="009B2C11" w:rsidRPr="004608E2" w:rsidRDefault="009B2C11" w:rsidP="005C07E9">
            <w:pPr>
              <w:adjustRightInd w:val="0"/>
              <w:snapToGrid w:val="0"/>
              <w:spacing w:beforeLines="50" w:before="120" w:afterLines="50" w:after="120"/>
              <w:jc w:val="both"/>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rPr>
              <w:t>IC</w:t>
            </w:r>
            <w:r w:rsidRPr="00C40B06">
              <w:rPr>
                <w:rFonts w:eastAsia="標楷體"/>
                <w:sz w:val="26"/>
              </w:rPr>
              <w:t>產業演進速度極快，</w:t>
            </w:r>
            <w:r>
              <w:rPr>
                <w:rFonts w:eastAsia="標楷體" w:hint="eastAsia"/>
                <w:sz w:val="26"/>
              </w:rPr>
              <w:t>IC</w:t>
            </w:r>
            <w:r w:rsidRPr="00C40B06">
              <w:rPr>
                <w:rFonts w:eastAsia="標楷體"/>
                <w:sz w:val="26"/>
              </w:rPr>
              <w:t>設計</w:t>
            </w:r>
            <w:proofErr w:type="gramStart"/>
            <w:r w:rsidRPr="00C40B06">
              <w:rPr>
                <w:rFonts w:eastAsia="標楷體"/>
                <w:sz w:val="26"/>
              </w:rPr>
              <w:t>公司若抓錯</w:t>
            </w:r>
            <w:proofErr w:type="gramEnd"/>
            <w:r w:rsidRPr="00C40B06">
              <w:rPr>
                <w:rFonts w:eastAsia="標楷體"/>
                <w:sz w:val="26"/>
              </w:rPr>
              <w:t>時機、設計錯誤產品、委外工廠無法如期交貨、生產過多，會有虧損或未賺</w:t>
            </w:r>
            <w:proofErr w:type="gramStart"/>
            <w:r w:rsidRPr="00C40B06">
              <w:rPr>
                <w:rFonts w:eastAsia="標楷體"/>
                <w:sz w:val="26"/>
              </w:rPr>
              <w:t>得應賺利潤</w:t>
            </w:r>
            <w:proofErr w:type="gramEnd"/>
            <w:r w:rsidRPr="00C40B06">
              <w:rPr>
                <w:rFonts w:eastAsia="標楷體"/>
                <w:sz w:val="26"/>
              </w:rPr>
              <w:t>之風險。此外生產晶片所需材料價格受市場景氣循環影響極大，晶片售價也因製造技術演進及市場供需波動</w:t>
            </w:r>
            <w:r>
              <w:rPr>
                <w:rFonts w:eastAsia="標楷體" w:hint="eastAsia"/>
                <w:sz w:val="26"/>
              </w:rPr>
              <w:t>影響</w:t>
            </w:r>
            <w:r w:rsidRPr="00C40B06">
              <w:rPr>
                <w:rFonts w:eastAsia="標楷體"/>
                <w:sz w:val="26"/>
              </w:rPr>
              <w:t>大，故承擔市場風險。</w:t>
            </w:r>
          </w:p>
        </w:tc>
      </w:tr>
      <w:tr w:rsidR="009B2C11" w:rsidRPr="00C40B06" w:rsidTr="005E4980">
        <w:trPr>
          <w:trHeight w:val="750"/>
        </w:trPr>
        <w:tc>
          <w:tcPr>
            <w:tcW w:w="1985" w:type="dxa"/>
            <w:vAlign w:val="center"/>
          </w:tcPr>
          <w:p w:rsidR="009B2C11" w:rsidRPr="004608E2" w:rsidRDefault="009B2C11" w:rsidP="005C07E9">
            <w:pPr>
              <w:spacing w:beforeLines="50" w:before="120" w:afterLines="50" w:after="120"/>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B6A52">
              <w:rPr>
                <w:rFonts w:eastAsia="標楷體"/>
                <w:sz w:val="26"/>
              </w:rPr>
              <w:t>ISSI-USA</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5E4980">
        <w:trPr>
          <w:trHeight w:val="750"/>
        </w:trPr>
        <w:tc>
          <w:tcPr>
            <w:tcW w:w="1985" w:type="dxa"/>
            <w:vAlign w:val="center"/>
          </w:tcPr>
          <w:p w:rsidR="009B2C11" w:rsidRDefault="009B2C11" w:rsidP="005C07E9">
            <w:pPr>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r w:rsidR="009B2C11" w:rsidRPr="00C40B06" w:rsidTr="005E4980">
        <w:trPr>
          <w:trHeight w:val="750"/>
        </w:trPr>
        <w:tc>
          <w:tcPr>
            <w:tcW w:w="1985" w:type="dxa"/>
            <w:vAlign w:val="center"/>
          </w:tcPr>
          <w:p w:rsidR="009B2C11" w:rsidRPr="00C40B06" w:rsidRDefault="009B2C11" w:rsidP="005C07E9">
            <w:pPr>
              <w:spacing w:beforeLines="50" w:before="120" w:afterLines="50" w:after="120"/>
              <w:rPr>
                <w:rFonts w:eastAsia="標楷體"/>
                <w:sz w:val="26"/>
                <w:szCs w:val="26"/>
              </w:rPr>
            </w:pPr>
            <w:proofErr w:type="gramStart"/>
            <w:r w:rsidRPr="00531292">
              <w:rPr>
                <w:rFonts w:eastAsia="標楷體" w:hint="eastAsia"/>
                <w:color w:val="000000" w:themeColor="text1"/>
                <w:sz w:val="26"/>
                <w:szCs w:val="26"/>
              </w:rPr>
              <w:t>恩奇達</w:t>
            </w:r>
            <w:proofErr w:type="gramEnd"/>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rPr>
            </w:pPr>
          </w:p>
        </w:tc>
      </w:tr>
    </w:tbl>
    <w:p w:rsidR="002F1606" w:rsidRDefault="00D77786" w:rsidP="005C07E9">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存貨風險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D21ACE">
        <w:rPr>
          <w:rFonts w:eastAsia="標楷體"/>
          <w:sz w:val="26"/>
          <w:szCs w:val="26"/>
        </w:rPr>
        <w:t>如存貨短缺、損壞、變質、過時或跌價等</w:t>
      </w:r>
      <w:r w:rsidRPr="00D21ACE">
        <w:rPr>
          <w:rFonts w:eastAsia="標楷體" w:hint="eastAsia"/>
          <w:sz w:val="26"/>
          <w:szCs w:val="26"/>
        </w:rPr>
        <w:t>情形</w:t>
      </w:r>
      <w:r w:rsidRPr="00D21ACE">
        <w:rPr>
          <w:rFonts w:eastAsia="標楷體"/>
          <w:sz w:val="26"/>
          <w:szCs w:val="26"/>
        </w:rPr>
        <w:t>。</w:t>
      </w:r>
    </w:p>
    <w:tbl>
      <w:tblPr>
        <w:tblW w:w="7820" w:type="dxa"/>
        <w:tblInd w:w="675"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08"/>
        <w:gridCol w:w="5812"/>
      </w:tblGrid>
      <w:tr w:rsidR="00D77786" w:rsidRPr="009A6FB6" w:rsidTr="005E4980">
        <w:trPr>
          <w:trHeight w:val="70"/>
          <w:tblHeader/>
        </w:trPr>
        <w:tc>
          <w:tcPr>
            <w:tcW w:w="2008"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12" w:type="dxa"/>
            <w:shd w:val="clear" w:color="auto" w:fill="4F81BD"/>
            <w:vAlign w:val="center"/>
          </w:tcPr>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存貨風險</w:t>
            </w:r>
          </w:p>
        </w:tc>
      </w:tr>
      <w:tr w:rsidR="009B2C11" w:rsidRPr="00C40B06" w:rsidTr="005E4980">
        <w:trPr>
          <w:trHeight w:val="574"/>
        </w:trPr>
        <w:tc>
          <w:tcPr>
            <w:tcW w:w="2008" w:type="dxa"/>
            <w:vAlign w:val="center"/>
          </w:tcPr>
          <w:p w:rsidR="009B2C11" w:rsidRDefault="009B2C11" w:rsidP="005C07E9">
            <w:pPr>
              <w:adjustRightInd w:val="0"/>
              <w:snapToGrid w:val="0"/>
              <w:spacing w:beforeLines="50" w:before="120" w:afterLines="50" w:after="1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12" w:type="dxa"/>
            <w:vMerge w:val="restart"/>
            <w:vAlign w:val="center"/>
          </w:tcPr>
          <w:p w:rsidR="009B2C11" w:rsidRDefault="009B2C11" w:rsidP="005C07E9">
            <w:pPr>
              <w:adjustRightInd w:val="0"/>
              <w:snapToGrid w:val="0"/>
              <w:spacing w:beforeLines="50" w:before="120" w:afterLines="50" w:after="120"/>
              <w:jc w:val="both"/>
              <w:rPr>
                <w:rFonts w:eastAsia="標楷體"/>
                <w:sz w:val="26"/>
                <w:szCs w:val="26"/>
              </w:rPr>
            </w:pPr>
            <w:r w:rsidRPr="00545E76">
              <w:rPr>
                <w:rFonts w:eastAsia="標楷體"/>
                <w:sz w:val="26"/>
              </w:rPr>
              <w:t>若遇晶片設計錯誤、不及上市、或時機不佳、產品滯銷，會有積壓材料及成品存貨情形，承擔存貨風險。</w:t>
            </w:r>
          </w:p>
        </w:tc>
      </w:tr>
      <w:tr w:rsidR="009B2C11" w:rsidRPr="00C40B06" w:rsidTr="005E4980">
        <w:trPr>
          <w:trHeight w:val="916"/>
        </w:trPr>
        <w:tc>
          <w:tcPr>
            <w:tcW w:w="2008" w:type="dxa"/>
            <w:vAlign w:val="center"/>
          </w:tcPr>
          <w:p w:rsidR="009B2C11" w:rsidRDefault="009B2C11" w:rsidP="005C07E9">
            <w:pPr>
              <w:spacing w:beforeLines="50" w:before="120" w:afterLines="50" w:after="120"/>
              <w:rPr>
                <w:rFonts w:eastAsia="標楷體"/>
                <w:sz w:val="26"/>
              </w:rPr>
            </w:pPr>
            <w:r w:rsidRPr="003B6A52">
              <w:rPr>
                <w:rFonts w:eastAsia="標楷體"/>
                <w:sz w:val="26"/>
              </w:rPr>
              <w:t>矽成</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375"/>
        </w:trPr>
        <w:tc>
          <w:tcPr>
            <w:tcW w:w="2008" w:type="dxa"/>
            <w:vAlign w:val="center"/>
          </w:tcPr>
          <w:p w:rsidR="009B2C11" w:rsidRDefault="009B2C11" w:rsidP="005C07E9">
            <w:pPr>
              <w:spacing w:beforeLines="50" w:before="120" w:afterLines="50" w:after="120"/>
              <w:rPr>
                <w:rFonts w:eastAsia="標楷體"/>
                <w:sz w:val="26"/>
              </w:rPr>
            </w:pPr>
            <w:r w:rsidRPr="003B6A52">
              <w:rPr>
                <w:rFonts w:eastAsia="標楷體"/>
                <w:sz w:val="26"/>
              </w:rPr>
              <w:t>ISSI-USA</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571"/>
        </w:trPr>
        <w:tc>
          <w:tcPr>
            <w:tcW w:w="2008" w:type="dxa"/>
            <w:vAlign w:val="center"/>
          </w:tcPr>
          <w:p w:rsidR="009B2C11" w:rsidRDefault="009B2C11" w:rsidP="005C07E9">
            <w:pPr>
              <w:spacing w:beforeLines="50" w:before="120" w:afterLines="50" w:after="120"/>
              <w:rPr>
                <w:rFonts w:eastAsia="標楷體"/>
                <w:sz w:val="26"/>
              </w:rPr>
            </w:pPr>
            <w:r w:rsidRPr="00C40B06">
              <w:rPr>
                <w:rFonts w:eastAsia="標楷體"/>
                <w:sz w:val="26"/>
                <w:szCs w:val="26"/>
              </w:rPr>
              <w:t>ISSI-</w:t>
            </w:r>
            <w:r>
              <w:rPr>
                <w:rFonts w:eastAsia="標楷體" w:hint="eastAsia"/>
                <w:sz w:val="26"/>
                <w:szCs w:val="26"/>
              </w:rPr>
              <w:t>Cayman</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571"/>
        </w:trPr>
        <w:tc>
          <w:tcPr>
            <w:tcW w:w="2008" w:type="dxa"/>
            <w:vAlign w:val="center"/>
          </w:tcPr>
          <w:p w:rsidR="009B2C11" w:rsidRPr="00C40B06" w:rsidRDefault="009B2C11" w:rsidP="005C07E9">
            <w:pPr>
              <w:spacing w:beforeLines="50" w:before="120" w:afterLines="50" w:after="120"/>
              <w:rPr>
                <w:rFonts w:eastAsia="標楷體"/>
                <w:sz w:val="26"/>
                <w:szCs w:val="26"/>
              </w:rPr>
            </w:pPr>
            <w:proofErr w:type="gramStart"/>
            <w:r w:rsidRPr="00531292">
              <w:rPr>
                <w:rFonts w:eastAsia="標楷體" w:hint="eastAsia"/>
                <w:color w:val="000000" w:themeColor="text1"/>
                <w:sz w:val="26"/>
                <w:szCs w:val="26"/>
              </w:rPr>
              <w:t>恩奇達</w:t>
            </w:r>
            <w:proofErr w:type="gramEnd"/>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bl>
    <w:p w:rsidR="002F1606" w:rsidRDefault="00D77786" w:rsidP="005C07E9">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產品責任風險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7865" w:type="dxa"/>
        <w:tblInd w:w="630"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53"/>
        <w:gridCol w:w="5812"/>
      </w:tblGrid>
      <w:tr w:rsidR="00D77786" w:rsidRPr="009A6FB6" w:rsidTr="005E4980">
        <w:trPr>
          <w:trHeight w:val="70"/>
          <w:tblHeader/>
        </w:trPr>
        <w:tc>
          <w:tcPr>
            <w:tcW w:w="2053"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12" w:type="dxa"/>
            <w:shd w:val="clear" w:color="auto" w:fill="4F81BD"/>
            <w:vAlign w:val="center"/>
          </w:tcPr>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產品責任風險</w:t>
            </w:r>
          </w:p>
        </w:tc>
      </w:tr>
      <w:tr w:rsidR="00D77786" w:rsidRPr="00C40B06" w:rsidTr="005E4980">
        <w:trPr>
          <w:trHeight w:val="1165"/>
        </w:trPr>
        <w:tc>
          <w:tcPr>
            <w:tcW w:w="2053" w:type="dxa"/>
            <w:vAlign w:val="center"/>
          </w:tcPr>
          <w:p w:rsidR="00532175" w:rsidRDefault="00D77786" w:rsidP="005C07E9">
            <w:pPr>
              <w:adjustRightInd w:val="0"/>
              <w:snapToGrid w:val="0"/>
              <w:spacing w:beforeLines="50" w:before="120" w:afterLines="50" w:after="120"/>
              <w:jc w:val="both"/>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12" w:type="dxa"/>
            <w:vAlign w:val="center"/>
          </w:tcPr>
          <w:p w:rsidR="00D77786" w:rsidRPr="00C40B06" w:rsidRDefault="00D77786" w:rsidP="00D77786">
            <w:pPr>
              <w:adjustRightInd w:val="0"/>
              <w:snapToGrid w:val="0"/>
              <w:jc w:val="both"/>
              <w:rPr>
                <w:rFonts w:eastAsia="標楷體"/>
                <w:sz w:val="26"/>
                <w:szCs w:val="26"/>
              </w:rPr>
            </w:pPr>
            <w:r w:rsidRPr="00C40B06">
              <w:rPr>
                <w:rFonts w:eastAsia="標楷體"/>
                <w:sz w:val="26"/>
                <w:szCs w:val="26"/>
              </w:rPr>
              <w:t>須對</w:t>
            </w:r>
            <w:r>
              <w:rPr>
                <w:rFonts w:eastAsia="標楷體" w:hint="eastAsia"/>
                <w:sz w:val="26"/>
                <w:szCs w:val="26"/>
              </w:rPr>
              <w:t>受委託製造</w:t>
            </w:r>
            <w:r w:rsidRPr="00C40B06">
              <w:rPr>
                <w:rFonts w:eastAsia="標楷體"/>
                <w:sz w:val="26"/>
                <w:szCs w:val="26"/>
              </w:rPr>
              <w:t>晶片之品質負責，產品若有瑕疵，須退換貨或維修，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9B2C11" w:rsidRPr="00C40B06" w:rsidTr="005E4980">
        <w:trPr>
          <w:trHeight w:val="808"/>
        </w:trPr>
        <w:tc>
          <w:tcPr>
            <w:tcW w:w="2053" w:type="dxa"/>
            <w:vAlign w:val="center"/>
          </w:tcPr>
          <w:p w:rsidR="009B2C11" w:rsidRDefault="009B2C11" w:rsidP="005C07E9">
            <w:pPr>
              <w:spacing w:beforeLines="50" w:before="120" w:afterLines="50" w:after="120"/>
              <w:rPr>
                <w:rFonts w:eastAsia="標楷體"/>
                <w:sz w:val="26"/>
                <w:szCs w:val="26"/>
              </w:rPr>
            </w:pPr>
            <w:r w:rsidRPr="003B6A52">
              <w:rPr>
                <w:rFonts w:eastAsia="標楷體"/>
                <w:sz w:val="26"/>
              </w:rPr>
              <w:lastRenderedPageBreak/>
              <w:t>矽成</w:t>
            </w:r>
          </w:p>
        </w:tc>
        <w:tc>
          <w:tcPr>
            <w:tcW w:w="5812" w:type="dxa"/>
            <w:vMerge w:val="restart"/>
            <w:vAlign w:val="center"/>
          </w:tcPr>
          <w:p w:rsidR="009B2C11" w:rsidRPr="00C40B06" w:rsidRDefault="009B2C11" w:rsidP="00D77786">
            <w:pPr>
              <w:adjustRightInd w:val="0"/>
              <w:snapToGrid w:val="0"/>
              <w:jc w:val="both"/>
              <w:rPr>
                <w:rFonts w:eastAsia="標楷體"/>
                <w:sz w:val="26"/>
                <w:szCs w:val="26"/>
              </w:rPr>
            </w:pPr>
            <w:r w:rsidRPr="00C40B06">
              <w:rPr>
                <w:rFonts w:eastAsia="標楷體"/>
                <w:sz w:val="26"/>
                <w:szCs w:val="26"/>
              </w:rPr>
              <w:t>從事客戶開發業務，若產品有瑕疵，聯絡</w:t>
            </w:r>
            <w:r>
              <w:rPr>
                <w:rFonts w:eastAsia="標楷體" w:hint="eastAsia"/>
                <w:sz w:val="26"/>
                <w:szCs w:val="26"/>
              </w:rPr>
              <w:t>委託製造廠商</w:t>
            </w:r>
            <w:r w:rsidRPr="00C40B06">
              <w:rPr>
                <w:rFonts w:eastAsia="標楷體"/>
                <w:sz w:val="26"/>
                <w:szCs w:val="26"/>
              </w:rPr>
              <w:t>處理退換貨或維修，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9B2C11" w:rsidRPr="00C40B06" w:rsidTr="005E4980">
        <w:trPr>
          <w:trHeight w:val="808"/>
        </w:trPr>
        <w:tc>
          <w:tcPr>
            <w:tcW w:w="2053" w:type="dxa"/>
            <w:vAlign w:val="center"/>
          </w:tcPr>
          <w:p w:rsidR="009B2C11" w:rsidRDefault="009B2C11" w:rsidP="005C07E9">
            <w:pPr>
              <w:spacing w:beforeLines="50" w:before="120" w:afterLines="50" w:after="120"/>
              <w:rPr>
                <w:rFonts w:eastAsia="標楷體"/>
                <w:sz w:val="26"/>
                <w:szCs w:val="26"/>
              </w:rPr>
            </w:pPr>
            <w:r w:rsidRPr="003B6A52">
              <w:rPr>
                <w:rFonts w:eastAsia="標楷體"/>
                <w:sz w:val="26"/>
              </w:rPr>
              <w:t>ISSI-USA</w:t>
            </w:r>
          </w:p>
        </w:tc>
        <w:tc>
          <w:tcPr>
            <w:tcW w:w="5812" w:type="dxa"/>
            <w:vMerge/>
            <w:vAlign w:val="center"/>
          </w:tcPr>
          <w:p w:rsidR="009B2C11" w:rsidRPr="00C40B06" w:rsidRDefault="009B2C11" w:rsidP="00D77786">
            <w:pPr>
              <w:adjustRightInd w:val="0"/>
              <w:snapToGrid w:val="0"/>
              <w:jc w:val="both"/>
              <w:rPr>
                <w:rFonts w:eastAsia="標楷體"/>
                <w:sz w:val="26"/>
                <w:szCs w:val="26"/>
              </w:rPr>
            </w:pPr>
          </w:p>
        </w:tc>
      </w:tr>
      <w:tr w:rsidR="009B2C11" w:rsidRPr="00C40B06" w:rsidTr="005E4980">
        <w:trPr>
          <w:trHeight w:val="808"/>
        </w:trPr>
        <w:tc>
          <w:tcPr>
            <w:tcW w:w="2053" w:type="dxa"/>
            <w:vAlign w:val="center"/>
          </w:tcPr>
          <w:p w:rsidR="009B2C11" w:rsidRPr="004608E2" w:rsidRDefault="009B2C11" w:rsidP="005C07E9">
            <w:pPr>
              <w:spacing w:beforeLines="50" w:before="120" w:afterLines="50" w:after="120"/>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0B06">
              <w:rPr>
                <w:rFonts w:eastAsia="標楷體"/>
                <w:sz w:val="26"/>
                <w:szCs w:val="26"/>
              </w:rPr>
              <w:t>ISSI-</w:t>
            </w:r>
            <w:r>
              <w:rPr>
                <w:rFonts w:eastAsia="標楷體" w:hint="eastAsia"/>
                <w:sz w:val="26"/>
                <w:szCs w:val="26"/>
              </w:rPr>
              <w:t>Cayman</w:t>
            </w:r>
          </w:p>
        </w:tc>
        <w:tc>
          <w:tcPr>
            <w:tcW w:w="5812" w:type="dxa"/>
            <w:vMerge w:val="restart"/>
            <w:vAlign w:val="center"/>
          </w:tcPr>
          <w:p w:rsidR="009B2C11" w:rsidRDefault="002017F4" w:rsidP="005C07E9">
            <w:pPr>
              <w:adjustRightInd w:val="0"/>
              <w:snapToGrid w:val="0"/>
              <w:spacing w:beforeLines="50" w:before="120" w:afterLines="50" w:after="120"/>
              <w:jc w:val="both"/>
              <w:rPr>
                <w:rFonts w:eastAsia="標楷體"/>
                <w:sz w:val="26"/>
                <w:szCs w:val="26"/>
              </w:rPr>
            </w:pPr>
            <w:r w:rsidRPr="00C40B06">
              <w:rPr>
                <w:rFonts w:eastAsia="標楷體"/>
                <w:sz w:val="26"/>
                <w:szCs w:val="26"/>
              </w:rPr>
              <w:t>從事客戶開發業務，若產品有瑕疵，聯絡</w:t>
            </w:r>
            <w:r>
              <w:rPr>
                <w:rFonts w:eastAsia="標楷體" w:hint="eastAsia"/>
                <w:sz w:val="26"/>
                <w:szCs w:val="26"/>
              </w:rPr>
              <w:t>委託製造廠商</w:t>
            </w:r>
            <w:r w:rsidRPr="00C40B06">
              <w:rPr>
                <w:rFonts w:eastAsia="標楷體"/>
                <w:sz w:val="26"/>
                <w:szCs w:val="26"/>
              </w:rPr>
              <w:t>處理退換貨或維修，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9B2C11" w:rsidRPr="00C40B06" w:rsidTr="005E4980">
        <w:trPr>
          <w:trHeight w:val="808"/>
        </w:trPr>
        <w:tc>
          <w:tcPr>
            <w:tcW w:w="2053" w:type="dxa"/>
            <w:vAlign w:val="center"/>
          </w:tcPr>
          <w:p w:rsidR="009B2C11" w:rsidRPr="00C40B06" w:rsidRDefault="009B2C11" w:rsidP="005C07E9">
            <w:pPr>
              <w:spacing w:beforeLines="50" w:before="120" w:afterLines="50" w:after="120"/>
              <w:rPr>
                <w:rFonts w:eastAsia="標楷體"/>
                <w:sz w:val="26"/>
                <w:szCs w:val="26"/>
              </w:rPr>
            </w:pPr>
            <w:proofErr w:type="gramStart"/>
            <w:r w:rsidRPr="00531292">
              <w:rPr>
                <w:rFonts w:eastAsia="標楷體" w:hint="eastAsia"/>
                <w:color w:val="000000" w:themeColor="text1"/>
                <w:sz w:val="26"/>
                <w:szCs w:val="26"/>
              </w:rPr>
              <w:t>恩奇達</w:t>
            </w:r>
            <w:proofErr w:type="gramEnd"/>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bl>
    <w:p w:rsidR="002F1606" w:rsidRDefault="00D77786" w:rsidP="005C07E9">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財務風險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Pr="00AC24CA">
        <w:rPr>
          <w:rFonts w:eastAsia="標楷體"/>
          <w:sz w:val="26"/>
          <w:szCs w:val="26"/>
        </w:rPr>
        <w:t>外匯匯率、利率變動等</w:t>
      </w:r>
      <w:r w:rsidRPr="00AC24CA">
        <w:rPr>
          <w:rFonts w:eastAsia="標楷體" w:hint="eastAsia"/>
          <w:sz w:val="26"/>
          <w:szCs w:val="26"/>
        </w:rPr>
        <w:t>情形</w:t>
      </w:r>
      <w:r w:rsidRPr="00AC24CA">
        <w:rPr>
          <w:rFonts w:eastAsia="標楷體"/>
          <w:sz w:val="26"/>
          <w:szCs w:val="26"/>
        </w:rPr>
        <w:t>。</w:t>
      </w:r>
    </w:p>
    <w:tbl>
      <w:tblPr>
        <w:tblW w:w="7842" w:type="dxa"/>
        <w:tblInd w:w="630"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30"/>
        <w:gridCol w:w="5812"/>
      </w:tblGrid>
      <w:tr w:rsidR="00D77786" w:rsidRPr="009A6FB6" w:rsidTr="005E4980">
        <w:trPr>
          <w:trHeight w:val="658"/>
          <w:tblHeader/>
        </w:trPr>
        <w:tc>
          <w:tcPr>
            <w:tcW w:w="203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12" w:type="dxa"/>
            <w:shd w:val="clear" w:color="auto" w:fill="4F81BD"/>
            <w:vAlign w:val="center"/>
          </w:tcPr>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財務風險</w:t>
            </w:r>
          </w:p>
        </w:tc>
      </w:tr>
      <w:tr w:rsidR="002017F4" w:rsidRPr="00C40B06" w:rsidTr="005E4980">
        <w:trPr>
          <w:trHeight w:val="658"/>
        </w:trPr>
        <w:tc>
          <w:tcPr>
            <w:tcW w:w="2030" w:type="dxa"/>
            <w:vAlign w:val="center"/>
          </w:tcPr>
          <w:p w:rsidR="002017F4" w:rsidRDefault="002017F4" w:rsidP="005C07E9">
            <w:pPr>
              <w:adjustRightInd w:val="0"/>
              <w:snapToGrid w:val="0"/>
              <w:spacing w:beforeLines="50" w:before="120" w:afterLines="50" w:after="120"/>
              <w:jc w:val="both"/>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12" w:type="dxa"/>
            <w:vMerge w:val="restart"/>
            <w:vAlign w:val="center"/>
          </w:tcPr>
          <w:p w:rsidR="002017F4" w:rsidRDefault="002017F4" w:rsidP="005C07E9">
            <w:pPr>
              <w:adjustRightInd w:val="0"/>
              <w:snapToGrid w:val="0"/>
              <w:spacing w:beforeLines="50" w:before="120" w:afterLines="50" w:after="120"/>
              <w:jc w:val="both"/>
              <w:rPr>
                <w:rFonts w:eastAsia="標楷體"/>
                <w:sz w:val="26"/>
                <w:szCs w:val="26"/>
              </w:rPr>
            </w:pPr>
            <w:r w:rsidRPr="004120DC">
              <w:rPr>
                <w:rFonts w:eastAsia="標楷體" w:hint="eastAsia"/>
                <w:sz w:val="26"/>
                <w:szCs w:val="26"/>
              </w:rPr>
              <w:t>與客戶間交易以不同幣別計價，故需承擔匯率風險。</w:t>
            </w:r>
          </w:p>
        </w:tc>
      </w:tr>
      <w:tr w:rsidR="002017F4" w:rsidRPr="00C40B06" w:rsidTr="005E4980">
        <w:trPr>
          <w:trHeight w:val="567"/>
        </w:trPr>
        <w:tc>
          <w:tcPr>
            <w:tcW w:w="2030" w:type="dxa"/>
            <w:vAlign w:val="center"/>
          </w:tcPr>
          <w:p w:rsidR="002017F4" w:rsidRDefault="002017F4" w:rsidP="005C07E9">
            <w:pPr>
              <w:adjustRightInd w:val="0"/>
              <w:snapToGrid w:val="0"/>
              <w:spacing w:beforeLines="50" w:before="120" w:afterLines="50" w:after="120"/>
              <w:jc w:val="both"/>
              <w:rPr>
                <w:rFonts w:eastAsia="標楷體"/>
                <w:sz w:val="26"/>
                <w:szCs w:val="26"/>
              </w:rPr>
            </w:pPr>
            <w:r w:rsidRPr="003B6A52">
              <w:rPr>
                <w:rFonts w:eastAsia="標楷體"/>
                <w:sz w:val="26"/>
              </w:rPr>
              <w:t>矽成</w:t>
            </w:r>
          </w:p>
        </w:tc>
        <w:tc>
          <w:tcPr>
            <w:tcW w:w="5812" w:type="dxa"/>
            <w:vMerge/>
            <w:vAlign w:val="center"/>
          </w:tcPr>
          <w:p w:rsidR="002017F4" w:rsidRDefault="002017F4" w:rsidP="005C07E9">
            <w:pPr>
              <w:adjustRightInd w:val="0"/>
              <w:snapToGrid w:val="0"/>
              <w:spacing w:beforeLines="50" w:before="120" w:afterLines="50" w:after="120"/>
              <w:jc w:val="both"/>
              <w:rPr>
                <w:rFonts w:eastAsia="標楷體"/>
                <w:sz w:val="26"/>
                <w:szCs w:val="26"/>
              </w:rPr>
            </w:pPr>
          </w:p>
        </w:tc>
      </w:tr>
      <w:tr w:rsidR="002017F4" w:rsidRPr="00C40B06" w:rsidTr="005E4980">
        <w:trPr>
          <w:trHeight w:val="567"/>
        </w:trPr>
        <w:tc>
          <w:tcPr>
            <w:tcW w:w="2030" w:type="dxa"/>
            <w:vAlign w:val="center"/>
          </w:tcPr>
          <w:p w:rsidR="002017F4" w:rsidRPr="003B6A52" w:rsidRDefault="002017F4" w:rsidP="005C07E9">
            <w:pPr>
              <w:adjustRightInd w:val="0"/>
              <w:snapToGrid w:val="0"/>
              <w:spacing w:beforeLines="50" w:before="120" w:afterLines="50" w:after="120"/>
              <w:jc w:val="both"/>
              <w:rPr>
                <w:rFonts w:eastAsia="標楷體"/>
                <w:sz w:val="26"/>
              </w:rPr>
            </w:pPr>
            <w:proofErr w:type="gramStart"/>
            <w:r w:rsidRPr="006B7F8B">
              <w:rPr>
                <w:rFonts w:eastAsia="標楷體"/>
                <w:color w:val="000000" w:themeColor="text1"/>
                <w:sz w:val="26"/>
                <w:szCs w:val="26"/>
              </w:rPr>
              <w:t>恩奇達</w:t>
            </w:r>
            <w:proofErr w:type="gramEnd"/>
          </w:p>
        </w:tc>
        <w:tc>
          <w:tcPr>
            <w:tcW w:w="5812" w:type="dxa"/>
            <w:vMerge/>
            <w:vAlign w:val="center"/>
          </w:tcPr>
          <w:p w:rsidR="002017F4" w:rsidRDefault="002017F4"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658"/>
        </w:trPr>
        <w:tc>
          <w:tcPr>
            <w:tcW w:w="2030" w:type="dxa"/>
            <w:vAlign w:val="center"/>
          </w:tcPr>
          <w:p w:rsidR="009B2C11" w:rsidRDefault="009B2C11" w:rsidP="005C07E9">
            <w:pPr>
              <w:spacing w:beforeLines="50" w:before="120" w:afterLines="50" w:after="120"/>
              <w:rPr>
                <w:rFonts w:eastAsia="標楷體"/>
                <w:sz w:val="26"/>
                <w:szCs w:val="26"/>
              </w:rPr>
            </w:pPr>
            <w:r w:rsidRPr="003335CD">
              <w:rPr>
                <w:rFonts w:eastAsia="標楷體"/>
                <w:sz w:val="26"/>
              </w:rPr>
              <w:t>ISSI-USA</w:t>
            </w:r>
          </w:p>
        </w:tc>
        <w:tc>
          <w:tcPr>
            <w:tcW w:w="5812" w:type="dxa"/>
            <w:vMerge w:val="restart"/>
            <w:vAlign w:val="center"/>
          </w:tcPr>
          <w:p w:rsidR="009B2C11" w:rsidRDefault="009B2C11" w:rsidP="005C07E9">
            <w:pPr>
              <w:adjustRightInd w:val="0"/>
              <w:snapToGrid w:val="0"/>
              <w:spacing w:beforeLines="50" w:before="120" w:afterLines="50" w:after="120"/>
              <w:jc w:val="both"/>
              <w:rPr>
                <w:rFonts w:eastAsia="標楷體"/>
                <w:sz w:val="26"/>
                <w:szCs w:val="26"/>
              </w:rPr>
            </w:pPr>
            <w:r w:rsidRPr="003335CD">
              <w:rPr>
                <w:rFonts w:eastAsia="標楷體" w:hint="eastAsia"/>
                <w:sz w:val="26"/>
                <w:szCs w:val="26"/>
              </w:rPr>
              <w:t>與</w:t>
            </w:r>
            <w:r w:rsidRPr="003335CD">
              <w:rPr>
                <w:rFonts w:eastAsia="標楷體"/>
                <w:sz w:val="26"/>
                <w:szCs w:val="26"/>
              </w:rPr>
              <w:t>客戶</w:t>
            </w:r>
            <w:r w:rsidRPr="003335CD">
              <w:rPr>
                <w:rFonts w:eastAsia="標楷體" w:hint="eastAsia"/>
                <w:sz w:val="26"/>
                <w:szCs w:val="26"/>
              </w:rPr>
              <w:t>間</w:t>
            </w:r>
            <w:r w:rsidRPr="003335CD">
              <w:rPr>
                <w:rFonts w:eastAsia="標楷體"/>
                <w:sz w:val="26"/>
                <w:szCs w:val="26"/>
              </w:rPr>
              <w:t>交易，因</w:t>
            </w:r>
            <w:r w:rsidRPr="003335CD">
              <w:rPr>
                <w:rFonts w:eastAsia="標楷體" w:hint="eastAsia"/>
                <w:sz w:val="26"/>
                <w:szCs w:val="26"/>
              </w:rPr>
              <w:t>收</w:t>
            </w:r>
            <w:r w:rsidRPr="003335CD">
              <w:rPr>
                <w:rFonts w:eastAsia="標楷體"/>
                <w:sz w:val="26"/>
                <w:szCs w:val="26"/>
              </w:rPr>
              <w:t>付款計價</w:t>
            </w:r>
            <w:proofErr w:type="gramStart"/>
            <w:r w:rsidRPr="003335CD">
              <w:rPr>
                <w:rFonts w:eastAsia="標楷體" w:hint="eastAsia"/>
                <w:sz w:val="26"/>
                <w:szCs w:val="26"/>
              </w:rPr>
              <w:t>幣別皆以</w:t>
            </w:r>
            <w:proofErr w:type="gramEnd"/>
            <w:r w:rsidRPr="003335CD">
              <w:rPr>
                <w:rFonts w:eastAsia="標楷體" w:hint="eastAsia"/>
                <w:sz w:val="26"/>
                <w:szCs w:val="26"/>
              </w:rPr>
              <w:t>美金為主</w:t>
            </w:r>
            <w:r w:rsidRPr="003335CD">
              <w:rPr>
                <w:rFonts w:eastAsia="標楷體"/>
                <w:sz w:val="26"/>
                <w:szCs w:val="26"/>
              </w:rPr>
              <w:t>，故</w:t>
            </w:r>
            <w:r w:rsidRPr="003335CD">
              <w:rPr>
                <w:rFonts w:eastAsia="標楷體" w:hint="eastAsia"/>
                <w:sz w:val="26"/>
                <w:szCs w:val="26"/>
              </w:rPr>
              <w:t>不需</w:t>
            </w:r>
            <w:r w:rsidRPr="003335CD">
              <w:rPr>
                <w:rFonts w:eastAsia="標楷體"/>
                <w:sz w:val="26"/>
                <w:szCs w:val="26"/>
              </w:rPr>
              <w:t>承擔匯率風險。</w:t>
            </w:r>
            <w:r>
              <w:rPr>
                <w:rFonts w:eastAsia="標楷體" w:hint="eastAsia"/>
                <w:sz w:val="26"/>
                <w:szCs w:val="26"/>
              </w:rPr>
              <w:t>但承受利率變動風險。</w:t>
            </w:r>
          </w:p>
        </w:tc>
      </w:tr>
      <w:tr w:rsidR="009B2C11" w:rsidRPr="00C40B06" w:rsidTr="005E4980">
        <w:trPr>
          <w:trHeight w:val="658"/>
        </w:trPr>
        <w:tc>
          <w:tcPr>
            <w:tcW w:w="2030" w:type="dxa"/>
            <w:vAlign w:val="center"/>
          </w:tcPr>
          <w:p w:rsidR="009B2C11" w:rsidRDefault="009B2C11" w:rsidP="005C07E9">
            <w:pPr>
              <w:spacing w:beforeLines="50" w:before="120" w:afterLines="50" w:after="120"/>
              <w:rPr>
                <w:rFonts w:eastAsia="標楷體"/>
                <w:sz w:val="26"/>
                <w:szCs w:val="26"/>
              </w:rPr>
            </w:pPr>
            <w:r w:rsidRPr="003335CD">
              <w:rPr>
                <w:rFonts w:eastAsia="標楷體"/>
                <w:sz w:val="26"/>
                <w:szCs w:val="26"/>
              </w:rPr>
              <w:t>ISSI-</w:t>
            </w:r>
            <w:r w:rsidRPr="003335CD">
              <w:rPr>
                <w:rFonts w:eastAsia="標楷體" w:hint="eastAsia"/>
                <w:sz w:val="26"/>
                <w:szCs w:val="26"/>
              </w:rPr>
              <w:t>Cayman</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bl>
    <w:p w:rsidR="002F1606" w:rsidRDefault="00D77786" w:rsidP="005C07E9">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如指承擔</w:t>
      </w:r>
      <w:r w:rsidRPr="00AC24CA">
        <w:rPr>
          <w:rFonts w:eastAsia="標楷體"/>
          <w:sz w:val="26"/>
          <w:szCs w:val="26"/>
        </w:rPr>
        <w:t>授信、收款等風險。</w:t>
      </w:r>
    </w:p>
    <w:tbl>
      <w:tblPr>
        <w:tblW w:w="7842" w:type="dxa"/>
        <w:tblInd w:w="630"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30"/>
        <w:gridCol w:w="5812"/>
      </w:tblGrid>
      <w:tr w:rsidR="00D77786" w:rsidRPr="009A6FB6" w:rsidTr="005E4980">
        <w:trPr>
          <w:trHeight w:val="221"/>
          <w:tblHeader/>
        </w:trPr>
        <w:tc>
          <w:tcPr>
            <w:tcW w:w="2030" w:type="dxa"/>
            <w:shd w:val="clear" w:color="auto" w:fill="4F81BD"/>
            <w:vAlign w:val="center"/>
          </w:tcPr>
          <w:p w:rsidR="00D77786" w:rsidRPr="00C40B0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受控交易</w:t>
            </w:r>
          </w:p>
          <w:p w:rsidR="00D77786" w:rsidRPr="009A6FB6" w:rsidRDefault="00D77786" w:rsidP="00D77786">
            <w:pPr>
              <w:adjustRightInd w:val="0"/>
              <w:snapToGrid w:val="0"/>
              <w:jc w:val="center"/>
              <w:rPr>
                <w:rFonts w:eastAsia="標楷體"/>
                <w:b/>
                <w:color w:val="FFFFFF"/>
                <w:sz w:val="26"/>
                <w:szCs w:val="26"/>
              </w:rPr>
            </w:pPr>
            <w:r w:rsidRPr="00C40B06">
              <w:rPr>
                <w:rFonts w:eastAsia="標楷體" w:hint="eastAsia"/>
                <w:b/>
                <w:color w:val="FFFFFF"/>
                <w:sz w:val="26"/>
                <w:szCs w:val="26"/>
              </w:rPr>
              <w:t>參與人</w:t>
            </w:r>
          </w:p>
        </w:tc>
        <w:tc>
          <w:tcPr>
            <w:tcW w:w="5812" w:type="dxa"/>
            <w:shd w:val="clear" w:color="auto" w:fill="4F81BD"/>
            <w:vAlign w:val="center"/>
          </w:tcPr>
          <w:p w:rsidR="00D77786" w:rsidRPr="009A6FB6" w:rsidRDefault="009B6406" w:rsidP="00D77786">
            <w:pPr>
              <w:adjustRightInd w:val="0"/>
              <w:snapToGrid w:val="0"/>
              <w:jc w:val="center"/>
              <w:rPr>
                <w:rFonts w:eastAsia="標楷體"/>
                <w:b/>
                <w:color w:val="FFFFFF"/>
                <w:sz w:val="26"/>
                <w:szCs w:val="26"/>
              </w:rPr>
            </w:pPr>
            <w:r>
              <w:rPr>
                <w:rFonts w:eastAsia="標楷體" w:hint="eastAsia"/>
                <w:b/>
                <w:color w:val="FFFFFF"/>
                <w:sz w:val="26"/>
                <w:szCs w:val="26"/>
              </w:rPr>
              <w:t>信用</w:t>
            </w:r>
            <w:r w:rsidR="00D77786" w:rsidRPr="00C40B06">
              <w:rPr>
                <w:rFonts w:eastAsia="標楷體" w:hint="eastAsia"/>
                <w:b/>
                <w:color w:val="FFFFFF"/>
                <w:sz w:val="26"/>
                <w:szCs w:val="26"/>
              </w:rPr>
              <w:t>風險</w:t>
            </w:r>
          </w:p>
        </w:tc>
      </w:tr>
      <w:tr w:rsidR="00D77786" w:rsidRPr="00C40B06" w:rsidTr="005E4980">
        <w:trPr>
          <w:trHeight w:val="221"/>
        </w:trPr>
        <w:tc>
          <w:tcPr>
            <w:tcW w:w="2030" w:type="dxa"/>
            <w:vAlign w:val="center"/>
          </w:tcPr>
          <w:p w:rsidR="00D77786" w:rsidRPr="003B6A52" w:rsidRDefault="00D77786" w:rsidP="005C07E9">
            <w:pPr>
              <w:adjustRightInd w:val="0"/>
              <w:snapToGrid w:val="0"/>
              <w:spacing w:beforeLines="50" w:before="120" w:afterLines="50" w:after="120"/>
              <w:jc w:val="both"/>
              <w:rPr>
                <w:rFonts w:eastAsia="標楷體"/>
                <w:sz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5812" w:type="dxa"/>
            <w:vAlign w:val="center"/>
          </w:tcPr>
          <w:p w:rsidR="00532175" w:rsidRDefault="00851E2E" w:rsidP="005C07E9">
            <w:pPr>
              <w:adjustRightInd w:val="0"/>
              <w:snapToGrid w:val="0"/>
              <w:spacing w:beforeLines="50" w:before="120" w:afterLines="50" w:after="120"/>
              <w:jc w:val="both"/>
              <w:rPr>
                <w:rFonts w:eastAsia="標楷體"/>
                <w:sz w:val="26"/>
                <w:szCs w:val="26"/>
              </w:rPr>
            </w:pPr>
            <w:r w:rsidRPr="004120DC">
              <w:rPr>
                <w:rFonts w:eastAsia="標楷體"/>
                <w:sz w:val="26"/>
                <w:szCs w:val="26"/>
              </w:rPr>
              <w:t>主要</w:t>
            </w:r>
            <w:r w:rsidRPr="004120DC">
              <w:rPr>
                <w:rFonts w:eastAsia="標楷體" w:hint="eastAsia"/>
                <w:sz w:val="26"/>
                <w:szCs w:val="26"/>
              </w:rPr>
              <w:t>承接關係企業製造案件</w:t>
            </w:r>
            <w:r w:rsidRPr="004120DC">
              <w:rPr>
                <w:rFonts w:eastAsia="標楷體"/>
                <w:sz w:val="26"/>
                <w:szCs w:val="26"/>
              </w:rPr>
              <w:t>，無信用風險。</w:t>
            </w:r>
          </w:p>
        </w:tc>
      </w:tr>
      <w:tr w:rsidR="009B2C11" w:rsidRPr="00C40B06" w:rsidTr="005E4980">
        <w:trPr>
          <w:trHeight w:val="567"/>
        </w:trPr>
        <w:tc>
          <w:tcPr>
            <w:tcW w:w="2030" w:type="dxa"/>
            <w:vAlign w:val="center"/>
          </w:tcPr>
          <w:p w:rsidR="009B2C11" w:rsidRDefault="009B2C11" w:rsidP="005C07E9">
            <w:pPr>
              <w:adjustRightInd w:val="0"/>
              <w:snapToGrid w:val="0"/>
              <w:spacing w:beforeLines="50" w:before="120" w:afterLines="50" w:after="120"/>
              <w:jc w:val="both"/>
              <w:rPr>
                <w:rFonts w:eastAsia="標楷體"/>
                <w:sz w:val="26"/>
                <w:szCs w:val="26"/>
              </w:rPr>
            </w:pPr>
            <w:r w:rsidRPr="003B6A52">
              <w:rPr>
                <w:rFonts w:eastAsia="標楷體"/>
                <w:sz w:val="26"/>
              </w:rPr>
              <w:lastRenderedPageBreak/>
              <w:t>矽成</w:t>
            </w:r>
          </w:p>
        </w:tc>
        <w:tc>
          <w:tcPr>
            <w:tcW w:w="5812" w:type="dxa"/>
            <w:vMerge w:val="restart"/>
            <w:vAlign w:val="center"/>
          </w:tcPr>
          <w:p w:rsidR="009B2C11" w:rsidRDefault="009B2C11" w:rsidP="005C07E9">
            <w:pPr>
              <w:adjustRightInd w:val="0"/>
              <w:snapToGrid w:val="0"/>
              <w:spacing w:beforeLines="50" w:before="120" w:afterLines="50" w:after="120"/>
              <w:jc w:val="both"/>
              <w:rPr>
                <w:rFonts w:eastAsia="標楷體"/>
                <w:sz w:val="26"/>
                <w:szCs w:val="26"/>
              </w:rPr>
            </w:pPr>
            <w:r w:rsidRPr="004120DC">
              <w:rPr>
                <w:rFonts w:eastAsia="標楷體"/>
                <w:sz w:val="26"/>
                <w:szCs w:val="26"/>
              </w:rPr>
              <w:t>須承擔非關係企業客戶倒帳不付款等信用風險。</w:t>
            </w:r>
          </w:p>
        </w:tc>
      </w:tr>
      <w:tr w:rsidR="009B2C11" w:rsidRPr="00C40B06" w:rsidTr="005E4980">
        <w:trPr>
          <w:trHeight w:val="567"/>
        </w:trPr>
        <w:tc>
          <w:tcPr>
            <w:tcW w:w="2030" w:type="dxa"/>
            <w:vAlign w:val="center"/>
          </w:tcPr>
          <w:p w:rsidR="009B2C11" w:rsidRDefault="009B2C11" w:rsidP="005C07E9">
            <w:pPr>
              <w:spacing w:beforeLines="50" w:before="120" w:afterLines="50" w:after="120"/>
              <w:jc w:val="both"/>
              <w:rPr>
                <w:rFonts w:eastAsia="標楷體"/>
                <w:sz w:val="26"/>
              </w:rPr>
            </w:pPr>
            <w:r w:rsidRPr="003B6A52">
              <w:rPr>
                <w:rFonts w:eastAsia="標楷體"/>
                <w:sz w:val="26"/>
              </w:rPr>
              <w:t>ISSI-USA</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567"/>
        </w:trPr>
        <w:tc>
          <w:tcPr>
            <w:tcW w:w="2030" w:type="dxa"/>
            <w:vAlign w:val="center"/>
          </w:tcPr>
          <w:p w:rsidR="009B2C11" w:rsidRDefault="009B2C11" w:rsidP="005C07E9">
            <w:pPr>
              <w:spacing w:beforeLines="50" w:before="120" w:afterLines="50" w:after="120"/>
              <w:jc w:val="both"/>
              <w:rPr>
                <w:rFonts w:eastAsia="標楷體"/>
                <w:sz w:val="26"/>
              </w:rPr>
            </w:pPr>
            <w:r w:rsidRPr="00C40B06">
              <w:rPr>
                <w:rFonts w:eastAsia="標楷體"/>
                <w:sz w:val="26"/>
                <w:szCs w:val="26"/>
              </w:rPr>
              <w:t>ISSI-</w:t>
            </w:r>
            <w:r>
              <w:rPr>
                <w:rFonts w:eastAsia="標楷體" w:hint="eastAsia"/>
                <w:sz w:val="26"/>
                <w:szCs w:val="26"/>
              </w:rPr>
              <w:t>Cayman</w:t>
            </w:r>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r w:rsidR="009B2C11" w:rsidRPr="00C40B06" w:rsidTr="005E4980">
        <w:trPr>
          <w:trHeight w:val="567"/>
        </w:trPr>
        <w:tc>
          <w:tcPr>
            <w:tcW w:w="2030" w:type="dxa"/>
            <w:vAlign w:val="center"/>
          </w:tcPr>
          <w:p w:rsidR="009B2C11" w:rsidRPr="00C40B06" w:rsidRDefault="009B2C11" w:rsidP="005C07E9">
            <w:pPr>
              <w:spacing w:beforeLines="50" w:before="120" w:afterLines="50" w:after="120"/>
              <w:jc w:val="both"/>
              <w:rPr>
                <w:rFonts w:eastAsia="標楷體"/>
                <w:sz w:val="26"/>
                <w:szCs w:val="26"/>
              </w:rPr>
            </w:pPr>
            <w:proofErr w:type="gramStart"/>
            <w:r w:rsidRPr="00531292">
              <w:rPr>
                <w:rFonts w:eastAsia="標楷體" w:hint="eastAsia"/>
                <w:color w:val="000000" w:themeColor="text1"/>
                <w:sz w:val="26"/>
                <w:szCs w:val="26"/>
              </w:rPr>
              <w:t>恩奇達</w:t>
            </w:r>
            <w:proofErr w:type="gramEnd"/>
          </w:p>
        </w:tc>
        <w:tc>
          <w:tcPr>
            <w:tcW w:w="5812" w:type="dxa"/>
            <w:vMerge/>
            <w:vAlign w:val="center"/>
          </w:tcPr>
          <w:p w:rsidR="009B2C11" w:rsidRDefault="009B2C11" w:rsidP="005C07E9">
            <w:pPr>
              <w:adjustRightInd w:val="0"/>
              <w:snapToGrid w:val="0"/>
              <w:spacing w:beforeLines="50" w:before="120" w:afterLines="50" w:after="120"/>
              <w:jc w:val="both"/>
              <w:rPr>
                <w:rFonts w:eastAsia="標楷體"/>
                <w:sz w:val="26"/>
                <w:szCs w:val="26"/>
              </w:rPr>
            </w:pPr>
          </w:p>
        </w:tc>
      </w:tr>
    </w:tbl>
    <w:p w:rsidR="002F1606" w:rsidRDefault="00D77786" w:rsidP="005C07E9">
      <w:pPr>
        <w:numPr>
          <w:ilvl w:val="0"/>
          <w:numId w:val="23"/>
        </w:numPr>
        <w:spacing w:beforeLines="50" w:before="120" w:afterLines="50" w:after="120" w:line="360" w:lineRule="auto"/>
        <w:jc w:val="both"/>
        <w:rPr>
          <w:rFonts w:eastAsia="標楷體"/>
          <w:sz w:val="26"/>
          <w:szCs w:val="26"/>
        </w:rPr>
      </w:pPr>
      <w:r w:rsidRPr="00EA272E">
        <w:rPr>
          <w:rFonts w:eastAsia="標楷體" w:hint="eastAsia"/>
          <w:sz w:val="26"/>
          <w:szCs w:val="26"/>
        </w:rPr>
        <w:t>茲將各受控交易參與人承擔風險彙總如下：</w:t>
      </w:r>
    </w:p>
    <w:tbl>
      <w:tblPr>
        <w:tblW w:w="828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7"/>
        <w:gridCol w:w="2090"/>
        <w:gridCol w:w="1168"/>
        <w:gridCol w:w="957"/>
        <w:gridCol w:w="1311"/>
        <w:gridCol w:w="1321"/>
        <w:gridCol w:w="1011"/>
      </w:tblGrid>
      <w:tr w:rsidR="009B2C11" w:rsidRPr="00EA272E" w:rsidTr="00531292">
        <w:trPr>
          <w:cantSplit/>
          <w:trHeight w:val="394"/>
          <w:tblHeader/>
        </w:trPr>
        <w:tc>
          <w:tcPr>
            <w:tcW w:w="427" w:type="dxa"/>
            <w:vMerge w:val="restart"/>
            <w:shd w:val="clear" w:color="auto" w:fill="4F81BD"/>
            <w:vAlign w:val="center"/>
          </w:tcPr>
          <w:p w:rsidR="009B2C11" w:rsidRPr="00AC24CA" w:rsidRDefault="009B2C11" w:rsidP="00D77786">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090" w:type="dxa"/>
            <w:vMerge w:val="restart"/>
            <w:shd w:val="clear" w:color="auto" w:fill="4F81BD"/>
            <w:vAlign w:val="center"/>
          </w:tcPr>
          <w:p w:rsidR="009B2C11" w:rsidRPr="00AC24CA" w:rsidRDefault="009B2C11" w:rsidP="00D77786">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承擔風險</w:t>
            </w:r>
          </w:p>
        </w:tc>
        <w:tc>
          <w:tcPr>
            <w:tcW w:w="5768" w:type="dxa"/>
            <w:gridSpan w:val="5"/>
            <w:shd w:val="clear" w:color="auto" w:fill="4F81BD"/>
          </w:tcPr>
          <w:p w:rsidR="009B2C11" w:rsidRPr="00AC24CA" w:rsidRDefault="009B2C11" w:rsidP="00D77786">
            <w:pPr>
              <w:autoSpaceDE w:val="0"/>
              <w:autoSpaceDN w:val="0"/>
              <w:adjustRightInd w:val="0"/>
              <w:jc w:val="center"/>
              <w:rPr>
                <w:rFonts w:eastAsia="標楷體" w:cs="DFKaiShu-SB-Estd-BF"/>
                <w:color w:val="FFFFFF"/>
                <w:sz w:val="26"/>
                <w:szCs w:val="26"/>
              </w:rPr>
            </w:pPr>
            <w:r w:rsidRPr="00AC24CA">
              <w:rPr>
                <w:rFonts w:eastAsia="標楷體" w:cs="DFKaiShu-SB-Estd-BF" w:hint="eastAsia"/>
                <w:color w:val="FFFFFF"/>
                <w:sz w:val="26"/>
                <w:szCs w:val="26"/>
              </w:rPr>
              <w:t>受控交易之各參與人承擔風險情形</w:t>
            </w:r>
          </w:p>
        </w:tc>
      </w:tr>
      <w:tr w:rsidR="009B2C11" w:rsidRPr="00EA272E" w:rsidTr="00531292">
        <w:trPr>
          <w:cantSplit/>
          <w:trHeight w:val="316"/>
          <w:tblHeader/>
        </w:trPr>
        <w:tc>
          <w:tcPr>
            <w:tcW w:w="427" w:type="dxa"/>
            <w:vMerge/>
            <w:shd w:val="clear" w:color="auto" w:fill="4F81BD"/>
            <w:vAlign w:val="center"/>
          </w:tcPr>
          <w:p w:rsidR="009B2C11" w:rsidRPr="00AC24CA" w:rsidRDefault="009B2C11" w:rsidP="00D77786">
            <w:pPr>
              <w:autoSpaceDE w:val="0"/>
              <w:autoSpaceDN w:val="0"/>
              <w:adjustRightInd w:val="0"/>
              <w:spacing w:line="0" w:lineRule="atLeast"/>
              <w:ind w:leftChars="-45" w:left="-108" w:rightChars="-43" w:right="-103"/>
              <w:jc w:val="center"/>
              <w:rPr>
                <w:rFonts w:eastAsia="標楷體"/>
                <w:color w:val="FFFFFF"/>
                <w:sz w:val="26"/>
                <w:szCs w:val="26"/>
              </w:rPr>
            </w:pPr>
          </w:p>
        </w:tc>
        <w:tc>
          <w:tcPr>
            <w:tcW w:w="2090" w:type="dxa"/>
            <w:vMerge/>
            <w:shd w:val="clear" w:color="auto" w:fill="4F81BD"/>
            <w:vAlign w:val="center"/>
          </w:tcPr>
          <w:p w:rsidR="009B2C11" w:rsidRPr="00AC24CA" w:rsidRDefault="009B2C11" w:rsidP="00D77786">
            <w:pPr>
              <w:autoSpaceDE w:val="0"/>
              <w:autoSpaceDN w:val="0"/>
              <w:adjustRightInd w:val="0"/>
              <w:spacing w:line="0" w:lineRule="atLeast"/>
              <w:ind w:leftChars="-45" w:left="-108" w:rightChars="-43" w:right="-103"/>
              <w:jc w:val="center"/>
              <w:rPr>
                <w:rFonts w:eastAsia="標楷體"/>
                <w:color w:val="FFFFFF"/>
                <w:sz w:val="26"/>
                <w:szCs w:val="26"/>
              </w:rPr>
            </w:pPr>
          </w:p>
        </w:tc>
        <w:tc>
          <w:tcPr>
            <w:tcW w:w="1168" w:type="dxa"/>
            <w:shd w:val="clear" w:color="auto" w:fill="4F81BD"/>
            <w:vAlign w:val="center"/>
          </w:tcPr>
          <w:p w:rsidR="009B2C11" w:rsidRDefault="009B2C11" w:rsidP="00D77786">
            <w:pPr>
              <w:autoSpaceDE w:val="0"/>
              <w:autoSpaceDN w:val="0"/>
              <w:adjustRightInd w:val="0"/>
              <w:spacing w:line="0" w:lineRule="atLeast"/>
              <w:ind w:leftChars="-45" w:left="-108" w:rightChars="-43" w:right="-103"/>
              <w:jc w:val="center"/>
              <w:rPr>
                <w:rFonts w:eastAsia="標楷體"/>
                <w:color w:val="FFFFFF"/>
                <w:sz w:val="22"/>
                <w:szCs w:val="22"/>
              </w:rPr>
            </w:pPr>
            <w:r w:rsidRPr="002A1320">
              <w:rPr>
                <w:rFonts w:eastAsia="標楷體" w:hint="eastAsia"/>
                <w:color w:val="FFFFFF"/>
                <w:sz w:val="22"/>
                <w:szCs w:val="22"/>
              </w:rPr>
              <w:t>開</w:t>
            </w:r>
            <w:proofErr w:type="gramStart"/>
            <w:r w:rsidRPr="002A1320">
              <w:rPr>
                <w:rFonts w:eastAsia="標楷體" w:hint="eastAsia"/>
                <w:color w:val="FFFFFF"/>
                <w:sz w:val="22"/>
                <w:szCs w:val="22"/>
              </w:rPr>
              <w:t>曼</w:t>
            </w:r>
            <w:proofErr w:type="gramEnd"/>
            <w:r w:rsidRPr="002A1320">
              <w:rPr>
                <w:rFonts w:eastAsia="標楷體" w:hint="eastAsia"/>
                <w:color w:val="FFFFFF"/>
                <w:sz w:val="22"/>
                <w:szCs w:val="22"/>
              </w:rPr>
              <w:t>矽成</w:t>
            </w:r>
          </w:p>
          <w:p w:rsidR="009B2C11" w:rsidRPr="00C40B06" w:rsidRDefault="009B2C11" w:rsidP="00D77786">
            <w:pPr>
              <w:autoSpaceDE w:val="0"/>
              <w:autoSpaceDN w:val="0"/>
              <w:adjustRightInd w:val="0"/>
              <w:spacing w:line="0" w:lineRule="atLeast"/>
              <w:ind w:leftChars="-45" w:left="-108" w:rightChars="-43" w:right="-103"/>
              <w:jc w:val="center"/>
              <w:rPr>
                <w:rFonts w:eastAsia="標楷體"/>
                <w:color w:val="FFFFFF"/>
                <w:w w:val="90"/>
                <w:sz w:val="22"/>
                <w:szCs w:val="22"/>
              </w:rPr>
            </w:pPr>
            <w:r w:rsidRPr="002A1320">
              <w:rPr>
                <w:rFonts w:eastAsia="標楷體" w:hint="eastAsia"/>
                <w:color w:val="FFFFFF"/>
                <w:sz w:val="22"/>
                <w:szCs w:val="22"/>
              </w:rPr>
              <w:t>台灣分公司</w:t>
            </w:r>
          </w:p>
        </w:tc>
        <w:tc>
          <w:tcPr>
            <w:tcW w:w="957" w:type="dxa"/>
            <w:tcBorders>
              <w:bottom w:val="double" w:sz="4" w:space="0" w:color="auto"/>
            </w:tcBorders>
            <w:shd w:val="clear" w:color="auto" w:fill="4F81BD"/>
            <w:vAlign w:val="center"/>
          </w:tcPr>
          <w:p w:rsidR="009B2C11" w:rsidRPr="00C40B06" w:rsidRDefault="009B2C11" w:rsidP="00D77786">
            <w:pPr>
              <w:autoSpaceDE w:val="0"/>
              <w:autoSpaceDN w:val="0"/>
              <w:adjustRightInd w:val="0"/>
              <w:spacing w:line="0" w:lineRule="atLeast"/>
              <w:ind w:leftChars="-45" w:left="-108" w:rightChars="-43" w:right="-103"/>
              <w:jc w:val="center"/>
              <w:rPr>
                <w:rFonts w:eastAsia="標楷體"/>
                <w:color w:val="FFFFFF"/>
                <w:w w:val="90"/>
                <w:sz w:val="22"/>
                <w:szCs w:val="22"/>
              </w:rPr>
            </w:pPr>
            <w:r>
              <w:rPr>
                <w:rFonts w:eastAsia="標楷體" w:hint="eastAsia"/>
                <w:color w:val="FFFFFF"/>
                <w:sz w:val="22"/>
                <w:szCs w:val="22"/>
              </w:rPr>
              <w:t>矽成</w:t>
            </w:r>
          </w:p>
        </w:tc>
        <w:tc>
          <w:tcPr>
            <w:tcW w:w="1311" w:type="dxa"/>
            <w:tcBorders>
              <w:bottom w:val="double" w:sz="4" w:space="0" w:color="auto"/>
            </w:tcBorders>
            <w:shd w:val="clear" w:color="auto" w:fill="4F81BD"/>
            <w:vAlign w:val="center"/>
          </w:tcPr>
          <w:p w:rsidR="009B2C11" w:rsidRPr="00C40B06" w:rsidRDefault="009B2C11" w:rsidP="00D77786">
            <w:pPr>
              <w:autoSpaceDE w:val="0"/>
              <w:autoSpaceDN w:val="0"/>
              <w:adjustRightInd w:val="0"/>
              <w:spacing w:line="0" w:lineRule="atLeast"/>
              <w:ind w:leftChars="-45" w:left="-108" w:rightChars="-43" w:right="-103"/>
              <w:jc w:val="center"/>
              <w:rPr>
                <w:rFonts w:eastAsia="標楷體"/>
                <w:color w:val="FFFFFF"/>
                <w:sz w:val="22"/>
                <w:szCs w:val="22"/>
              </w:rPr>
            </w:pPr>
            <w:r w:rsidRPr="00C40B06">
              <w:rPr>
                <w:rFonts w:eastAsia="標楷體"/>
                <w:color w:val="FFFFFF"/>
                <w:sz w:val="22"/>
                <w:szCs w:val="22"/>
              </w:rPr>
              <w:t>ISSI-</w:t>
            </w:r>
            <w:r>
              <w:rPr>
                <w:rFonts w:eastAsia="標楷體" w:hint="eastAsia"/>
                <w:color w:val="FFFFFF"/>
                <w:sz w:val="22"/>
                <w:szCs w:val="22"/>
              </w:rPr>
              <w:t>USA</w:t>
            </w:r>
          </w:p>
        </w:tc>
        <w:tc>
          <w:tcPr>
            <w:tcW w:w="1321" w:type="dxa"/>
            <w:tcBorders>
              <w:bottom w:val="double" w:sz="4" w:space="0" w:color="auto"/>
            </w:tcBorders>
            <w:shd w:val="clear" w:color="auto" w:fill="4F81BD"/>
            <w:vAlign w:val="center"/>
          </w:tcPr>
          <w:p w:rsidR="009B2C11" w:rsidRPr="00C40B06" w:rsidRDefault="009B2C11" w:rsidP="00D77786">
            <w:pPr>
              <w:autoSpaceDE w:val="0"/>
              <w:autoSpaceDN w:val="0"/>
              <w:adjustRightInd w:val="0"/>
              <w:spacing w:line="0" w:lineRule="atLeast"/>
              <w:ind w:leftChars="-45" w:left="-108" w:rightChars="-43" w:right="-103"/>
              <w:jc w:val="center"/>
              <w:rPr>
                <w:rFonts w:eastAsia="標楷體"/>
                <w:color w:val="FFFFFF"/>
                <w:sz w:val="22"/>
                <w:szCs w:val="22"/>
              </w:rPr>
            </w:pPr>
            <w:r w:rsidRPr="002A1320">
              <w:rPr>
                <w:rFonts w:eastAsia="標楷體"/>
                <w:color w:val="FFFFFF"/>
                <w:sz w:val="22"/>
                <w:szCs w:val="22"/>
              </w:rPr>
              <w:t>ISSI-</w:t>
            </w:r>
            <w:r w:rsidRPr="002A1320">
              <w:rPr>
                <w:rFonts w:eastAsia="標楷體" w:hint="eastAsia"/>
                <w:color w:val="FFFFFF"/>
                <w:sz w:val="22"/>
                <w:szCs w:val="22"/>
              </w:rPr>
              <w:t>Cayman</w:t>
            </w:r>
          </w:p>
        </w:tc>
        <w:tc>
          <w:tcPr>
            <w:tcW w:w="1011" w:type="dxa"/>
            <w:tcBorders>
              <w:bottom w:val="double" w:sz="4" w:space="0" w:color="auto"/>
            </w:tcBorders>
            <w:shd w:val="clear" w:color="auto" w:fill="4F81BD"/>
            <w:vAlign w:val="center"/>
          </w:tcPr>
          <w:p w:rsidR="009B2C11" w:rsidRPr="002A1320" w:rsidRDefault="009B2C11">
            <w:pPr>
              <w:autoSpaceDE w:val="0"/>
              <w:autoSpaceDN w:val="0"/>
              <w:adjustRightInd w:val="0"/>
              <w:spacing w:line="0" w:lineRule="atLeast"/>
              <w:ind w:leftChars="-45" w:left="-108" w:rightChars="-43" w:right="-103"/>
              <w:jc w:val="center"/>
              <w:rPr>
                <w:rFonts w:eastAsia="標楷體"/>
                <w:color w:val="FFFFFF"/>
                <w:sz w:val="22"/>
                <w:szCs w:val="22"/>
              </w:rPr>
            </w:pPr>
            <w:proofErr w:type="gramStart"/>
            <w:r w:rsidRPr="009B2C11">
              <w:rPr>
                <w:rFonts w:eastAsia="標楷體" w:hint="eastAsia"/>
                <w:color w:val="FFFFFF"/>
                <w:sz w:val="22"/>
                <w:szCs w:val="22"/>
              </w:rPr>
              <w:t>恩奇達</w:t>
            </w:r>
            <w:proofErr w:type="gramEnd"/>
          </w:p>
        </w:tc>
      </w:tr>
      <w:tr w:rsidR="00F4378C" w:rsidRPr="00EA272E" w:rsidTr="00531292">
        <w:trPr>
          <w:trHeight w:hRule="exact" w:val="804"/>
        </w:trPr>
        <w:tc>
          <w:tcPr>
            <w:tcW w:w="427" w:type="dxa"/>
            <w:tcBorders>
              <w:top w:val="double" w:sz="4" w:space="0" w:color="000000"/>
            </w:tcBorders>
            <w:vAlign w:val="center"/>
          </w:tcPr>
          <w:p w:rsidR="00F4378C" w:rsidRPr="00AC24CA" w:rsidRDefault="00F4378C" w:rsidP="00D77786">
            <w:pPr>
              <w:autoSpaceDE w:val="0"/>
              <w:autoSpaceDN w:val="0"/>
              <w:adjustRightInd w:val="0"/>
              <w:jc w:val="center"/>
              <w:rPr>
                <w:rFonts w:eastAsia="標楷體"/>
                <w:sz w:val="26"/>
                <w:szCs w:val="26"/>
              </w:rPr>
            </w:pPr>
            <w:r w:rsidRPr="00AC24CA">
              <w:rPr>
                <w:rFonts w:eastAsia="標楷體"/>
                <w:sz w:val="26"/>
                <w:szCs w:val="26"/>
              </w:rPr>
              <w:t>1</w:t>
            </w:r>
          </w:p>
        </w:tc>
        <w:tc>
          <w:tcPr>
            <w:tcW w:w="2090" w:type="dxa"/>
            <w:tcBorders>
              <w:top w:val="double" w:sz="4" w:space="0" w:color="000000"/>
            </w:tcBorders>
            <w:vAlign w:val="center"/>
          </w:tcPr>
          <w:p w:rsidR="00F4378C" w:rsidRPr="00AC24CA" w:rsidRDefault="00F4378C" w:rsidP="00D77786">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研究與發展風險</w:t>
            </w:r>
          </w:p>
        </w:tc>
        <w:tc>
          <w:tcPr>
            <w:tcW w:w="1168" w:type="dxa"/>
            <w:tcBorders>
              <w:top w:val="double" w:sz="4" w:space="0" w:color="000000"/>
            </w:tcBorders>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957" w:type="dxa"/>
            <w:tcBorders>
              <w:top w:val="double" w:sz="4" w:space="0" w:color="000000"/>
            </w:tcBorders>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tcBorders>
              <w:top w:val="double" w:sz="4" w:space="0" w:color="auto"/>
            </w:tcBorders>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21" w:type="dxa"/>
            <w:tcBorders>
              <w:top w:val="double" w:sz="4" w:space="0" w:color="auto"/>
            </w:tcBorders>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hint="eastAsia"/>
                <w:sz w:val="26"/>
                <w:szCs w:val="26"/>
              </w:rPr>
              <w:t>△</w:t>
            </w:r>
          </w:p>
        </w:tc>
        <w:tc>
          <w:tcPr>
            <w:tcW w:w="1011" w:type="dxa"/>
            <w:tcBorders>
              <w:top w:val="double" w:sz="4" w:space="0" w:color="auto"/>
            </w:tcBorders>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F4378C" w:rsidRPr="00EA272E" w:rsidTr="00531292">
        <w:trPr>
          <w:trHeight w:hRule="exact" w:val="565"/>
        </w:trPr>
        <w:tc>
          <w:tcPr>
            <w:tcW w:w="427" w:type="dxa"/>
            <w:vAlign w:val="center"/>
          </w:tcPr>
          <w:p w:rsidR="00F4378C" w:rsidRPr="00AC24CA" w:rsidRDefault="00F4378C" w:rsidP="00D77786">
            <w:pPr>
              <w:autoSpaceDE w:val="0"/>
              <w:autoSpaceDN w:val="0"/>
              <w:adjustRightInd w:val="0"/>
              <w:jc w:val="center"/>
              <w:rPr>
                <w:rFonts w:eastAsia="標楷體"/>
                <w:sz w:val="26"/>
                <w:szCs w:val="26"/>
              </w:rPr>
            </w:pPr>
            <w:r w:rsidRPr="00AC24CA">
              <w:rPr>
                <w:rFonts w:eastAsia="標楷體"/>
                <w:sz w:val="26"/>
                <w:szCs w:val="26"/>
              </w:rPr>
              <w:t>2</w:t>
            </w:r>
          </w:p>
        </w:tc>
        <w:tc>
          <w:tcPr>
            <w:tcW w:w="2090" w:type="dxa"/>
            <w:vAlign w:val="center"/>
          </w:tcPr>
          <w:p w:rsidR="00F4378C" w:rsidRPr="00AC24CA" w:rsidRDefault="00F4378C" w:rsidP="00D77786">
            <w:pPr>
              <w:autoSpaceDE w:val="0"/>
              <w:autoSpaceDN w:val="0"/>
              <w:adjustRightInd w:val="0"/>
              <w:spacing w:line="0" w:lineRule="atLeast"/>
              <w:ind w:left="-9"/>
              <w:jc w:val="both"/>
              <w:rPr>
                <w:rFonts w:eastAsia="標楷體" w:cs="DFKaiShu-SB-Estd-BF"/>
                <w:sz w:val="26"/>
                <w:szCs w:val="26"/>
              </w:rPr>
            </w:pPr>
            <w:r w:rsidRPr="00AC24CA">
              <w:rPr>
                <w:rFonts w:eastAsia="標楷體" w:cs="DFKaiShu-SB-Estd-BF" w:hint="eastAsia"/>
                <w:sz w:val="26"/>
                <w:szCs w:val="26"/>
              </w:rPr>
              <w:t>市場風險</w:t>
            </w:r>
          </w:p>
        </w:tc>
        <w:tc>
          <w:tcPr>
            <w:tcW w:w="1168"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hint="eastAsia"/>
                <w:sz w:val="26"/>
                <w:szCs w:val="26"/>
              </w:rPr>
              <w:t>△</w:t>
            </w:r>
          </w:p>
        </w:tc>
        <w:tc>
          <w:tcPr>
            <w:tcW w:w="957"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2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11"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F4378C" w:rsidRPr="00EA272E" w:rsidTr="00531292">
        <w:trPr>
          <w:trHeight w:hRule="exact" w:val="633"/>
        </w:trPr>
        <w:tc>
          <w:tcPr>
            <w:tcW w:w="427" w:type="dxa"/>
            <w:vAlign w:val="center"/>
          </w:tcPr>
          <w:p w:rsidR="00F4378C" w:rsidRPr="00AC24CA" w:rsidRDefault="00F4378C" w:rsidP="00D77786">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090" w:type="dxa"/>
            <w:vAlign w:val="center"/>
          </w:tcPr>
          <w:p w:rsidR="00F4378C" w:rsidRPr="00AC24CA" w:rsidRDefault="00F4378C" w:rsidP="00D77786">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存貨風險</w:t>
            </w:r>
          </w:p>
        </w:tc>
        <w:tc>
          <w:tcPr>
            <w:tcW w:w="1168"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957"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2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11"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F4378C" w:rsidRPr="00EA272E" w:rsidTr="00531292">
        <w:trPr>
          <w:trHeight w:hRule="exact" w:val="755"/>
        </w:trPr>
        <w:tc>
          <w:tcPr>
            <w:tcW w:w="427" w:type="dxa"/>
            <w:vAlign w:val="center"/>
          </w:tcPr>
          <w:p w:rsidR="00F4378C" w:rsidRPr="00AC24CA" w:rsidRDefault="00F4378C" w:rsidP="00D77786">
            <w:pPr>
              <w:autoSpaceDE w:val="0"/>
              <w:autoSpaceDN w:val="0"/>
              <w:adjustRightInd w:val="0"/>
              <w:jc w:val="center"/>
              <w:rPr>
                <w:rFonts w:eastAsia="標楷體"/>
                <w:sz w:val="26"/>
                <w:szCs w:val="26"/>
              </w:rPr>
            </w:pPr>
            <w:r w:rsidRPr="00AC24CA">
              <w:rPr>
                <w:rFonts w:eastAsia="標楷體"/>
                <w:sz w:val="26"/>
                <w:szCs w:val="26"/>
              </w:rPr>
              <w:t>4</w:t>
            </w:r>
          </w:p>
        </w:tc>
        <w:tc>
          <w:tcPr>
            <w:tcW w:w="2090" w:type="dxa"/>
            <w:vAlign w:val="center"/>
          </w:tcPr>
          <w:p w:rsidR="00F4378C" w:rsidRPr="00AC24CA" w:rsidRDefault="00F4378C" w:rsidP="00D77786">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產品責任風險</w:t>
            </w:r>
          </w:p>
        </w:tc>
        <w:tc>
          <w:tcPr>
            <w:tcW w:w="1168"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957"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2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11"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F4378C" w:rsidRPr="00EA272E" w:rsidTr="00531292">
        <w:trPr>
          <w:trHeight w:hRule="exact" w:val="507"/>
        </w:trPr>
        <w:tc>
          <w:tcPr>
            <w:tcW w:w="427" w:type="dxa"/>
            <w:vAlign w:val="center"/>
          </w:tcPr>
          <w:p w:rsidR="00F4378C" w:rsidRPr="00AC24CA" w:rsidRDefault="00F4378C" w:rsidP="00D77786">
            <w:pPr>
              <w:autoSpaceDE w:val="0"/>
              <w:autoSpaceDN w:val="0"/>
              <w:adjustRightInd w:val="0"/>
              <w:jc w:val="center"/>
              <w:rPr>
                <w:rFonts w:eastAsia="標楷體"/>
                <w:sz w:val="26"/>
                <w:szCs w:val="26"/>
              </w:rPr>
            </w:pPr>
            <w:r w:rsidRPr="00AC24CA">
              <w:rPr>
                <w:rFonts w:eastAsia="標楷體"/>
                <w:sz w:val="26"/>
                <w:szCs w:val="26"/>
              </w:rPr>
              <w:t>5</w:t>
            </w:r>
          </w:p>
        </w:tc>
        <w:tc>
          <w:tcPr>
            <w:tcW w:w="2090" w:type="dxa"/>
            <w:vAlign w:val="center"/>
          </w:tcPr>
          <w:p w:rsidR="00F4378C" w:rsidRPr="00AC24CA" w:rsidRDefault="00F4378C" w:rsidP="00D77786">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財務風險</w:t>
            </w:r>
          </w:p>
        </w:tc>
        <w:tc>
          <w:tcPr>
            <w:tcW w:w="1168"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957"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hint="eastAsia"/>
                <w:sz w:val="26"/>
                <w:szCs w:val="26"/>
              </w:rPr>
              <w:t>△</w:t>
            </w:r>
          </w:p>
        </w:tc>
        <w:tc>
          <w:tcPr>
            <w:tcW w:w="132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hint="eastAsia"/>
                <w:sz w:val="26"/>
                <w:szCs w:val="26"/>
              </w:rPr>
              <w:t>△</w:t>
            </w:r>
          </w:p>
        </w:tc>
        <w:tc>
          <w:tcPr>
            <w:tcW w:w="1011"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F4378C" w:rsidRPr="00EA272E" w:rsidTr="00531292">
        <w:trPr>
          <w:trHeight w:val="552"/>
        </w:trPr>
        <w:tc>
          <w:tcPr>
            <w:tcW w:w="427" w:type="dxa"/>
            <w:vAlign w:val="center"/>
          </w:tcPr>
          <w:p w:rsidR="00F4378C" w:rsidRPr="00AC24CA" w:rsidRDefault="00F4378C" w:rsidP="00D77786">
            <w:pPr>
              <w:autoSpaceDE w:val="0"/>
              <w:autoSpaceDN w:val="0"/>
              <w:adjustRightInd w:val="0"/>
              <w:jc w:val="center"/>
              <w:rPr>
                <w:rFonts w:eastAsia="標楷體"/>
                <w:sz w:val="26"/>
                <w:szCs w:val="26"/>
              </w:rPr>
            </w:pPr>
            <w:r w:rsidRPr="00AC24CA">
              <w:rPr>
                <w:rFonts w:eastAsia="標楷體"/>
                <w:sz w:val="26"/>
                <w:szCs w:val="26"/>
              </w:rPr>
              <w:t>6</w:t>
            </w:r>
          </w:p>
        </w:tc>
        <w:tc>
          <w:tcPr>
            <w:tcW w:w="2090" w:type="dxa"/>
            <w:vAlign w:val="center"/>
          </w:tcPr>
          <w:p w:rsidR="00F4378C" w:rsidRPr="00AC24CA" w:rsidRDefault="00F4378C" w:rsidP="00D77786">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信用風險</w:t>
            </w:r>
          </w:p>
        </w:tc>
        <w:tc>
          <w:tcPr>
            <w:tcW w:w="1168"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957"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1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321" w:type="dxa"/>
            <w:shd w:val="clear" w:color="auto" w:fill="auto"/>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c>
          <w:tcPr>
            <w:tcW w:w="1011" w:type="dxa"/>
            <w:vAlign w:val="center"/>
          </w:tcPr>
          <w:p w:rsidR="00F4378C" w:rsidRPr="00737843" w:rsidRDefault="00F4378C" w:rsidP="00737843">
            <w:pPr>
              <w:autoSpaceDE w:val="0"/>
              <w:autoSpaceDN w:val="0"/>
              <w:adjustRightInd w:val="0"/>
              <w:jc w:val="center"/>
              <w:rPr>
                <w:rFonts w:ascii="新細明體" w:hAnsi="新細明體"/>
                <w:sz w:val="26"/>
                <w:szCs w:val="26"/>
              </w:rPr>
            </w:pPr>
            <w:r w:rsidRPr="00737843">
              <w:rPr>
                <w:rFonts w:ascii="新細明體" w:hAnsi="新細明體"/>
                <w:sz w:val="26"/>
                <w:szCs w:val="26"/>
              </w:rPr>
              <w:t>○</w:t>
            </w:r>
          </w:p>
        </w:tc>
      </w:tr>
      <w:tr w:rsidR="009B2C11" w:rsidRPr="00EA272E" w:rsidTr="00531292">
        <w:trPr>
          <w:trHeight w:val="552"/>
        </w:trPr>
        <w:tc>
          <w:tcPr>
            <w:tcW w:w="8285" w:type="dxa"/>
            <w:gridSpan w:val="7"/>
            <w:vAlign w:val="center"/>
          </w:tcPr>
          <w:p w:rsidR="009B2C11" w:rsidRPr="00AC24CA" w:rsidRDefault="009B2C11" w:rsidP="00D77786">
            <w:pPr>
              <w:autoSpaceDE w:val="0"/>
              <w:autoSpaceDN w:val="0"/>
              <w:adjustRightInd w:val="0"/>
              <w:jc w:val="center"/>
              <w:rPr>
                <w:rFonts w:eastAsia="標楷體"/>
                <w:color w:val="000000"/>
                <w:sz w:val="26"/>
                <w:szCs w:val="26"/>
              </w:rPr>
            </w:pPr>
            <w:proofErr w:type="gramStart"/>
            <w:r w:rsidRPr="00AC24CA">
              <w:rPr>
                <w:rFonts w:eastAsia="標楷體" w:hAnsi="標楷體"/>
                <w:color w:val="000000"/>
                <w:sz w:val="26"/>
                <w:szCs w:val="26"/>
              </w:rPr>
              <w:t>註</w:t>
            </w:r>
            <w:proofErr w:type="gramEnd"/>
            <w:r w:rsidRPr="00AC24CA">
              <w:rPr>
                <w:rFonts w:eastAsia="標楷體" w:hAnsi="標楷體"/>
                <w:color w:val="000000"/>
                <w:sz w:val="26"/>
                <w:szCs w:val="26"/>
              </w:rPr>
              <w:t>：依</w:t>
            </w:r>
            <w:r w:rsidRPr="00AC24CA">
              <w:rPr>
                <w:rFonts w:eastAsia="標楷體" w:hAnsi="標楷體" w:hint="eastAsia"/>
                <w:color w:val="000000"/>
                <w:sz w:val="26"/>
                <w:szCs w:val="26"/>
              </w:rPr>
              <w:t>下</w:t>
            </w:r>
            <w:r w:rsidRPr="00AC24CA">
              <w:rPr>
                <w:rFonts w:eastAsia="標楷體" w:hAnsi="標楷體"/>
                <w:color w:val="000000"/>
                <w:sz w:val="26"/>
                <w:szCs w:val="26"/>
              </w:rPr>
              <w:t>列符號註記</w:t>
            </w:r>
            <w:r w:rsidRPr="00AC24CA">
              <w:rPr>
                <w:rFonts w:eastAsia="標楷體" w:hAnsi="標楷體" w:hint="eastAsia"/>
                <w:color w:val="000000"/>
                <w:sz w:val="26"/>
                <w:szCs w:val="26"/>
              </w:rPr>
              <w:t>承擔風險</w:t>
            </w:r>
            <w:r w:rsidRPr="00AC24CA">
              <w:rPr>
                <w:rFonts w:eastAsia="標楷體" w:hAnsi="標楷體"/>
                <w:color w:val="000000"/>
                <w:sz w:val="26"/>
                <w:szCs w:val="26"/>
              </w:rPr>
              <w:t>情形</w:t>
            </w:r>
            <w:r w:rsidRPr="00AC24CA">
              <w:rPr>
                <w:rFonts w:eastAsia="標楷體"/>
                <w:color w:val="000000"/>
                <w:sz w:val="26"/>
                <w:szCs w:val="26"/>
              </w:rPr>
              <w:t xml:space="preserve"> </w:t>
            </w:r>
            <w:proofErr w:type="gramStart"/>
            <w:r w:rsidRPr="00AC24CA">
              <w:rPr>
                <w:rFonts w:eastAsia="標楷體"/>
                <w:color w:val="000000"/>
                <w:sz w:val="26"/>
                <w:szCs w:val="26"/>
              </w:rPr>
              <w:t>─</w:t>
            </w:r>
            <w:proofErr w:type="gramEnd"/>
          </w:p>
          <w:p w:rsidR="009B2C11" w:rsidRPr="00AC24CA" w:rsidRDefault="009B2C11" w:rsidP="00D77786">
            <w:pPr>
              <w:autoSpaceDE w:val="0"/>
              <w:autoSpaceDN w:val="0"/>
              <w:adjustRightInd w:val="0"/>
              <w:jc w:val="center"/>
              <w:rPr>
                <w:rFonts w:eastAsia="標楷體" w:hAnsi="標楷體"/>
                <w:color w:val="000000"/>
                <w:sz w:val="26"/>
                <w:szCs w:val="26"/>
              </w:rPr>
            </w:pPr>
            <w:r w:rsidRPr="00AC24CA">
              <w:rPr>
                <w:rFonts w:eastAsia="標楷體" w:cs="DFKaiShu-SB-Estd-BF" w:hint="eastAsia"/>
                <w:color w:val="000000"/>
                <w:sz w:val="26"/>
                <w:szCs w:val="26"/>
              </w:rPr>
              <w:t>○</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主要</w:t>
            </w:r>
            <w:r w:rsidRPr="00AC24CA">
              <w:rPr>
                <w:rFonts w:eastAsia="標楷體" w:hAnsi="標楷體" w:hint="eastAsia"/>
                <w:color w:val="000000"/>
                <w:sz w:val="26"/>
                <w:szCs w:val="26"/>
              </w:rPr>
              <w:t>風險</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部分</w:t>
            </w:r>
            <w:r w:rsidRPr="00AC24CA">
              <w:rPr>
                <w:rFonts w:eastAsia="標楷體" w:hAnsi="標楷體" w:hint="eastAsia"/>
                <w:color w:val="000000"/>
                <w:sz w:val="26"/>
                <w:szCs w:val="26"/>
              </w:rPr>
              <w:t>風險</w:t>
            </w:r>
            <w:r w:rsidRPr="00AC24CA">
              <w:rPr>
                <w:rFonts w:eastAsia="標楷體" w:hAnsi="標楷體"/>
                <w:color w:val="000000"/>
                <w:sz w:val="26"/>
                <w:szCs w:val="26"/>
              </w:rPr>
              <w:t>；</w:t>
            </w:r>
            <w:r w:rsidRPr="00AC24CA">
              <w:rPr>
                <w:rFonts w:eastAsia="標楷體"/>
                <w:color w:val="000000"/>
                <w:sz w:val="26"/>
                <w:szCs w:val="26"/>
              </w:rPr>
              <w:t>×</w:t>
            </w:r>
            <w:r w:rsidRPr="00AC24CA">
              <w:rPr>
                <w:rFonts w:eastAsia="標楷體" w:hAnsi="標楷體"/>
                <w:color w:val="000000"/>
                <w:sz w:val="26"/>
                <w:szCs w:val="26"/>
              </w:rPr>
              <w:t>：未</w:t>
            </w:r>
            <w:r w:rsidRPr="00AC24CA">
              <w:rPr>
                <w:rFonts w:eastAsia="標楷體" w:hAnsi="標楷體" w:hint="eastAsia"/>
                <w:color w:val="000000"/>
                <w:sz w:val="26"/>
                <w:szCs w:val="26"/>
              </w:rPr>
              <w:t>承擔風險</w:t>
            </w:r>
          </w:p>
        </w:tc>
      </w:tr>
    </w:tbl>
    <w:p w:rsidR="002F1606" w:rsidRDefault="00D77786" w:rsidP="005C07E9">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企業特色</w:t>
      </w:r>
    </w:p>
    <w:p w:rsidR="002F1606" w:rsidRDefault="00D77786" w:rsidP="005C07E9">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進行移轉訂價分析時，功能性及風險性</w:t>
      </w:r>
      <w:r w:rsidRPr="00EA272E">
        <w:rPr>
          <w:rFonts w:eastAsia="標楷體" w:hint="eastAsia"/>
          <w:bCs/>
          <w:iCs/>
          <w:sz w:val="26"/>
          <w:szCs w:val="26"/>
        </w:rPr>
        <w:t>之</w:t>
      </w:r>
      <w:r w:rsidRPr="00EA272E">
        <w:rPr>
          <w:rFonts w:eastAsia="標楷體"/>
          <w:bCs/>
          <w:iCs/>
          <w:sz w:val="26"/>
          <w:szCs w:val="26"/>
        </w:rPr>
        <w:t>分析可用來作為區分交易特性之基礎。雖然每</w:t>
      </w:r>
      <w:proofErr w:type="gramStart"/>
      <w:r w:rsidRPr="00EA272E">
        <w:rPr>
          <w:rFonts w:eastAsia="標楷體"/>
          <w:bCs/>
          <w:iCs/>
          <w:sz w:val="26"/>
          <w:szCs w:val="26"/>
        </w:rPr>
        <w:t>個</w:t>
      </w:r>
      <w:proofErr w:type="gramEnd"/>
      <w:r w:rsidRPr="00EA272E">
        <w:rPr>
          <w:rFonts w:eastAsia="標楷體"/>
          <w:bCs/>
          <w:iCs/>
          <w:sz w:val="26"/>
          <w:szCs w:val="26"/>
        </w:rPr>
        <w:t>企業體都是獨一無二的，但經過時間的演進，現已存在一套有助於區分交易特性之標準分類模式，廣為大多數已開發國家稅務機關所熟悉並接受。</w:t>
      </w:r>
      <w:r w:rsidRPr="00EA272E">
        <w:rPr>
          <w:rFonts w:eastAsia="標楷體" w:hint="eastAsia"/>
          <w:bCs/>
          <w:iCs/>
          <w:sz w:val="26"/>
          <w:szCs w:val="26"/>
        </w:rPr>
        <w:t>該</w:t>
      </w:r>
      <w:r w:rsidRPr="00EA272E">
        <w:rPr>
          <w:rFonts w:eastAsia="標楷體"/>
          <w:bCs/>
          <w:iCs/>
          <w:sz w:val="26"/>
          <w:szCs w:val="26"/>
        </w:rPr>
        <w:t>標準分類模式之重要性在於可協助建立比較種類，特定交易</w:t>
      </w:r>
      <w:r w:rsidRPr="00EA272E">
        <w:rPr>
          <w:rFonts w:eastAsia="標楷體"/>
          <w:bCs/>
          <w:iCs/>
          <w:sz w:val="26"/>
          <w:szCs w:val="26"/>
        </w:rPr>
        <w:lastRenderedPageBreak/>
        <w:t>便可依標準分類模式作比較。</w:t>
      </w:r>
    </w:p>
    <w:p w:rsidR="002F1606" w:rsidRDefault="00D77786" w:rsidP="005C07E9">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最常見者有如將製造商分為：</w:t>
      </w:r>
      <w:r w:rsidRPr="00EA272E">
        <w:rPr>
          <w:rFonts w:eastAsia="標楷體"/>
          <w:bCs/>
          <w:iCs/>
          <w:sz w:val="26"/>
          <w:szCs w:val="26"/>
        </w:rPr>
        <w:t>1</w:t>
      </w:r>
      <w:proofErr w:type="gramStart"/>
      <w:r w:rsidRPr="00EA272E">
        <w:rPr>
          <w:rFonts w:eastAsia="標楷體" w:hint="eastAsia"/>
          <w:bCs/>
          <w:iCs/>
          <w:sz w:val="26"/>
          <w:szCs w:val="26"/>
        </w:rPr>
        <w:t>）</w:t>
      </w:r>
      <w:proofErr w:type="gramEnd"/>
      <w:r w:rsidRPr="00EA272E">
        <w:rPr>
          <w:rFonts w:eastAsia="標楷體"/>
          <w:bCs/>
          <w:iCs/>
          <w:sz w:val="26"/>
          <w:szCs w:val="26"/>
        </w:rPr>
        <w:t>委託製造商（</w:t>
      </w:r>
      <w:r w:rsidRPr="00EA272E">
        <w:rPr>
          <w:rFonts w:eastAsia="標楷體"/>
          <w:bCs/>
          <w:iCs/>
          <w:sz w:val="26"/>
          <w:szCs w:val="26"/>
        </w:rPr>
        <w:t>contract manufacturer</w:t>
      </w:r>
      <w:r w:rsidRPr="00EA272E">
        <w:rPr>
          <w:rFonts w:eastAsia="標楷體"/>
          <w:bCs/>
          <w:iCs/>
          <w:sz w:val="26"/>
          <w:szCs w:val="26"/>
        </w:rPr>
        <w:t>）</w:t>
      </w:r>
      <w:r w:rsidRPr="00EA272E">
        <w:rPr>
          <w:rFonts w:eastAsia="標楷體" w:hint="eastAsia"/>
          <w:bCs/>
          <w:iCs/>
          <w:sz w:val="26"/>
          <w:szCs w:val="26"/>
        </w:rPr>
        <w:t>、</w:t>
      </w:r>
      <w:r w:rsidRPr="00EA272E">
        <w:rPr>
          <w:rFonts w:eastAsia="標楷體"/>
          <w:bCs/>
          <w:iCs/>
          <w:sz w:val="26"/>
          <w:szCs w:val="26"/>
        </w:rPr>
        <w:t>2</w:t>
      </w:r>
      <w:proofErr w:type="gramStart"/>
      <w:r w:rsidRPr="00EA272E">
        <w:rPr>
          <w:rFonts w:eastAsia="標楷體" w:hint="eastAsia"/>
          <w:bCs/>
          <w:iCs/>
          <w:sz w:val="26"/>
          <w:szCs w:val="26"/>
        </w:rPr>
        <w:t>）</w:t>
      </w:r>
      <w:proofErr w:type="gramEnd"/>
      <w:r w:rsidRPr="00EA272E">
        <w:rPr>
          <w:rFonts w:eastAsia="標楷體"/>
          <w:bCs/>
          <w:iCs/>
          <w:sz w:val="26"/>
          <w:szCs w:val="26"/>
        </w:rPr>
        <w:t>限定範圍製造商</w:t>
      </w:r>
      <w:r w:rsidRPr="00EA272E">
        <w:rPr>
          <w:rFonts w:eastAsia="標楷體" w:hint="eastAsia"/>
          <w:bCs/>
          <w:iCs/>
          <w:sz w:val="26"/>
          <w:szCs w:val="26"/>
        </w:rPr>
        <w:t>（</w:t>
      </w:r>
      <w:r w:rsidRPr="00EA272E">
        <w:rPr>
          <w:rFonts w:eastAsia="標楷體"/>
          <w:bCs/>
          <w:iCs/>
          <w:sz w:val="26"/>
          <w:szCs w:val="26"/>
        </w:rPr>
        <w:t>limited manufacturer</w:t>
      </w:r>
      <w:r w:rsidRPr="00EA272E">
        <w:rPr>
          <w:rFonts w:eastAsia="標楷體" w:hint="eastAsia"/>
          <w:bCs/>
          <w:iCs/>
          <w:sz w:val="26"/>
          <w:szCs w:val="26"/>
        </w:rPr>
        <w:t>）</w:t>
      </w:r>
      <w:r w:rsidRPr="00EA272E">
        <w:rPr>
          <w:rFonts w:eastAsia="標楷體"/>
          <w:bCs/>
          <w:iCs/>
          <w:sz w:val="26"/>
          <w:szCs w:val="26"/>
        </w:rPr>
        <w:t>及</w:t>
      </w:r>
      <w:r w:rsidRPr="00EA272E">
        <w:rPr>
          <w:rFonts w:eastAsia="標楷體"/>
          <w:bCs/>
          <w:iCs/>
          <w:sz w:val="26"/>
          <w:szCs w:val="26"/>
        </w:rPr>
        <w:t>3</w:t>
      </w:r>
      <w:proofErr w:type="gramStart"/>
      <w:r w:rsidRPr="00EA272E">
        <w:rPr>
          <w:rFonts w:eastAsia="標楷體" w:hint="eastAsia"/>
          <w:bCs/>
          <w:iCs/>
          <w:sz w:val="26"/>
          <w:szCs w:val="26"/>
        </w:rPr>
        <w:t>）</w:t>
      </w:r>
      <w:proofErr w:type="gramEnd"/>
      <w:r w:rsidRPr="00EA272E">
        <w:rPr>
          <w:rFonts w:eastAsia="標楷體"/>
          <w:bCs/>
          <w:iCs/>
          <w:sz w:val="26"/>
          <w:szCs w:val="26"/>
        </w:rPr>
        <w:t>全方位製造商</w:t>
      </w:r>
      <w:r w:rsidRPr="00EA272E">
        <w:rPr>
          <w:rFonts w:eastAsia="標楷體" w:hint="eastAsia"/>
          <w:bCs/>
          <w:iCs/>
          <w:sz w:val="26"/>
          <w:szCs w:val="26"/>
        </w:rPr>
        <w:t>（</w:t>
      </w:r>
      <w:r w:rsidRPr="00EA272E">
        <w:rPr>
          <w:rFonts w:eastAsia="標楷體"/>
          <w:bCs/>
          <w:iCs/>
          <w:sz w:val="26"/>
          <w:szCs w:val="26"/>
        </w:rPr>
        <w:t>full-fledged manufacturer</w:t>
      </w:r>
      <w:r w:rsidRPr="00EA272E">
        <w:rPr>
          <w:rFonts w:eastAsia="標楷體" w:hint="eastAsia"/>
          <w:bCs/>
          <w:iCs/>
          <w:sz w:val="26"/>
          <w:szCs w:val="26"/>
        </w:rPr>
        <w:t>）</w:t>
      </w:r>
      <w:r w:rsidRPr="00EA272E">
        <w:rPr>
          <w:rFonts w:eastAsia="標楷體"/>
          <w:bCs/>
          <w:iCs/>
          <w:sz w:val="26"/>
          <w:szCs w:val="26"/>
        </w:rPr>
        <w:t>。</w:t>
      </w:r>
    </w:p>
    <w:p w:rsidR="002F1606" w:rsidRDefault="00D77786" w:rsidP="005C07E9">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銷售商則可分為：</w:t>
      </w:r>
      <w:r w:rsidRPr="00EA272E">
        <w:rPr>
          <w:rFonts w:eastAsia="標楷體"/>
          <w:bCs/>
          <w:iCs/>
          <w:sz w:val="26"/>
          <w:szCs w:val="26"/>
        </w:rPr>
        <w:t>1</w:t>
      </w:r>
      <w:proofErr w:type="gramStart"/>
      <w:r w:rsidRPr="00EA272E">
        <w:rPr>
          <w:rFonts w:eastAsia="標楷體" w:hint="eastAsia"/>
          <w:bCs/>
          <w:iCs/>
          <w:sz w:val="26"/>
          <w:szCs w:val="26"/>
        </w:rPr>
        <w:t>）</w:t>
      </w:r>
      <w:proofErr w:type="gramEnd"/>
      <w:r w:rsidRPr="00EA272E">
        <w:rPr>
          <w:rFonts w:eastAsia="標楷體"/>
          <w:bCs/>
          <w:iCs/>
          <w:sz w:val="26"/>
          <w:szCs w:val="26"/>
        </w:rPr>
        <w:t>佣金代理商</w:t>
      </w:r>
      <w:r w:rsidRPr="00EA272E">
        <w:rPr>
          <w:rFonts w:eastAsia="標楷體" w:hint="eastAsia"/>
          <w:bCs/>
          <w:iCs/>
          <w:sz w:val="26"/>
          <w:szCs w:val="26"/>
        </w:rPr>
        <w:t>（</w:t>
      </w:r>
      <w:r w:rsidRPr="00EA272E">
        <w:rPr>
          <w:rFonts w:eastAsia="標楷體"/>
          <w:bCs/>
          <w:iCs/>
          <w:sz w:val="26"/>
          <w:szCs w:val="26"/>
        </w:rPr>
        <w:t>commission agent</w:t>
      </w:r>
      <w:r w:rsidRPr="00EA272E">
        <w:rPr>
          <w:rFonts w:eastAsia="標楷體" w:hint="eastAsia"/>
          <w:bCs/>
          <w:iCs/>
          <w:sz w:val="26"/>
          <w:szCs w:val="26"/>
        </w:rPr>
        <w:t>）、</w:t>
      </w:r>
      <w:r w:rsidRPr="00EA272E">
        <w:rPr>
          <w:rFonts w:eastAsia="標楷體"/>
          <w:bCs/>
          <w:iCs/>
          <w:sz w:val="26"/>
          <w:szCs w:val="26"/>
        </w:rPr>
        <w:t>2</w:t>
      </w:r>
      <w:proofErr w:type="gramStart"/>
      <w:r w:rsidRPr="00EA272E">
        <w:rPr>
          <w:rFonts w:eastAsia="標楷體" w:hint="eastAsia"/>
          <w:bCs/>
          <w:iCs/>
          <w:sz w:val="26"/>
          <w:szCs w:val="26"/>
        </w:rPr>
        <w:t>）</w:t>
      </w:r>
      <w:proofErr w:type="gramEnd"/>
      <w:r w:rsidRPr="00EA272E">
        <w:rPr>
          <w:rFonts w:eastAsia="標楷體"/>
          <w:bCs/>
          <w:iCs/>
          <w:sz w:val="26"/>
          <w:szCs w:val="26"/>
        </w:rPr>
        <w:t>有限功能配銷商</w:t>
      </w:r>
      <w:r w:rsidRPr="00EA272E">
        <w:rPr>
          <w:rFonts w:eastAsia="標楷體" w:hint="eastAsia"/>
          <w:bCs/>
          <w:iCs/>
          <w:sz w:val="26"/>
          <w:szCs w:val="26"/>
        </w:rPr>
        <w:t>（</w:t>
      </w:r>
      <w:r w:rsidRPr="00EA272E">
        <w:rPr>
          <w:rFonts w:eastAsia="標楷體"/>
          <w:bCs/>
          <w:iCs/>
          <w:sz w:val="26"/>
          <w:szCs w:val="26"/>
        </w:rPr>
        <w:t>limited distributor</w:t>
      </w:r>
      <w:r w:rsidRPr="00EA272E">
        <w:rPr>
          <w:rFonts w:eastAsia="標楷體" w:hint="eastAsia"/>
          <w:bCs/>
          <w:iCs/>
          <w:sz w:val="26"/>
          <w:szCs w:val="26"/>
        </w:rPr>
        <w:t>）、</w:t>
      </w:r>
      <w:r w:rsidRPr="00EA272E">
        <w:rPr>
          <w:rFonts w:eastAsia="標楷體"/>
          <w:bCs/>
          <w:iCs/>
          <w:sz w:val="26"/>
          <w:szCs w:val="26"/>
        </w:rPr>
        <w:t>3</w:t>
      </w:r>
      <w:proofErr w:type="gramStart"/>
      <w:r w:rsidRPr="00EA272E">
        <w:rPr>
          <w:rFonts w:eastAsia="標楷體" w:hint="eastAsia"/>
          <w:bCs/>
          <w:iCs/>
          <w:sz w:val="26"/>
          <w:szCs w:val="26"/>
        </w:rPr>
        <w:t>）</w:t>
      </w:r>
      <w:proofErr w:type="gramEnd"/>
      <w:r w:rsidRPr="00EA272E">
        <w:rPr>
          <w:rFonts w:eastAsia="標楷體"/>
          <w:bCs/>
          <w:iCs/>
          <w:sz w:val="26"/>
          <w:szCs w:val="26"/>
        </w:rPr>
        <w:t>配銷商</w:t>
      </w:r>
      <w:r w:rsidRPr="00EA272E">
        <w:rPr>
          <w:rFonts w:eastAsia="標楷體" w:hint="eastAsia"/>
          <w:bCs/>
          <w:iCs/>
          <w:sz w:val="26"/>
          <w:szCs w:val="26"/>
        </w:rPr>
        <w:t>（</w:t>
      </w:r>
      <w:r w:rsidRPr="00EA272E">
        <w:rPr>
          <w:rFonts w:eastAsia="標楷體"/>
          <w:bCs/>
          <w:iCs/>
          <w:sz w:val="26"/>
          <w:szCs w:val="26"/>
        </w:rPr>
        <w:t>distributor</w:t>
      </w:r>
      <w:r w:rsidRPr="00EA272E">
        <w:rPr>
          <w:rFonts w:eastAsia="標楷體" w:hint="eastAsia"/>
          <w:bCs/>
          <w:iCs/>
          <w:sz w:val="26"/>
          <w:szCs w:val="26"/>
        </w:rPr>
        <w:t>）</w:t>
      </w:r>
      <w:r w:rsidRPr="00EA272E">
        <w:rPr>
          <w:rFonts w:eastAsia="標楷體"/>
          <w:bCs/>
          <w:iCs/>
          <w:sz w:val="26"/>
          <w:szCs w:val="26"/>
        </w:rPr>
        <w:t>與</w:t>
      </w:r>
      <w:r w:rsidRPr="00EA272E">
        <w:rPr>
          <w:rFonts w:eastAsia="標楷體"/>
          <w:bCs/>
          <w:iCs/>
          <w:sz w:val="26"/>
          <w:szCs w:val="26"/>
        </w:rPr>
        <w:t>4</w:t>
      </w:r>
      <w:proofErr w:type="gramStart"/>
      <w:r w:rsidRPr="00EA272E">
        <w:rPr>
          <w:rFonts w:eastAsia="標楷體"/>
          <w:bCs/>
          <w:iCs/>
          <w:sz w:val="26"/>
          <w:szCs w:val="26"/>
        </w:rPr>
        <w:t>）</w:t>
      </w:r>
      <w:proofErr w:type="gramEnd"/>
      <w:r w:rsidRPr="00EA272E">
        <w:rPr>
          <w:rFonts w:eastAsia="標楷體"/>
          <w:bCs/>
          <w:iCs/>
          <w:sz w:val="26"/>
          <w:szCs w:val="26"/>
        </w:rPr>
        <w:t>行銷商兼配銷商</w:t>
      </w:r>
      <w:r w:rsidRPr="00EA272E">
        <w:rPr>
          <w:rFonts w:eastAsia="標楷體" w:hint="eastAsia"/>
          <w:bCs/>
          <w:iCs/>
          <w:sz w:val="26"/>
          <w:szCs w:val="26"/>
        </w:rPr>
        <w:t>（</w:t>
      </w:r>
      <w:r w:rsidRPr="00EA272E">
        <w:rPr>
          <w:rFonts w:eastAsia="標楷體"/>
          <w:bCs/>
          <w:iCs/>
          <w:sz w:val="26"/>
          <w:szCs w:val="26"/>
        </w:rPr>
        <w:t>marketer/distributor</w:t>
      </w:r>
      <w:r w:rsidRPr="00EA272E">
        <w:rPr>
          <w:rFonts w:eastAsia="標楷體" w:hint="eastAsia"/>
          <w:bCs/>
          <w:iCs/>
          <w:sz w:val="26"/>
          <w:szCs w:val="26"/>
        </w:rPr>
        <w:t>）</w:t>
      </w:r>
      <w:r w:rsidRPr="00EA272E">
        <w:rPr>
          <w:rFonts w:eastAsia="標楷體"/>
          <w:bCs/>
          <w:iCs/>
          <w:sz w:val="26"/>
          <w:szCs w:val="26"/>
        </w:rPr>
        <w:t>。</w:t>
      </w:r>
    </w:p>
    <w:p w:rsidR="002F1606" w:rsidRDefault="00D77786" w:rsidP="005C07E9">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除</w:t>
      </w:r>
      <w:r w:rsidRPr="00EA272E">
        <w:rPr>
          <w:rFonts w:eastAsia="標楷體" w:hint="eastAsia"/>
          <w:bCs/>
          <w:iCs/>
          <w:sz w:val="26"/>
          <w:szCs w:val="26"/>
        </w:rPr>
        <w:t>製造及</w:t>
      </w:r>
      <w:proofErr w:type="gramStart"/>
      <w:r w:rsidRPr="00EA272E">
        <w:rPr>
          <w:rFonts w:eastAsia="標楷體" w:hint="eastAsia"/>
          <w:bCs/>
          <w:iCs/>
          <w:sz w:val="26"/>
          <w:szCs w:val="26"/>
        </w:rPr>
        <w:t>銷售</w:t>
      </w:r>
      <w:r w:rsidRPr="00EA272E">
        <w:rPr>
          <w:rFonts w:eastAsia="標楷體"/>
          <w:bCs/>
          <w:iCs/>
          <w:sz w:val="26"/>
          <w:szCs w:val="26"/>
        </w:rPr>
        <w:t>商外</w:t>
      </w:r>
      <w:proofErr w:type="gramEnd"/>
      <w:r w:rsidRPr="00EA272E">
        <w:rPr>
          <w:rFonts w:eastAsia="標楷體"/>
          <w:bCs/>
          <w:iCs/>
          <w:sz w:val="26"/>
          <w:szCs w:val="26"/>
        </w:rPr>
        <w:t>，由於企業之經營型態尚包括提供服務予他人以獲取利益</w:t>
      </w:r>
      <w:r w:rsidRPr="00EA272E">
        <w:rPr>
          <w:rFonts w:eastAsia="標楷體" w:hint="eastAsia"/>
          <w:bCs/>
          <w:iCs/>
          <w:sz w:val="26"/>
          <w:szCs w:val="26"/>
        </w:rPr>
        <w:t>者</w:t>
      </w:r>
      <w:r w:rsidRPr="00EA272E">
        <w:rPr>
          <w:rFonts w:eastAsia="標楷體"/>
          <w:bCs/>
          <w:iCs/>
          <w:sz w:val="26"/>
          <w:szCs w:val="26"/>
        </w:rPr>
        <w:t>，故交易特性之分類模式尚包括服務之提供者。</w:t>
      </w:r>
    </w:p>
    <w:p w:rsidR="002F1606" w:rsidRDefault="00D77786" w:rsidP="005C07E9">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營業個體之獲利能力基本上與其功能</w:t>
      </w:r>
      <w:r w:rsidRPr="00EA272E">
        <w:rPr>
          <w:rFonts w:eastAsia="標楷體" w:hint="eastAsia"/>
          <w:bCs/>
          <w:iCs/>
          <w:sz w:val="26"/>
          <w:szCs w:val="26"/>
        </w:rPr>
        <w:t>、</w:t>
      </w:r>
      <w:r w:rsidRPr="00EA272E">
        <w:rPr>
          <w:rFonts w:eastAsia="標楷體"/>
          <w:bCs/>
          <w:iCs/>
          <w:sz w:val="26"/>
          <w:szCs w:val="26"/>
        </w:rPr>
        <w:t>風險及</w:t>
      </w:r>
      <w:r w:rsidRPr="00EA272E">
        <w:rPr>
          <w:rFonts w:eastAsia="標楷體" w:hint="eastAsia"/>
          <w:bCs/>
          <w:iCs/>
          <w:sz w:val="26"/>
          <w:szCs w:val="26"/>
        </w:rPr>
        <w:t>所</w:t>
      </w:r>
      <w:r w:rsidRPr="00EA272E">
        <w:rPr>
          <w:rFonts w:eastAsia="標楷體"/>
          <w:bCs/>
          <w:iCs/>
          <w:sz w:val="26"/>
          <w:szCs w:val="26"/>
        </w:rPr>
        <w:t>持有之無形資產有關。由於製造</w:t>
      </w:r>
      <w:r w:rsidRPr="00EA272E">
        <w:rPr>
          <w:rFonts w:eastAsia="標楷體" w:hint="eastAsia"/>
          <w:bCs/>
          <w:iCs/>
          <w:sz w:val="26"/>
          <w:szCs w:val="26"/>
        </w:rPr>
        <w:t>商</w:t>
      </w:r>
      <w:r w:rsidRPr="00EA272E">
        <w:rPr>
          <w:rFonts w:eastAsia="標楷體"/>
          <w:bCs/>
          <w:iCs/>
          <w:sz w:val="26"/>
          <w:szCs w:val="26"/>
        </w:rPr>
        <w:t>及銷售商之分類較</w:t>
      </w:r>
      <w:proofErr w:type="gramStart"/>
      <w:r w:rsidRPr="00EA272E">
        <w:rPr>
          <w:rFonts w:eastAsia="標楷體"/>
          <w:bCs/>
          <w:iCs/>
          <w:sz w:val="26"/>
          <w:szCs w:val="26"/>
        </w:rPr>
        <w:t>多種，</w:t>
      </w:r>
      <w:proofErr w:type="gramEnd"/>
      <w:r w:rsidRPr="00EA272E">
        <w:rPr>
          <w:rFonts w:eastAsia="標楷體"/>
          <w:bCs/>
          <w:iCs/>
          <w:sz w:val="26"/>
          <w:szCs w:val="26"/>
        </w:rPr>
        <w:t>以下便針對各分類進行說明比較：</w:t>
      </w:r>
    </w:p>
    <w:p w:rsidR="002F1606" w:rsidRDefault="00D77786" w:rsidP="005C07E9">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製造商之分類</w:t>
      </w:r>
    </w:p>
    <w:p w:rsidR="002F1606" w:rsidRDefault="00D77786" w:rsidP="005C07E9">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雖然細分之下定有差異，但經常為製造業所用</w:t>
      </w:r>
      <w:r w:rsidRPr="00EA272E">
        <w:rPr>
          <w:rFonts w:eastAsia="標楷體" w:hint="eastAsia"/>
          <w:bCs/>
          <w:iCs/>
          <w:sz w:val="26"/>
          <w:szCs w:val="26"/>
        </w:rPr>
        <w:t>於</w:t>
      </w:r>
      <w:r w:rsidRPr="00EA272E">
        <w:rPr>
          <w:rFonts w:eastAsia="標楷體"/>
          <w:bCs/>
          <w:iCs/>
          <w:sz w:val="26"/>
          <w:szCs w:val="26"/>
        </w:rPr>
        <w:t>區分其特性之三種標準分類模式</w:t>
      </w:r>
      <w:r w:rsidRPr="00EA272E">
        <w:rPr>
          <w:rFonts w:eastAsia="標楷體" w:hint="eastAsia"/>
          <w:bCs/>
          <w:iCs/>
          <w:sz w:val="26"/>
          <w:szCs w:val="26"/>
        </w:rPr>
        <w:t>為</w:t>
      </w:r>
      <w:r>
        <w:rPr>
          <w:rFonts w:eastAsia="標楷體" w:hint="eastAsia"/>
          <w:bCs/>
          <w:iCs/>
          <w:sz w:val="26"/>
          <w:szCs w:val="26"/>
        </w:rPr>
        <w:t>：</w:t>
      </w:r>
      <w:r w:rsidRPr="00EA272E">
        <w:rPr>
          <w:rFonts w:eastAsia="標楷體"/>
          <w:bCs/>
          <w:iCs/>
          <w:sz w:val="26"/>
          <w:szCs w:val="26"/>
        </w:rPr>
        <w:t>1</w:t>
      </w:r>
      <w:proofErr w:type="gramStart"/>
      <w:r w:rsidRPr="00EA272E">
        <w:rPr>
          <w:rFonts w:eastAsia="標楷體" w:hint="eastAsia"/>
          <w:bCs/>
          <w:iCs/>
          <w:sz w:val="26"/>
          <w:szCs w:val="26"/>
        </w:rPr>
        <w:t>）</w:t>
      </w:r>
      <w:proofErr w:type="gramEnd"/>
      <w:r w:rsidRPr="00EA272E">
        <w:rPr>
          <w:rFonts w:eastAsia="標楷體"/>
          <w:bCs/>
          <w:iCs/>
          <w:sz w:val="26"/>
          <w:szCs w:val="26"/>
        </w:rPr>
        <w:t>委託製造商</w:t>
      </w:r>
      <w:r w:rsidRPr="00EA272E">
        <w:rPr>
          <w:rFonts w:eastAsia="標楷體" w:hint="eastAsia"/>
          <w:bCs/>
          <w:iCs/>
          <w:sz w:val="26"/>
          <w:szCs w:val="26"/>
        </w:rPr>
        <w:t>、</w:t>
      </w:r>
      <w:r w:rsidRPr="00EA272E">
        <w:rPr>
          <w:rFonts w:eastAsia="標楷體"/>
          <w:bCs/>
          <w:iCs/>
          <w:sz w:val="26"/>
          <w:szCs w:val="26"/>
        </w:rPr>
        <w:t>2</w:t>
      </w:r>
      <w:proofErr w:type="gramStart"/>
      <w:r w:rsidRPr="00EA272E">
        <w:rPr>
          <w:rFonts w:eastAsia="標楷體" w:hint="eastAsia"/>
          <w:bCs/>
          <w:iCs/>
          <w:sz w:val="26"/>
          <w:szCs w:val="26"/>
        </w:rPr>
        <w:t>）</w:t>
      </w:r>
      <w:proofErr w:type="gramEnd"/>
      <w:r w:rsidRPr="00EA272E">
        <w:rPr>
          <w:rFonts w:eastAsia="標楷體"/>
          <w:bCs/>
          <w:iCs/>
          <w:sz w:val="26"/>
          <w:szCs w:val="26"/>
        </w:rPr>
        <w:t>限定範圍製造商及</w:t>
      </w:r>
      <w:r w:rsidRPr="00EA272E">
        <w:rPr>
          <w:rFonts w:eastAsia="標楷體"/>
          <w:bCs/>
          <w:iCs/>
          <w:sz w:val="26"/>
          <w:szCs w:val="26"/>
        </w:rPr>
        <w:t>3</w:t>
      </w:r>
      <w:proofErr w:type="gramStart"/>
      <w:r w:rsidRPr="00EA272E">
        <w:rPr>
          <w:rFonts w:eastAsia="標楷體" w:hint="eastAsia"/>
          <w:bCs/>
          <w:iCs/>
          <w:sz w:val="26"/>
          <w:szCs w:val="26"/>
        </w:rPr>
        <w:t>）</w:t>
      </w:r>
      <w:proofErr w:type="gramEnd"/>
      <w:r w:rsidRPr="00EA272E">
        <w:rPr>
          <w:rFonts w:eastAsia="標楷體"/>
          <w:bCs/>
          <w:iCs/>
          <w:sz w:val="26"/>
          <w:szCs w:val="26"/>
        </w:rPr>
        <w:t>全方位</w:t>
      </w:r>
      <w:r w:rsidRPr="00EA272E">
        <w:rPr>
          <w:rFonts w:eastAsia="標楷體" w:hint="eastAsia"/>
          <w:bCs/>
          <w:iCs/>
          <w:sz w:val="26"/>
          <w:szCs w:val="26"/>
        </w:rPr>
        <w:t>製</w:t>
      </w:r>
      <w:r w:rsidRPr="00EA272E">
        <w:rPr>
          <w:rFonts w:eastAsia="標楷體"/>
          <w:bCs/>
          <w:iCs/>
          <w:sz w:val="26"/>
          <w:szCs w:val="26"/>
        </w:rPr>
        <w:t>造商。</w:t>
      </w:r>
    </w:p>
    <w:p w:rsidR="002F1606" w:rsidRDefault="00D77786" w:rsidP="005C07E9">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委託製造商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委託製造商又稱為合約製造商，</w:t>
      </w:r>
      <w:r w:rsidRPr="00EA272E">
        <w:rPr>
          <w:rFonts w:eastAsia="標楷體" w:hint="eastAsia"/>
          <w:sz w:val="26"/>
          <w:szCs w:val="26"/>
        </w:rPr>
        <w:t>係指</w:t>
      </w:r>
      <w:r w:rsidRPr="00EA272E">
        <w:rPr>
          <w:rFonts w:eastAsia="標楷體"/>
          <w:sz w:val="26"/>
          <w:szCs w:val="26"/>
        </w:rPr>
        <w:t>依既定指示進行產品製造或組裝。所使用之生產技術、產品規格、品質控制程序及生產排程通常為客戶所提供。因處理訂單所需之製造和組裝技巧並不要求特殊技術，</w:t>
      </w:r>
      <w:proofErr w:type="gramStart"/>
      <w:r w:rsidRPr="00EA272E">
        <w:rPr>
          <w:rFonts w:eastAsia="標楷體"/>
          <w:sz w:val="26"/>
          <w:szCs w:val="26"/>
        </w:rPr>
        <w:t>一般而言其賺得</w:t>
      </w:r>
      <w:proofErr w:type="gramEnd"/>
      <w:r w:rsidRPr="00EA272E">
        <w:rPr>
          <w:rFonts w:eastAsia="標楷體"/>
          <w:sz w:val="26"/>
          <w:szCs w:val="26"/>
        </w:rPr>
        <w:t>之利潤最少。</w:t>
      </w:r>
    </w:p>
    <w:p w:rsidR="002F1606" w:rsidRDefault="00D77786" w:rsidP="005C07E9">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限定範圍製造商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限定範圍製造商比委託製造商涉及更複雜及困難之生產活動，所以</w:t>
      </w:r>
      <w:r w:rsidRPr="00EA272E">
        <w:rPr>
          <w:rFonts w:eastAsia="標楷體"/>
          <w:sz w:val="26"/>
          <w:szCs w:val="26"/>
        </w:rPr>
        <w:lastRenderedPageBreak/>
        <w:t>通常於生產過程中擁有更多自主性。但因其通常並不執行策略性功能，賺取之利潤介於相同產業及市場中之委託製造商</w:t>
      </w:r>
      <w:r w:rsidRPr="00EA272E">
        <w:rPr>
          <w:rFonts w:eastAsia="標楷體" w:hint="eastAsia"/>
          <w:sz w:val="26"/>
          <w:szCs w:val="26"/>
        </w:rPr>
        <w:t>及</w:t>
      </w:r>
      <w:r w:rsidRPr="00EA272E">
        <w:rPr>
          <w:rFonts w:eastAsia="標楷體"/>
          <w:sz w:val="26"/>
          <w:szCs w:val="26"/>
        </w:rPr>
        <w:t>全方位製造商之間。</w:t>
      </w:r>
    </w:p>
    <w:p w:rsidR="002F1606" w:rsidRDefault="00D77786" w:rsidP="005C07E9">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全方位製造商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sz w:val="26"/>
          <w:szCs w:val="26"/>
        </w:rPr>
        <w:t>產品策略之決定</w:t>
      </w:r>
      <w:r w:rsidRPr="00EA272E">
        <w:rPr>
          <w:rFonts w:eastAsia="標楷體" w:hint="eastAsia"/>
          <w:sz w:val="26"/>
          <w:szCs w:val="26"/>
        </w:rPr>
        <w:t>、</w:t>
      </w:r>
      <w:r w:rsidRPr="00EA272E">
        <w:rPr>
          <w:rFonts w:eastAsia="標楷體"/>
          <w:sz w:val="26"/>
          <w:szCs w:val="26"/>
        </w:rPr>
        <w:t>2</w:t>
      </w:r>
      <w:proofErr w:type="gramStart"/>
      <w:r w:rsidRPr="00EA272E">
        <w:rPr>
          <w:rFonts w:eastAsia="標楷體" w:hint="eastAsia"/>
          <w:sz w:val="26"/>
          <w:szCs w:val="26"/>
        </w:rPr>
        <w:t>）</w:t>
      </w:r>
      <w:proofErr w:type="gramEnd"/>
      <w:r w:rsidRPr="00EA272E">
        <w:rPr>
          <w:rFonts w:eastAsia="標楷體"/>
          <w:sz w:val="26"/>
          <w:szCs w:val="26"/>
        </w:rPr>
        <w:t>研究及發展</w:t>
      </w:r>
      <w:r w:rsidRPr="00EA272E">
        <w:rPr>
          <w:rFonts w:eastAsia="標楷體" w:hint="eastAsia"/>
          <w:sz w:val="26"/>
          <w:szCs w:val="26"/>
        </w:rPr>
        <w:t>、</w:t>
      </w:r>
      <w:r w:rsidRPr="00EA272E">
        <w:rPr>
          <w:rFonts w:eastAsia="標楷體"/>
          <w:sz w:val="26"/>
          <w:szCs w:val="26"/>
        </w:rPr>
        <w:t>3</w:t>
      </w:r>
      <w:proofErr w:type="gramStart"/>
      <w:r w:rsidRPr="00EA272E">
        <w:rPr>
          <w:rFonts w:eastAsia="標楷體" w:hint="eastAsia"/>
          <w:sz w:val="26"/>
          <w:szCs w:val="26"/>
        </w:rPr>
        <w:t>）</w:t>
      </w:r>
      <w:proofErr w:type="gramEnd"/>
      <w:r w:rsidRPr="00EA272E">
        <w:rPr>
          <w:rFonts w:eastAsia="標楷體"/>
          <w:sz w:val="26"/>
          <w:szCs w:val="26"/>
        </w:rPr>
        <w:t>產品規格之發展</w:t>
      </w:r>
      <w:r w:rsidRPr="00EA272E">
        <w:rPr>
          <w:rFonts w:eastAsia="標楷體" w:hint="eastAsia"/>
          <w:sz w:val="26"/>
          <w:szCs w:val="26"/>
        </w:rPr>
        <w:t>、</w:t>
      </w:r>
      <w:r w:rsidRPr="00EA272E">
        <w:rPr>
          <w:rFonts w:eastAsia="標楷體"/>
          <w:sz w:val="26"/>
          <w:szCs w:val="26"/>
        </w:rPr>
        <w:t>4</w:t>
      </w:r>
      <w:proofErr w:type="gramStart"/>
      <w:r w:rsidRPr="00EA272E">
        <w:rPr>
          <w:rFonts w:eastAsia="標楷體" w:hint="eastAsia"/>
          <w:sz w:val="26"/>
          <w:szCs w:val="26"/>
        </w:rPr>
        <w:t>）</w:t>
      </w:r>
      <w:proofErr w:type="gramEnd"/>
      <w:r w:rsidRPr="00EA272E">
        <w:rPr>
          <w:rFonts w:eastAsia="標楷體"/>
          <w:sz w:val="26"/>
          <w:szCs w:val="26"/>
        </w:rPr>
        <w:t>採購管道之建立及</w:t>
      </w:r>
      <w:r w:rsidRPr="00EA272E">
        <w:rPr>
          <w:rFonts w:eastAsia="標楷體"/>
          <w:sz w:val="26"/>
          <w:szCs w:val="26"/>
        </w:rPr>
        <w:t>5</w:t>
      </w:r>
      <w:proofErr w:type="gramStart"/>
      <w:r w:rsidRPr="00EA272E">
        <w:rPr>
          <w:rFonts w:eastAsia="標楷體" w:hint="eastAsia"/>
          <w:sz w:val="26"/>
          <w:szCs w:val="26"/>
        </w:rPr>
        <w:t>）</w:t>
      </w:r>
      <w:proofErr w:type="gramEnd"/>
      <w:r w:rsidRPr="00EA272E">
        <w:rPr>
          <w:rFonts w:eastAsia="標楷體"/>
          <w:sz w:val="26"/>
          <w:szCs w:val="26"/>
        </w:rPr>
        <w:t>存貨政策之建立。</w:t>
      </w:r>
    </w:p>
    <w:p w:rsidR="002F1606" w:rsidRDefault="00D77786" w:rsidP="005C07E9">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銷售商之分類</w:t>
      </w:r>
    </w:p>
    <w:p w:rsidR="002F1606" w:rsidRDefault="00D77786" w:rsidP="005C07E9">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經常為</w:t>
      </w:r>
      <w:r w:rsidRPr="00EA272E">
        <w:rPr>
          <w:rFonts w:eastAsia="標楷體" w:hint="eastAsia"/>
          <w:bCs/>
          <w:iCs/>
          <w:sz w:val="26"/>
          <w:szCs w:val="26"/>
        </w:rPr>
        <w:t>銷售</w:t>
      </w:r>
      <w:r w:rsidRPr="00EA272E">
        <w:rPr>
          <w:rFonts w:eastAsia="標楷體"/>
          <w:bCs/>
          <w:iCs/>
          <w:sz w:val="26"/>
          <w:szCs w:val="26"/>
        </w:rPr>
        <w:t>業所用為區分其特性之</w:t>
      </w:r>
      <w:r w:rsidRPr="00EA272E">
        <w:rPr>
          <w:rFonts w:eastAsia="標楷體" w:hint="eastAsia"/>
          <w:bCs/>
          <w:iCs/>
          <w:sz w:val="26"/>
          <w:szCs w:val="26"/>
        </w:rPr>
        <w:t>四</w:t>
      </w:r>
      <w:r w:rsidRPr="00EA272E">
        <w:rPr>
          <w:rFonts w:eastAsia="標楷體"/>
          <w:bCs/>
          <w:iCs/>
          <w:sz w:val="26"/>
          <w:szCs w:val="26"/>
        </w:rPr>
        <w:t>種標準分類模式</w:t>
      </w:r>
      <w:r w:rsidRPr="00EA272E">
        <w:rPr>
          <w:rFonts w:eastAsia="標楷體" w:hint="eastAsia"/>
          <w:bCs/>
          <w:iCs/>
          <w:sz w:val="26"/>
          <w:szCs w:val="26"/>
        </w:rPr>
        <w:t>為</w:t>
      </w:r>
      <w:r w:rsidRPr="00EA272E">
        <w:rPr>
          <w:rFonts w:eastAsia="標楷體"/>
          <w:bCs/>
          <w:iCs/>
          <w:sz w:val="26"/>
          <w:szCs w:val="26"/>
        </w:rPr>
        <w:t>：</w:t>
      </w:r>
      <w:r w:rsidRPr="00EA272E">
        <w:rPr>
          <w:rFonts w:eastAsia="標楷體"/>
          <w:bCs/>
          <w:iCs/>
          <w:sz w:val="26"/>
          <w:szCs w:val="26"/>
        </w:rPr>
        <w:t>1</w:t>
      </w:r>
      <w:proofErr w:type="gramStart"/>
      <w:r w:rsidRPr="00EA272E">
        <w:rPr>
          <w:rFonts w:eastAsia="標楷體" w:hint="eastAsia"/>
          <w:bCs/>
          <w:iCs/>
          <w:sz w:val="26"/>
          <w:szCs w:val="26"/>
        </w:rPr>
        <w:t>）</w:t>
      </w:r>
      <w:proofErr w:type="gramEnd"/>
      <w:r w:rsidRPr="00EA272E">
        <w:rPr>
          <w:rFonts w:eastAsia="標楷體"/>
          <w:bCs/>
          <w:iCs/>
          <w:sz w:val="26"/>
          <w:szCs w:val="26"/>
        </w:rPr>
        <w:t>佣金代理商</w:t>
      </w:r>
      <w:r w:rsidRPr="00EA272E">
        <w:rPr>
          <w:rFonts w:eastAsia="標楷體" w:hint="eastAsia"/>
          <w:bCs/>
          <w:iCs/>
          <w:sz w:val="26"/>
          <w:szCs w:val="26"/>
        </w:rPr>
        <w:t>、</w:t>
      </w:r>
      <w:r w:rsidRPr="00EA272E">
        <w:rPr>
          <w:rFonts w:eastAsia="標楷體"/>
          <w:bCs/>
          <w:iCs/>
          <w:sz w:val="26"/>
          <w:szCs w:val="26"/>
        </w:rPr>
        <w:t>2</w:t>
      </w:r>
      <w:proofErr w:type="gramStart"/>
      <w:r w:rsidRPr="00EA272E">
        <w:rPr>
          <w:rFonts w:eastAsia="標楷體" w:hint="eastAsia"/>
          <w:bCs/>
          <w:iCs/>
          <w:sz w:val="26"/>
          <w:szCs w:val="26"/>
        </w:rPr>
        <w:t>）</w:t>
      </w:r>
      <w:proofErr w:type="gramEnd"/>
      <w:r w:rsidRPr="00EA272E">
        <w:rPr>
          <w:rFonts w:eastAsia="標楷體"/>
          <w:bCs/>
          <w:iCs/>
          <w:sz w:val="26"/>
          <w:szCs w:val="26"/>
        </w:rPr>
        <w:t>有限功能配銷商</w:t>
      </w:r>
      <w:r w:rsidRPr="00EA272E">
        <w:rPr>
          <w:rFonts w:eastAsia="標楷體" w:hint="eastAsia"/>
          <w:bCs/>
          <w:iCs/>
          <w:sz w:val="26"/>
          <w:szCs w:val="26"/>
        </w:rPr>
        <w:t>、</w:t>
      </w:r>
      <w:r w:rsidRPr="00EA272E">
        <w:rPr>
          <w:rFonts w:eastAsia="標楷體"/>
          <w:bCs/>
          <w:iCs/>
          <w:sz w:val="26"/>
          <w:szCs w:val="26"/>
        </w:rPr>
        <w:t>3</w:t>
      </w:r>
      <w:proofErr w:type="gramStart"/>
      <w:r w:rsidRPr="00EA272E">
        <w:rPr>
          <w:rFonts w:eastAsia="標楷體" w:hint="eastAsia"/>
          <w:bCs/>
          <w:iCs/>
          <w:sz w:val="26"/>
          <w:szCs w:val="26"/>
        </w:rPr>
        <w:t>）</w:t>
      </w:r>
      <w:proofErr w:type="gramEnd"/>
      <w:r w:rsidRPr="00EA272E">
        <w:rPr>
          <w:rFonts w:eastAsia="標楷體"/>
          <w:bCs/>
          <w:iCs/>
          <w:sz w:val="26"/>
          <w:szCs w:val="26"/>
        </w:rPr>
        <w:t>配銷商與</w:t>
      </w:r>
      <w:r w:rsidRPr="00EA272E">
        <w:rPr>
          <w:rFonts w:eastAsia="標楷體"/>
          <w:bCs/>
          <w:iCs/>
          <w:sz w:val="26"/>
          <w:szCs w:val="26"/>
        </w:rPr>
        <w:t>4</w:t>
      </w:r>
      <w:proofErr w:type="gramStart"/>
      <w:r w:rsidRPr="00EA272E">
        <w:rPr>
          <w:rFonts w:eastAsia="標楷體"/>
          <w:bCs/>
          <w:iCs/>
          <w:sz w:val="26"/>
          <w:szCs w:val="26"/>
        </w:rPr>
        <w:t>）</w:t>
      </w:r>
      <w:proofErr w:type="gramEnd"/>
      <w:r w:rsidRPr="00EA272E">
        <w:rPr>
          <w:rFonts w:eastAsia="標楷體"/>
          <w:bCs/>
          <w:iCs/>
          <w:sz w:val="26"/>
          <w:szCs w:val="26"/>
        </w:rPr>
        <w:t>行銷商兼配銷商。這四種分類之獲利能力通常與其從事銷售活動之種類、所承擔之風險及所持有之無形資產有關。</w:t>
      </w:r>
    </w:p>
    <w:p w:rsidR="002F1606" w:rsidRDefault="00D77786" w:rsidP="005C07E9">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佣金代理商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佣金代理商通常即</w:t>
      </w:r>
      <w:r w:rsidRPr="00EA272E">
        <w:rPr>
          <w:rFonts w:eastAsia="標楷體" w:hint="eastAsia"/>
          <w:sz w:val="26"/>
          <w:szCs w:val="26"/>
        </w:rPr>
        <w:t>為</w:t>
      </w:r>
      <w:r w:rsidRPr="00EA272E">
        <w:rPr>
          <w:rFonts w:eastAsia="標楷體"/>
          <w:sz w:val="26"/>
          <w:szCs w:val="26"/>
        </w:rPr>
        <w:t>銷售代表，</w:t>
      </w:r>
      <w:r w:rsidRPr="00EA272E">
        <w:rPr>
          <w:rFonts w:eastAsia="標楷體" w:hint="eastAsia"/>
          <w:sz w:val="26"/>
          <w:szCs w:val="26"/>
        </w:rPr>
        <w:t>其</w:t>
      </w:r>
      <w:r w:rsidRPr="00EA272E">
        <w:rPr>
          <w:rFonts w:eastAsia="標楷體"/>
          <w:sz w:val="26"/>
          <w:szCs w:val="26"/>
        </w:rPr>
        <w:t>本身並不購買貨品轉供銷售，佣金收入是因代理製造商或是經銷商銷售產品而賺得。佣金代理商通常負責之銷售功能為找出潛在顧客、拜訪現有及潛在之顧客、推</w:t>
      </w:r>
      <w:proofErr w:type="gramStart"/>
      <w:r w:rsidRPr="00EA272E">
        <w:rPr>
          <w:rFonts w:eastAsia="標楷體"/>
          <w:sz w:val="26"/>
          <w:szCs w:val="26"/>
        </w:rPr>
        <w:t>介</w:t>
      </w:r>
      <w:proofErr w:type="gramEnd"/>
      <w:r w:rsidRPr="00EA272E">
        <w:rPr>
          <w:rFonts w:eastAsia="標楷體"/>
          <w:sz w:val="26"/>
          <w:szCs w:val="26"/>
        </w:rPr>
        <w:t>新產品、接受訂單、維持顧客關係及提供有限之技術服務。佣金代理商不太執行操作性之功能，一般也不參與策略及行銷性之活動。</w:t>
      </w:r>
    </w:p>
    <w:p w:rsidR="002F1606" w:rsidRDefault="00D77786" w:rsidP="005C07E9">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有限功能配銷商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有限功能配銷商一般而言對所銷售之產品擁有所有權，但其所承擔之存貨、信用及行銷責任有限，</w:t>
      </w:r>
      <w:proofErr w:type="gramStart"/>
      <w:r w:rsidRPr="00EA272E">
        <w:rPr>
          <w:rFonts w:eastAsia="標楷體"/>
          <w:sz w:val="26"/>
          <w:szCs w:val="26"/>
        </w:rPr>
        <w:t>一般而言均為由</w:t>
      </w:r>
      <w:proofErr w:type="gramEnd"/>
      <w:r w:rsidRPr="00EA272E">
        <w:rPr>
          <w:rFonts w:eastAsia="標楷體"/>
          <w:sz w:val="26"/>
          <w:szCs w:val="26"/>
        </w:rPr>
        <w:t>母公司控制行銷策略，</w:t>
      </w:r>
      <w:r w:rsidRPr="00EA272E">
        <w:rPr>
          <w:rFonts w:eastAsia="標楷體"/>
          <w:sz w:val="26"/>
          <w:szCs w:val="26"/>
        </w:rPr>
        <w:lastRenderedPageBreak/>
        <w:t>其本身並不需承受向供應商購貨時所產生之外匯風險。</w:t>
      </w:r>
    </w:p>
    <w:p w:rsidR="002F1606" w:rsidRDefault="00D77786" w:rsidP="005C07E9">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配銷商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配銷商擁有商品所有權，需承擔信用與存貨風險，但其行銷責任有限，且不一定承擔外匯風險。配銷商從事之活動大部分和下述之</w:t>
      </w:r>
      <w:r w:rsidRPr="00EA272E">
        <w:rPr>
          <w:rFonts w:eastAsia="標楷體"/>
          <w:sz w:val="26"/>
          <w:szCs w:val="26"/>
        </w:rPr>
        <w:t>4</w:t>
      </w:r>
      <w:r w:rsidRPr="00EA272E">
        <w:rPr>
          <w:rFonts w:eastAsia="標楷體" w:hint="eastAsia"/>
          <w:sz w:val="26"/>
          <w:szCs w:val="26"/>
        </w:rPr>
        <w:t>、</w:t>
      </w:r>
      <w:r w:rsidRPr="00EA272E">
        <w:rPr>
          <w:rFonts w:eastAsia="標楷體"/>
          <w:sz w:val="26"/>
          <w:szCs w:val="26"/>
        </w:rPr>
        <w:t>行銷商兼配銷商相同，兩者之分野主要在於執行策略性行銷功能時所參與程度之不同。在許多產業中，</w:t>
      </w:r>
      <w:proofErr w:type="gramStart"/>
      <w:r w:rsidRPr="00EA272E">
        <w:rPr>
          <w:rFonts w:eastAsia="標楷體"/>
          <w:sz w:val="26"/>
          <w:szCs w:val="26"/>
        </w:rPr>
        <w:t>配銷商極少於</w:t>
      </w:r>
      <w:proofErr w:type="gramEnd"/>
      <w:r w:rsidRPr="00EA272E">
        <w:rPr>
          <w:rFonts w:eastAsia="標楷體"/>
          <w:sz w:val="26"/>
          <w:szCs w:val="26"/>
        </w:rPr>
        <w:t>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2F1606" w:rsidRDefault="00D77786" w:rsidP="005C07E9">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行銷商兼配銷商</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行銷商兼配銷商須承擔行銷決策及實際銷售之執行責任。所謂行銷功能包括：市場研究，如預測銷售額及</w:t>
      </w:r>
      <w:proofErr w:type="gramStart"/>
      <w:r w:rsidRPr="00EA272E">
        <w:rPr>
          <w:rFonts w:eastAsia="標楷體"/>
          <w:sz w:val="26"/>
          <w:szCs w:val="26"/>
        </w:rPr>
        <w:t>及</w:t>
      </w:r>
      <w:proofErr w:type="gramEnd"/>
      <w:r w:rsidRPr="00EA272E">
        <w:rPr>
          <w:rFonts w:eastAsia="標楷體"/>
          <w:sz w:val="26"/>
          <w:szCs w:val="26"/>
        </w:rPr>
        <w:t>建立顧客檔案；製作廣告文宣</w:t>
      </w:r>
      <w:r w:rsidRPr="00EA272E">
        <w:rPr>
          <w:rFonts w:eastAsia="標楷體" w:hint="eastAsia"/>
          <w:sz w:val="26"/>
          <w:szCs w:val="26"/>
        </w:rPr>
        <w:t>、</w:t>
      </w:r>
      <w:r w:rsidRPr="00EA272E">
        <w:rPr>
          <w:rFonts w:eastAsia="標楷體"/>
          <w:sz w:val="26"/>
          <w:szCs w:val="26"/>
        </w:rPr>
        <w:t>展開造勢活動、聘雇廣告專業人員以及發展策略性行銷計劃。因為行銷商兼配銷商於行銷</w:t>
      </w:r>
      <w:r w:rsidRPr="00EA272E">
        <w:rPr>
          <w:rFonts w:eastAsia="標楷體" w:hint="eastAsia"/>
          <w:sz w:val="26"/>
          <w:szCs w:val="26"/>
        </w:rPr>
        <w:t>、</w:t>
      </w:r>
      <w:r w:rsidRPr="00EA272E">
        <w:rPr>
          <w:rFonts w:eastAsia="標楷體"/>
          <w:sz w:val="26"/>
          <w:szCs w:val="26"/>
        </w:rPr>
        <w:t>經銷及銷售上之實務運作類似獨立企業主，所以必須承擔如信用、存貨和市場等風險。但就因其承擔該類風險，所以也發展出行銷上之無形資產，如顧客關係</w:t>
      </w:r>
      <w:r w:rsidRPr="00EA272E">
        <w:rPr>
          <w:rFonts w:eastAsia="標楷體" w:hint="eastAsia"/>
          <w:sz w:val="26"/>
          <w:szCs w:val="26"/>
        </w:rPr>
        <w:t>、</w:t>
      </w:r>
      <w:r w:rsidRPr="00EA272E">
        <w:rPr>
          <w:rFonts w:eastAsia="標楷體"/>
          <w:sz w:val="26"/>
          <w:szCs w:val="26"/>
        </w:rPr>
        <w:t>商標</w:t>
      </w:r>
      <w:r w:rsidRPr="00EA272E">
        <w:rPr>
          <w:rFonts w:eastAsia="標楷體"/>
          <w:sz w:val="26"/>
          <w:szCs w:val="26"/>
        </w:rPr>
        <w:t>/</w:t>
      </w:r>
      <w:r w:rsidRPr="00EA272E">
        <w:rPr>
          <w:rFonts w:eastAsia="標楷體"/>
          <w:sz w:val="26"/>
          <w:szCs w:val="26"/>
        </w:rPr>
        <w:t>知名度</w:t>
      </w:r>
      <w:r w:rsidRPr="00EA272E">
        <w:rPr>
          <w:rFonts w:eastAsia="標楷體" w:hint="eastAsia"/>
          <w:sz w:val="26"/>
          <w:szCs w:val="26"/>
        </w:rPr>
        <w:t>、</w:t>
      </w:r>
      <w:r w:rsidRPr="00EA272E">
        <w:rPr>
          <w:rFonts w:eastAsia="標楷體"/>
          <w:sz w:val="26"/>
          <w:szCs w:val="26"/>
        </w:rPr>
        <w:t>獨立之經銷網</w:t>
      </w:r>
      <w:r w:rsidRPr="00EA272E">
        <w:rPr>
          <w:rFonts w:eastAsia="標楷體" w:hint="eastAsia"/>
          <w:sz w:val="26"/>
          <w:szCs w:val="26"/>
        </w:rPr>
        <w:t>絡、</w:t>
      </w:r>
      <w:r w:rsidRPr="00EA272E">
        <w:rPr>
          <w:rFonts w:eastAsia="標楷體"/>
          <w:sz w:val="26"/>
          <w:szCs w:val="26"/>
        </w:rPr>
        <w:t>技術或客戶服務等專業知識。</w:t>
      </w:r>
    </w:p>
    <w:p w:rsidR="002F1606" w:rsidRDefault="00D77786" w:rsidP="005C07E9">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企業</w:t>
      </w:r>
      <w:r w:rsidRPr="00EA272E">
        <w:rPr>
          <w:rFonts w:ascii="Times New Roman" w:eastAsia="標楷體" w:hAnsi="Times New Roman" w:hint="eastAsia"/>
          <w:sz w:val="32"/>
        </w:rPr>
        <w:t>定位</w:t>
      </w:r>
    </w:p>
    <w:p w:rsidR="002F1606" w:rsidRDefault="00D77786" w:rsidP="005C07E9">
      <w:pPr>
        <w:spacing w:beforeLines="100" w:before="240" w:afterLines="50" w:after="120" w:line="360" w:lineRule="auto"/>
        <w:ind w:leftChars="200" w:left="480" w:firstLineChars="200" w:firstLine="520"/>
        <w:jc w:val="both"/>
        <w:rPr>
          <w:rFonts w:eastAsia="標楷體"/>
          <w:sz w:val="26"/>
          <w:szCs w:val="26"/>
        </w:rPr>
      </w:pPr>
      <w:r w:rsidRPr="00B551E0">
        <w:rPr>
          <w:rFonts w:eastAsia="標楷體" w:hint="eastAsia"/>
          <w:sz w:val="26"/>
          <w:szCs w:val="26"/>
        </w:rPr>
        <w:t>依據上列</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B551E0">
        <w:rPr>
          <w:rFonts w:eastAsia="標楷體"/>
          <w:sz w:val="26"/>
          <w:szCs w:val="26"/>
        </w:rPr>
        <w:t>及</w:t>
      </w:r>
      <w:r w:rsidRPr="00B551E0">
        <w:rPr>
          <w:rFonts w:eastAsia="標楷體" w:hint="eastAsia"/>
          <w:sz w:val="26"/>
          <w:szCs w:val="26"/>
        </w:rPr>
        <w:t>各受控交易參與人之功能與風險分析，茲將該等之</w:t>
      </w:r>
      <w:r w:rsidRPr="00EA272E">
        <w:rPr>
          <w:rFonts w:eastAsia="標楷體" w:hint="eastAsia"/>
          <w:sz w:val="26"/>
          <w:szCs w:val="26"/>
        </w:rPr>
        <w:t>企業角色定位說明如下：</w:t>
      </w:r>
    </w:p>
    <w:p w:rsidR="002F1606" w:rsidRDefault="00D77786" w:rsidP="005C07E9">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開</w:t>
      </w:r>
      <w:proofErr w:type="gramStart"/>
      <w:r>
        <w:rPr>
          <w:rFonts w:eastAsia="標楷體" w:hint="eastAsia"/>
          <w:b/>
          <w:sz w:val="28"/>
          <w:szCs w:val="26"/>
        </w:rPr>
        <w:t>曼</w:t>
      </w:r>
      <w:proofErr w:type="gramEnd"/>
      <w:r w:rsidRPr="00A46972">
        <w:rPr>
          <w:rFonts w:eastAsia="標楷體" w:hint="eastAsia"/>
          <w:b/>
          <w:sz w:val="28"/>
          <w:szCs w:val="26"/>
        </w:rPr>
        <w:t>矽成</w:t>
      </w:r>
      <w:r>
        <w:rPr>
          <w:rFonts w:eastAsia="標楷體" w:hint="eastAsia"/>
          <w:b/>
          <w:sz w:val="28"/>
          <w:szCs w:val="26"/>
        </w:rPr>
        <w:t>台灣分公司</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7B18BA">
        <w:rPr>
          <w:rFonts w:eastAsia="標楷體" w:hint="eastAsia"/>
          <w:sz w:val="26"/>
          <w:szCs w:val="26"/>
        </w:rPr>
        <w:t>開</w:t>
      </w:r>
      <w:proofErr w:type="gramStart"/>
      <w:r w:rsidRPr="007B18BA">
        <w:rPr>
          <w:rFonts w:eastAsia="標楷體" w:hint="eastAsia"/>
          <w:sz w:val="26"/>
          <w:szCs w:val="26"/>
        </w:rPr>
        <w:t>曼</w:t>
      </w:r>
      <w:proofErr w:type="gramEnd"/>
      <w:r w:rsidRPr="007B18BA">
        <w:rPr>
          <w:rFonts w:eastAsia="標楷體" w:hint="eastAsia"/>
          <w:sz w:val="26"/>
          <w:szCs w:val="26"/>
        </w:rPr>
        <w:t>矽成台灣分公司之業務主要係將</w:t>
      </w:r>
      <w:r w:rsidRPr="007B18BA">
        <w:rPr>
          <w:rFonts w:eastAsia="標楷體" w:hint="eastAsia"/>
          <w:sz w:val="26"/>
          <w:szCs w:val="26"/>
        </w:rPr>
        <w:t>ISSI-USA</w:t>
      </w:r>
      <w:r w:rsidRPr="007B18BA">
        <w:rPr>
          <w:rFonts w:eastAsia="標楷體" w:hint="eastAsia"/>
          <w:sz w:val="26"/>
          <w:szCs w:val="26"/>
        </w:rPr>
        <w:t>、</w:t>
      </w:r>
      <w:r w:rsidRPr="007B18BA">
        <w:rPr>
          <w:rFonts w:eastAsia="標楷體" w:hint="eastAsia"/>
          <w:sz w:val="26"/>
          <w:szCs w:val="26"/>
        </w:rPr>
        <w:t>ISSI-Cayman</w:t>
      </w:r>
      <w:r w:rsidRPr="007B18BA">
        <w:rPr>
          <w:rFonts w:eastAsia="標楷體" w:hint="eastAsia"/>
          <w:sz w:val="26"/>
          <w:szCs w:val="26"/>
        </w:rPr>
        <w:t>及</w:t>
      </w:r>
      <w:proofErr w:type="gramStart"/>
      <w:r w:rsidRPr="007B18BA">
        <w:rPr>
          <w:rFonts w:eastAsia="標楷體" w:hint="eastAsia"/>
          <w:sz w:val="26"/>
          <w:szCs w:val="26"/>
        </w:rPr>
        <w:t>矽成委其</w:t>
      </w:r>
      <w:proofErr w:type="gramEnd"/>
      <w:r w:rsidRPr="007B18BA">
        <w:rPr>
          <w:rFonts w:eastAsia="標楷體" w:hint="eastAsia"/>
          <w:sz w:val="26"/>
          <w:szCs w:val="26"/>
        </w:rPr>
        <w:t>統籌之</w:t>
      </w:r>
      <w:r w:rsidR="00CA1A88">
        <w:rPr>
          <w:rFonts w:eastAsia="標楷體" w:hint="eastAsia"/>
          <w:sz w:val="26"/>
          <w:szCs w:val="26"/>
        </w:rPr>
        <w:t>IC</w:t>
      </w:r>
      <w:r w:rsidR="00CA1A88">
        <w:rPr>
          <w:rFonts w:eastAsia="標楷體" w:hint="eastAsia"/>
          <w:sz w:val="26"/>
          <w:szCs w:val="26"/>
        </w:rPr>
        <w:t>訂單</w:t>
      </w:r>
      <w:r w:rsidRPr="007B18BA">
        <w:rPr>
          <w:rFonts w:eastAsia="標楷體" w:hint="eastAsia"/>
          <w:sz w:val="26"/>
          <w:szCs w:val="26"/>
        </w:rPr>
        <w:t>委由晶圓廠製造，並購買製造晶圓所需部分材料</w:t>
      </w:r>
      <w:r w:rsidRPr="007B18BA">
        <w:rPr>
          <w:rFonts w:eastAsia="標楷體" w:hint="eastAsia"/>
          <w:sz w:val="26"/>
          <w:szCs w:val="26"/>
        </w:rPr>
        <w:lastRenderedPageBreak/>
        <w:t>交予晶圓廠，最後將製成品銷售予</w:t>
      </w:r>
      <w:r w:rsidRPr="007B18BA">
        <w:rPr>
          <w:rFonts w:eastAsia="標楷體" w:hint="eastAsia"/>
          <w:sz w:val="26"/>
          <w:szCs w:val="26"/>
        </w:rPr>
        <w:t>ISSI-USA</w:t>
      </w:r>
      <w:r w:rsidRPr="007B18BA">
        <w:rPr>
          <w:rFonts w:eastAsia="標楷體" w:hint="eastAsia"/>
          <w:sz w:val="26"/>
          <w:szCs w:val="26"/>
        </w:rPr>
        <w:t>、</w:t>
      </w:r>
      <w:r w:rsidRPr="007B18BA">
        <w:rPr>
          <w:rFonts w:eastAsia="標楷體" w:hint="eastAsia"/>
          <w:sz w:val="26"/>
          <w:szCs w:val="26"/>
        </w:rPr>
        <w:t>ISSI-Cayman</w:t>
      </w:r>
      <w:r w:rsidRPr="007B18BA">
        <w:rPr>
          <w:rFonts w:eastAsia="標楷體" w:hint="eastAsia"/>
          <w:sz w:val="26"/>
          <w:szCs w:val="26"/>
        </w:rPr>
        <w:t>及矽成。</w:t>
      </w:r>
      <w:r w:rsidRPr="007B18BA">
        <w:rPr>
          <w:rFonts w:eastAsia="標楷體"/>
          <w:sz w:val="26"/>
          <w:szCs w:val="26"/>
        </w:rPr>
        <w:t>考量</w:t>
      </w:r>
      <w:r w:rsidRPr="007B18BA">
        <w:rPr>
          <w:rFonts w:eastAsia="標楷體" w:hint="eastAsia"/>
          <w:sz w:val="26"/>
          <w:szCs w:val="26"/>
        </w:rPr>
        <w:t>開</w:t>
      </w:r>
      <w:proofErr w:type="gramStart"/>
      <w:r w:rsidRPr="007B18BA">
        <w:rPr>
          <w:rFonts w:eastAsia="標楷體" w:hint="eastAsia"/>
          <w:sz w:val="26"/>
          <w:szCs w:val="26"/>
        </w:rPr>
        <w:t>曼</w:t>
      </w:r>
      <w:proofErr w:type="gramEnd"/>
      <w:r w:rsidRPr="007B18BA">
        <w:rPr>
          <w:rFonts w:eastAsia="標楷體" w:hint="eastAsia"/>
          <w:sz w:val="26"/>
          <w:szCs w:val="26"/>
        </w:rPr>
        <w:t>矽成台灣分公司</w:t>
      </w:r>
      <w:r w:rsidR="008B7B17" w:rsidRPr="00824580">
        <w:rPr>
          <w:rFonts w:eastAsia="標楷體" w:hint="eastAsia"/>
          <w:sz w:val="26"/>
          <w:szCs w:val="26"/>
        </w:rPr>
        <w:t>其所屬之產業、</w:t>
      </w:r>
      <w:r w:rsidRPr="00824580">
        <w:rPr>
          <w:rFonts w:eastAsia="標楷體"/>
          <w:sz w:val="26"/>
          <w:szCs w:val="26"/>
        </w:rPr>
        <w:t>執</w:t>
      </w:r>
      <w:r w:rsidRPr="007B18BA">
        <w:rPr>
          <w:rFonts w:eastAsia="標楷體"/>
          <w:sz w:val="26"/>
          <w:szCs w:val="26"/>
        </w:rPr>
        <w:t>行之功能及承擔之風險有限，</w:t>
      </w:r>
      <w:r w:rsidRPr="007B18BA">
        <w:rPr>
          <w:rFonts w:eastAsia="標楷體" w:hint="eastAsia"/>
          <w:sz w:val="26"/>
          <w:szCs w:val="26"/>
        </w:rPr>
        <w:t>本所認為其企業</w:t>
      </w:r>
      <w:r w:rsidR="00FC4B35">
        <w:rPr>
          <w:rFonts w:eastAsia="標楷體" w:hint="eastAsia"/>
          <w:sz w:val="26"/>
          <w:szCs w:val="26"/>
        </w:rPr>
        <w:t>個體</w:t>
      </w:r>
      <w:r w:rsidRPr="007B18BA">
        <w:rPr>
          <w:rFonts w:eastAsia="標楷體"/>
          <w:sz w:val="26"/>
          <w:szCs w:val="26"/>
        </w:rPr>
        <w:t>角色</w:t>
      </w:r>
      <w:r w:rsidRPr="007B18BA">
        <w:rPr>
          <w:rFonts w:eastAsia="標楷體" w:hint="eastAsia"/>
          <w:sz w:val="26"/>
          <w:szCs w:val="26"/>
        </w:rPr>
        <w:t>應為</w:t>
      </w:r>
      <w:r w:rsidRPr="007B18BA">
        <w:rPr>
          <w:rFonts w:eastAsia="標楷體"/>
          <w:sz w:val="26"/>
          <w:szCs w:val="26"/>
        </w:rPr>
        <w:t>「</w:t>
      </w:r>
      <w:r w:rsidRPr="007B18BA">
        <w:rPr>
          <w:rFonts w:eastAsia="標楷體" w:hint="eastAsia"/>
          <w:sz w:val="26"/>
          <w:szCs w:val="26"/>
        </w:rPr>
        <w:t>委託製造商</w:t>
      </w:r>
      <w:r w:rsidRPr="007B18BA">
        <w:rPr>
          <w:rFonts w:eastAsia="標楷體"/>
          <w:sz w:val="26"/>
          <w:szCs w:val="26"/>
        </w:rPr>
        <w:t>」</w:t>
      </w:r>
      <w:r w:rsidRPr="007B18BA">
        <w:rPr>
          <w:rFonts w:eastAsia="標楷體" w:hint="eastAsia"/>
          <w:sz w:val="26"/>
          <w:szCs w:val="26"/>
        </w:rPr>
        <w:t>。</w:t>
      </w:r>
    </w:p>
    <w:p w:rsidR="002F1606" w:rsidRDefault="00D77786" w:rsidP="005C07E9">
      <w:pPr>
        <w:widowControl/>
        <w:numPr>
          <w:ilvl w:val="0"/>
          <w:numId w:val="29"/>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矽成</w:t>
      </w:r>
    </w:p>
    <w:p w:rsidR="002F1606" w:rsidRDefault="00D77786" w:rsidP="005C07E9">
      <w:pPr>
        <w:spacing w:beforeLines="50" w:before="120" w:afterLines="50" w:after="120" w:line="360" w:lineRule="auto"/>
        <w:ind w:leftChars="300" w:left="720" w:firstLineChars="200" w:firstLine="520"/>
        <w:jc w:val="both"/>
        <w:rPr>
          <w:rFonts w:eastAsia="標楷體"/>
          <w:sz w:val="26"/>
          <w:szCs w:val="26"/>
        </w:rPr>
      </w:pPr>
      <w:r w:rsidRPr="00C40B06">
        <w:rPr>
          <w:rFonts w:eastAsia="標楷體"/>
          <w:sz w:val="26"/>
          <w:szCs w:val="26"/>
        </w:rPr>
        <w:t>矽成研發銷售晶片，</w:t>
      </w:r>
      <w:r w:rsidR="00A06AD7">
        <w:rPr>
          <w:rFonts w:eastAsia="標楷體" w:hint="eastAsia"/>
          <w:sz w:val="26"/>
          <w:szCs w:val="26"/>
        </w:rPr>
        <w:t>原</w:t>
      </w:r>
      <w:r w:rsidRPr="00C40B06">
        <w:rPr>
          <w:rFonts w:eastAsia="標楷體"/>
          <w:sz w:val="26"/>
          <w:szCs w:val="26"/>
        </w:rPr>
        <w:t>為「</w:t>
      </w:r>
      <w:r w:rsidRPr="00C40B06">
        <w:rPr>
          <w:rFonts w:eastAsia="標楷體"/>
          <w:sz w:val="26"/>
          <w:szCs w:val="26"/>
        </w:rPr>
        <w:t>Fabless</w:t>
      </w:r>
      <w:r w:rsidRPr="00C40B06">
        <w:rPr>
          <w:rFonts w:eastAsia="標楷體"/>
          <w:sz w:val="26"/>
          <w:szCs w:val="26"/>
        </w:rPr>
        <w:t>」無晶圓廠，</w:t>
      </w:r>
      <w:r w:rsidR="00A06AD7" w:rsidRPr="00C40B06" w:rsidDel="00A06AD7">
        <w:rPr>
          <w:rFonts w:eastAsia="標楷體"/>
          <w:sz w:val="26"/>
          <w:szCs w:val="26"/>
        </w:rPr>
        <w:t xml:space="preserve"> </w:t>
      </w:r>
      <w:r w:rsidRPr="007B18BA">
        <w:rPr>
          <w:rFonts w:eastAsia="標楷體" w:hint="eastAsia"/>
          <w:sz w:val="26"/>
          <w:szCs w:val="26"/>
        </w:rPr>
        <w:t>惟民國</w:t>
      </w:r>
      <w:r w:rsidRPr="007B18BA">
        <w:rPr>
          <w:rFonts w:eastAsia="標楷體" w:hint="eastAsia"/>
          <w:sz w:val="26"/>
          <w:szCs w:val="26"/>
        </w:rPr>
        <w:t>102</w:t>
      </w:r>
      <w:r w:rsidRPr="007B18BA">
        <w:rPr>
          <w:rFonts w:eastAsia="標楷體" w:hint="eastAsia"/>
          <w:sz w:val="26"/>
          <w:szCs w:val="26"/>
        </w:rPr>
        <w:t>年</w:t>
      </w:r>
      <w:r w:rsidRPr="007B18BA">
        <w:rPr>
          <w:rFonts w:eastAsia="標楷體" w:hint="eastAsia"/>
          <w:sz w:val="26"/>
          <w:szCs w:val="26"/>
        </w:rPr>
        <w:t>4</w:t>
      </w:r>
      <w:r w:rsidRPr="007B18BA">
        <w:rPr>
          <w:rFonts w:eastAsia="標楷體" w:hint="eastAsia"/>
          <w:sz w:val="26"/>
          <w:szCs w:val="26"/>
        </w:rPr>
        <w:t>月</w:t>
      </w:r>
      <w:r w:rsidRPr="007B18BA">
        <w:rPr>
          <w:rFonts w:eastAsia="標楷體" w:hint="eastAsia"/>
          <w:sz w:val="26"/>
          <w:szCs w:val="26"/>
        </w:rPr>
        <w:t>1</w:t>
      </w:r>
      <w:r w:rsidRPr="007B18BA">
        <w:rPr>
          <w:rFonts w:eastAsia="標楷體" w:hint="eastAsia"/>
          <w:sz w:val="26"/>
          <w:szCs w:val="26"/>
        </w:rPr>
        <w:t>日後</w:t>
      </w:r>
      <w:r w:rsidR="00A06AD7">
        <w:rPr>
          <w:rFonts w:eastAsia="標楷體" w:hint="eastAsia"/>
          <w:sz w:val="26"/>
          <w:szCs w:val="26"/>
        </w:rPr>
        <w:t>功能轉變</w:t>
      </w:r>
      <w:r w:rsidR="00133FD5">
        <w:rPr>
          <w:rFonts w:eastAsia="標楷體" w:hint="eastAsia"/>
          <w:sz w:val="26"/>
          <w:szCs w:val="26"/>
        </w:rPr>
        <w:t>且</w:t>
      </w:r>
      <w:r w:rsidR="00133FD5">
        <w:rPr>
          <w:rFonts w:eastAsia="標楷體" w:hint="eastAsia"/>
          <w:sz w:val="26"/>
          <w:szCs w:val="26"/>
        </w:rPr>
        <w:t>103</w:t>
      </w:r>
      <w:r w:rsidR="00133FD5">
        <w:rPr>
          <w:rFonts w:eastAsia="標楷體" w:hint="eastAsia"/>
          <w:sz w:val="26"/>
          <w:szCs w:val="26"/>
        </w:rPr>
        <w:t>年</w:t>
      </w:r>
      <w:r w:rsidR="00133FD5">
        <w:rPr>
          <w:rFonts w:eastAsia="標楷體" w:hint="eastAsia"/>
          <w:sz w:val="26"/>
          <w:szCs w:val="26"/>
        </w:rPr>
        <w:t>8</w:t>
      </w:r>
      <w:r w:rsidR="00133FD5">
        <w:rPr>
          <w:rFonts w:eastAsia="標楷體" w:hint="eastAsia"/>
          <w:sz w:val="26"/>
          <w:szCs w:val="26"/>
        </w:rPr>
        <w:t>月份出售研發團隊</w:t>
      </w:r>
      <w:r w:rsidRPr="007B18BA">
        <w:rPr>
          <w:rFonts w:eastAsia="標楷體" w:hint="eastAsia"/>
          <w:sz w:val="26"/>
          <w:szCs w:val="26"/>
        </w:rPr>
        <w:t>，</w:t>
      </w:r>
      <w:r w:rsidR="00133FD5">
        <w:rPr>
          <w:rFonts w:eastAsia="標楷體" w:hint="eastAsia"/>
          <w:sz w:val="26"/>
          <w:szCs w:val="26"/>
        </w:rPr>
        <w:t>故</w:t>
      </w:r>
      <w:r w:rsidRPr="007B18BA">
        <w:rPr>
          <w:rFonts w:eastAsia="標楷體"/>
          <w:sz w:val="26"/>
          <w:szCs w:val="26"/>
        </w:rPr>
        <w:t>矽</w:t>
      </w:r>
      <w:proofErr w:type="gramStart"/>
      <w:r w:rsidRPr="007B18BA">
        <w:rPr>
          <w:rFonts w:eastAsia="標楷體"/>
          <w:sz w:val="26"/>
          <w:szCs w:val="26"/>
        </w:rPr>
        <w:t>成</w:t>
      </w:r>
      <w:r w:rsidR="00FD6D24">
        <w:rPr>
          <w:rFonts w:eastAsia="標楷體" w:hint="eastAsia"/>
          <w:sz w:val="26"/>
          <w:szCs w:val="26"/>
        </w:rPr>
        <w:t>除改</w:t>
      </w:r>
      <w:proofErr w:type="gramEnd"/>
      <w:r w:rsidR="00FD6D24">
        <w:rPr>
          <w:rFonts w:eastAsia="標楷體" w:hint="eastAsia"/>
          <w:sz w:val="26"/>
          <w:szCs w:val="26"/>
        </w:rPr>
        <w:t>為</w:t>
      </w:r>
      <w:r w:rsidR="00FD6D24" w:rsidRPr="00EA272E">
        <w:rPr>
          <w:rFonts w:eastAsia="標楷體"/>
          <w:sz w:val="26"/>
          <w:szCs w:val="26"/>
        </w:rPr>
        <w:t>承擔行銷決策及實際銷售之執行責任</w:t>
      </w:r>
      <w:r w:rsidR="00FD6D24">
        <w:rPr>
          <w:rFonts w:eastAsia="標楷體" w:hint="eastAsia"/>
          <w:sz w:val="26"/>
          <w:szCs w:val="26"/>
        </w:rPr>
        <w:t>外，亦需執行</w:t>
      </w:r>
      <w:r w:rsidRPr="007B18BA">
        <w:rPr>
          <w:rFonts w:eastAsia="標楷體" w:hint="eastAsia"/>
          <w:sz w:val="26"/>
          <w:szCs w:val="26"/>
        </w:rPr>
        <w:t>：</w:t>
      </w:r>
      <w:r w:rsidRPr="007B18BA">
        <w:rPr>
          <w:rFonts w:eastAsia="標楷體"/>
          <w:sz w:val="26"/>
          <w:szCs w:val="26"/>
        </w:rPr>
        <w:t>1</w:t>
      </w:r>
      <w:proofErr w:type="gramStart"/>
      <w:r w:rsidRPr="007B18BA">
        <w:rPr>
          <w:rFonts w:eastAsia="標楷體"/>
          <w:sz w:val="26"/>
          <w:szCs w:val="26"/>
        </w:rPr>
        <w:t>）</w:t>
      </w:r>
      <w:proofErr w:type="gramEnd"/>
      <w:r w:rsidRPr="007B18BA">
        <w:rPr>
          <w:rFonts w:eastAsia="標楷體"/>
          <w:sz w:val="26"/>
          <w:szCs w:val="26"/>
        </w:rPr>
        <w:t>產品策略之決定；</w:t>
      </w:r>
      <w:r w:rsidR="00BA4C96" w:rsidRPr="007B18BA" w:rsidDel="00BA4C96">
        <w:rPr>
          <w:rFonts w:eastAsia="標楷體"/>
          <w:sz w:val="26"/>
          <w:szCs w:val="26"/>
        </w:rPr>
        <w:t xml:space="preserve"> </w:t>
      </w:r>
      <w:r w:rsidR="00BA4C96">
        <w:rPr>
          <w:rFonts w:eastAsia="標楷體" w:hint="eastAsia"/>
          <w:sz w:val="26"/>
          <w:szCs w:val="26"/>
        </w:rPr>
        <w:t>2</w:t>
      </w:r>
      <w:proofErr w:type="gramStart"/>
      <w:r w:rsidRPr="007B18BA">
        <w:rPr>
          <w:rFonts w:eastAsia="標楷體"/>
          <w:sz w:val="26"/>
          <w:szCs w:val="26"/>
        </w:rPr>
        <w:t>）</w:t>
      </w:r>
      <w:proofErr w:type="gramEnd"/>
      <w:r w:rsidRPr="007B18BA">
        <w:rPr>
          <w:rFonts w:eastAsia="標楷體"/>
          <w:sz w:val="26"/>
          <w:szCs w:val="26"/>
        </w:rPr>
        <w:t>存貨政策之建立</w:t>
      </w:r>
      <w:r w:rsidR="00FD6D24">
        <w:rPr>
          <w:rFonts w:eastAsia="標楷體" w:hint="eastAsia"/>
          <w:sz w:val="26"/>
          <w:szCs w:val="26"/>
        </w:rPr>
        <w:t>等功能</w:t>
      </w:r>
      <w:r w:rsidRPr="007B18BA">
        <w:rPr>
          <w:rFonts w:eastAsia="標楷體" w:hint="eastAsia"/>
          <w:sz w:val="26"/>
          <w:szCs w:val="26"/>
        </w:rPr>
        <w:t>，</w:t>
      </w:r>
      <w:r w:rsidR="00A06AD7">
        <w:rPr>
          <w:rFonts w:eastAsia="標楷體" w:hint="eastAsia"/>
          <w:sz w:val="26"/>
          <w:szCs w:val="26"/>
        </w:rPr>
        <w:t>故其</w:t>
      </w:r>
      <w:r w:rsidRPr="007B18BA">
        <w:rPr>
          <w:rFonts w:eastAsia="標楷體"/>
          <w:sz w:val="26"/>
          <w:szCs w:val="26"/>
        </w:rPr>
        <w:t>企業個體角色為「</w:t>
      </w:r>
      <w:r w:rsidRPr="007B18BA">
        <w:rPr>
          <w:rFonts w:eastAsia="標楷體" w:hint="eastAsia"/>
          <w:sz w:val="26"/>
          <w:szCs w:val="26"/>
        </w:rPr>
        <w:t>行銷商兼配銷商</w:t>
      </w:r>
      <w:r w:rsidRPr="007B18BA">
        <w:rPr>
          <w:rFonts w:eastAsia="標楷體"/>
          <w:sz w:val="26"/>
          <w:szCs w:val="26"/>
        </w:rPr>
        <w:t>」。</w:t>
      </w:r>
    </w:p>
    <w:p w:rsidR="002F1606" w:rsidRDefault="00D77786" w:rsidP="005C07E9">
      <w:pPr>
        <w:spacing w:beforeLines="50" w:before="120" w:afterLines="50" w:after="120" w:line="360" w:lineRule="auto"/>
        <w:ind w:leftChars="300" w:left="720" w:firstLineChars="200" w:firstLine="520"/>
        <w:jc w:val="both"/>
        <w:rPr>
          <w:rFonts w:eastAsia="標楷體"/>
          <w:spacing w:val="-2"/>
          <w:sz w:val="26"/>
          <w:szCs w:val="26"/>
        </w:rPr>
      </w:pPr>
      <w:r w:rsidRPr="003335CD">
        <w:rPr>
          <w:rFonts w:eastAsia="標楷體" w:hint="eastAsia"/>
          <w:sz w:val="26"/>
          <w:szCs w:val="26"/>
        </w:rPr>
        <w:t>其</w:t>
      </w:r>
      <w:r w:rsidRPr="003335CD">
        <w:rPr>
          <w:rFonts w:eastAsia="標楷體"/>
          <w:sz w:val="26"/>
          <w:szCs w:val="26"/>
        </w:rPr>
        <w:t>提供</w:t>
      </w:r>
      <w:r w:rsidRPr="003335CD">
        <w:rPr>
          <w:rFonts w:eastAsia="標楷體" w:hint="eastAsia"/>
          <w:sz w:val="26"/>
          <w:szCs w:val="26"/>
        </w:rPr>
        <w:t>開</w:t>
      </w:r>
      <w:proofErr w:type="gramStart"/>
      <w:r w:rsidRPr="003335CD">
        <w:rPr>
          <w:rFonts w:eastAsia="標楷體" w:hint="eastAsia"/>
          <w:sz w:val="26"/>
          <w:szCs w:val="26"/>
        </w:rPr>
        <w:t>曼</w:t>
      </w:r>
      <w:proofErr w:type="gramEnd"/>
      <w:r w:rsidRPr="003335CD">
        <w:rPr>
          <w:rFonts w:eastAsia="標楷體" w:hint="eastAsia"/>
          <w:sz w:val="26"/>
          <w:szCs w:val="26"/>
        </w:rPr>
        <w:t>矽成台灣分公司</w:t>
      </w:r>
      <w:r w:rsidR="006301AC" w:rsidRPr="003335CD">
        <w:rPr>
          <w:rFonts w:eastAsia="標楷體" w:hint="eastAsia"/>
          <w:sz w:val="26"/>
          <w:szCs w:val="26"/>
        </w:rPr>
        <w:t>營運</w:t>
      </w:r>
      <w:r w:rsidRPr="003335CD">
        <w:rPr>
          <w:rFonts w:eastAsia="標楷體" w:hint="eastAsia"/>
          <w:sz w:val="26"/>
          <w:szCs w:val="26"/>
        </w:rPr>
        <w:t>支援</w:t>
      </w:r>
      <w:r w:rsidRPr="003335CD">
        <w:rPr>
          <w:rFonts w:eastAsia="標楷體"/>
          <w:sz w:val="26"/>
          <w:szCs w:val="26"/>
        </w:rPr>
        <w:t>服務</w:t>
      </w:r>
      <w:r w:rsidRPr="003335CD">
        <w:rPr>
          <w:rFonts w:eastAsia="標楷體" w:hint="eastAsia"/>
          <w:sz w:val="26"/>
          <w:szCs w:val="26"/>
        </w:rPr>
        <w:t>時</w:t>
      </w:r>
      <w:r w:rsidRPr="003335CD">
        <w:rPr>
          <w:rFonts w:eastAsia="標楷體"/>
          <w:spacing w:val="-2"/>
          <w:sz w:val="26"/>
          <w:szCs w:val="26"/>
        </w:rPr>
        <w:t>，於該交易中之</w:t>
      </w:r>
      <w:r w:rsidRPr="003335CD">
        <w:rPr>
          <w:rFonts w:eastAsia="標楷體"/>
          <w:sz w:val="26"/>
          <w:szCs w:val="26"/>
        </w:rPr>
        <w:t>企業個體</w:t>
      </w:r>
      <w:r w:rsidRPr="003335CD">
        <w:rPr>
          <w:rFonts w:eastAsia="標楷體"/>
          <w:spacing w:val="-2"/>
          <w:sz w:val="26"/>
          <w:szCs w:val="26"/>
        </w:rPr>
        <w:t>角色為『服務之提供者』。</w:t>
      </w:r>
    </w:p>
    <w:p w:rsidR="002F1606" w:rsidRDefault="00D77786" w:rsidP="005C07E9">
      <w:pPr>
        <w:widowControl/>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C40B06">
        <w:rPr>
          <w:rFonts w:eastAsia="標楷體"/>
          <w:b/>
          <w:sz w:val="28"/>
          <w:szCs w:val="26"/>
        </w:rPr>
        <w:t>ISSI-</w:t>
      </w:r>
      <w:r>
        <w:rPr>
          <w:rFonts w:eastAsia="標楷體" w:hint="eastAsia"/>
          <w:b/>
          <w:sz w:val="28"/>
          <w:szCs w:val="26"/>
        </w:rPr>
        <w:t>USA</w:t>
      </w:r>
    </w:p>
    <w:p w:rsidR="002F1606" w:rsidRDefault="00D77786" w:rsidP="005C07E9">
      <w:pPr>
        <w:spacing w:beforeLines="50" w:before="120" w:afterLines="50" w:after="120" w:line="360" w:lineRule="auto"/>
        <w:ind w:leftChars="300" w:left="720" w:firstLineChars="200" w:firstLine="520"/>
        <w:jc w:val="both"/>
        <w:rPr>
          <w:rFonts w:eastAsia="標楷體"/>
          <w:sz w:val="26"/>
          <w:szCs w:val="26"/>
        </w:rPr>
      </w:pPr>
      <w:r w:rsidRPr="003335CD">
        <w:rPr>
          <w:rFonts w:eastAsia="標楷體"/>
          <w:sz w:val="26"/>
          <w:szCs w:val="26"/>
        </w:rPr>
        <w:t>ISSI-USA</w:t>
      </w:r>
      <w:r w:rsidRPr="003335CD">
        <w:rPr>
          <w:rFonts w:eastAsia="標楷體"/>
          <w:sz w:val="26"/>
          <w:szCs w:val="26"/>
        </w:rPr>
        <w:t>為集團</w:t>
      </w:r>
      <w:r w:rsidR="00BC057F" w:rsidRPr="003335CD">
        <w:rPr>
          <w:rFonts w:eastAsia="標楷體" w:hint="eastAsia"/>
          <w:sz w:val="26"/>
          <w:szCs w:val="26"/>
        </w:rPr>
        <w:t>母公司</w:t>
      </w:r>
      <w:r w:rsidRPr="00C40B06">
        <w:rPr>
          <w:rFonts w:eastAsia="標楷體"/>
          <w:sz w:val="26"/>
          <w:szCs w:val="26"/>
        </w:rPr>
        <w:t>，需統籌預估集團銷量，擬定銷售策略，積極推廣銷售集團產品。</w:t>
      </w:r>
    </w:p>
    <w:p w:rsidR="002F1606" w:rsidRDefault="00D77786" w:rsidP="005C07E9">
      <w:pPr>
        <w:spacing w:beforeLines="50" w:before="120" w:afterLines="50" w:after="120" w:line="360" w:lineRule="auto"/>
        <w:ind w:leftChars="300" w:left="720" w:firstLineChars="200" w:firstLine="520"/>
        <w:jc w:val="both"/>
        <w:rPr>
          <w:rFonts w:eastAsia="標楷體"/>
          <w:sz w:val="26"/>
          <w:szCs w:val="26"/>
        </w:rPr>
      </w:pPr>
      <w:r w:rsidRPr="00BC057F">
        <w:rPr>
          <w:rFonts w:eastAsia="標楷體"/>
          <w:sz w:val="26"/>
          <w:szCs w:val="26"/>
        </w:rPr>
        <w:t>ISSI-USA</w:t>
      </w:r>
      <w:r w:rsidRPr="00BC057F">
        <w:rPr>
          <w:rFonts w:eastAsia="標楷體"/>
          <w:sz w:val="26"/>
          <w:szCs w:val="26"/>
        </w:rPr>
        <w:t>之研發主力為</w:t>
      </w:r>
      <w:r w:rsidRPr="00BC057F">
        <w:rPr>
          <w:rFonts w:eastAsia="標楷體"/>
          <w:sz w:val="26"/>
          <w:szCs w:val="26"/>
        </w:rPr>
        <w:t>SRAM</w:t>
      </w:r>
      <w:r w:rsidRPr="00BC057F">
        <w:rPr>
          <w:rFonts w:eastAsia="標楷體"/>
          <w:sz w:val="26"/>
          <w:szCs w:val="26"/>
        </w:rPr>
        <w:t>晶片。</w:t>
      </w:r>
      <w:r w:rsidRPr="00BC057F">
        <w:rPr>
          <w:rFonts w:eastAsia="標楷體"/>
          <w:sz w:val="26"/>
          <w:szCs w:val="26"/>
        </w:rPr>
        <w:t>ISSI-USA</w:t>
      </w:r>
      <w:r w:rsidRPr="00BC057F">
        <w:rPr>
          <w:rFonts w:eastAsia="標楷體"/>
          <w:sz w:val="26"/>
          <w:szCs w:val="26"/>
        </w:rPr>
        <w:t>因</w:t>
      </w:r>
      <w:r w:rsidRPr="00BC057F">
        <w:rPr>
          <w:rFonts w:eastAsia="標楷體" w:hint="eastAsia"/>
          <w:sz w:val="26"/>
          <w:szCs w:val="26"/>
        </w:rPr>
        <w:t>亦</w:t>
      </w:r>
      <w:r w:rsidRPr="00BC057F">
        <w:rPr>
          <w:rFonts w:eastAsia="標楷體"/>
          <w:sz w:val="26"/>
          <w:szCs w:val="26"/>
        </w:rPr>
        <w:t>為</w:t>
      </w:r>
      <w:r w:rsidRPr="00BC057F">
        <w:rPr>
          <w:rFonts w:eastAsia="標楷體"/>
          <w:sz w:val="26"/>
          <w:szCs w:val="26"/>
        </w:rPr>
        <w:t>Fabless</w:t>
      </w:r>
      <w:r w:rsidRPr="00BC057F">
        <w:rPr>
          <w:rFonts w:eastAsia="標楷體"/>
          <w:sz w:val="26"/>
          <w:szCs w:val="26"/>
        </w:rPr>
        <w:t>，</w:t>
      </w:r>
      <w:r w:rsidR="000C3F03" w:rsidRPr="00C40B06">
        <w:rPr>
          <w:rFonts w:eastAsia="標楷體"/>
          <w:sz w:val="26"/>
          <w:szCs w:val="26"/>
        </w:rPr>
        <w:t>故將設計結果交予</w:t>
      </w:r>
      <w:r w:rsidR="00821FFA" w:rsidRPr="003335CD">
        <w:rPr>
          <w:rFonts w:eastAsia="標楷體" w:hint="eastAsia"/>
          <w:sz w:val="26"/>
          <w:szCs w:val="26"/>
        </w:rPr>
        <w:t>開</w:t>
      </w:r>
      <w:proofErr w:type="gramStart"/>
      <w:r w:rsidR="00821FFA" w:rsidRPr="003335CD">
        <w:rPr>
          <w:rFonts w:eastAsia="標楷體" w:hint="eastAsia"/>
          <w:sz w:val="26"/>
          <w:szCs w:val="26"/>
        </w:rPr>
        <w:t>曼</w:t>
      </w:r>
      <w:proofErr w:type="gramEnd"/>
      <w:r w:rsidR="00821FFA" w:rsidRPr="003335CD">
        <w:rPr>
          <w:rFonts w:eastAsia="標楷體" w:hint="eastAsia"/>
          <w:sz w:val="26"/>
          <w:szCs w:val="26"/>
        </w:rPr>
        <w:t>矽成台灣分公司</w:t>
      </w:r>
      <w:r w:rsidR="000C3F03">
        <w:rPr>
          <w:rFonts w:eastAsia="標楷體" w:hint="eastAsia"/>
          <w:sz w:val="26"/>
          <w:szCs w:val="26"/>
        </w:rPr>
        <w:t>負責統籌委外製造</w:t>
      </w:r>
      <w:r w:rsidRPr="003335CD">
        <w:rPr>
          <w:rFonts w:eastAsia="標楷體" w:hint="eastAsia"/>
          <w:sz w:val="26"/>
          <w:szCs w:val="26"/>
        </w:rPr>
        <w:t>，</w:t>
      </w:r>
      <w:r w:rsidR="00A129DB">
        <w:rPr>
          <w:rFonts w:eastAsia="標楷體" w:hint="eastAsia"/>
          <w:sz w:val="26"/>
          <w:szCs w:val="26"/>
        </w:rPr>
        <w:t>其</w:t>
      </w:r>
      <w:r w:rsidRPr="003335CD">
        <w:rPr>
          <w:rFonts w:eastAsia="標楷體"/>
          <w:sz w:val="26"/>
          <w:szCs w:val="26"/>
        </w:rPr>
        <w:t>企業個體角色為「全方位製造商」。</w:t>
      </w:r>
    </w:p>
    <w:p w:rsidR="002F1606" w:rsidRDefault="00D77786" w:rsidP="005C07E9">
      <w:pPr>
        <w:widowControl/>
        <w:numPr>
          <w:ilvl w:val="0"/>
          <w:numId w:val="29"/>
        </w:numPr>
        <w:tabs>
          <w:tab w:val="left" w:pos="1134"/>
        </w:tabs>
        <w:spacing w:beforeLines="50" w:before="120" w:afterLines="50" w:after="120" w:line="360" w:lineRule="auto"/>
        <w:ind w:leftChars="250" w:left="1080"/>
        <w:jc w:val="both"/>
        <w:rPr>
          <w:rFonts w:eastAsia="標楷體"/>
          <w:b/>
          <w:sz w:val="28"/>
          <w:szCs w:val="26"/>
        </w:rPr>
      </w:pPr>
      <w:r w:rsidRPr="00C40B06">
        <w:rPr>
          <w:rFonts w:eastAsia="標楷體"/>
          <w:b/>
          <w:sz w:val="28"/>
          <w:szCs w:val="26"/>
        </w:rPr>
        <w:t>ISSI-</w:t>
      </w:r>
      <w:r>
        <w:rPr>
          <w:rFonts w:eastAsia="標楷體" w:hint="eastAsia"/>
          <w:b/>
          <w:sz w:val="28"/>
          <w:szCs w:val="26"/>
        </w:rPr>
        <w:t>Cayman</w:t>
      </w:r>
    </w:p>
    <w:p w:rsidR="002F1606" w:rsidRDefault="00D77786" w:rsidP="005C07E9">
      <w:pPr>
        <w:spacing w:beforeLines="50" w:before="120" w:afterLines="50" w:after="120" w:line="360" w:lineRule="auto"/>
        <w:ind w:leftChars="300" w:left="720" w:firstLineChars="200" w:firstLine="520"/>
        <w:jc w:val="both"/>
        <w:rPr>
          <w:rFonts w:eastAsia="標楷體"/>
          <w:sz w:val="26"/>
          <w:szCs w:val="26"/>
        </w:rPr>
      </w:pPr>
      <w:r w:rsidRPr="00C40B06">
        <w:rPr>
          <w:rFonts w:eastAsia="標楷體"/>
          <w:sz w:val="26"/>
          <w:szCs w:val="26"/>
        </w:rPr>
        <w:t>ISSI-</w:t>
      </w:r>
      <w:r>
        <w:rPr>
          <w:rFonts w:eastAsia="標楷體" w:hint="eastAsia"/>
          <w:sz w:val="26"/>
          <w:szCs w:val="26"/>
        </w:rPr>
        <w:t>Cayman</w:t>
      </w:r>
      <w:r w:rsidRPr="00DF2513">
        <w:rPr>
          <w:rFonts w:eastAsia="標楷體"/>
          <w:sz w:val="26"/>
          <w:szCs w:val="26"/>
        </w:rPr>
        <w:t>負責推廣銷售集團產品</w:t>
      </w:r>
      <w:r>
        <w:rPr>
          <w:rFonts w:eastAsia="標楷體" w:hint="eastAsia"/>
          <w:sz w:val="26"/>
          <w:szCs w:val="26"/>
        </w:rPr>
        <w:t>予客戶</w:t>
      </w:r>
      <w:r w:rsidRPr="00DF2513">
        <w:rPr>
          <w:rFonts w:eastAsia="標楷體"/>
          <w:sz w:val="26"/>
          <w:szCs w:val="26"/>
        </w:rPr>
        <w:t>，遵循集團之行銷決策執行行銷策略、產品訂價及銷售，故企業</w:t>
      </w:r>
      <w:r w:rsidR="00FC4B35" w:rsidRPr="003335CD">
        <w:rPr>
          <w:rFonts w:eastAsia="標楷體"/>
          <w:sz w:val="26"/>
          <w:szCs w:val="26"/>
        </w:rPr>
        <w:t>個體</w:t>
      </w:r>
      <w:r w:rsidRPr="00DF2513">
        <w:rPr>
          <w:rFonts w:eastAsia="標楷體"/>
          <w:sz w:val="26"/>
          <w:szCs w:val="26"/>
        </w:rPr>
        <w:t>角色為</w:t>
      </w:r>
      <w:r w:rsidRPr="00C40B06">
        <w:rPr>
          <w:rFonts w:eastAsia="標楷體"/>
          <w:sz w:val="26"/>
          <w:szCs w:val="26"/>
        </w:rPr>
        <w:t>「</w:t>
      </w:r>
      <w:r w:rsidRPr="00DF2513">
        <w:rPr>
          <w:rFonts w:eastAsia="標楷體"/>
          <w:sz w:val="26"/>
          <w:szCs w:val="26"/>
        </w:rPr>
        <w:t>配銷商</w:t>
      </w:r>
      <w:r w:rsidRPr="00C40B06">
        <w:rPr>
          <w:rFonts w:eastAsia="標楷體"/>
          <w:sz w:val="26"/>
          <w:szCs w:val="26"/>
        </w:rPr>
        <w:t>」</w:t>
      </w:r>
      <w:r w:rsidRPr="00DF2513">
        <w:rPr>
          <w:rFonts w:eastAsia="標楷體"/>
          <w:sz w:val="26"/>
          <w:szCs w:val="26"/>
        </w:rPr>
        <w:t>。</w:t>
      </w:r>
    </w:p>
    <w:p w:rsidR="00F4378C" w:rsidRPr="00531292" w:rsidRDefault="00F4378C" w:rsidP="00531292">
      <w:pPr>
        <w:widowControl/>
        <w:numPr>
          <w:ilvl w:val="0"/>
          <w:numId w:val="29"/>
        </w:numPr>
        <w:tabs>
          <w:tab w:val="left" w:pos="1134"/>
        </w:tabs>
        <w:spacing w:beforeLines="50" w:before="120" w:afterLines="50" w:after="120" w:line="360" w:lineRule="auto"/>
        <w:ind w:leftChars="250" w:left="1080"/>
        <w:jc w:val="both"/>
        <w:rPr>
          <w:rFonts w:eastAsia="標楷體"/>
          <w:b/>
          <w:sz w:val="28"/>
          <w:szCs w:val="26"/>
        </w:rPr>
      </w:pPr>
      <w:proofErr w:type="gramStart"/>
      <w:r w:rsidRPr="00531292">
        <w:rPr>
          <w:rFonts w:eastAsia="標楷體" w:hint="eastAsia"/>
          <w:b/>
          <w:sz w:val="28"/>
          <w:szCs w:val="26"/>
        </w:rPr>
        <w:t>恩奇達</w:t>
      </w:r>
      <w:proofErr w:type="gramEnd"/>
    </w:p>
    <w:p w:rsidR="00F4378C" w:rsidRPr="00531292" w:rsidRDefault="00F4378C" w:rsidP="00531292">
      <w:pPr>
        <w:spacing w:beforeLines="50" w:before="120" w:afterLines="50" w:after="120" w:line="360" w:lineRule="auto"/>
        <w:ind w:leftChars="300" w:left="720" w:firstLineChars="200" w:firstLine="520"/>
        <w:jc w:val="both"/>
        <w:rPr>
          <w:rFonts w:eastAsia="標楷體"/>
          <w:color w:val="000000" w:themeColor="text1"/>
          <w:sz w:val="26"/>
          <w:szCs w:val="26"/>
        </w:rPr>
      </w:pPr>
      <w:proofErr w:type="gramStart"/>
      <w:r w:rsidRPr="00531292">
        <w:rPr>
          <w:rFonts w:eastAsia="標楷體" w:hint="eastAsia"/>
          <w:color w:val="000000" w:themeColor="text1"/>
          <w:sz w:val="26"/>
          <w:szCs w:val="26"/>
        </w:rPr>
        <w:t>恩奇達</w:t>
      </w:r>
      <w:proofErr w:type="gramEnd"/>
      <w:r w:rsidRPr="00531292">
        <w:rPr>
          <w:rFonts w:eastAsia="標楷體" w:hint="eastAsia"/>
          <w:color w:val="000000" w:themeColor="text1"/>
          <w:sz w:val="26"/>
          <w:szCs w:val="26"/>
        </w:rPr>
        <w:t>主要營業活動除包含研究、開發、設計</w:t>
      </w:r>
      <w:r w:rsidR="006B6883">
        <w:rPr>
          <w:rFonts w:eastAsia="標楷體" w:hint="eastAsia"/>
          <w:color w:val="000000" w:themeColor="text1"/>
          <w:sz w:val="26"/>
          <w:szCs w:val="26"/>
        </w:rPr>
        <w:t>外</w:t>
      </w:r>
      <w:r w:rsidRPr="00531292">
        <w:rPr>
          <w:rFonts w:eastAsia="標楷體" w:hint="eastAsia"/>
          <w:color w:val="000000" w:themeColor="text1"/>
          <w:sz w:val="26"/>
          <w:szCs w:val="26"/>
        </w:rPr>
        <w:t>，並負責銷售集團產品於客戶，遵循集團之行銷決策執行行銷策略、產品訂價及銷售，本所認為其</w:t>
      </w:r>
      <w:r w:rsidR="006B6883">
        <w:rPr>
          <w:rFonts w:eastAsia="標楷體" w:hint="eastAsia"/>
          <w:color w:val="000000" w:themeColor="text1"/>
          <w:sz w:val="26"/>
          <w:szCs w:val="26"/>
        </w:rPr>
        <w:t>於</w:t>
      </w:r>
      <w:r w:rsidRPr="00531292">
        <w:rPr>
          <w:rFonts w:eastAsia="標楷體" w:hint="eastAsia"/>
          <w:color w:val="000000" w:themeColor="text1"/>
          <w:sz w:val="26"/>
          <w:szCs w:val="26"/>
        </w:rPr>
        <w:t>受控交易</w:t>
      </w:r>
      <w:r w:rsidR="006B6883">
        <w:rPr>
          <w:rFonts w:eastAsia="標楷體" w:hint="eastAsia"/>
          <w:color w:val="000000" w:themeColor="text1"/>
          <w:sz w:val="26"/>
          <w:szCs w:val="26"/>
        </w:rPr>
        <w:t>中</w:t>
      </w:r>
      <w:r w:rsidRPr="00531292">
        <w:rPr>
          <w:rFonts w:eastAsia="標楷體" w:hint="eastAsia"/>
          <w:color w:val="000000" w:themeColor="text1"/>
          <w:sz w:val="26"/>
          <w:szCs w:val="26"/>
        </w:rPr>
        <w:t>企業個體角色應為「配銷商」。</w:t>
      </w:r>
    </w:p>
    <w:bookmarkStart w:id="75" w:name="_Toc253154513"/>
    <w:bookmarkStart w:id="76" w:name="_Toc253154581"/>
    <w:bookmarkStart w:id="77" w:name="_Toc272326012"/>
    <w:bookmarkStart w:id="78" w:name="_Toc272326640"/>
    <w:bookmarkStart w:id="79" w:name="_Toc272326819"/>
    <w:bookmarkStart w:id="80" w:name="_Toc275960652"/>
    <w:bookmarkStart w:id="81" w:name="_Toc447806117"/>
    <w:p w:rsidR="00995F8B" w:rsidRPr="00EA272E" w:rsidRDefault="004608E2"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1856" behindDoc="0" locked="0" layoutInCell="1" allowOverlap="1" wp14:anchorId="79F99FE3" wp14:editId="7877C6FD">
                <wp:simplePos x="0" y="0"/>
                <wp:positionH relativeFrom="column">
                  <wp:posOffset>4662170</wp:posOffset>
                </wp:positionH>
                <wp:positionV relativeFrom="paragraph">
                  <wp:posOffset>0</wp:posOffset>
                </wp:positionV>
                <wp:extent cx="720090" cy="720090"/>
                <wp:effectExtent l="13970" t="9525" r="8890" b="13335"/>
                <wp:wrapNone/>
                <wp:docPr id="1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8C6F22" w:rsidRDefault="006D31A3"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40" type="#_x0000_t202" style="position:absolute;left:0;text-align:left;margin-left:367.1pt;margin-top:0;width:56.7pt;height:5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">
                <v:textbox>
                  <w:txbxContent>
                    <w:p w:rsidR="006D31A3" w:rsidRPr="008C6F22" w:rsidRDefault="006D31A3"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75"/>
      <w:bookmarkEnd w:id="76"/>
      <w:bookmarkEnd w:id="77"/>
      <w:bookmarkEnd w:id="78"/>
      <w:bookmarkEnd w:id="79"/>
      <w:bookmarkEnd w:id="80"/>
      <w:bookmarkEnd w:id="81"/>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82" w:name="_Toc447806118"/>
      <w:r w:rsidRPr="00EA272E">
        <w:rPr>
          <w:rFonts w:ascii="Times New Roman" w:eastAsia="標楷體" w:hAnsi="Times New Roman"/>
          <w:sz w:val="56"/>
          <w:szCs w:val="56"/>
        </w:rPr>
        <w:t>常規交易原則辦理</w:t>
      </w:r>
      <w:r w:rsidR="00650274" w:rsidRPr="00EA272E">
        <w:rPr>
          <w:rFonts w:ascii="Times New Roman" w:eastAsia="標楷體" w:hAnsi="Times New Roman" w:hint="eastAsia"/>
          <w:sz w:val="56"/>
          <w:szCs w:val="56"/>
        </w:rPr>
        <w:t>之</w:t>
      </w:r>
      <w:r w:rsidRPr="00EA272E">
        <w:rPr>
          <w:rFonts w:ascii="Times New Roman" w:eastAsia="標楷體" w:hAnsi="Times New Roman"/>
          <w:sz w:val="56"/>
          <w:szCs w:val="56"/>
        </w:rPr>
        <w:t>情形</w:t>
      </w:r>
      <w:bookmarkEnd w:id="82"/>
    </w:p>
    <w:p w:rsidR="002F1606" w:rsidRDefault="00D77786" w:rsidP="005C07E9">
      <w:pPr>
        <w:spacing w:beforeLines="50" w:before="120" w:afterLines="50" w:after="120" w:line="360" w:lineRule="auto"/>
        <w:ind w:firstLineChars="200" w:firstLine="520"/>
        <w:jc w:val="both"/>
        <w:rPr>
          <w:rFonts w:eastAsia="標楷體"/>
          <w:sz w:val="26"/>
          <w:szCs w:val="26"/>
        </w:rPr>
      </w:pPr>
      <w:bookmarkStart w:id="83" w:name="_Toc253154515"/>
      <w:bookmarkStart w:id="84" w:name="_Toc253154583"/>
      <w:bookmarkStart w:id="85" w:name="_Toc272326014"/>
      <w:bookmarkStart w:id="86" w:name="_Toc272326642"/>
      <w:bookmarkStart w:id="87" w:name="_Toc272326821"/>
      <w:bookmarkStart w:id="88" w:name="_Toc275960654"/>
      <w:bookmarkStart w:id="89" w:name="_Toc137897621"/>
      <w:r w:rsidRPr="00EA272E">
        <w:rPr>
          <w:rFonts w:eastAsia="標楷體"/>
          <w:sz w:val="26"/>
          <w:szCs w:val="26"/>
        </w:rPr>
        <w:t>我國財政部參考</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則及主要國家移轉訂價法規，訂定移轉訂價查核準則，規定營利事業於辦理所得稅結算申報及</w:t>
      </w:r>
      <w:proofErr w:type="gramStart"/>
      <w:r w:rsidRPr="00EA272E">
        <w:rPr>
          <w:rFonts w:eastAsia="標楷體"/>
          <w:sz w:val="26"/>
          <w:szCs w:val="26"/>
        </w:rPr>
        <w:t>稽</w:t>
      </w:r>
      <w:proofErr w:type="gramEnd"/>
      <w:r w:rsidRPr="00EA272E">
        <w:rPr>
          <w:rFonts w:eastAsia="標楷體"/>
          <w:sz w:val="26"/>
          <w:szCs w:val="26"/>
        </w:rPr>
        <w:t>徵機關進行不合常規移轉訂價查核時，</w:t>
      </w:r>
      <w:proofErr w:type="gramStart"/>
      <w:r w:rsidRPr="00EA272E">
        <w:rPr>
          <w:rFonts w:eastAsia="標楷體"/>
          <w:sz w:val="26"/>
          <w:szCs w:val="26"/>
        </w:rPr>
        <w:t>均應依</w:t>
      </w:r>
      <w:proofErr w:type="gramEnd"/>
      <w:r w:rsidRPr="00EA272E">
        <w:rPr>
          <w:rFonts w:eastAsia="標楷體"/>
          <w:sz w:val="26"/>
          <w:szCs w:val="26"/>
        </w:rPr>
        <w:t>本準則規定評估受控交易之結果是否符合常規。</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w:t>
      </w:r>
      <w:r w:rsidRPr="00EA272E">
        <w:rPr>
          <w:rFonts w:eastAsia="標楷體" w:hint="eastAsia"/>
          <w:sz w:val="26"/>
          <w:szCs w:val="26"/>
        </w:rPr>
        <w:t>規定</w:t>
      </w:r>
      <w:r w:rsidRPr="00EA272E">
        <w:rPr>
          <w:rFonts w:eastAsia="標楷體"/>
          <w:sz w:val="26"/>
          <w:szCs w:val="26"/>
        </w:rPr>
        <w:t>，營利事業與</w:t>
      </w:r>
      <w:proofErr w:type="gramStart"/>
      <w:r w:rsidRPr="00EA272E">
        <w:rPr>
          <w:rFonts w:eastAsia="標楷體"/>
          <w:sz w:val="26"/>
          <w:szCs w:val="26"/>
        </w:rPr>
        <w:t>稽</w:t>
      </w:r>
      <w:proofErr w:type="gramEnd"/>
      <w:r w:rsidRPr="00EA272E">
        <w:rPr>
          <w:rFonts w:eastAsia="標楷體"/>
          <w:sz w:val="26"/>
          <w:szCs w:val="26"/>
        </w:rPr>
        <w:t>徵機關評估受控交易之結果是否符合常規，或決定受控交易之常規交易結果時，依下列原則辦理</w:t>
      </w:r>
      <w:r w:rsidRPr="00EA272E">
        <w:rPr>
          <w:rFonts w:eastAsia="標楷體" w:hint="eastAsia"/>
          <w:sz w:val="26"/>
          <w:szCs w:val="26"/>
        </w:rPr>
        <w:t>：</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可比較原則</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非關係人於可比較情況下從事可比較未受控交易之結果為常規交易結果，</w:t>
      </w:r>
      <w:r w:rsidRPr="00EA272E">
        <w:rPr>
          <w:rFonts w:eastAsia="標楷體" w:hint="eastAsia"/>
          <w:sz w:val="26"/>
          <w:szCs w:val="26"/>
        </w:rPr>
        <w:t>並應</w:t>
      </w:r>
      <w:r w:rsidRPr="00EA272E">
        <w:rPr>
          <w:rFonts w:eastAsia="標楷體"/>
          <w:sz w:val="26"/>
          <w:szCs w:val="26"/>
        </w:rPr>
        <w:t>以</w:t>
      </w:r>
      <w:r w:rsidRPr="00EA272E">
        <w:rPr>
          <w:rFonts w:eastAsia="標楷體" w:hint="eastAsia"/>
          <w:sz w:val="26"/>
          <w:szCs w:val="26"/>
        </w:rPr>
        <w:t>其</w:t>
      </w:r>
      <w:r w:rsidRPr="00EA272E">
        <w:rPr>
          <w:rFonts w:eastAsia="標楷體"/>
          <w:sz w:val="26"/>
          <w:szCs w:val="26"/>
        </w:rPr>
        <w:t>評定受控交易之結果是否符合常規。</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7D5FF1">
        <w:rPr>
          <w:rFonts w:eastAsia="標楷體" w:hint="eastAsia"/>
          <w:sz w:val="26"/>
          <w:szCs w:val="26"/>
        </w:rPr>
        <w:t>依據可比較原則，</w:t>
      </w:r>
      <w:r w:rsidRPr="007D5FF1">
        <w:rPr>
          <w:rFonts w:eastAsia="標楷體"/>
          <w:sz w:val="26"/>
          <w:szCs w:val="26"/>
        </w:rPr>
        <w:t>為評定</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受控交易</w:t>
      </w:r>
      <w:r w:rsidRPr="007D5FF1">
        <w:rPr>
          <w:rFonts w:eastAsia="標楷體" w:hint="eastAsia"/>
          <w:sz w:val="26"/>
          <w:szCs w:val="26"/>
        </w:rPr>
        <w:t>與未受控交易</w:t>
      </w:r>
      <w:r w:rsidRPr="007D5FF1">
        <w:rPr>
          <w:rFonts w:eastAsia="標楷體"/>
          <w:sz w:val="26"/>
          <w:szCs w:val="26"/>
        </w:rPr>
        <w:t>之結果是否符合常規</w:t>
      </w:r>
      <w:r w:rsidRPr="007D5FF1">
        <w:rPr>
          <w:rFonts w:eastAsia="標楷體" w:hint="eastAsia"/>
          <w:sz w:val="26"/>
          <w:szCs w:val="26"/>
        </w:rPr>
        <w:t>，首先須對</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受控交易</w:t>
      </w:r>
      <w:r w:rsidRPr="007D5FF1">
        <w:rPr>
          <w:rFonts w:eastAsia="標楷體" w:hint="eastAsia"/>
          <w:sz w:val="26"/>
          <w:szCs w:val="26"/>
        </w:rPr>
        <w:t>之</w:t>
      </w:r>
      <w:r w:rsidRPr="007D5FF1">
        <w:rPr>
          <w:rFonts w:eastAsia="標楷體"/>
          <w:sz w:val="26"/>
          <w:szCs w:val="26"/>
        </w:rPr>
        <w:t>型態及數量</w:t>
      </w:r>
      <w:r w:rsidRPr="007D5FF1">
        <w:rPr>
          <w:rFonts w:eastAsia="標楷體" w:hint="eastAsia"/>
          <w:sz w:val="26"/>
          <w:szCs w:val="26"/>
        </w:rPr>
        <w:t>有所瞭解</w:t>
      </w:r>
      <w:r w:rsidRPr="007D5FF1">
        <w:rPr>
          <w:rFonts w:eastAsia="標楷體"/>
          <w:sz w:val="26"/>
          <w:szCs w:val="26"/>
        </w:rPr>
        <w:t>，</w:t>
      </w:r>
      <w:r w:rsidRPr="007D5FF1">
        <w:rPr>
          <w:rFonts w:eastAsia="標楷體" w:hint="eastAsia"/>
          <w:sz w:val="26"/>
          <w:szCs w:val="26"/>
        </w:rPr>
        <w:t>故</w:t>
      </w:r>
      <w:r w:rsidRPr="007D5FF1">
        <w:rPr>
          <w:rFonts w:eastAsia="標楷體"/>
          <w:sz w:val="26"/>
          <w:szCs w:val="26"/>
        </w:rPr>
        <w:t>本所</w:t>
      </w:r>
      <w:r w:rsidRPr="007D5FF1">
        <w:rPr>
          <w:rFonts w:eastAsia="標楷體" w:hint="eastAsia"/>
          <w:sz w:val="26"/>
          <w:szCs w:val="26"/>
        </w:rPr>
        <w:t>與</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人員</w:t>
      </w:r>
      <w:r w:rsidRPr="007D5FF1">
        <w:rPr>
          <w:rFonts w:eastAsia="標楷體" w:hint="eastAsia"/>
          <w:sz w:val="26"/>
          <w:szCs w:val="26"/>
        </w:rPr>
        <w:t>進行</w:t>
      </w:r>
      <w:r w:rsidRPr="00EA272E">
        <w:rPr>
          <w:rFonts w:eastAsia="標楷體" w:hint="eastAsia"/>
          <w:sz w:val="26"/>
          <w:szCs w:val="26"/>
        </w:rPr>
        <w:t>訪談，並從下列項目</w:t>
      </w:r>
      <w:r w:rsidRPr="00EA272E">
        <w:rPr>
          <w:rFonts w:eastAsia="標楷體"/>
          <w:sz w:val="26"/>
          <w:szCs w:val="26"/>
        </w:rPr>
        <w:t>蒐集</w:t>
      </w:r>
      <w:r w:rsidRPr="00EA272E">
        <w:rPr>
          <w:rFonts w:eastAsia="標楷體" w:hint="eastAsia"/>
          <w:sz w:val="26"/>
          <w:szCs w:val="26"/>
        </w:rPr>
        <w:t>相關受控交易</w:t>
      </w:r>
      <w:r w:rsidRPr="00EA272E">
        <w:rPr>
          <w:rFonts w:eastAsia="標楷體"/>
          <w:sz w:val="26"/>
          <w:szCs w:val="26"/>
        </w:rPr>
        <w:t>資訊：</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7D5FF1">
        <w:rPr>
          <w:rFonts w:eastAsia="標楷體"/>
          <w:b/>
          <w:sz w:val="28"/>
          <w:szCs w:val="26"/>
        </w:rPr>
        <w:t>公司綜</w:t>
      </w:r>
      <w:proofErr w:type="gramStart"/>
      <w:r w:rsidRPr="007D5FF1">
        <w:rPr>
          <w:rFonts w:eastAsia="標楷體"/>
          <w:b/>
          <w:sz w:val="28"/>
          <w:szCs w:val="26"/>
        </w:rPr>
        <w:t>覽</w:t>
      </w:r>
      <w:proofErr w:type="gramEnd"/>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7D5FF1">
        <w:rPr>
          <w:rFonts w:eastAsia="標楷體"/>
          <w:sz w:val="26"/>
          <w:szCs w:val="26"/>
        </w:rPr>
        <w:t>蒐集</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之營業型態、歷史沿革</w:t>
      </w:r>
      <w:r w:rsidRPr="007D5FF1">
        <w:rPr>
          <w:rFonts w:eastAsia="標楷體" w:hint="eastAsia"/>
          <w:sz w:val="26"/>
          <w:szCs w:val="26"/>
        </w:rPr>
        <w:t>及</w:t>
      </w:r>
      <w:r w:rsidRPr="007D5FF1">
        <w:rPr>
          <w:rFonts w:eastAsia="標楷體"/>
          <w:sz w:val="26"/>
          <w:szCs w:val="26"/>
        </w:rPr>
        <w:t>經營策略等</w:t>
      </w:r>
      <w:r w:rsidRPr="007D5FF1">
        <w:rPr>
          <w:rFonts w:eastAsia="標楷體" w:hint="eastAsia"/>
          <w:sz w:val="26"/>
          <w:szCs w:val="26"/>
        </w:rPr>
        <w:t>相關資訊</w:t>
      </w:r>
      <w:r w:rsidRPr="007D5FF1">
        <w:rPr>
          <w:rFonts w:eastAsia="標楷體"/>
          <w:sz w:val="26"/>
          <w:szCs w:val="26"/>
        </w:rPr>
        <w:t>。本所於蒐集資料時，除蒐集</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之資料，同時蒐集其關係企業之</w:t>
      </w:r>
      <w:r w:rsidRPr="007D5FF1">
        <w:rPr>
          <w:rFonts w:eastAsia="標楷體" w:hint="eastAsia"/>
          <w:sz w:val="26"/>
          <w:szCs w:val="26"/>
        </w:rPr>
        <w:t>相關</w:t>
      </w:r>
      <w:r w:rsidRPr="007D5FF1">
        <w:rPr>
          <w:rFonts w:eastAsia="標楷體"/>
          <w:sz w:val="26"/>
          <w:szCs w:val="26"/>
        </w:rPr>
        <w:t>資</w:t>
      </w:r>
      <w:r w:rsidRPr="007D5FF1">
        <w:rPr>
          <w:rFonts w:eastAsia="標楷體" w:hint="eastAsia"/>
          <w:sz w:val="26"/>
          <w:szCs w:val="26"/>
        </w:rPr>
        <w:t>訊</w:t>
      </w:r>
      <w:r w:rsidRPr="007D5FF1">
        <w:rPr>
          <w:rFonts w:eastAsia="標楷體"/>
          <w:sz w:val="26"/>
          <w:szCs w:val="26"/>
        </w:rPr>
        <w:t>，以對受控交易中各參與人執行之功能及承擔</w:t>
      </w:r>
      <w:r w:rsidRPr="007D5FF1">
        <w:rPr>
          <w:rFonts w:eastAsia="標楷體"/>
          <w:sz w:val="26"/>
          <w:szCs w:val="26"/>
        </w:rPr>
        <w:lastRenderedPageBreak/>
        <w:t>之風險進行分析。</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7D5FF1">
        <w:rPr>
          <w:rFonts w:eastAsia="標楷體"/>
          <w:b/>
          <w:sz w:val="28"/>
          <w:szCs w:val="26"/>
        </w:rPr>
        <w:t>財務及法務事項</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sidRPr="007D5FF1">
        <w:rPr>
          <w:rFonts w:eastAsia="標楷體"/>
          <w:sz w:val="26"/>
          <w:szCs w:val="26"/>
        </w:rPr>
        <w:t>包括</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資本之來源、目前所採用移轉訂價之方式、與各關係企業</w:t>
      </w:r>
      <w:r w:rsidRPr="00EA272E">
        <w:rPr>
          <w:rFonts w:eastAsia="標楷體"/>
          <w:sz w:val="26"/>
          <w:szCs w:val="26"/>
        </w:rPr>
        <w:t>間合約之管理情形、會計制度及方法、各部門收入及費用之分攤方法、預算編列、計價及催收程序、給予關係企業及非關係企業之付款條件及與各關係企業間之資金借貸情形。</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市場行銷</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所處市場之特性、產品利基、配銷管道、產業概況、競爭者、市場佔有率、行銷策略、促銷活動、有無任何因行銷活動產生之無形資產，及若存有該類無形資產，其對</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營運之重要性。此外開發新顧客</w:t>
      </w:r>
      <w:r w:rsidRPr="00EA272E">
        <w:rPr>
          <w:rFonts w:eastAsia="標楷體"/>
          <w:sz w:val="26"/>
          <w:szCs w:val="26"/>
        </w:rPr>
        <w:t>及保有舊客戶之方式也在詢問之列。</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品管、專業技術及風險</w:t>
      </w:r>
    </w:p>
    <w:p w:rsidR="002F1606" w:rsidRDefault="00D77786"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D5FF1">
        <w:rPr>
          <w:rFonts w:eastAsia="標楷體"/>
          <w:sz w:val="26"/>
          <w:szCs w:val="26"/>
        </w:rPr>
        <w:t>所承擔之外匯及信用等風險。</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A7967">
        <w:rPr>
          <w:rFonts w:eastAsia="標楷體" w:hint="eastAsia"/>
          <w:b/>
          <w:sz w:val="28"/>
          <w:szCs w:val="26"/>
        </w:rPr>
        <w:t>開</w:t>
      </w:r>
      <w:proofErr w:type="gramStart"/>
      <w:r w:rsidRPr="00CA7967">
        <w:rPr>
          <w:rFonts w:eastAsia="標楷體" w:hint="eastAsia"/>
          <w:b/>
          <w:sz w:val="28"/>
          <w:szCs w:val="26"/>
        </w:rPr>
        <w:t>曼</w:t>
      </w:r>
      <w:proofErr w:type="gramEnd"/>
      <w:r w:rsidRPr="00CA7967">
        <w:rPr>
          <w:rFonts w:eastAsia="標楷體" w:hint="eastAsia"/>
          <w:b/>
          <w:sz w:val="28"/>
          <w:szCs w:val="26"/>
        </w:rPr>
        <w:t>矽成台灣分公司</w:t>
      </w:r>
      <w:r w:rsidRPr="007D5FF1">
        <w:rPr>
          <w:rFonts w:eastAsia="標楷體"/>
          <w:b/>
          <w:sz w:val="28"/>
          <w:szCs w:val="26"/>
        </w:rPr>
        <w:t>與各關係企業間之關係圖。</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A7967">
        <w:rPr>
          <w:rFonts w:eastAsia="標楷體" w:hint="eastAsia"/>
          <w:b/>
          <w:sz w:val="28"/>
          <w:szCs w:val="26"/>
        </w:rPr>
        <w:t>開</w:t>
      </w:r>
      <w:proofErr w:type="gramStart"/>
      <w:r w:rsidRPr="00CA7967">
        <w:rPr>
          <w:rFonts w:eastAsia="標楷體" w:hint="eastAsia"/>
          <w:b/>
          <w:sz w:val="28"/>
          <w:szCs w:val="26"/>
        </w:rPr>
        <w:t>曼</w:t>
      </w:r>
      <w:proofErr w:type="gramEnd"/>
      <w:r w:rsidRPr="00CA7967">
        <w:rPr>
          <w:rFonts w:eastAsia="標楷體" w:hint="eastAsia"/>
          <w:b/>
          <w:sz w:val="28"/>
          <w:szCs w:val="26"/>
        </w:rPr>
        <w:t>矽成台灣分公司</w:t>
      </w:r>
      <w:r w:rsidRPr="007D5FF1">
        <w:rPr>
          <w:rFonts w:eastAsia="標楷體"/>
          <w:b/>
          <w:sz w:val="28"/>
          <w:szCs w:val="26"/>
        </w:rPr>
        <w:t>與各關係企業間簽訂之合約。</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A7967">
        <w:rPr>
          <w:rFonts w:eastAsia="標楷體" w:hint="eastAsia"/>
          <w:b/>
          <w:sz w:val="28"/>
          <w:szCs w:val="26"/>
        </w:rPr>
        <w:t>開</w:t>
      </w:r>
      <w:proofErr w:type="gramStart"/>
      <w:r w:rsidRPr="00CA7967">
        <w:rPr>
          <w:rFonts w:eastAsia="標楷體" w:hint="eastAsia"/>
          <w:b/>
          <w:sz w:val="28"/>
          <w:szCs w:val="26"/>
        </w:rPr>
        <w:t>曼</w:t>
      </w:r>
      <w:proofErr w:type="gramEnd"/>
      <w:r w:rsidRPr="00CA7967">
        <w:rPr>
          <w:rFonts w:eastAsia="標楷體" w:hint="eastAsia"/>
          <w:b/>
          <w:sz w:val="28"/>
          <w:szCs w:val="26"/>
        </w:rPr>
        <w:t>矽成台灣分公</w:t>
      </w:r>
      <w:r w:rsidRPr="008D0501">
        <w:rPr>
          <w:rFonts w:eastAsia="標楷體" w:hint="eastAsia"/>
          <w:b/>
          <w:sz w:val="28"/>
          <w:szCs w:val="26"/>
        </w:rPr>
        <w:t>司</w:t>
      </w:r>
      <w:r w:rsidR="008D0501" w:rsidRPr="008D0501">
        <w:rPr>
          <w:rFonts w:eastAsia="標楷體" w:hint="eastAsia"/>
          <w:b/>
          <w:sz w:val="28"/>
          <w:szCs w:val="26"/>
        </w:rPr>
        <w:t>10</w:t>
      </w:r>
      <w:r w:rsidR="00F4378C">
        <w:rPr>
          <w:rFonts w:eastAsia="標楷體" w:hint="eastAsia"/>
          <w:b/>
          <w:sz w:val="28"/>
          <w:szCs w:val="26"/>
        </w:rPr>
        <w:t>3</w:t>
      </w:r>
      <w:r w:rsidR="008D0501" w:rsidRPr="008D0501">
        <w:rPr>
          <w:rFonts w:eastAsia="標楷體" w:hint="eastAsia"/>
          <w:b/>
          <w:sz w:val="28"/>
          <w:szCs w:val="26"/>
        </w:rPr>
        <w:t>~</w:t>
      </w:r>
      <w:r w:rsidR="005E6112">
        <w:rPr>
          <w:rFonts w:eastAsia="標楷體"/>
          <w:b/>
          <w:sz w:val="28"/>
          <w:szCs w:val="26"/>
        </w:rPr>
        <w:t>105</w:t>
      </w:r>
      <w:r w:rsidR="000C62B5" w:rsidRPr="008D0501">
        <w:rPr>
          <w:rFonts w:eastAsia="標楷體" w:hint="eastAsia"/>
          <w:b/>
          <w:sz w:val="28"/>
          <w:szCs w:val="26"/>
        </w:rPr>
        <w:t>會計年度之財務資料</w:t>
      </w:r>
      <w:r w:rsidRPr="008D0501">
        <w:rPr>
          <w:rFonts w:eastAsia="標楷體"/>
          <w:b/>
          <w:sz w:val="28"/>
          <w:szCs w:val="26"/>
        </w:rPr>
        <w:t>。</w:t>
      </w:r>
    </w:p>
    <w:p w:rsidR="002F1606" w:rsidRDefault="00D77786" w:rsidP="005C07E9">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A7967">
        <w:rPr>
          <w:rFonts w:eastAsia="標楷體" w:hint="eastAsia"/>
          <w:b/>
          <w:sz w:val="28"/>
          <w:szCs w:val="26"/>
        </w:rPr>
        <w:t>開</w:t>
      </w:r>
      <w:proofErr w:type="gramStart"/>
      <w:r w:rsidRPr="00CA7967">
        <w:rPr>
          <w:rFonts w:eastAsia="標楷體" w:hint="eastAsia"/>
          <w:b/>
          <w:sz w:val="28"/>
          <w:szCs w:val="26"/>
        </w:rPr>
        <w:t>曼</w:t>
      </w:r>
      <w:proofErr w:type="gramEnd"/>
      <w:r w:rsidRPr="00CA7967">
        <w:rPr>
          <w:rFonts w:eastAsia="標楷體" w:hint="eastAsia"/>
          <w:b/>
          <w:sz w:val="28"/>
          <w:szCs w:val="26"/>
        </w:rPr>
        <w:t>矽成台灣分公司</w:t>
      </w:r>
      <w:r w:rsidRPr="007D5FF1">
        <w:rPr>
          <w:rFonts w:eastAsia="標楷體"/>
          <w:b/>
          <w:sz w:val="28"/>
          <w:szCs w:val="26"/>
        </w:rPr>
        <w:t>所有行銷文宣及資料。</w:t>
      </w:r>
    </w:p>
    <w:p w:rsidR="002F1606" w:rsidRDefault="00D77786" w:rsidP="005C07E9">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7D5FF1">
        <w:rPr>
          <w:rFonts w:eastAsia="標楷體"/>
          <w:b/>
          <w:sz w:val="28"/>
          <w:szCs w:val="26"/>
        </w:rPr>
        <w:t>ISSI-USA</w:t>
      </w:r>
      <w:r w:rsidRPr="007D5FF1">
        <w:rPr>
          <w:rFonts w:eastAsia="標楷體"/>
          <w:b/>
          <w:sz w:val="28"/>
          <w:szCs w:val="26"/>
        </w:rPr>
        <w:t>之網站</w:t>
      </w:r>
      <w:proofErr w:type="gramStart"/>
      <w:r w:rsidRPr="007D5FF1">
        <w:rPr>
          <w:rFonts w:eastAsia="標楷體"/>
          <w:b/>
          <w:sz w:val="28"/>
          <w:szCs w:val="26"/>
        </w:rPr>
        <w:t>（</w:t>
      </w:r>
      <w:proofErr w:type="gramEnd"/>
      <w:r w:rsidRPr="007D5FF1">
        <w:rPr>
          <w:rFonts w:eastAsia="標楷體"/>
          <w:b/>
          <w:sz w:val="28"/>
          <w:szCs w:val="26"/>
        </w:rPr>
        <w:t>http://www.issi.com</w:t>
      </w:r>
      <w:proofErr w:type="gramStart"/>
      <w:r w:rsidRPr="007D5FF1">
        <w:rPr>
          <w:rFonts w:eastAsia="標楷體"/>
          <w:b/>
          <w:sz w:val="28"/>
          <w:szCs w:val="26"/>
        </w:rPr>
        <w:t>）</w:t>
      </w:r>
      <w:proofErr w:type="gramEnd"/>
      <w:r w:rsidRPr="007D5FF1">
        <w:rPr>
          <w:rFonts w:eastAsia="標楷體" w:hint="eastAsia"/>
          <w:b/>
          <w:sz w:val="28"/>
          <w:szCs w:val="26"/>
        </w:rPr>
        <w:t>。</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採用</w:t>
      </w:r>
      <w:proofErr w:type="gramStart"/>
      <w:r w:rsidRPr="00EA272E">
        <w:rPr>
          <w:rFonts w:ascii="Times New Roman" w:eastAsia="標楷體" w:hAnsi="Times New Roman"/>
          <w:sz w:val="36"/>
          <w:szCs w:val="40"/>
        </w:rPr>
        <w:t>最</w:t>
      </w:r>
      <w:proofErr w:type="gramEnd"/>
      <w:r w:rsidRPr="00EA272E">
        <w:rPr>
          <w:rFonts w:ascii="Times New Roman" w:eastAsia="標楷體" w:hAnsi="Times New Roman"/>
          <w:sz w:val="36"/>
          <w:szCs w:val="40"/>
        </w:rPr>
        <w:t>適常規交易方法</w:t>
      </w:r>
    </w:p>
    <w:p w:rsidR="002F1606" w:rsidRDefault="00D77786" w:rsidP="005C07E9">
      <w:pPr>
        <w:spacing w:beforeLines="50" w:before="120" w:afterLines="50" w:after="120" w:line="360" w:lineRule="auto"/>
        <w:ind w:firstLineChars="200" w:firstLine="520"/>
        <w:jc w:val="both"/>
        <w:rPr>
          <w:rFonts w:eastAsia="標楷體"/>
          <w:sz w:val="26"/>
          <w:szCs w:val="26"/>
        </w:rPr>
      </w:pPr>
      <w:proofErr w:type="gramStart"/>
      <w:r w:rsidRPr="00EA272E">
        <w:rPr>
          <w:rFonts w:eastAsia="標楷體"/>
          <w:sz w:val="26"/>
          <w:szCs w:val="26"/>
        </w:rPr>
        <w:t>按受控</w:t>
      </w:r>
      <w:proofErr w:type="gramEnd"/>
      <w:r w:rsidRPr="00EA272E">
        <w:rPr>
          <w:rFonts w:eastAsia="標楷體"/>
          <w:sz w:val="26"/>
          <w:szCs w:val="26"/>
        </w:rPr>
        <w:t>交易</w:t>
      </w:r>
      <w:r w:rsidRPr="00EA272E">
        <w:rPr>
          <w:rFonts w:eastAsia="標楷體" w:hint="eastAsia"/>
          <w:sz w:val="26"/>
          <w:szCs w:val="26"/>
        </w:rPr>
        <w:t>類</w:t>
      </w:r>
      <w:r w:rsidRPr="00EA272E">
        <w:rPr>
          <w:rFonts w:eastAsia="標楷體"/>
          <w:sz w:val="26"/>
          <w:szCs w:val="26"/>
        </w:rPr>
        <w:t>型，依移轉訂價查核準則規定，採用</w:t>
      </w:r>
      <w:proofErr w:type="gramStart"/>
      <w:r w:rsidRPr="00EA272E">
        <w:rPr>
          <w:rFonts w:eastAsia="標楷體"/>
          <w:sz w:val="26"/>
          <w:szCs w:val="26"/>
        </w:rPr>
        <w:t>最</w:t>
      </w:r>
      <w:proofErr w:type="gramEnd"/>
      <w:r w:rsidRPr="00EA272E">
        <w:rPr>
          <w:rFonts w:eastAsia="標楷體"/>
          <w:sz w:val="26"/>
          <w:szCs w:val="26"/>
        </w:rPr>
        <w:t>適</w:t>
      </w:r>
      <w:r w:rsidRPr="00EA272E">
        <w:rPr>
          <w:rFonts w:eastAsia="標楷體" w:hint="eastAsia"/>
          <w:sz w:val="26"/>
          <w:szCs w:val="26"/>
        </w:rPr>
        <w:t>之</w:t>
      </w:r>
      <w:r w:rsidRPr="00EA272E">
        <w:rPr>
          <w:rFonts w:eastAsia="標楷體"/>
          <w:sz w:val="26"/>
          <w:szCs w:val="26"/>
        </w:rPr>
        <w:t>常規交易方法，</w:t>
      </w:r>
      <w:r w:rsidRPr="00EA272E">
        <w:rPr>
          <w:rFonts w:eastAsia="標楷體" w:hint="eastAsia"/>
          <w:sz w:val="26"/>
          <w:szCs w:val="26"/>
        </w:rPr>
        <w:t>以決定其</w:t>
      </w:r>
      <w:r w:rsidRPr="00EA272E">
        <w:rPr>
          <w:rFonts w:eastAsia="標楷體"/>
          <w:sz w:val="26"/>
          <w:szCs w:val="26"/>
        </w:rPr>
        <w:t>常規交易結果。</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4306A1">
        <w:rPr>
          <w:rFonts w:eastAsia="標楷體"/>
          <w:sz w:val="26"/>
          <w:szCs w:val="26"/>
        </w:rPr>
        <w:t>確認</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4306A1">
        <w:rPr>
          <w:rFonts w:eastAsia="標楷體"/>
          <w:sz w:val="26"/>
          <w:szCs w:val="26"/>
        </w:rPr>
        <w:t>之受控交易參與人所執行之功能及承擔之風險後，始能選出與其可</w:t>
      </w:r>
      <w:r w:rsidR="004E113D">
        <w:rPr>
          <w:rFonts w:eastAsia="標楷體" w:hint="eastAsia"/>
          <w:sz w:val="26"/>
          <w:szCs w:val="26"/>
        </w:rPr>
        <w:t>資</w:t>
      </w:r>
      <w:r w:rsidRPr="004306A1">
        <w:rPr>
          <w:rFonts w:eastAsia="標楷體"/>
          <w:sz w:val="26"/>
          <w:szCs w:val="26"/>
        </w:rPr>
        <w:t>比較之對象。於選出可比較對象後，再來便須決定要適用何種方法，才能將受控交易與未受控交易加以比較，以決定受控交易之結果為符合常規交易之結果。依移轉訂價查核準則第</w:t>
      </w:r>
      <w:r w:rsidRPr="004306A1">
        <w:rPr>
          <w:rFonts w:eastAsia="標楷體"/>
          <w:sz w:val="26"/>
          <w:szCs w:val="26"/>
        </w:rPr>
        <w:t>7</w:t>
      </w:r>
      <w:r w:rsidRPr="004306A1">
        <w:rPr>
          <w:rFonts w:eastAsia="標楷體"/>
          <w:sz w:val="26"/>
          <w:szCs w:val="26"/>
        </w:rPr>
        <w:t>條第</w:t>
      </w:r>
      <w:r w:rsidRPr="004306A1">
        <w:rPr>
          <w:rFonts w:eastAsia="標楷體"/>
          <w:sz w:val="26"/>
          <w:szCs w:val="26"/>
        </w:rPr>
        <w:t>2</w:t>
      </w:r>
      <w:r w:rsidRPr="004306A1">
        <w:rPr>
          <w:rFonts w:eastAsia="標楷體"/>
          <w:sz w:val="26"/>
          <w:szCs w:val="26"/>
        </w:rPr>
        <w:t>款規定，所採用之</w:t>
      </w:r>
      <w:proofErr w:type="gramStart"/>
      <w:r w:rsidRPr="004306A1">
        <w:rPr>
          <w:rFonts w:eastAsia="標楷體"/>
          <w:sz w:val="26"/>
          <w:szCs w:val="26"/>
        </w:rPr>
        <w:t>最</w:t>
      </w:r>
      <w:proofErr w:type="gramEnd"/>
      <w:r w:rsidRPr="004306A1">
        <w:rPr>
          <w:rFonts w:eastAsia="標楷體"/>
          <w:sz w:val="26"/>
          <w:szCs w:val="26"/>
        </w:rPr>
        <w:t>適常規交易方法</w:t>
      </w:r>
      <w:proofErr w:type="gramStart"/>
      <w:r w:rsidRPr="004306A1">
        <w:rPr>
          <w:rFonts w:eastAsia="標楷體"/>
          <w:sz w:val="26"/>
          <w:szCs w:val="26"/>
        </w:rPr>
        <w:t>應按受控</w:t>
      </w:r>
      <w:proofErr w:type="gramEnd"/>
      <w:r w:rsidRPr="004306A1">
        <w:rPr>
          <w:rFonts w:eastAsia="標楷體"/>
          <w:sz w:val="26"/>
          <w:szCs w:val="26"/>
        </w:rPr>
        <w:t>交易之類型而定。</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4306A1">
        <w:rPr>
          <w:rFonts w:eastAsia="標楷體"/>
          <w:sz w:val="26"/>
          <w:szCs w:val="26"/>
        </w:rPr>
        <w:t>與各關係企業間之受控交易型態已於本報告第參章中做出分析。</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4306A1">
        <w:rPr>
          <w:rFonts w:eastAsia="標楷體"/>
          <w:sz w:val="26"/>
          <w:szCs w:val="26"/>
        </w:rPr>
        <w:t>各種型態之受控交易所應適用之常規交易方法，移轉訂價查核準則於第</w:t>
      </w:r>
      <w:r w:rsidRPr="004306A1">
        <w:rPr>
          <w:rFonts w:eastAsia="標楷體"/>
          <w:sz w:val="26"/>
          <w:szCs w:val="26"/>
        </w:rPr>
        <w:t>10</w:t>
      </w:r>
      <w:r w:rsidRPr="004306A1">
        <w:rPr>
          <w:rFonts w:eastAsia="標楷體"/>
          <w:sz w:val="26"/>
          <w:szCs w:val="26"/>
        </w:rPr>
        <w:t>條至第</w:t>
      </w:r>
      <w:r w:rsidRPr="004306A1">
        <w:rPr>
          <w:rFonts w:eastAsia="標楷體"/>
          <w:sz w:val="26"/>
          <w:szCs w:val="26"/>
        </w:rPr>
        <w:t>13</w:t>
      </w:r>
      <w:r w:rsidRPr="004306A1">
        <w:rPr>
          <w:rFonts w:eastAsia="標楷體"/>
          <w:sz w:val="26"/>
          <w:szCs w:val="26"/>
        </w:rPr>
        <w:t>條有明確規定。本所遵循規定</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4306A1">
        <w:rPr>
          <w:rFonts w:eastAsia="標楷體"/>
          <w:sz w:val="26"/>
          <w:szCs w:val="26"/>
        </w:rPr>
        <w:t>與其關係企業間</w:t>
      </w:r>
      <w:r w:rsidRPr="004306A1">
        <w:rPr>
          <w:rFonts w:eastAsia="標楷體" w:hint="eastAsia"/>
          <w:sz w:val="26"/>
          <w:szCs w:val="26"/>
        </w:rPr>
        <w:t>之</w:t>
      </w:r>
      <w:r w:rsidRPr="004306A1">
        <w:rPr>
          <w:rFonts w:eastAsia="標楷體"/>
          <w:sz w:val="26"/>
          <w:szCs w:val="26"/>
        </w:rPr>
        <w:t>受控交易</w:t>
      </w:r>
      <w:r w:rsidRPr="00EA272E">
        <w:rPr>
          <w:rFonts w:eastAsia="標楷體"/>
          <w:sz w:val="26"/>
          <w:szCs w:val="26"/>
        </w:rPr>
        <w:t>選擇</w:t>
      </w:r>
      <w:proofErr w:type="gramStart"/>
      <w:r w:rsidRPr="00EA272E">
        <w:rPr>
          <w:rFonts w:eastAsia="標楷體"/>
          <w:sz w:val="26"/>
          <w:szCs w:val="26"/>
        </w:rPr>
        <w:t>最</w:t>
      </w:r>
      <w:proofErr w:type="gramEnd"/>
      <w:r w:rsidRPr="00EA272E">
        <w:rPr>
          <w:rFonts w:eastAsia="標楷體"/>
          <w:sz w:val="26"/>
          <w:szCs w:val="26"/>
        </w:rPr>
        <w:t>適常規交易方法</w:t>
      </w:r>
      <w:r w:rsidRPr="00EA272E">
        <w:rPr>
          <w:rFonts w:eastAsia="標楷體" w:hint="eastAsia"/>
          <w:sz w:val="26"/>
          <w:szCs w:val="26"/>
        </w:rPr>
        <w:t>，選擇</w:t>
      </w:r>
      <w:r w:rsidRPr="00EA272E">
        <w:rPr>
          <w:rFonts w:eastAsia="標楷體"/>
          <w:sz w:val="26"/>
          <w:szCs w:val="26"/>
        </w:rPr>
        <w:t>之過程詳述於本報告第柒章。</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按個別交易評價</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3</w:t>
      </w:r>
      <w:r w:rsidRPr="00EA272E">
        <w:rPr>
          <w:rFonts w:eastAsia="標楷體"/>
          <w:sz w:val="26"/>
          <w:szCs w:val="26"/>
        </w:rPr>
        <w:t>款規定應按個別交易評價，以個別交易為基礎，各自適用常規交易方法。但</w:t>
      </w:r>
      <w:r w:rsidRPr="00EA272E">
        <w:rPr>
          <w:rFonts w:eastAsia="標楷體" w:hint="eastAsia"/>
          <w:sz w:val="26"/>
          <w:szCs w:val="26"/>
        </w:rPr>
        <w:t>若</w:t>
      </w:r>
      <w:r w:rsidRPr="00EA272E">
        <w:rPr>
          <w:rFonts w:eastAsia="標楷體"/>
          <w:sz w:val="26"/>
          <w:szCs w:val="26"/>
        </w:rPr>
        <w:t>個別</w:t>
      </w:r>
      <w:proofErr w:type="gramStart"/>
      <w:r w:rsidRPr="00EA272E">
        <w:rPr>
          <w:rFonts w:eastAsia="標楷體"/>
          <w:sz w:val="26"/>
          <w:szCs w:val="26"/>
        </w:rPr>
        <w:t>交易間有關聯</w:t>
      </w:r>
      <w:proofErr w:type="gramEnd"/>
      <w:r w:rsidRPr="00EA272E">
        <w:rPr>
          <w:rFonts w:eastAsia="標楷體"/>
          <w:sz w:val="26"/>
          <w:szCs w:val="26"/>
        </w:rPr>
        <w:t>性或連續性</w:t>
      </w:r>
      <w:r w:rsidRPr="00EA272E">
        <w:rPr>
          <w:rFonts w:eastAsia="標楷體" w:hint="eastAsia"/>
          <w:sz w:val="26"/>
          <w:szCs w:val="26"/>
        </w:rPr>
        <w:t>者</w:t>
      </w:r>
      <w:r w:rsidRPr="00EA272E">
        <w:rPr>
          <w:rFonts w:eastAsia="標楷體"/>
          <w:sz w:val="26"/>
          <w:szCs w:val="26"/>
        </w:rPr>
        <w:t>，</w:t>
      </w:r>
      <w:r w:rsidRPr="00EA272E">
        <w:rPr>
          <w:rFonts w:eastAsia="標楷體" w:hint="eastAsia"/>
          <w:sz w:val="26"/>
          <w:szCs w:val="26"/>
        </w:rPr>
        <w:t>應合併</w:t>
      </w:r>
      <w:r w:rsidRPr="00EA272E">
        <w:rPr>
          <w:rFonts w:eastAsia="標楷體"/>
          <w:sz w:val="26"/>
          <w:szCs w:val="26"/>
        </w:rPr>
        <w:t>相關交易適用常規交易方法，以</w:t>
      </w:r>
      <w:r w:rsidRPr="00EA272E">
        <w:rPr>
          <w:rFonts w:eastAsia="標楷體" w:hint="eastAsia"/>
          <w:sz w:val="26"/>
          <w:szCs w:val="26"/>
        </w:rPr>
        <w:t>決</w:t>
      </w:r>
      <w:r w:rsidRPr="00EA272E">
        <w:rPr>
          <w:rFonts w:eastAsia="標楷體"/>
          <w:sz w:val="26"/>
          <w:szCs w:val="26"/>
        </w:rPr>
        <w:t>定</w:t>
      </w:r>
      <w:r w:rsidRPr="00EA272E">
        <w:rPr>
          <w:rFonts w:eastAsia="標楷體" w:hint="eastAsia"/>
          <w:sz w:val="26"/>
          <w:szCs w:val="26"/>
        </w:rPr>
        <w:t>其</w:t>
      </w:r>
      <w:r w:rsidRPr="00EA272E">
        <w:rPr>
          <w:rFonts w:eastAsia="標楷體"/>
          <w:sz w:val="26"/>
          <w:szCs w:val="26"/>
        </w:rPr>
        <w:t>常規交易結果。</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853193">
        <w:rPr>
          <w:rFonts w:eastAsia="標楷體"/>
          <w:sz w:val="26"/>
          <w:szCs w:val="26"/>
        </w:rPr>
        <w:t>本報告中</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853193">
        <w:rPr>
          <w:rFonts w:eastAsia="標楷體" w:hint="eastAsia"/>
          <w:sz w:val="26"/>
          <w:szCs w:val="26"/>
        </w:rPr>
        <w:t>與關係企業之受控交易則按個別交易評價。</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使用</w:t>
      </w:r>
      <w:r w:rsidRPr="00EA272E">
        <w:rPr>
          <w:rFonts w:ascii="Times New Roman" w:eastAsia="標楷體" w:hAnsi="Times New Roman" w:hint="eastAsia"/>
          <w:sz w:val="36"/>
          <w:szCs w:val="40"/>
        </w:rPr>
        <w:t>交易</w:t>
      </w:r>
      <w:r w:rsidRPr="00EA272E">
        <w:rPr>
          <w:rFonts w:ascii="Times New Roman" w:eastAsia="標楷體" w:hAnsi="Times New Roman"/>
          <w:sz w:val="36"/>
          <w:szCs w:val="40"/>
        </w:rPr>
        <w:t>當年度資料</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決定常規交易結果時，以營利事業從事受控交易當年度之資料及同一年度非關係人從事可比較未受控交易之資料為基礎。但有下列情形之</w:t>
      </w:r>
      <w:proofErr w:type="gramStart"/>
      <w:r w:rsidRPr="00EA272E">
        <w:rPr>
          <w:rFonts w:eastAsia="標楷體"/>
          <w:sz w:val="26"/>
          <w:szCs w:val="26"/>
        </w:rPr>
        <w:t>一</w:t>
      </w:r>
      <w:proofErr w:type="gramEnd"/>
      <w:r w:rsidRPr="00EA272E">
        <w:rPr>
          <w:rFonts w:eastAsia="標楷體"/>
          <w:sz w:val="26"/>
          <w:szCs w:val="26"/>
        </w:rPr>
        <w:t>者，得</w:t>
      </w:r>
      <w:r w:rsidRPr="00EA272E">
        <w:rPr>
          <w:rFonts w:eastAsia="標楷體"/>
          <w:sz w:val="26"/>
          <w:szCs w:val="26"/>
        </w:rPr>
        <w:lastRenderedPageBreak/>
        <w:t>以涵蓋當年度及以前年度之連續多年度交易資料為基礎：</w:t>
      </w:r>
    </w:p>
    <w:p w:rsidR="002F1606" w:rsidRDefault="00D77786" w:rsidP="005C07E9">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營利事業所屬產業受商業循環影響。</w:t>
      </w:r>
    </w:p>
    <w:p w:rsidR="002F1606" w:rsidRDefault="00D77786" w:rsidP="005C07E9">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交易之有形資產、無形資產及服務受生命週期影響。</w:t>
      </w:r>
    </w:p>
    <w:p w:rsidR="002F1606" w:rsidRDefault="00D77786" w:rsidP="005C07E9">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營利事業採用市場占有率策略。</w:t>
      </w:r>
    </w:p>
    <w:p w:rsidR="002F1606" w:rsidRDefault="00D77786" w:rsidP="005C07E9">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採用以利潤為基礎之方法決定常規交易結果。</w:t>
      </w:r>
    </w:p>
    <w:p w:rsidR="002F1606" w:rsidRDefault="00D77786" w:rsidP="005C07E9">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其他經財政部核定之情形。</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EA272E">
        <w:rPr>
          <w:rFonts w:eastAsia="標楷體" w:hint="eastAsia"/>
          <w:sz w:val="26"/>
          <w:szCs w:val="26"/>
        </w:rPr>
        <w:t>上列</w:t>
      </w:r>
      <w:r w:rsidRPr="00EA272E">
        <w:rPr>
          <w:rFonts w:eastAsia="標楷體"/>
          <w:sz w:val="26"/>
          <w:szCs w:val="26"/>
        </w:rPr>
        <w:t>規定情形之</w:t>
      </w:r>
      <w:proofErr w:type="gramStart"/>
      <w:r w:rsidRPr="00EA272E">
        <w:rPr>
          <w:rFonts w:eastAsia="標楷體"/>
          <w:sz w:val="26"/>
          <w:szCs w:val="26"/>
        </w:rPr>
        <w:t>一</w:t>
      </w:r>
      <w:proofErr w:type="gramEnd"/>
      <w:r w:rsidRPr="00EA272E">
        <w:rPr>
          <w:rFonts w:eastAsia="標楷體"/>
          <w:sz w:val="26"/>
          <w:szCs w:val="26"/>
        </w:rPr>
        <w:t>者，得以</w:t>
      </w:r>
      <w:proofErr w:type="gramStart"/>
      <w:r w:rsidRPr="00EA272E">
        <w:rPr>
          <w:rFonts w:eastAsia="標楷體"/>
          <w:sz w:val="26"/>
          <w:szCs w:val="26"/>
        </w:rPr>
        <w:t>不</w:t>
      </w:r>
      <w:proofErr w:type="gramEnd"/>
      <w:r w:rsidRPr="00EA272E">
        <w:rPr>
          <w:rFonts w:eastAsia="標楷體"/>
          <w:sz w:val="26"/>
          <w:szCs w:val="26"/>
        </w:rPr>
        <w:t>涵蓋當年度資料之連續多年度可比較未受控交易資料為基礎。</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C40B06">
        <w:rPr>
          <w:rFonts w:eastAsia="標楷體"/>
          <w:sz w:val="26"/>
          <w:szCs w:val="26"/>
        </w:rPr>
        <w:t>由本報告第柒章得知，</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005F11C5" w:rsidRPr="005F11C5">
        <w:rPr>
          <w:rFonts w:eastAsia="標楷體" w:hint="eastAsia"/>
          <w:sz w:val="26"/>
          <w:szCs w:val="26"/>
        </w:rPr>
        <w:t>「</w:t>
      </w:r>
      <w:r w:rsidR="005F11C5" w:rsidRPr="005F11C5">
        <w:rPr>
          <w:rFonts w:eastAsia="標楷體"/>
          <w:sz w:val="26"/>
          <w:szCs w:val="26"/>
        </w:rPr>
        <w:t>有形資產</w:t>
      </w:r>
      <w:r w:rsidR="005F11C5" w:rsidRPr="005F11C5">
        <w:rPr>
          <w:rFonts w:eastAsia="標楷體" w:hint="eastAsia"/>
          <w:sz w:val="26"/>
          <w:szCs w:val="26"/>
        </w:rPr>
        <w:t>之移轉」</w:t>
      </w:r>
      <w:r w:rsidR="005F11C5">
        <w:rPr>
          <w:rFonts w:eastAsia="標楷體" w:hint="eastAsia"/>
          <w:sz w:val="26"/>
          <w:szCs w:val="26"/>
        </w:rPr>
        <w:t>及</w:t>
      </w:r>
      <w:r w:rsidR="005F11C5" w:rsidRPr="005F11C5">
        <w:rPr>
          <w:rFonts w:eastAsia="標楷體" w:hint="eastAsia"/>
          <w:sz w:val="26"/>
          <w:szCs w:val="26"/>
        </w:rPr>
        <w:t>「</w:t>
      </w:r>
      <w:r w:rsidR="005F11C5" w:rsidRPr="005F11C5">
        <w:rPr>
          <w:rFonts w:eastAsia="標楷體"/>
          <w:sz w:val="26"/>
          <w:szCs w:val="26"/>
        </w:rPr>
        <w:t>服務之提供</w:t>
      </w:r>
      <w:r w:rsidR="005F11C5" w:rsidRPr="005F11C5">
        <w:rPr>
          <w:rFonts w:eastAsia="標楷體" w:hint="eastAsia"/>
          <w:sz w:val="26"/>
          <w:szCs w:val="26"/>
        </w:rPr>
        <w:t>」</w:t>
      </w:r>
      <w:r w:rsidRPr="00C40B06">
        <w:rPr>
          <w:rFonts w:eastAsia="標楷體"/>
          <w:sz w:val="26"/>
          <w:szCs w:val="26"/>
        </w:rPr>
        <w:t>受控交易</w:t>
      </w:r>
      <w:r w:rsidR="005F11C5">
        <w:rPr>
          <w:rFonts w:eastAsia="標楷體" w:hint="eastAsia"/>
          <w:sz w:val="26"/>
          <w:szCs w:val="26"/>
        </w:rPr>
        <w:t>所採用之</w:t>
      </w:r>
      <w:proofErr w:type="gramStart"/>
      <w:r w:rsidR="005F11C5">
        <w:rPr>
          <w:rFonts w:eastAsia="標楷體" w:hint="eastAsia"/>
          <w:sz w:val="26"/>
          <w:szCs w:val="26"/>
        </w:rPr>
        <w:t>最</w:t>
      </w:r>
      <w:proofErr w:type="gramEnd"/>
      <w:r w:rsidR="005F11C5">
        <w:rPr>
          <w:rFonts w:eastAsia="標楷體" w:hint="eastAsia"/>
          <w:sz w:val="26"/>
          <w:szCs w:val="26"/>
        </w:rPr>
        <w:t>適常規交易</w:t>
      </w:r>
      <w:r w:rsidRPr="00C40B06">
        <w:rPr>
          <w:rFonts w:eastAsia="標楷體"/>
          <w:sz w:val="26"/>
          <w:szCs w:val="26"/>
        </w:rPr>
        <w:t>方法為</w:t>
      </w:r>
      <w:r w:rsidRPr="005F11C5">
        <w:rPr>
          <w:rFonts w:eastAsia="標楷體"/>
          <w:sz w:val="26"/>
          <w:szCs w:val="26"/>
        </w:rPr>
        <w:t>可比較利潤法</w:t>
      </w:r>
      <w:r w:rsidRPr="00C40B06">
        <w:rPr>
          <w:rFonts w:eastAsia="標楷體"/>
          <w:sz w:val="26"/>
          <w:szCs w:val="26"/>
        </w:rPr>
        <w:t>。因以可比較利潤法評估時，符合上列</w:t>
      </w:r>
      <w:r w:rsidRPr="00C40B06">
        <w:rPr>
          <w:rFonts w:eastAsia="標楷體"/>
          <w:sz w:val="26"/>
          <w:szCs w:val="26"/>
        </w:rPr>
        <w:t>4</w:t>
      </w:r>
      <w:proofErr w:type="gramStart"/>
      <w:r w:rsidRPr="00C40B06">
        <w:rPr>
          <w:rFonts w:eastAsia="標楷體"/>
          <w:sz w:val="26"/>
          <w:szCs w:val="26"/>
        </w:rPr>
        <w:t>）</w:t>
      </w:r>
      <w:proofErr w:type="gramEnd"/>
      <w:r w:rsidRPr="00C40B06">
        <w:rPr>
          <w:rFonts w:eastAsia="標楷體"/>
          <w:sz w:val="26"/>
          <w:szCs w:val="26"/>
        </w:rPr>
        <w:t>中所述『以利潤為基礎之方法決定常規交易結果』，得以涵蓋當年度及以前年度之連續多年度交易資料為基礎情況，故本所以連續多年度交易資料為基礎。</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採用常規交易範圍</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所稱常規交易範圍，指二個或二個以上之可比較未受控交易，</w:t>
      </w:r>
      <w:r w:rsidRPr="00EA272E">
        <w:rPr>
          <w:rFonts w:eastAsia="標楷體" w:hint="eastAsia"/>
          <w:sz w:val="26"/>
          <w:szCs w:val="26"/>
        </w:rPr>
        <w:t>適</w:t>
      </w:r>
      <w:r w:rsidRPr="00EA272E">
        <w:rPr>
          <w:rFonts w:eastAsia="標楷體"/>
          <w:sz w:val="26"/>
          <w:szCs w:val="26"/>
        </w:rPr>
        <w:t>用相同之常規交易方法所產生常規交易結果</w:t>
      </w:r>
      <w:r w:rsidRPr="00EA272E">
        <w:rPr>
          <w:rFonts w:eastAsia="標楷體" w:hint="eastAsia"/>
          <w:sz w:val="26"/>
          <w:szCs w:val="26"/>
        </w:rPr>
        <w:t>之</w:t>
      </w:r>
      <w:r w:rsidRPr="00EA272E">
        <w:rPr>
          <w:rFonts w:eastAsia="標楷體"/>
          <w:sz w:val="26"/>
          <w:szCs w:val="26"/>
        </w:rPr>
        <w:t>範圍。可比較未受控交易</w:t>
      </w:r>
      <w:r w:rsidRPr="00EA272E">
        <w:rPr>
          <w:rFonts w:eastAsia="標楷體" w:hint="eastAsia"/>
          <w:sz w:val="26"/>
          <w:szCs w:val="26"/>
        </w:rPr>
        <w:t>之</w:t>
      </w:r>
      <w:r w:rsidRPr="00EA272E">
        <w:rPr>
          <w:rFonts w:eastAsia="標楷體"/>
          <w:sz w:val="26"/>
          <w:szCs w:val="26"/>
        </w:rPr>
        <w:t>資料</w:t>
      </w:r>
      <w:r w:rsidRPr="00EA272E">
        <w:rPr>
          <w:rFonts w:eastAsia="標楷體" w:hint="eastAsia"/>
          <w:sz w:val="26"/>
          <w:szCs w:val="26"/>
        </w:rPr>
        <w:t>如未</w:t>
      </w:r>
      <w:proofErr w:type="gramStart"/>
      <w:r w:rsidRPr="00EA272E">
        <w:rPr>
          <w:rFonts w:eastAsia="標楷體" w:hint="eastAsia"/>
          <w:sz w:val="26"/>
          <w:szCs w:val="26"/>
        </w:rPr>
        <w:t>臻</w:t>
      </w:r>
      <w:proofErr w:type="gramEnd"/>
      <w:r w:rsidRPr="00EA272E">
        <w:rPr>
          <w:rFonts w:eastAsia="標楷體" w:hint="eastAsia"/>
          <w:sz w:val="26"/>
          <w:szCs w:val="26"/>
        </w:rPr>
        <w:t>完整</w:t>
      </w:r>
      <w:r w:rsidRPr="00EA272E">
        <w:rPr>
          <w:rFonts w:eastAsia="標楷體"/>
          <w:sz w:val="26"/>
          <w:szCs w:val="26"/>
        </w:rPr>
        <w:t>，致無法確認其與受控交易間之差異，或無法進行調整以消除該</w:t>
      </w:r>
      <w:r w:rsidRPr="00EA272E">
        <w:rPr>
          <w:rFonts w:eastAsia="標楷體" w:hint="eastAsia"/>
          <w:sz w:val="26"/>
          <w:szCs w:val="26"/>
        </w:rPr>
        <w:t>等</w:t>
      </w:r>
      <w:r w:rsidRPr="00EA272E">
        <w:rPr>
          <w:rFonts w:eastAsia="標楷體"/>
          <w:sz w:val="26"/>
          <w:szCs w:val="26"/>
        </w:rPr>
        <w:t>差異對交易結果所產生之影響</w:t>
      </w:r>
      <w:r w:rsidRPr="00EA272E">
        <w:rPr>
          <w:rFonts w:eastAsia="標楷體" w:hint="eastAsia"/>
          <w:sz w:val="26"/>
          <w:szCs w:val="26"/>
        </w:rPr>
        <w:t>者</w:t>
      </w:r>
      <w:r w:rsidRPr="00EA272E">
        <w:rPr>
          <w:rFonts w:eastAsia="標楷體"/>
          <w:sz w:val="26"/>
          <w:szCs w:val="26"/>
        </w:rPr>
        <w:t>，以可比較未受控交易結果之第二十五百分位數（即下四分位數）至第七十五百分位數（即上四分位數）之範圍為常規交易範圍。</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lastRenderedPageBreak/>
        <w:t>若為依移轉訂價查核準則第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4</w:t>
      </w:r>
      <w:r w:rsidRPr="00EA272E">
        <w:rPr>
          <w:rFonts w:eastAsia="標楷體" w:hint="eastAsia"/>
          <w:sz w:val="26"/>
          <w:szCs w:val="26"/>
        </w:rPr>
        <w:t>款第</w:t>
      </w:r>
      <w:r w:rsidRPr="00EA272E">
        <w:rPr>
          <w:rFonts w:eastAsia="標楷體"/>
          <w:sz w:val="26"/>
          <w:szCs w:val="26"/>
        </w:rPr>
        <w:t>1</w:t>
      </w:r>
      <w:r w:rsidRPr="00EA272E">
        <w:rPr>
          <w:rFonts w:eastAsia="標楷體" w:hint="eastAsia"/>
          <w:sz w:val="26"/>
          <w:szCs w:val="26"/>
        </w:rPr>
        <w:t>目但書規定使用多年度資料者，以可比較未受控交易結果之多年度平均數產生常規交易範圍。受控交易之交易結果在常規交易範圍之內者，視為符合常規，無需進行調整；其在常規交易範圍之外者，按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5</w:t>
      </w:r>
      <w:r w:rsidRPr="00EA272E">
        <w:rPr>
          <w:rFonts w:eastAsia="標楷體" w:hint="eastAsia"/>
          <w:sz w:val="26"/>
          <w:szCs w:val="26"/>
        </w:rPr>
        <w:t>款第</w:t>
      </w:r>
      <w:r w:rsidRPr="00EA272E">
        <w:rPr>
          <w:rFonts w:eastAsia="標楷體" w:hint="eastAsia"/>
          <w:sz w:val="26"/>
          <w:szCs w:val="26"/>
        </w:rPr>
        <w:t>1</w:t>
      </w:r>
      <w:r w:rsidRPr="00EA272E">
        <w:rPr>
          <w:rFonts w:eastAsia="標楷體" w:hint="eastAsia"/>
          <w:sz w:val="26"/>
          <w:szCs w:val="26"/>
        </w:rPr>
        <w:t>目所有可比較未受控交易結果之中位數或第</w:t>
      </w:r>
      <w:r w:rsidRPr="00EA272E">
        <w:rPr>
          <w:rFonts w:eastAsia="標楷體" w:hint="eastAsia"/>
          <w:sz w:val="26"/>
          <w:szCs w:val="26"/>
        </w:rPr>
        <w:t>2</w:t>
      </w:r>
      <w:r w:rsidRPr="00EA272E">
        <w:rPr>
          <w:rFonts w:eastAsia="標楷體" w:hint="eastAsia"/>
          <w:sz w:val="26"/>
          <w:szCs w:val="26"/>
        </w:rPr>
        <w:t>目所有多年度平均數之中位數調整受控交易之當年度交易結果。</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本報告常規交易範圍產生之過程，詳述於本報告第玖章。</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分析虧損原因</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營利事業申報虧損，而其集團全球總利潤為正數</w:t>
      </w:r>
      <w:r w:rsidRPr="00EA272E">
        <w:rPr>
          <w:rFonts w:eastAsia="標楷體" w:hint="eastAsia"/>
          <w:sz w:val="26"/>
          <w:szCs w:val="26"/>
        </w:rPr>
        <w:t>者</w:t>
      </w:r>
      <w:r w:rsidRPr="00EA272E">
        <w:rPr>
          <w:rFonts w:eastAsia="標楷體"/>
          <w:sz w:val="26"/>
          <w:szCs w:val="26"/>
        </w:rPr>
        <w:t>，應分析其虧損發生之原因</w:t>
      </w:r>
      <w:r w:rsidRPr="00EA272E">
        <w:rPr>
          <w:rFonts w:eastAsia="標楷體" w:hint="eastAsia"/>
          <w:sz w:val="26"/>
          <w:szCs w:val="26"/>
        </w:rPr>
        <w:t>及其與關係企業相互間之</w:t>
      </w:r>
      <w:r w:rsidRPr="00EA272E">
        <w:rPr>
          <w:rFonts w:eastAsia="標楷體"/>
          <w:sz w:val="26"/>
          <w:szCs w:val="26"/>
        </w:rPr>
        <w:t>交易結果是否符合常規。</w:t>
      </w:r>
    </w:p>
    <w:p w:rsidR="002F1606" w:rsidRDefault="00D77786" w:rsidP="005C07E9">
      <w:pPr>
        <w:spacing w:beforeLines="50" w:before="120" w:afterLines="50" w:after="120" w:line="360" w:lineRule="auto"/>
        <w:ind w:firstLineChars="200" w:firstLine="520"/>
        <w:jc w:val="both"/>
        <w:rPr>
          <w:rFonts w:eastAsia="標楷體"/>
          <w:sz w:val="26"/>
          <w:szCs w:val="26"/>
          <w:shd w:val="clear" w:color="auto" w:fill="DAEEF3"/>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005E6112">
        <w:rPr>
          <w:rFonts w:eastAsia="標楷體" w:hint="eastAsia"/>
          <w:sz w:val="26"/>
          <w:szCs w:val="26"/>
        </w:rPr>
        <w:t>105</w:t>
      </w:r>
      <w:r w:rsidRPr="002D56EC">
        <w:rPr>
          <w:rFonts w:eastAsia="標楷體" w:hint="eastAsia"/>
          <w:sz w:val="26"/>
          <w:szCs w:val="26"/>
        </w:rPr>
        <w:t>會計</w:t>
      </w:r>
      <w:r w:rsidRPr="002D56EC">
        <w:rPr>
          <w:rFonts w:eastAsia="標楷體"/>
          <w:sz w:val="26"/>
          <w:szCs w:val="26"/>
        </w:rPr>
        <w:t>年度並無虧損，</w:t>
      </w:r>
      <w:proofErr w:type="gramStart"/>
      <w:r w:rsidRPr="002D56EC">
        <w:rPr>
          <w:rFonts w:eastAsia="標楷體"/>
          <w:sz w:val="26"/>
          <w:szCs w:val="26"/>
        </w:rPr>
        <w:t>故毋需</w:t>
      </w:r>
      <w:proofErr w:type="gramEnd"/>
      <w:r w:rsidRPr="002D56EC">
        <w:rPr>
          <w:rFonts w:eastAsia="標楷體"/>
          <w:sz w:val="26"/>
          <w:szCs w:val="26"/>
        </w:rPr>
        <w:t>分析虧損原因。</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收支分別評價</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受控交易之交易人</w:t>
      </w:r>
      <w:r w:rsidRPr="00EA272E">
        <w:rPr>
          <w:rFonts w:eastAsia="標楷體" w:hint="eastAsia"/>
          <w:sz w:val="26"/>
          <w:szCs w:val="26"/>
        </w:rPr>
        <w:t>一方</w:t>
      </w:r>
      <w:r w:rsidRPr="00EA272E">
        <w:rPr>
          <w:rFonts w:eastAsia="標楷體"/>
          <w:sz w:val="26"/>
          <w:szCs w:val="26"/>
        </w:rPr>
        <w:t>對他方應收取之價款，與他方對</w:t>
      </w:r>
      <w:r w:rsidRPr="00EA272E">
        <w:rPr>
          <w:rFonts w:eastAsia="標楷體" w:hint="eastAsia"/>
          <w:sz w:val="26"/>
          <w:szCs w:val="26"/>
        </w:rPr>
        <w:t>一</w:t>
      </w:r>
      <w:r w:rsidRPr="00EA272E">
        <w:rPr>
          <w:rFonts w:eastAsia="標楷體"/>
          <w:sz w:val="26"/>
          <w:szCs w:val="26"/>
        </w:rPr>
        <w:t>方應收取之價款，應</w:t>
      </w:r>
      <w:r w:rsidRPr="00EA272E">
        <w:rPr>
          <w:rFonts w:eastAsia="標楷體" w:hint="eastAsia"/>
          <w:sz w:val="26"/>
          <w:szCs w:val="26"/>
        </w:rPr>
        <w:t>按交易任一方</w:t>
      </w:r>
      <w:r w:rsidRPr="00EA272E">
        <w:rPr>
          <w:rFonts w:eastAsia="標楷體"/>
          <w:sz w:val="26"/>
          <w:szCs w:val="26"/>
        </w:rPr>
        <w:t>分別列計收入</w:t>
      </w:r>
      <w:r w:rsidRPr="00EA272E">
        <w:rPr>
          <w:rFonts w:eastAsia="標楷體" w:hint="eastAsia"/>
          <w:sz w:val="26"/>
          <w:szCs w:val="26"/>
        </w:rPr>
        <w:t>與</w:t>
      </w:r>
      <w:r w:rsidRPr="00EA272E">
        <w:rPr>
          <w:rFonts w:eastAsia="標楷體"/>
          <w:sz w:val="26"/>
          <w:szCs w:val="26"/>
        </w:rPr>
        <w:t>支出</w:t>
      </w:r>
      <w:r w:rsidRPr="00EA272E">
        <w:rPr>
          <w:rFonts w:eastAsia="標楷體" w:hint="eastAsia"/>
          <w:sz w:val="26"/>
          <w:szCs w:val="26"/>
        </w:rPr>
        <w:t>之交易價格</w:t>
      </w:r>
      <w:r w:rsidRPr="00EA272E">
        <w:rPr>
          <w:rFonts w:eastAsia="標楷體"/>
          <w:sz w:val="26"/>
          <w:szCs w:val="26"/>
        </w:rPr>
        <w:t>評價。</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收支</w:t>
      </w:r>
      <w:r w:rsidRPr="00EA272E">
        <w:rPr>
          <w:rFonts w:eastAsia="標楷體" w:hint="eastAsia"/>
          <w:sz w:val="26"/>
          <w:szCs w:val="26"/>
        </w:rPr>
        <w:t>已</w:t>
      </w:r>
      <w:r w:rsidRPr="00EA272E">
        <w:rPr>
          <w:rFonts w:eastAsia="標楷體"/>
          <w:sz w:val="26"/>
          <w:szCs w:val="26"/>
        </w:rPr>
        <w:t>分別評價，詳述於本</w:t>
      </w:r>
      <w:r w:rsidRPr="00EA272E">
        <w:rPr>
          <w:rFonts w:eastAsia="標楷體" w:hint="eastAsia"/>
          <w:sz w:val="26"/>
          <w:szCs w:val="26"/>
        </w:rPr>
        <w:t>報告</w:t>
      </w:r>
      <w:r w:rsidRPr="00EA272E">
        <w:rPr>
          <w:rFonts w:eastAsia="標楷體"/>
          <w:sz w:val="26"/>
          <w:szCs w:val="26"/>
        </w:rPr>
        <w:t>第參章。</w:t>
      </w:r>
    </w:p>
    <w:p w:rsidR="002F1606" w:rsidRDefault="00D77786" w:rsidP="005C07E9">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其他經財政部核定之常規交易原則</w:t>
      </w:r>
    </w:p>
    <w:p w:rsidR="002F1606" w:rsidRDefault="00D77786">
      <w:pPr>
        <w:spacing w:beforeLines="50" w:before="120" w:afterLines="50" w:after="120" w:line="360" w:lineRule="auto"/>
        <w:ind w:firstLineChars="200" w:firstLine="520"/>
        <w:jc w:val="both"/>
        <w:rPr>
          <w:rFonts w:eastAsia="標楷體" w:hint="eastAsia"/>
          <w:sz w:val="26"/>
          <w:szCs w:val="26"/>
        </w:rPr>
      </w:pPr>
      <w:r>
        <w:rPr>
          <w:rFonts w:eastAsia="標楷體" w:hint="eastAsia"/>
          <w:sz w:val="26"/>
          <w:szCs w:val="26"/>
        </w:rPr>
        <w:t>為因應國際間移轉訂價之發展，財政部得視需要，以行政命令方式核定增加其他常規交易原則，</w:t>
      </w:r>
      <w:proofErr w:type="gramStart"/>
      <w:r>
        <w:rPr>
          <w:rFonts w:eastAsia="標楷體" w:hint="eastAsia"/>
          <w:sz w:val="26"/>
          <w:szCs w:val="26"/>
        </w:rPr>
        <w:t>以供徵納</w:t>
      </w:r>
      <w:proofErr w:type="gramEnd"/>
      <w:r>
        <w:rPr>
          <w:rFonts w:eastAsia="標楷體" w:hint="eastAsia"/>
          <w:sz w:val="26"/>
          <w:szCs w:val="26"/>
        </w:rPr>
        <w:t>雙方共同遵循。</w:t>
      </w:r>
    </w:p>
    <w:p w:rsidR="003D0D55" w:rsidRDefault="003D0D55" w:rsidP="003D0D55">
      <w:pPr>
        <w:spacing w:beforeLines="50" w:before="120" w:afterLines="50" w:after="120" w:line="360" w:lineRule="auto"/>
        <w:jc w:val="both"/>
        <w:rPr>
          <w:rFonts w:eastAsia="標楷體"/>
          <w:sz w:val="26"/>
          <w:szCs w:val="26"/>
        </w:rPr>
      </w:pPr>
      <w:r>
        <w:rPr>
          <w:rFonts w:eastAsia="標楷體"/>
          <w:sz w:val="26"/>
          <w:szCs w:val="26"/>
        </w:rPr>
        <w:br w:type="page"/>
      </w:r>
    </w:p>
    <w:p w:rsidR="003D0D55" w:rsidRDefault="003D0D55" w:rsidP="003D0D55">
      <w:pPr>
        <w:spacing w:beforeLines="50" w:before="120" w:afterLines="50" w:after="120" w:line="360" w:lineRule="auto"/>
        <w:jc w:val="both"/>
        <w:rPr>
          <w:rFonts w:eastAsia="標楷體"/>
          <w:sz w:val="26"/>
          <w:szCs w:val="26"/>
        </w:rPr>
      </w:pPr>
    </w:p>
    <w:p w:rsidR="00AC5F55" w:rsidRPr="00EA272E" w:rsidRDefault="00AC5F55" w:rsidP="005C07E9">
      <w:pPr>
        <w:spacing w:beforeLines="50" w:before="120" w:afterLines="50" w:after="120" w:line="360" w:lineRule="auto"/>
        <w:ind w:firstLineChars="200" w:firstLine="520"/>
        <w:jc w:val="both"/>
        <w:rPr>
          <w:rFonts w:eastAsia="標楷體"/>
          <w:sz w:val="26"/>
          <w:szCs w:val="26"/>
        </w:rPr>
        <w:sectPr w:rsidR="00AC5F55" w:rsidRPr="00EA272E" w:rsidSect="00D77786">
          <w:type w:val="oddPage"/>
          <w:pgSz w:w="11906" w:h="16838" w:code="9"/>
          <w:pgMar w:top="2160" w:right="1440" w:bottom="1814" w:left="1440" w:header="851" w:footer="567" w:gutter="567"/>
          <w:cols w:space="425"/>
          <w:docGrid w:linePitch="360"/>
        </w:sectPr>
      </w:pPr>
    </w:p>
    <w:bookmarkStart w:id="90" w:name="_Toc447806119"/>
    <w:p w:rsidR="000314E8" w:rsidRPr="00EA272E" w:rsidRDefault="004608E2"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2880" behindDoc="0" locked="0" layoutInCell="1" allowOverlap="1" wp14:anchorId="71AAA880" wp14:editId="3B0F3AF9">
                <wp:simplePos x="0" y="0"/>
                <wp:positionH relativeFrom="column">
                  <wp:posOffset>4660265</wp:posOffset>
                </wp:positionH>
                <wp:positionV relativeFrom="paragraph">
                  <wp:posOffset>0</wp:posOffset>
                </wp:positionV>
                <wp:extent cx="720090" cy="720090"/>
                <wp:effectExtent l="12065" t="9525" r="10795" b="13335"/>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5F6F74" w:rsidRDefault="006D31A3"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41" type="#_x0000_t202" style="position:absolute;left:0;text-align:left;margin-left:366.95pt;margin-top:0;width:56.7pt;height:56.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ArskzaKAIAAFoEAAAOAAAAAAAAAAAAAAAAAC4CAABkcnMvZTJv&#10;RG9jLnhtbFBLAQItABQABgAIAAAAIQBYdZ2J3gAAAAgBAAAPAAAAAAAAAAAAAAAAAIIEAABkcnMv&#10;ZG93bnJldi54bWxQSwUGAAAAAAQABADzAAAAjQUAAAAA&#10;">
                <v:textbox>
                  <w:txbxContent>
                    <w:p w:rsidR="006D31A3" w:rsidRPr="005F6F74" w:rsidRDefault="006D31A3"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83"/>
      <w:bookmarkEnd w:id="84"/>
      <w:bookmarkEnd w:id="85"/>
      <w:bookmarkEnd w:id="86"/>
      <w:bookmarkEnd w:id="87"/>
      <w:bookmarkEnd w:id="88"/>
      <w:bookmarkEnd w:id="90"/>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1" w:name="_Toc447806120"/>
      <w:r w:rsidRPr="00EA272E">
        <w:rPr>
          <w:rFonts w:ascii="Times New Roman" w:eastAsia="標楷體" w:hAnsi="Times New Roman"/>
          <w:sz w:val="56"/>
          <w:szCs w:val="56"/>
        </w:rPr>
        <w:t>可比較對象之</w:t>
      </w:r>
      <w:r w:rsidR="0001195B">
        <w:rPr>
          <w:rFonts w:ascii="Times New Roman" w:eastAsia="標楷體" w:hAnsi="Times New Roman" w:hint="eastAsia"/>
          <w:sz w:val="56"/>
          <w:szCs w:val="56"/>
        </w:rPr>
        <w:t>選擇</w:t>
      </w:r>
      <w:r w:rsidRPr="00EA272E">
        <w:rPr>
          <w:rFonts w:ascii="Times New Roman" w:eastAsia="標楷體" w:hAnsi="Times New Roman"/>
          <w:sz w:val="56"/>
          <w:szCs w:val="56"/>
        </w:rPr>
        <w:t>要件</w:t>
      </w:r>
      <w:bookmarkEnd w:id="89"/>
      <w:bookmarkEnd w:id="91"/>
    </w:p>
    <w:p w:rsidR="00D77786" w:rsidRPr="00EA272E"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EA272E">
        <w:rPr>
          <w:rFonts w:eastAsia="標楷體"/>
          <w:sz w:val="26"/>
          <w:szCs w:val="26"/>
        </w:rPr>
        <w:t>8</w:t>
      </w:r>
      <w:r w:rsidRPr="00EA272E">
        <w:rPr>
          <w:rFonts w:eastAsia="標楷體"/>
          <w:sz w:val="26"/>
          <w:szCs w:val="26"/>
        </w:rPr>
        <w:t>條</w:t>
      </w:r>
      <w:r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0B5FC0"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532175"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一、</w:t>
      </w:r>
      <w:r w:rsidRPr="00717380">
        <w:rPr>
          <w:rFonts w:ascii="Times New Roman" w:eastAsia="標楷體" w:hAnsi="Times New Roman" w:hint="eastAsia"/>
          <w:sz w:val="36"/>
          <w:szCs w:val="36"/>
        </w:rPr>
        <w:t>交易標的</w:t>
      </w:r>
      <w:r w:rsidRPr="00717380">
        <w:rPr>
          <w:rFonts w:ascii="Times New Roman" w:eastAsia="標楷體" w:hAnsi="Times New Roman"/>
          <w:sz w:val="36"/>
          <w:szCs w:val="36"/>
        </w:rPr>
        <w:t>資產或服務之特性</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Pr="00EA272E">
        <w:rPr>
          <w:rFonts w:eastAsia="標楷體" w:hint="eastAsia"/>
          <w:sz w:val="26"/>
          <w:szCs w:val="26"/>
        </w:rPr>
        <w:t>，</w:t>
      </w:r>
      <w:r w:rsidRPr="00EA272E">
        <w:rPr>
          <w:rFonts w:eastAsia="標楷體"/>
          <w:sz w:val="26"/>
          <w:szCs w:val="26"/>
        </w:rPr>
        <w:t>是故除特殊交易可向財政部申請核</w:t>
      </w:r>
      <w:r w:rsidRPr="00EA272E">
        <w:rPr>
          <w:rFonts w:eastAsia="標楷體" w:hint="eastAsia"/>
          <w:sz w:val="26"/>
          <w:szCs w:val="26"/>
        </w:rPr>
        <w:t>定</w:t>
      </w:r>
      <w:r w:rsidRPr="00EA272E">
        <w:rPr>
          <w:rFonts w:eastAsia="標楷體"/>
          <w:sz w:val="26"/>
          <w:szCs w:val="26"/>
        </w:rPr>
        <w:t>為特殊交易類型</w:t>
      </w:r>
      <w:r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w:t>
      </w:r>
      <w:proofErr w:type="gramStart"/>
      <w:r w:rsidRPr="00EA272E">
        <w:rPr>
          <w:rFonts w:eastAsia="標楷體"/>
          <w:sz w:val="26"/>
          <w:szCs w:val="26"/>
        </w:rPr>
        <w:t>最</w:t>
      </w:r>
      <w:proofErr w:type="gramEnd"/>
      <w:r w:rsidRPr="00EA272E">
        <w:rPr>
          <w:rFonts w:eastAsia="標楷體"/>
          <w:sz w:val="26"/>
          <w:szCs w:val="26"/>
        </w:rPr>
        <w:t>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w:t>
      </w:r>
      <w:proofErr w:type="gramStart"/>
      <w:r w:rsidRPr="00EA272E">
        <w:rPr>
          <w:rFonts w:eastAsia="標楷體"/>
          <w:sz w:val="26"/>
          <w:szCs w:val="26"/>
        </w:rPr>
        <w:t>最</w:t>
      </w:r>
      <w:proofErr w:type="gramEnd"/>
      <w:r w:rsidRPr="00EA272E">
        <w:rPr>
          <w:rFonts w:eastAsia="標楷體"/>
          <w:sz w:val="26"/>
          <w:szCs w:val="26"/>
        </w:rPr>
        <w:t>適常規交易方法。</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685BBE">
        <w:rPr>
          <w:rFonts w:eastAsia="標楷體"/>
          <w:sz w:val="26"/>
          <w:szCs w:val="26"/>
        </w:rPr>
        <w:t>本所除遵循移轉訂價查核準則第</w:t>
      </w:r>
      <w:r w:rsidRPr="00685BBE">
        <w:rPr>
          <w:rFonts w:eastAsia="標楷體"/>
          <w:sz w:val="26"/>
          <w:szCs w:val="26"/>
        </w:rPr>
        <w:t>8</w:t>
      </w:r>
      <w:r w:rsidRPr="00685BBE">
        <w:rPr>
          <w:rFonts w:eastAsia="標楷體"/>
          <w:sz w:val="26"/>
          <w:szCs w:val="26"/>
        </w:rPr>
        <w:t>條規定之要件選擇可比較對象外，並將</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685BBE">
        <w:rPr>
          <w:rFonts w:eastAsia="標楷體"/>
          <w:sz w:val="26"/>
          <w:szCs w:val="26"/>
        </w:rPr>
        <w:t>交易類型適用常規交易方法考量之特別因素納入評估。</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685BBE">
        <w:rPr>
          <w:rFonts w:eastAsia="標楷體"/>
          <w:sz w:val="26"/>
          <w:szCs w:val="26"/>
        </w:rPr>
        <w:t>為</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sz w:val="26"/>
          <w:szCs w:val="26"/>
        </w:rPr>
        <w:t>之受控交易選擇</w:t>
      </w:r>
      <w:proofErr w:type="gramStart"/>
      <w:r w:rsidRPr="00685BBE">
        <w:rPr>
          <w:rFonts w:eastAsia="標楷體"/>
          <w:sz w:val="26"/>
          <w:szCs w:val="26"/>
        </w:rPr>
        <w:t>最</w:t>
      </w:r>
      <w:proofErr w:type="gramEnd"/>
      <w:r w:rsidRPr="00685BBE">
        <w:rPr>
          <w:rFonts w:eastAsia="標楷體"/>
          <w:sz w:val="26"/>
          <w:szCs w:val="26"/>
        </w:rPr>
        <w:t>適常規交易方法之過程</w:t>
      </w:r>
      <w:r w:rsidRPr="00685BBE">
        <w:rPr>
          <w:rFonts w:eastAsia="標楷體" w:hint="eastAsia"/>
          <w:sz w:val="26"/>
          <w:szCs w:val="26"/>
        </w:rPr>
        <w:t>，</w:t>
      </w:r>
      <w:r w:rsidRPr="00685BBE">
        <w:rPr>
          <w:rFonts w:eastAsia="標楷體"/>
          <w:sz w:val="26"/>
          <w:szCs w:val="26"/>
        </w:rPr>
        <w:t>詳述</w:t>
      </w:r>
      <w:r w:rsidRPr="00685BBE">
        <w:rPr>
          <w:rFonts w:eastAsia="標楷體" w:hint="eastAsia"/>
          <w:sz w:val="26"/>
          <w:szCs w:val="26"/>
        </w:rPr>
        <w:t>於</w:t>
      </w:r>
      <w:r w:rsidRPr="00685BBE">
        <w:rPr>
          <w:rFonts w:eastAsia="標楷體"/>
          <w:sz w:val="26"/>
          <w:szCs w:val="26"/>
        </w:rPr>
        <w:t>本報告第柒</w:t>
      </w:r>
      <w:r w:rsidRPr="00EA272E">
        <w:rPr>
          <w:rFonts w:eastAsia="標楷體"/>
          <w:sz w:val="26"/>
          <w:szCs w:val="26"/>
        </w:rPr>
        <w:t>章。</w:t>
      </w:r>
    </w:p>
    <w:p w:rsidR="002F1606"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二、</w:t>
      </w:r>
      <w:r w:rsidRPr="00717380">
        <w:rPr>
          <w:rFonts w:ascii="Times New Roman" w:eastAsia="標楷體" w:hAnsi="Times New Roman" w:hint="eastAsia"/>
          <w:sz w:val="36"/>
          <w:szCs w:val="36"/>
        </w:rPr>
        <w:t>執行之</w:t>
      </w:r>
      <w:r w:rsidRPr="00717380">
        <w:rPr>
          <w:rFonts w:ascii="Times New Roman" w:eastAsia="標楷體" w:hAnsi="Times New Roman"/>
          <w:sz w:val="36"/>
          <w:szCs w:val="36"/>
        </w:rPr>
        <w:t>功能</w:t>
      </w:r>
    </w:p>
    <w:p w:rsidR="002F1606"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款將營利事業執行之功能分為七</w:t>
      </w:r>
      <w:r w:rsidRPr="00685BBE">
        <w:rPr>
          <w:rFonts w:eastAsia="標楷體"/>
          <w:sz w:val="26"/>
          <w:szCs w:val="26"/>
        </w:rPr>
        <w:t>類。本報告第肆章已依</w:t>
      </w:r>
      <w:r w:rsidRPr="00685BBE">
        <w:rPr>
          <w:rFonts w:eastAsia="標楷體" w:hint="eastAsia"/>
          <w:sz w:val="26"/>
          <w:szCs w:val="26"/>
        </w:rPr>
        <w:t>移轉訂價</w:t>
      </w:r>
      <w:r w:rsidRPr="00685BBE">
        <w:rPr>
          <w:rFonts w:eastAsia="標楷體"/>
          <w:sz w:val="26"/>
          <w:szCs w:val="26"/>
        </w:rPr>
        <w:t>查核準則規定，對</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sz w:val="26"/>
          <w:szCs w:val="26"/>
        </w:rPr>
        <w:t>及與其受控交易參與人執行之功能進行分析。</w:t>
      </w:r>
    </w:p>
    <w:p w:rsidR="002F1606"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三、契約條款</w:t>
      </w:r>
    </w:p>
    <w:p w:rsidR="00D77786" w:rsidRDefault="00D77786" w:rsidP="00D77786">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D77786" w:rsidRPr="00685BBE" w:rsidRDefault="00D77786" w:rsidP="00D77786">
      <w:pPr>
        <w:spacing w:before="50" w:after="50" w:line="360" w:lineRule="auto"/>
        <w:ind w:firstLineChars="200" w:firstLine="520"/>
        <w:jc w:val="both"/>
        <w:rPr>
          <w:rFonts w:eastAsia="標楷體"/>
          <w:sz w:val="26"/>
          <w:szCs w:val="26"/>
        </w:rPr>
      </w:pP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hint="eastAsia"/>
          <w:sz w:val="26"/>
          <w:szCs w:val="26"/>
        </w:rPr>
        <w:t>與關係企業所簽訂之契約條款</w:t>
      </w:r>
      <w:r w:rsidRPr="00685BBE">
        <w:rPr>
          <w:rFonts w:eastAsia="標楷體"/>
          <w:sz w:val="26"/>
          <w:szCs w:val="26"/>
        </w:rPr>
        <w:t>詳述於本報告第參章。</w:t>
      </w:r>
    </w:p>
    <w:p w:rsidR="00D77786" w:rsidRPr="00717380"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lastRenderedPageBreak/>
        <w:t>四、承擔</w:t>
      </w:r>
      <w:r w:rsidRPr="00717380">
        <w:rPr>
          <w:rFonts w:ascii="Times New Roman" w:eastAsia="標楷體" w:hAnsi="Times New Roman" w:hint="eastAsia"/>
          <w:sz w:val="36"/>
          <w:szCs w:val="36"/>
        </w:rPr>
        <w:t>之</w:t>
      </w:r>
      <w:r w:rsidRPr="00717380">
        <w:rPr>
          <w:rFonts w:ascii="Times New Roman" w:eastAsia="標楷體" w:hAnsi="Times New Roman"/>
          <w:sz w:val="36"/>
          <w:szCs w:val="36"/>
        </w:rPr>
        <w:t>風險</w:t>
      </w:r>
    </w:p>
    <w:p w:rsidR="000B5FC0"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w:t>
      </w:r>
      <w:r w:rsidRPr="00685BBE">
        <w:rPr>
          <w:rFonts w:eastAsia="標楷體"/>
          <w:sz w:val="26"/>
          <w:szCs w:val="26"/>
        </w:rPr>
        <w:t>類。本報告第肆章已依</w:t>
      </w:r>
      <w:r w:rsidRPr="00685BBE">
        <w:rPr>
          <w:rFonts w:eastAsia="標楷體" w:hint="eastAsia"/>
          <w:sz w:val="26"/>
          <w:szCs w:val="26"/>
        </w:rPr>
        <w:t>移轉訂價</w:t>
      </w:r>
      <w:r w:rsidRPr="00685BBE">
        <w:rPr>
          <w:rFonts w:eastAsia="標楷體"/>
          <w:sz w:val="26"/>
          <w:szCs w:val="26"/>
        </w:rPr>
        <w:t>查核準則規定，對</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sz w:val="26"/>
          <w:szCs w:val="26"/>
        </w:rPr>
        <w:t>與其受控交易參與人</w:t>
      </w:r>
      <w:r w:rsidRPr="00EA272E">
        <w:rPr>
          <w:rFonts w:eastAsia="標楷體"/>
          <w:sz w:val="26"/>
          <w:szCs w:val="26"/>
        </w:rPr>
        <w:t>承擔之風險進行分析。</w:t>
      </w:r>
    </w:p>
    <w:p w:rsidR="00532175"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五、經濟及市場情況</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A5257D">
        <w:rPr>
          <w:rFonts w:eastAsia="標楷體" w:hint="eastAsia"/>
          <w:sz w:val="26"/>
          <w:szCs w:val="26"/>
        </w:rPr>
        <w:t>所處產業經濟及市場情況已詳述於本報告第貳章。本所找尋</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A5257D">
        <w:rPr>
          <w:rFonts w:eastAsia="標楷體" w:hint="eastAsia"/>
          <w:sz w:val="26"/>
          <w:szCs w:val="26"/>
        </w:rPr>
        <w:t>可比較對象時，盡可能選取與其位於相同地理位置區塊、市場</w:t>
      </w:r>
      <w:r w:rsidRPr="0043456B">
        <w:rPr>
          <w:rFonts w:eastAsia="標楷體" w:hint="eastAsia"/>
          <w:sz w:val="26"/>
          <w:szCs w:val="26"/>
        </w:rPr>
        <w:t>大小、市場競爭程度相似者作為可比較對象。</w:t>
      </w:r>
    </w:p>
    <w:p w:rsidR="00532175"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r w:rsidRPr="00717380">
        <w:rPr>
          <w:rFonts w:ascii="Times New Roman" w:eastAsia="標楷體" w:hAnsi="Times New Roman"/>
          <w:sz w:val="36"/>
          <w:szCs w:val="36"/>
        </w:rPr>
        <w:t>六、商業策略</w:t>
      </w:r>
    </w:p>
    <w:p w:rsidR="00532175" w:rsidRDefault="00D77786"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Pr="00EA272E">
        <w:rPr>
          <w:rFonts w:eastAsia="標楷體" w:hint="eastAsia"/>
          <w:sz w:val="26"/>
          <w:szCs w:val="26"/>
        </w:rPr>
        <w:t>，其包括</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hint="eastAsia"/>
          <w:sz w:val="26"/>
          <w:szCs w:val="26"/>
        </w:rPr>
        <w:t>創新及產品開發策略、</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hint="eastAsia"/>
          <w:sz w:val="26"/>
          <w:szCs w:val="26"/>
        </w:rPr>
        <w:t>避險策略與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hint="eastAsia"/>
          <w:sz w:val="26"/>
          <w:szCs w:val="26"/>
        </w:rPr>
        <w:t>市場占有率策略等。</w:t>
      </w:r>
      <w:r w:rsidRPr="00EA272E">
        <w:rPr>
          <w:rFonts w:eastAsia="標楷體"/>
          <w:sz w:val="26"/>
          <w:szCs w:val="26"/>
        </w:rPr>
        <w:t>例如</w:t>
      </w:r>
      <w:r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Pr="00EA272E">
        <w:rPr>
          <w:rFonts w:eastAsia="標楷體" w:hint="eastAsia"/>
          <w:sz w:val="26"/>
          <w:szCs w:val="26"/>
        </w:rPr>
        <w:t>，故</w:t>
      </w:r>
      <w:r w:rsidRPr="00EA272E">
        <w:rPr>
          <w:rFonts w:eastAsia="標楷體"/>
          <w:sz w:val="26"/>
          <w:szCs w:val="26"/>
        </w:rPr>
        <w:t>此交易結果則須</w:t>
      </w:r>
      <w:r w:rsidRPr="00EA272E">
        <w:rPr>
          <w:rFonts w:eastAsia="標楷體" w:hint="eastAsia"/>
          <w:sz w:val="26"/>
          <w:szCs w:val="26"/>
        </w:rPr>
        <w:t>消除商業策略之差異後才行比較</w:t>
      </w:r>
      <w:r w:rsidRPr="00EA272E">
        <w:rPr>
          <w:rFonts w:eastAsia="標楷體"/>
          <w:sz w:val="26"/>
          <w:szCs w:val="26"/>
        </w:rPr>
        <w:t>。</w:t>
      </w:r>
    </w:p>
    <w:p w:rsidR="00D77786" w:rsidRPr="00685BBE" w:rsidRDefault="00D77786" w:rsidP="00D77786">
      <w:pPr>
        <w:snapToGrid w:val="0"/>
        <w:spacing w:before="50" w:after="50" w:line="360" w:lineRule="auto"/>
        <w:ind w:firstLineChars="200" w:firstLine="520"/>
        <w:jc w:val="both"/>
        <w:rPr>
          <w:rFonts w:eastAsia="標楷體"/>
          <w:sz w:val="26"/>
          <w:szCs w:val="26"/>
        </w:rPr>
      </w:pP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sz w:val="26"/>
          <w:szCs w:val="26"/>
        </w:rPr>
        <w:t>並未採取特別之商業策略，故不受此項因素影響。</w:t>
      </w:r>
    </w:p>
    <w:p w:rsidR="00D77786" w:rsidRPr="00717380" w:rsidRDefault="00D77786" w:rsidP="005C07E9">
      <w:pPr>
        <w:pStyle w:val="2"/>
        <w:numPr>
          <w:ilvl w:val="0"/>
          <w:numId w:val="0"/>
        </w:numPr>
        <w:spacing w:beforeLines="150" w:before="360" w:afterLines="50" w:after="120" w:line="360" w:lineRule="auto"/>
        <w:rPr>
          <w:rFonts w:ascii="Times New Roman" w:eastAsia="標楷體" w:hAnsi="Times New Roman"/>
          <w:sz w:val="36"/>
          <w:szCs w:val="36"/>
        </w:rPr>
      </w:pPr>
      <w:bookmarkStart w:id="92" w:name="_Toc157536047"/>
      <w:bookmarkStart w:id="93" w:name="_Toc160252620"/>
      <w:bookmarkStart w:id="94" w:name="_Toc168286668"/>
      <w:bookmarkStart w:id="95" w:name="_Toc185159952"/>
      <w:r w:rsidRPr="00717380">
        <w:rPr>
          <w:rFonts w:ascii="Times New Roman" w:eastAsia="標楷體" w:hAnsi="Times New Roman" w:hint="eastAsia"/>
          <w:sz w:val="36"/>
          <w:szCs w:val="36"/>
        </w:rPr>
        <w:lastRenderedPageBreak/>
        <w:t>七</w:t>
      </w:r>
      <w:r w:rsidRPr="00717380">
        <w:rPr>
          <w:rFonts w:ascii="Times New Roman" w:eastAsia="標楷體" w:hAnsi="Times New Roman"/>
          <w:sz w:val="36"/>
          <w:szCs w:val="36"/>
        </w:rPr>
        <w:t>、其他影響可比較程度之因素</w:t>
      </w:r>
      <w:bookmarkEnd w:id="92"/>
      <w:bookmarkEnd w:id="93"/>
      <w:bookmarkEnd w:id="94"/>
      <w:bookmarkEnd w:id="95"/>
    </w:p>
    <w:p w:rsidR="00567251" w:rsidRPr="00EA272E" w:rsidRDefault="00D77786" w:rsidP="00D77786">
      <w:pPr>
        <w:snapToGrid w:val="0"/>
        <w:spacing w:before="120" w:after="120" w:line="360" w:lineRule="auto"/>
        <w:ind w:firstLineChars="200" w:firstLine="520"/>
        <w:jc w:val="both"/>
        <w:rPr>
          <w:rFonts w:eastAsia="標楷體"/>
          <w:sz w:val="26"/>
          <w:szCs w:val="26"/>
        </w:rPr>
        <w:sectPr w:rsidR="00567251" w:rsidRPr="00EA272E" w:rsidSect="006B4840">
          <w:type w:val="oddPage"/>
          <w:pgSz w:w="11906" w:h="16838" w:code="9"/>
          <w:pgMar w:top="2160" w:right="1440" w:bottom="1814" w:left="1440" w:header="851" w:footer="567" w:gutter="567"/>
          <w:cols w:space="425"/>
          <w:docGrid w:linePitch="360"/>
        </w:sectPr>
      </w:pPr>
      <w:r w:rsidRPr="00685BBE">
        <w:rPr>
          <w:rFonts w:eastAsia="標楷體" w:hint="eastAsia"/>
          <w:sz w:val="26"/>
          <w:szCs w:val="26"/>
        </w:rPr>
        <w:t>經分析</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685BBE">
        <w:rPr>
          <w:rFonts w:eastAsia="標楷體" w:hint="eastAsia"/>
          <w:sz w:val="26"/>
          <w:szCs w:val="26"/>
        </w:rPr>
        <w:t>之受控交易，</w:t>
      </w:r>
      <w:r w:rsidRPr="00685BBE">
        <w:rPr>
          <w:rFonts w:eastAsia="標楷體"/>
          <w:sz w:val="26"/>
          <w:szCs w:val="26"/>
        </w:rPr>
        <w:t>並</w:t>
      </w:r>
      <w:r w:rsidRPr="00685BBE">
        <w:rPr>
          <w:rFonts w:eastAsia="標楷體" w:hint="eastAsia"/>
          <w:sz w:val="26"/>
          <w:szCs w:val="26"/>
        </w:rPr>
        <w:t>無發現有其他</w:t>
      </w:r>
      <w:r w:rsidRPr="00685BBE">
        <w:rPr>
          <w:rFonts w:eastAsia="標楷體"/>
          <w:sz w:val="26"/>
          <w:szCs w:val="26"/>
        </w:rPr>
        <w:t>特殊且會影響訂價策略或利潤</w:t>
      </w:r>
      <w:r w:rsidRPr="00EA272E">
        <w:rPr>
          <w:rFonts w:eastAsia="標楷體"/>
          <w:color w:val="000000"/>
          <w:sz w:val="26"/>
          <w:szCs w:val="26"/>
        </w:rPr>
        <w:t>之因素</w:t>
      </w:r>
      <w:r>
        <w:rPr>
          <w:rFonts w:eastAsia="標楷體" w:hint="eastAsia"/>
          <w:color w:val="000000"/>
          <w:sz w:val="26"/>
          <w:szCs w:val="26"/>
        </w:rPr>
        <w:t>存在。</w:t>
      </w:r>
    </w:p>
    <w:bookmarkStart w:id="96" w:name="_Toc447806121"/>
    <w:p w:rsidR="006E79CB" w:rsidRPr="00EA272E" w:rsidRDefault="004608E2" w:rsidP="006E79C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1072" behindDoc="0" locked="0" layoutInCell="1" allowOverlap="1" wp14:anchorId="66BD6CBF" wp14:editId="0C01B60E">
                <wp:simplePos x="0" y="0"/>
                <wp:positionH relativeFrom="column">
                  <wp:posOffset>4648200</wp:posOffset>
                </wp:positionH>
                <wp:positionV relativeFrom="paragraph">
                  <wp:posOffset>0</wp:posOffset>
                </wp:positionV>
                <wp:extent cx="720090" cy="720090"/>
                <wp:effectExtent l="9525" t="9525" r="13335" b="13335"/>
                <wp:wrapNone/>
                <wp:docPr id="9"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5F6F74" w:rsidRDefault="006D31A3" w:rsidP="006E79CB">
                            <w:pPr>
                              <w:jc w:val="center"/>
                              <w:rPr>
                                <w:rFonts w:ascii="微軟正黑體" w:eastAsia="微軟正黑體" w:hAnsi="微軟正黑體"/>
                              </w:rPr>
                            </w:pPr>
                            <w:r w:rsidRPr="005F6F74">
                              <w:rPr>
                                <w:rFonts w:ascii="微軟正黑體" w:eastAsia="微軟正黑體" w:hAnsi="微軟正黑體" w:hint="eastAsia"/>
                                <w:b/>
                                <w:sz w:val="52"/>
                                <w:szCs w:val="52"/>
                              </w:rPr>
                              <w:t>Ⅵ</w:t>
                            </w:r>
                            <w:r>
                              <w:rPr>
                                <w:rFonts w:ascii="微軟正黑體" w:eastAsia="微軟正黑體" w:hAnsi="微軟正黑體" w:hint="eastAsia"/>
                                <w:b/>
                                <w:sz w:val="52"/>
                                <w:szCs w:val="52"/>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2" o:spid="_x0000_s1142" type="#_x0000_t202" style="position:absolute;left:0;text-align:left;margin-left:366pt;margin-top:0;width:56.7pt;height:5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">
                <v:textbox>
                  <w:txbxContent>
                    <w:p w:rsidR="006D31A3" w:rsidRPr="005F6F74" w:rsidRDefault="006D31A3" w:rsidP="006E79CB">
                      <w:pPr>
                        <w:jc w:val="center"/>
                        <w:rPr>
                          <w:rFonts w:ascii="微軟正黑體" w:eastAsia="微軟正黑體" w:hAnsi="微軟正黑體"/>
                        </w:rPr>
                      </w:pPr>
                      <w:r w:rsidRPr="005F6F74">
                        <w:rPr>
                          <w:rFonts w:ascii="微軟正黑體" w:eastAsia="微軟正黑體" w:hAnsi="微軟正黑體" w:hint="eastAsia"/>
                          <w:b/>
                          <w:sz w:val="52"/>
                          <w:szCs w:val="52"/>
                        </w:rPr>
                        <w:t>Ⅵ</w:t>
                      </w:r>
                      <w:r>
                        <w:rPr>
                          <w:rFonts w:ascii="微軟正黑體" w:eastAsia="微軟正黑體" w:hAnsi="微軟正黑體" w:hint="eastAsia"/>
                          <w:b/>
                          <w:sz w:val="52"/>
                          <w:szCs w:val="52"/>
                        </w:rPr>
                        <w:t>I</w:t>
                      </w:r>
                    </w:p>
                  </w:txbxContent>
                </v:textbox>
              </v:shape>
            </w:pict>
          </mc:Fallback>
        </mc:AlternateContent>
      </w:r>
      <w:bookmarkEnd w:id="96"/>
    </w:p>
    <w:p w:rsidR="006E79CB" w:rsidRPr="00EA272E" w:rsidRDefault="006E79CB" w:rsidP="006E79CB">
      <w:pPr>
        <w:pStyle w:val="1"/>
        <w:numPr>
          <w:ilvl w:val="0"/>
          <w:numId w:val="0"/>
        </w:numPr>
        <w:spacing w:before="0" w:after="0" w:line="240" w:lineRule="auto"/>
        <w:jc w:val="right"/>
        <w:rPr>
          <w:rFonts w:ascii="Times New Roman" w:eastAsia="標楷體" w:hAnsi="Times New Roman"/>
          <w:noProof/>
          <w:sz w:val="48"/>
          <w:szCs w:val="48"/>
        </w:rPr>
      </w:pPr>
    </w:p>
    <w:p w:rsidR="006E79CB" w:rsidRPr="00EA272E" w:rsidRDefault="006E79CB" w:rsidP="006E79CB">
      <w:pPr>
        <w:pStyle w:val="1"/>
        <w:spacing w:before="100" w:beforeAutospacing="1" w:after="100" w:afterAutospacing="1" w:line="360" w:lineRule="auto"/>
        <w:ind w:left="0" w:firstLine="0"/>
        <w:jc w:val="right"/>
        <w:rPr>
          <w:rFonts w:ascii="Times New Roman" w:eastAsia="標楷體" w:hAnsi="Times New Roman"/>
          <w:sz w:val="56"/>
          <w:szCs w:val="56"/>
        </w:rPr>
      </w:pPr>
      <w:bookmarkStart w:id="97" w:name="_Toc355775830"/>
      <w:bookmarkStart w:id="98" w:name="_Toc447806122"/>
      <w:r w:rsidRPr="00EA272E">
        <w:rPr>
          <w:rFonts w:ascii="Times New Roman" w:eastAsia="標楷體" w:hAnsi="Times New Roman"/>
          <w:sz w:val="56"/>
          <w:szCs w:val="56"/>
        </w:rPr>
        <w:t>最適常規交易方法</w:t>
      </w:r>
      <w:r w:rsidRPr="00EA272E">
        <w:rPr>
          <w:rFonts w:ascii="Times New Roman" w:eastAsia="標楷體" w:hAnsi="Times New Roman" w:hint="eastAsia"/>
          <w:sz w:val="56"/>
          <w:szCs w:val="56"/>
        </w:rPr>
        <w:t>之決定</w:t>
      </w:r>
      <w:bookmarkEnd w:id="97"/>
      <w:bookmarkEnd w:id="98"/>
    </w:p>
    <w:p w:rsidR="002F1606" w:rsidRDefault="006E79CB" w:rsidP="005C07E9">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Pr="00EA272E">
        <w:rPr>
          <w:rFonts w:ascii="Times New Roman" w:eastAsia="標楷體" w:hAnsi="Times New Roman"/>
          <w:sz w:val="36"/>
          <w:szCs w:val="40"/>
        </w:rPr>
        <w:t>常規交易</w:t>
      </w:r>
      <w:r w:rsidRPr="00EA272E">
        <w:rPr>
          <w:rFonts w:ascii="Times New Roman" w:eastAsia="標楷體" w:hAnsi="Times New Roman" w:hint="eastAsia"/>
          <w:sz w:val="36"/>
          <w:szCs w:val="40"/>
        </w:rPr>
        <w:t>方法之說明</w:t>
      </w:r>
    </w:p>
    <w:p w:rsidR="002F1606" w:rsidRDefault="006E79CB"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我國財政部於民國</w:t>
      </w:r>
      <w:r w:rsidRPr="00EA272E">
        <w:rPr>
          <w:rFonts w:eastAsia="標楷體"/>
          <w:sz w:val="26"/>
          <w:szCs w:val="26"/>
        </w:rPr>
        <w:t>60</w:t>
      </w:r>
      <w:r w:rsidRPr="00EA272E">
        <w:rPr>
          <w:rFonts w:eastAsia="標楷體"/>
          <w:sz w:val="26"/>
          <w:szCs w:val="26"/>
        </w:rPr>
        <w:t>年參考美國內地稅法第</w:t>
      </w:r>
      <w:r w:rsidRPr="00EA272E">
        <w:rPr>
          <w:rFonts w:eastAsia="標楷體"/>
          <w:sz w:val="26"/>
          <w:szCs w:val="26"/>
        </w:rPr>
        <w:t>482</w:t>
      </w:r>
      <w:r w:rsidRPr="00EA272E">
        <w:rPr>
          <w:rFonts w:eastAsia="標楷體"/>
          <w:sz w:val="26"/>
          <w:szCs w:val="26"/>
        </w:rPr>
        <w:t>條，及</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則第</w:t>
      </w:r>
      <w:r w:rsidRPr="00EA272E">
        <w:rPr>
          <w:rFonts w:eastAsia="標楷體"/>
          <w:sz w:val="26"/>
          <w:szCs w:val="26"/>
        </w:rPr>
        <w:t>9</w:t>
      </w:r>
      <w:r w:rsidRPr="00EA272E">
        <w:rPr>
          <w:rFonts w:eastAsia="標楷體"/>
          <w:sz w:val="26"/>
          <w:szCs w:val="26"/>
        </w:rPr>
        <w:t>條之規定，修正增訂所得稅法第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。為使我國移轉訂價稅制與國際接軌，財政部復於民國</w:t>
      </w:r>
      <w:r w:rsidRPr="00EA272E">
        <w:rPr>
          <w:rFonts w:eastAsia="標楷體"/>
          <w:sz w:val="26"/>
          <w:szCs w:val="26"/>
        </w:rPr>
        <w:t>93</w:t>
      </w:r>
      <w:r w:rsidRPr="00EA272E">
        <w:rPr>
          <w:rFonts w:eastAsia="標楷體"/>
          <w:sz w:val="26"/>
          <w:szCs w:val="26"/>
        </w:rPr>
        <w:t>年參照上述兩者之規定，修正增訂營利事業所得稅查核準則第</w:t>
      </w:r>
      <w:r w:rsidRPr="00EA272E">
        <w:rPr>
          <w:rFonts w:eastAsia="標楷體"/>
          <w:sz w:val="26"/>
          <w:szCs w:val="26"/>
        </w:rPr>
        <w:t>114</w:t>
      </w:r>
      <w:r w:rsidRPr="00EA272E">
        <w:rPr>
          <w:rFonts w:eastAsia="標楷體"/>
          <w:sz w:val="26"/>
          <w:szCs w:val="26"/>
        </w:rPr>
        <w:t>條之</w:t>
      </w:r>
      <w:r w:rsidRPr="00EA272E">
        <w:rPr>
          <w:rFonts w:eastAsia="標楷體"/>
          <w:sz w:val="26"/>
          <w:szCs w:val="26"/>
        </w:rPr>
        <w:t>1</w:t>
      </w:r>
      <w:r w:rsidRPr="00EA272E">
        <w:rPr>
          <w:rFonts w:eastAsia="標楷體"/>
          <w:sz w:val="26"/>
          <w:szCs w:val="26"/>
        </w:rPr>
        <w:t>，制定移轉訂價查核準則之基本架構，並於該年底依據所得稅法第</w:t>
      </w:r>
      <w:r w:rsidRPr="00EA272E">
        <w:rPr>
          <w:rFonts w:eastAsia="標楷體"/>
          <w:sz w:val="26"/>
          <w:szCs w:val="26"/>
        </w:rPr>
        <w:t>80</w:t>
      </w:r>
      <w:r w:rsidRPr="00EA272E">
        <w:rPr>
          <w:rFonts w:eastAsia="標楷體"/>
          <w:sz w:val="26"/>
          <w:szCs w:val="26"/>
        </w:rPr>
        <w:t>條第</w:t>
      </w:r>
      <w:r w:rsidRPr="00EA272E">
        <w:rPr>
          <w:rFonts w:eastAsia="標楷體"/>
          <w:sz w:val="26"/>
          <w:szCs w:val="26"/>
        </w:rPr>
        <w:t>5</w:t>
      </w:r>
      <w:r w:rsidRPr="00EA272E">
        <w:rPr>
          <w:rFonts w:eastAsia="標楷體"/>
          <w:sz w:val="26"/>
          <w:szCs w:val="26"/>
        </w:rPr>
        <w:t>項授權規定，訂定移轉訂價查核準則。</w:t>
      </w:r>
    </w:p>
    <w:p w:rsidR="002F1606" w:rsidRDefault="006E79CB"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2F1606" w:rsidRDefault="006E79CB" w:rsidP="005C07E9">
      <w:pPr>
        <w:spacing w:beforeLines="50" w:before="120" w:afterLines="50" w:after="120" w:line="360" w:lineRule="auto"/>
        <w:ind w:firstLineChars="200" w:firstLine="520"/>
        <w:jc w:val="both"/>
        <w:rPr>
          <w:rFonts w:eastAsia="標楷體"/>
          <w:b/>
          <w:bCs/>
          <w:sz w:val="26"/>
          <w:szCs w:val="26"/>
        </w:rPr>
      </w:pPr>
      <w:r w:rsidRPr="00EA272E">
        <w:rPr>
          <w:rFonts w:eastAsia="標楷體"/>
          <w:sz w:val="26"/>
          <w:szCs w:val="26"/>
        </w:rPr>
        <w:t>因我國移轉訂價查核準則之制訂</w:t>
      </w:r>
      <w:r w:rsidRPr="00EA272E">
        <w:rPr>
          <w:rFonts w:eastAsia="標楷體" w:hint="eastAsia"/>
          <w:sz w:val="26"/>
          <w:szCs w:val="26"/>
        </w:rPr>
        <w:t>參照</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則及美國內地稅法第</w:t>
      </w:r>
      <w:r w:rsidRPr="00EA272E">
        <w:rPr>
          <w:rFonts w:eastAsia="標楷體"/>
          <w:sz w:val="26"/>
          <w:szCs w:val="26"/>
        </w:rPr>
        <w:t>482</w:t>
      </w:r>
      <w:r w:rsidRPr="00EA272E">
        <w:rPr>
          <w:rFonts w:eastAsia="標楷體"/>
          <w:sz w:val="26"/>
          <w:szCs w:val="26"/>
        </w:rPr>
        <w:t>條之規定，所以在此簡述此兩者對選擇</w:t>
      </w:r>
      <w:proofErr w:type="gramStart"/>
      <w:r w:rsidRPr="00EA272E">
        <w:rPr>
          <w:rFonts w:eastAsia="標楷體"/>
          <w:sz w:val="26"/>
          <w:szCs w:val="26"/>
        </w:rPr>
        <w:t>最</w:t>
      </w:r>
      <w:proofErr w:type="gramEnd"/>
      <w:r w:rsidRPr="00EA272E">
        <w:rPr>
          <w:rFonts w:eastAsia="標楷體"/>
          <w:sz w:val="26"/>
          <w:szCs w:val="26"/>
        </w:rPr>
        <w:t>適常規交易方法之規定，並將其與我國移轉訂價查核準則之規定作一比較：</w:t>
      </w:r>
    </w:p>
    <w:p w:rsidR="002F1606" w:rsidRDefault="006E79CB" w:rsidP="005C07E9">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國際經濟合作暨發展組織（</w:t>
      </w:r>
      <w:r w:rsidRPr="00EA272E">
        <w:rPr>
          <w:rFonts w:ascii="Times New Roman" w:eastAsia="標楷體" w:hAnsi="Times New Roman"/>
          <w:sz w:val="32"/>
        </w:rPr>
        <w:t>OECD</w:t>
      </w:r>
      <w:r w:rsidRPr="00EA272E">
        <w:rPr>
          <w:rFonts w:ascii="Times New Roman" w:eastAsia="標楷體" w:hAnsi="Times New Roman"/>
          <w:sz w:val="32"/>
        </w:rPr>
        <w:t>）移轉訂價指導</w:t>
      </w:r>
      <w:r w:rsidRPr="00EA272E">
        <w:rPr>
          <w:rFonts w:ascii="Times New Roman" w:eastAsia="標楷體" w:hAnsi="Times New Roman" w:hint="eastAsia"/>
          <w:sz w:val="32"/>
        </w:rPr>
        <w:t>準</w:t>
      </w:r>
      <w:r w:rsidRPr="00EA272E">
        <w:rPr>
          <w:rFonts w:ascii="Times New Roman" w:eastAsia="標楷體" w:hAnsi="Times New Roman"/>
          <w:sz w:val="32"/>
        </w:rPr>
        <w:t>則</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如何選擇</w:t>
      </w:r>
      <w:proofErr w:type="gramStart"/>
      <w:r w:rsidRPr="00EA272E">
        <w:rPr>
          <w:rFonts w:eastAsia="標楷體"/>
          <w:sz w:val="26"/>
          <w:szCs w:val="26"/>
        </w:rPr>
        <w:t>最</w:t>
      </w:r>
      <w:proofErr w:type="gramEnd"/>
      <w:r w:rsidRPr="00EA272E">
        <w:rPr>
          <w:rFonts w:eastAsia="標楷體"/>
          <w:sz w:val="26"/>
          <w:szCs w:val="26"/>
        </w:rPr>
        <w:t>適常規交易方法並無定規，只要在比較所有適用之方法後，選出最可被信賴，能夠協助做出</w:t>
      </w:r>
      <w:proofErr w:type="gramStart"/>
      <w:r w:rsidRPr="00EA272E">
        <w:rPr>
          <w:rFonts w:eastAsia="標楷體"/>
          <w:sz w:val="26"/>
          <w:szCs w:val="26"/>
        </w:rPr>
        <w:t>最佳之</w:t>
      </w:r>
      <w:proofErr w:type="gramEnd"/>
      <w:r w:rsidRPr="00EA272E">
        <w:rPr>
          <w:rFonts w:eastAsia="標楷體"/>
          <w:sz w:val="26"/>
          <w:szCs w:val="26"/>
        </w:rPr>
        <w:t>估計者，即為</w:t>
      </w:r>
      <w:proofErr w:type="gramStart"/>
      <w:r w:rsidRPr="00EA272E">
        <w:rPr>
          <w:rFonts w:eastAsia="標楷體"/>
          <w:sz w:val="26"/>
          <w:szCs w:val="26"/>
        </w:rPr>
        <w:t>最</w:t>
      </w:r>
      <w:proofErr w:type="gramEnd"/>
      <w:r w:rsidRPr="00EA272E">
        <w:rPr>
          <w:rFonts w:eastAsia="標楷體"/>
          <w:sz w:val="26"/>
          <w:szCs w:val="26"/>
        </w:rPr>
        <w:t>適常規交易方法。</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則中列有五種方法，規定應依評估結果可信度之高低，依序選</w:t>
      </w:r>
      <w:r w:rsidRPr="00EA272E">
        <w:rPr>
          <w:rFonts w:eastAsia="標楷體" w:hint="eastAsia"/>
          <w:sz w:val="26"/>
          <w:szCs w:val="26"/>
        </w:rPr>
        <w:t>擇</w:t>
      </w:r>
      <w:r w:rsidRPr="00EA272E">
        <w:rPr>
          <w:rFonts w:eastAsia="標楷體"/>
          <w:sz w:val="26"/>
          <w:szCs w:val="26"/>
        </w:rPr>
        <w:t>適用。而某種方法一經選定後，除非另有更適用之方法，</w:t>
      </w:r>
      <w:r w:rsidRPr="00EA272E">
        <w:rPr>
          <w:rFonts w:eastAsia="標楷體"/>
          <w:sz w:val="26"/>
          <w:szCs w:val="26"/>
        </w:rPr>
        <w:lastRenderedPageBreak/>
        <w:t>否則選定之方法不會被逕行剔除。常規交易方法可分為包括可比較未受控交易法、再</w:t>
      </w:r>
      <w:proofErr w:type="gramStart"/>
      <w:r w:rsidRPr="00EA272E">
        <w:rPr>
          <w:rFonts w:eastAsia="標楷體"/>
          <w:sz w:val="26"/>
          <w:szCs w:val="26"/>
        </w:rPr>
        <w:t>售價格法</w:t>
      </w:r>
      <w:proofErr w:type="gramEnd"/>
      <w:r w:rsidRPr="00EA272E">
        <w:rPr>
          <w:rFonts w:eastAsia="標楷體"/>
          <w:sz w:val="26"/>
          <w:szCs w:val="26"/>
        </w:rPr>
        <w:t>、成本加價法等之傳統交易法及包括利潤分割法、交易淨利潤法等之利潤法。</w:t>
      </w:r>
      <w:r w:rsidRPr="00EA272E">
        <w:rPr>
          <w:rFonts w:eastAsia="標楷體" w:hint="eastAsia"/>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則偏好採用</w:t>
      </w:r>
      <w:r w:rsidRPr="00EA272E">
        <w:rPr>
          <w:rFonts w:eastAsia="標楷體" w:hint="eastAsia"/>
          <w:sz w:val="26"/>
          <w:szCs w:val="26"/>
        </w:rPr>
        <w:t>傳統</w:t>
      </w:r>
      <w:r w:rsidRPr="00EA272E">
        <w:rPr>
          <w:rFonts w:eastAsia="標楷體"/>
          <w:sz w:val="26"/>
          <w:szCs w:val="26"/>
        </w:rPr>
        <w:t>交易法，但當傳統交易法之可信度不高，不可單獨使用，或完全不能適用時，則以利潤法為常規交易方法，評估常規交易價格</w:t>
      </w:r>
      <w:r w:rsidRPr="00EA272E">
        <w:rPr>
          <w:rFonts w:eastAsia="標楷體" w:hint="eastAsia"/>
          <w:sz w:val="26"/>
          <w:szCs w:val="26"/>
        </w:rPr>
        <w:t>或利潤</w:t>
      </w:r>
      <w:r w:rsidRPr="00EA272E">
        <w:rPr>
          <w:rFonts w:eastAsia="標楷體"/>
          <w:sz w:val="26"/>
          <w:szCs w:val="26"/>
        </w:rPr>
        <w:t>之範圍。</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在</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則下，各種常規交易方法之適用順序如下：</w:t>
      </w:r>
    </w:p>
    <w:p w:rsidR="002F1606" w:rsidRDefault="006E79CB" w:rsidP="005C07E9">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2F1606" w:rsidRDefault="006E79CB" w:rsidP="005C07E9">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再售價格法</w:t>
      </w:r>
    </w:p>
    <w:p w:rsidR="002F1606" w:rsidRDefault="006E79CB" w:rsidP="005C07E9">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2F1606" w:rsidRDefault="006E79CB" w:rsidP="005C07E9">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2F1606" w:rsidRDefault="006E79CB" w:rsidP="005C07E9">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交易淨利潤法</w:t>
      </w:r>
    </w:p>
    <w:p w:rsidR="002F1606" w:rsidRDefault="006E79CB" w:rsidP="005C07E9">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美國內地稅法第</w:t>
      </w:r>
      <w:r w:rsidRPr="00EA272E">
        <w:rPr>
          <w:rFonts w:ascii="Times New Roman" w:eastAsia="標楷體" w:hAnsi="Times New Roman"/>
          <w:sz w:val="32"/>
        </w:rPr>
        <w:t>482</w:t>
      </w:r>
      <w:r w:rsidRPr="00EA272E">
        <w:rPr>
          <w:rFonts w:ascii="Times New Roman" w:eastAsia="標楷體" w:hAnsi="Times New Roman"/>
          <w:sz w:val="32"/>
        </w:rPr>
        <w:t>條</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美國內地稅法第</w:t>
      </w:r>
      <w:r w:rsidRPr="00EA272E">
        <w:rPr>
          <w:rFonts w:eastAsia="標楷體"/>
          <w:sz w:val="26"/>
          <w:szCs w:val="26"/>
        </w:rPr>
        <w:t>482</w:t>
      </w:r>
      <w:r w:rsidRPr="00EA272E">
        <w:rPr>
          <w:rFonts w:eastAsia="標楷體"/>
          <w:sz w:val="26"/>
          <w:szCs w:val="26"/>
        </w:rPr>
        <w:t>條規定，若需依序適用各常規交易方法，始能決定孰為</w:t>
      </w:r>
      <w:proofErr w:type="gramStart"/>
      <w:r w:rsidRPr="00EA272E">
        <w:rPr>
          <w:rFonts w:eastAsia="標楷體"/>
          <w:sz w:val="26"/>
          <w:szCs w:val="26"/>
        </w:rPr>
        <w:t>最</w:t>
      </w:r>
      <w:proofErr w:type="gramEnd"/>
      <w:r w:rsidRPr="00EA272E">
        <w:rPr>
          <w:rFonts w:eastAsia="標楷體"/>
          <w:sz w:val="26"/>
          <w:szCs w:val="26"/>
        </w:rPr>
        <w:t>適常規交易方法</w:t>
      </w:r>
      <w:r w:rsidRPr="00EA272E">
        <w:rPr>
          <w:rFonts w:eastAsia="標楷體" w:hint="eastAsia"/>
          <w:sz w:val="26"/>
          <w:szCs w:val="26"/>
        </w:rPr>
        <w:t>，由於</w:t>
      </w:r>
      <w:r w:rsidRPr="00EA272E">
        <w:rPr>
          <w:rFonts w:eastAsia="標楷體"/>
          <w:sz w:val="26"/>
          <w:szCs w:val="26"/>
        </w:rPr>
        <w:t>太過耗用徵納雙方之人力及成本，所以現已取消依序適用之強制規定，而採用『最佳方法』原則來決定</w:t>
      </w:r>
      <w:proofErr w:type="gramStart"/>
      <w:r w:rsidRPr="00EA272E">
        <w:rPr>
          <w:rFonts w:eastAsia="標楷體"/>
          <w:sz w:val="26"/>
          <w:szCs w:val="26"/>
        </w:rPr>
        <w:t>最</w:t>
      </w:r>
      <w:proofErr w:type="gramEnd"/>
      <w:r w:rsidRPr="00EA272E">
        <w:rPr>
          <w:rFonts w:eastAsia="標楷體"/>
          <w:sz w:val="26"/>
          <w:szCs w:val="26"/>
        </w:rPr>
        <w:t>適常規交易方法。徵納雙方採用</w:t>
      </w:r>
      <w:proofErr w:type="gramStart"/>
      <w:r w:rsidRPr="00EA272E">
        <w:rPr>
          <w:rFonts w:eastAsia="標楷體"/>
          <w:sz w:val="26"/>
          <w:szCs w:val="26"/>
        </w:rPr>
        <w:t>最</w:t>
      </w:r>
      <w:proofErr w:type="gramEnd"/>
      <w:r w:rsidRPr="00EA272E">
        <w:rPr>
          <w:rFonts w:eastAsia="標楷體"/>
          <w:sz w:val="26"/>
          <w:szCs w:val="26"/>
        </w:rPr>
        <w:t>適常規交易方法後，也不需證明其他未採用方法之</w:t>
      </w:r>
      <w:proofErr w:type="gramStart"/>
      <w:r w:rsidRPr="00EA272E">
        <w:rPr>
          <w:rFonts w:eastAsia="標楷體"/>
          <w:sz w:val="26"/>
          <w:szCs w:val="26"/>
        </w:rPr>
        <w:t>不</w:t>
      </w:r>
      <w:proofErr w:type="gramEnd"/>
      <w:r w:rsidRPr="00EA272E">
        <w:rPr>
          <w:rFonts w:eastAsia="標楷體"/>
          <w:sz w:val="26"/>
          <w:szCs w:val="26"/>
        </w:rPr>
        <w:t>適用性。不過，即便</w:t>
      </w:r>
      <w:proofErr w:type="gramStart"/>
      <w:r w:rsidRPr="00EA272E">
        <w:rPr>
          <w:rFonts w:eastAsia="標楷體"/>
          <w:sz w:val="26"/>
          <w:szCs w:val="26"/>
        </w:rPr>
        <w:t>最</w:t>
      </w:r>
      <w:proofErr w:type="gramEnd"/>
      <w:r w:rsidRPr="00EA272E">
        <w:rPr>
          <w:rFonts w:eastAsia="標楷體"/>
          <w:sz w:val="26"/>
          <w:szCs w:val="26"/>
        </w:rPr>
        <w:t>適常規之交易方法已被選定，倘若因有其他原因</w:t>
      </w:r>
      <w:r w:rsidRPr="00EA272E">
        <w:rPr>
          <w:rFonts w:eastAsia="標楷體" w:hint="eastAsia"/>
          <w:sz w:val="26"/>
          <w:szCs w:val="26"/>
        </w:rPr>
        <w:t>可</w:t>
      </w:r>
      <w:r w:rsidRPr="00EA272E">
        <w:rPr>
          <w:rFonts w:eastAsia="標楷體"/>
          <w:sz w:val="26"/>
          <w:szCs w:val="26"/>
        </w:rPr>
        <w:t>得致比較程度更高之對象或資料，而可由其他適用方法得到更可信之結果，該法即應被採用作為</w:t>
      </w:r>
      <w:proofErr w:type="gramStart"/>
      <w:r w:rsidRPr="00EA272E">
        <w:rPr>
          <w:rFonts w:eastAsia="標楷體"/>
          <w:sz w:val="26"/>
          <w:szCs w:val="26"/>
        </w:rPr>
        <w:t>最</w:t>
      </w:r>
      <w:proofErr w:type="gramEnd"/>
      <w:r w:rsidRPr="00EA272E">
        <w:rPr>
          <w:rFonts w:eastAsia="標楷體"/>
          <w:sz w:val="26"/>
          <w:szCs w:val="26"/>
        </w:rPr>
        <w:t>適常規交易方法。</w:t>
      </w:r>
      <w:proofErr w:type="gramStart"/>
      <w:r w:rsidRPr="00EA272E">
        <w:rPr>
          <w:rFonts w:eastAsia="標楷體"/>
          <w:sz w:val="26"/>
          <w:szCs w:val="26"/>
        </w:rPr>
        <w:t>此外，</w:t>
      </w:r>
      <w:proofErr w:type="gramEnd"/>
      <w:r w:rsidRPr="00EA272E">
        <w:rPr>
          <w:rFonts w:eastAsia="標楷體"/>
          <w:sz w:val="26"/>
          <w:szCs w:val="26"/>
        </w:rPr>
        <w:t>相對於</w:t>
      </w:r>
      <w:r w:rsidRPr="00EA272E">
        <w:rPr>
          <w:rFonts w:eastAsia="標楷體"/>
          <w:sz w:val="26"/>
          <w:szCs w:val="26"/>
        </w:rPr>
        <w:t>OECD</w:t>
      </w:r>
      <w:r w:rsidRPr="00EA272E">
        <w:rPr>
          <w:rFonts w:eastAsia="標楷體"/>
          <w:sz w:val="26"/>
          <w:szCs w:val="26"/>
        </w:rPr>
        <w:t>指導</w:t>
      </w:r>
      <w:r w:rsidRPr="00EA272E">
        <w:rPr>
          <w:rFonts w:eastAsia="標楷體" w:hint="eastAsia"/>
          <w:sz w:val="26"/>
          <w:szCs w:val="26"/>
        </w:rPr>
        <w:t>準</w:t>
      </w:r>
      <w:r w:rsidRPr="00EA272E">
        <w:rPr>
          <w:rFonts w:eastAsia="標楷體"/>
          <w:sz w:val="26"/>
          <w:szCs w:val="26"/>
        </w:rPr>
        <w:t>則，美國稅法較偏好採用利潤法。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美國內地稅法規定下之常規交易方法，包括：</w:t>
      </w:r>
    </w:p>
    <w:p w:rsidR="002F1606" w:rsidRDefault="006E79CB" w:rsidP="005C07E9">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2F1606" w:rsidRDefault="006E79CB" w:rsidP="005C07E9">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lastRenderedPageBreak/>
        <w:t>再售價格法</w:t>
      </w:r>
    </w:p>
    <w:p w:rsidR="002F1606" w:rsidRDefault="006E79CB" w:rsidP="005C07E9">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2F1606" w:rsidRDefault="006E79CB" w:rsidP="005C07E9">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可比較利潤法</w:t>
      </w:r>
    </w:p>
    <w:p w:rsidR="002F1606" w:rsidRDefault="006E79CB" w:rsidP="005C07E9">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2F1606" w:rsidRDefault="006E79CB" w:rsidP="005C07E9">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我國</w:t>
      </w:r>
      <w:r w:rsidRPr="00EA272E">
        <w:rPr>
          <w:rFonts w:ascii="Times New Roman" w:eastAsia="標楷體" w:hAnsi="Times New Roman" w:hint="eastAsia"/>
          <w:sz w:val="32"/>
        </w:rPr>
        <w:t>移轉訂價</w:t>
      </w:r>
      <w:r w:rsidRPr="00EA272E">
        <w:rPr>
          <w:rFonts w:ascii="Times New Roman" w:eastAsia="標楷體" w:hAnsi="Times New Roman"/>
          <w:sz w:val="32"/>
        </w:rPr>
        <w:t>查核準則規定</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款規定，於採用</w:t>
      </w:r>
      <w:proofErr w:type="gramStart"/>
      <w:r w:rsidRPr="00EA272E">
        <w:rPr>
          <w:rFonts w:eastAsia="標楷體"/>
          <w:sz w:val="26"/>
          <w:szCs w:val="26"/>
        </w:rPr>
        <w:t>最</w:t>
      </w:r>
      <w:proofErr w:type="gramEnd"/>
      <w:r w:rsidRPr="00EA272E">
        <w:rPr>
          <w:rFonts w:eastAsia="標楷體"/>
          <w:sz w:val="26"/>
          <w:szCs w:val="26"/>
        </w:rPr>
        <w:t>適常規交易方法時，應按交易類型採用</w:t>
      </w:r>
      <w:proofErr w:type="gramStart"/>
      <w:r w:rsidRPr="00EA272E">
        <w:rPr>
          <w:rFonts w:eastAsia="標楷體"/>
          <w:sz w:val="26"/>
          <w:szCs w:val="26"/>
        </w:rPr>
        <w:t>最</w:t>
      </w:r>
      <w:proofErr w:type="gramEnd"/>
      <w:r w:rsidRPr="00EA272E">
        <w:rPr>
          <w:rFonts w:eastAsia="標楷體"/>
          <w:sz w:val="26"/>
          <w:szCs w:val="26"/>
        </w:rPr>
        <w:t>適之常規交易方法，以決定其常規交易結果。</w:t>
      </w:r>
      <w:r w:rsidRPr="00EA272E">
        <w:rPr>
          <w:rFonts w:eastAsia="標楷體" w:hint="eastAsia"/>
          <w:sz w:val="26"/>
          <w:szCs w:val="26"/>
        </w:rPr>
        <w:t>而在決定</w:t>
      </w:r>
      <w:proofErr w:type="gramStart"/>
      <w:r w:rsidRPr="00EA272E">
        <w:rPr>
          <w:rFonts w:eastAsia="標楷體" w:hint="eastAsia"/>
          <w:sz w:val="26"/>
          <w:szCs w:val="26"/>
        </w:rPr>
        <w:t>最</w:t>
      </w:r>
      <w:proofErr w:type="gramEnd"/>
      <w:r w:rsidRPr="00EA272E">
        <w:rPr>
          <w:rFonts w:eastAsia="標楷體" w:hint="eastAsia"/>
          <w:sz w:val="26"/>
          <w:szCs w:val="26"/>
        </w:rPr>
        <w:t>適常規交易方法時，應依遵循移轉訂價查核準則第</w:t>
      </w:r>
      <w:r w:rsidRPr="00EA272E">
        <w:rPr>
          <w:rFonts w:eastAsia="標楷體" w:hint="eastAsia"/>
          <w:sz w:val="26"/>
          <w:szCs w:val="26"/>
        </w:rPr>
        <w:t>9</w:t>
      </w:r>
      <w:r w:rsidRPr="00EA272E">
        <w:rPr>
          <w:rFonts w:eastAsia="標楷體" w:hint="eastAsia"/>
          <w:sz w:val="26"/>
          <w:szCs w:val="26"/>
        </w:rPr>
        <w:t>條規定，考量下列兩點：</w:t>
      </w:r>
    </w:p>
    <w:p w:rsidR="006E79CB" w:rsidRPr="00EA272E" w:rsidRDefault="006E79CB" w:rsidP="006E79CB">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可比較程度</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hint="eastAsia"/>
          <w:sz w:val="26"/>
          <w:szCs w:val="26"/>
        </w:rPr>
        <w:t>交易標的資產或服務之特性、</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hint="eastAsia"/>
          <w:sz w:val="26"/>
          <w:szCs w:val="26"/>
        </w:rPr>
        <w:t>執行之功能、</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hint="eastAsia"/>
          <w:sz w:val="26"/>
          <w:szCs w:val="26"/>
        </w:rPr>
        <w:t>契約條款、</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hint="eastAsia"/>
          <w:sz w:val="26"/>
          <w:szCs w:val="26"/>
        </w:rPr>
        <w:t>承擔之風險、</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hint="eastAsia"/>
          <w:sz w:val="26"/>
          <w:szCs w:val="26"/>
        </w:rPr>
        <w:t>經濟及市場情況及</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hint="eastAsia"/>
          <w:sz w:val="26"/>
          <w:szCs w:val="26"/>
        </w:rPr>
        <w:t>商業策略等應特別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6E79CB" w:rsidRPr="00EA272E" w:rsidRDefault="006E79CB" w:rsidP="006E79CB">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依</w:t>
      </w:r>
      <w:r w:rsidRPr="00EA272E">
        <w:rPr>
          <w:rFonts w:eastAsia="標楷體" w:hint="eastAsia"/>
          <w:sz w:val="26"/>
          <w:szCs w:val="26"/>
        </w:rPr>
        <w:t>移轉訂價查核準則第</w:t>
      </w:r>
      <w:r w:rsidRPr="00EA272E">
        <w:rPr>
          <w:rFonts w:eastAsia="標楷體" w:hint="eastAsia"/>
          <w:sz w:val="26"/>
          <w:szCs w:val="26"/>
        </w:rPr>
        <w:t>8</w:t>
      </w:r>
      <w:r w:rsidRPr="00EA272E">
        <w:rPr>
          <w:rFonts w:eastAsia="標楷體" w:hint="eastAsia"/>
          <w:sz w:val="26"/>
          <w:szCs w:val="26"/>
        </w:rPr>
        <w:t>條</w:t>
      </w:r>
      <w:r w:rsidRPr="00EA272E">
        <w:rPr>
          <w:rFonts w:eastAsia="標楷體"/>
          <w:sz w:val="26"/>
          <w:szCs w:val="26"/>
        </w:rPr>
        <w:t>規定進行調整以消除差異之可能性及適宜性</w:t>
      </w:r>
      <w:r w:rsidRPr="00EA272E">
        <w:rPr>
          <w:rFonts w:eastAsia="標楷體" w:hint="eastAsia"/>
          <w:sz w:val="26"/>
          <w:szCs w:val="26"/>
        </w:rPr>
        <w:t>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6E79CB" w:rsidRPr="00EA272E" w:rsidRDefault="006E79CB" w:rsidP="006E79CB">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Pr="00EA272E">
        <w:rPr>
          <w:rFonts w:eastAsia="標楷體" w:hint="eastAsia"/>
          <w:sz w:val="26"/>
          <w:szCs w:val="26"/>
        </w:rPr>
        <w:t>有針</w:t>
      </w:r>
      <w:r w:rsidRPr="00EA272E">
        <w:rPr>
          <w:rFonts w:eastAsia="標楷體"/>
          <w:sz w:val="26"/>
          <w:szCs w:val="26"/>
        </w:rPr>
        <w:t>對採用各種常規交易方法時所應特別考慮之因素有</w:t>
      </w:r>
      <w:r w:rsidRPr="00EA272E">
        <w:rPr>
          <w:rFonts w:eastAsia="標楷體" w:hint="eastAsia"/>
          <w:sz w:val="26"/>
          <w:szCs w:val="26"/>
        </w:rPr>
        <w:t>作</w:t>
      </w:r>
      <w:r w:rsidRPr="00EA272E">
        <w:rPr>
          <w:rFonts w:eastAsia="標楷體"/>
          <w:sz w:val="26"/>
          <w:szCs w:val="26"/>
        </w:rPr>
        <w:t>詳細</w:t>
      </w:r>
      <w:r w:rsidRPr="00EA272E">
        <w:rPr>
          <w:rFonts w:eastAsia="標楷體" w:hint="eastAsia"/>
          <w:sz w:val="26"/>
          <w:szCs w:val="26"/>
        </w:rPr>
        <w:t>敘述，故將各種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可比較未受控價格法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評估可比較未受控價格法之適用性時，尤應特別考量從事受控交易之營利事業與非關係人之交易標的資產或服務之特性、契約條款及經濟情況</w:t>
      </w:r>
      <w:r w:rsidRPr="00EA272E">
        <w:rPr>
          <w:rFonts w:eastAsia="標楷體" w:hint="eastAsia"/>
          <w:sz w:val="26"/>
          <w:szCs w:val="26"/>
        </w:rPr>
        <w:t>等因素</w:t>
      </w:r>
      <w:r w:rsidRPr="00EA272E">
        <w:rPr>
          <w:rFonts w:eastAsia="標楷體"/>
          <w:sz w:val="26"/>
          <w:szCs w:val="26"/>
        </w:rPr>
        <w:t>之差異，其間如有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可比較未受控交易法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Pr="00EA272E">
        <w:rPr>
          <w:rFonts w:eastAsia="標楷體" w:hint="eastAsia"/>
          <w:sz w:val="26"/>
          <w:szCs w:val="26"/>
        </w:rPr>
        <w:t>所定</w:t>
      </w:r>
      <w:r w:rsidRPr="00EA272E">
        <w:rPr>
          <w:rFonts w:eastAsia="標楷體"/>
          <w:sz w:val="26"/>
          <w:szCs w:val="26"/>
        </w:rPr>
        <w:t>可比較未受控交易法</w:t>
      </w:r>
      <w:r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Pr="00EA272E">
        <w:rPr>
          <w:rFonts w:eastAsia="標楷體" w:hint="eastAsia"/>
          <w:sz w:val="26"/>
          <w:szCs w:val="26"/>
        </w:rPr>
        <w:t>其中所處情況之</w:t>
      </w:r>
      <w:r w:rsidRPr="00EA272E">
        <w:rPr>
          <w:rFonts w:eastAsia="標楷體"/>
          <w:sz w:val="26"/>
          <w:szCs w:val="26"/>
        </w:rPr>
        <w:t>可比較程度應考量</w:t>
      </w:r>
      <w:r w:rsidRPr="00EA272E">
        <w:rPr>
          <w:rFonts w:eastAsia="標楷體" w:hint="eastAsia"/>
          <w:sz w:val="26"/>
          <w:szCs w:val="26"/>
        </w:rPr>
        <w:t>：</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sz w:val="26"/>
          <w:szCs w:val="26"/>
        </w:rPr>
        <w:t>移轉條件</w:t>
      </w:r>
      <w:r w:rsidRPr="00EA272E">
        <w:rPr>
          <w:rFonts w:eastAsia="標楷體" w:hint="eastAsia"/>
          <w:sz w:val="26"/>
          <w:szCs w:val="26"/>
        </w:rPr>
        <w:t>（</w:t>
      </w:r>
      <w:r w:rsidRPr="00EA272E">
        <w:rPr>
          <w:rFonts w:eastAsia="標楷體"/>
          <w:sz w:val="26"/>
          <w:szCs w:val="26"/>
        </w:rPr>
        <w:t>包括無形資產之使用權或授權是否具有專屬性、是否有任何使用限制、權利行使有無地區之限制</w:t>
      </w:r>
      <w:r w:rsidRPr="00EA272E">
        <w:rPr>
          <w:rFonts w:eastAsia="標楷體" w:hint="eastAsia"/>
          <w:sz w:val="26"/>
          <w:szCs w:val="26"/>
        </w:rPr>
        <w:t>）；</w:t>
      </w:r>
      <w:r w:rsidRPr="00EA272E">
        <w:rPr>
          <w:rFonts w:eastAsia="標楷體"/>
          <w:sz w:val="26"/>
          <w:szCs w:val="26"/>
        </w:rPr>
        <w:t>2</w:t>
      </w:r>
      <w:proofErr w:type="gramStart"/>
      <w:r w:rsidRPr="00EA272E">
        <w:rPr>
          <w:rFonts w:eastAsia="標楷體" w:hint="eastAsia"/>
          <w:sz w:val="26"/>
          <w:szCs w:val="26"/>
        </w:rPr>
        <w:t>）</w:t>
      </w:r>
      <w:proofErr w:type="gramEnd"/>
      <w:r w:rsidRPr="00EA272E">
        <w:rPr>
          <w:rFonts w:eastAsia="標楷體"/>
          <w:sz w:val="26"/>
          <w:szCs w:val="26"/>
        </w:rPr>
        <w:t>無形資產於使用市場所處之發展階段</w:t>
      </w:r>
      <w:r w:rsidRPr="00EA272E">
        <w:rPr>
          <w:rFonts w:eastAsia="標楷體" w:hint="eastAsia"/>
          <w:sz w:val="26"/>
          <w:szCs w:val="26"/>
        </w:rPr>
        <w:t>（</w:t>
      </w:r>
      <w:r w:rsidRPr="00EA272E">
        <w:rPr>
          <w:rFonts w:eastAsia="標楷體"/>
          <w:sz w:val="26"/>
          <w:szCs w:val="26"/>
        </w:rPr>
        <w:t>包括是否須政府核准、授權或核發執照</w:t>
      </w:r>
      <w:r w:rsidRPr="00EA272E">
        <w:rPr>
          <w:rFonts w:eastAsia="標楷體" w:hint="eastAsia"/>
          <w:sz w:val="26"/>
          <w:szCs w:val="26"/>
        </w:rPr>
        <w:t>）；</w:t>
      </w:r>
      <w:r w:rsidRPr="00EA272E">
        <w:rPr>
          <w:rFonts w:eastAsia="標楷體"/>
          <w:sz w:val="26"/>
          <w:szCs w:val="26"/>
        </w:rPr>
        <w:t>3</w:t>
      </w:r>
      <w:proofErr w:type="gramStart"/>
      <w:r w:rsidRPr="00EA272E">
        <w:rPr>
          <w:rFonts w:eastAsia="標楷體" w:hint="eastAsia"/>
          <w:sz w:val="26"/>
          <w:szCs w:val="26"/>
        </w:rPr>
        <w:t>）</w:t>
      </w:r>
      <w:proofErr w:type="gramEnd"/>
      <w:r w:rsidRPr="00EA272E">
        <w:rPr>
          <w:rFonts w:eastAsia="標楷體"/>
          <w:sz w:val="26"/>
          <w:szCs w:val="26"/>
        </w:rPr>
        <w:t>是否擁有無形資產之更新、修改及修正之權利；</w:t>
      </w:r>
      <w:r w:rsidRPr="00EA272E">
        <w:rPr>
          <w:rFonts w:eastAsia="標楷體"/>
          <w:sz w:val="26"/>
          <w:szCs w:val="26"/>
        </w:rPr>
        <w:t>4</w:t>
      </w:r>
      <w:proofErr w:type="gramStart"/>
      <w:r w:rsidRPr="00EA272E">
        <w:rPr>
          <w:rFonts w:eastAsia="標楷體" w:hint="eastAsia"/>
          <w:sz w:val="26"/>
          <w:szCs w:val="26"/>
        </w:rPr>
        <w:t>）</w:t>
      </w:r>
      <w:proofErr w:type="gramEnd"/>
      <w:r w:rsidRPr="00EA272E">
        <w:rPr>
          <w:rFonts w:eastAsia="標楷體"/>
          <w:sz w:val="26"/>
          <w:szCs w:val="26"/>
        </w:rPr>
        <w:t>無形資產之獨特性及其維持獨特性之</w:t>
      </w:r>
      <w:proofErr w:type="gramStart"/>
      <w:r w:rsidRPr="00EA272E">
        <w:rPr>
          <w:rFonts w:eastAsia="標楷體"/>
          <w:sz w:val="26"/>
          <w:szCs w:val="26"/>
        </w:rPr>
        <w:t>期間</w:t>
      </w:r>
      <w:r w:rsidRPr="00EA272E">
        <w:rPr>
          <w:rFonts w:eastAsia="標楷體" w:hint="eastAsia"/>
          <w:sz w:val="26"/>
          <w:szCs w:val="26"/>
        </w:rPr>
        <w:t>（</w:t>
      </w:r>
      <w:proofErr w:type="gramEnd"/>
      <w:r w:rsidRPr="00EA272E">
        <w:rPr>
          <w:rFonts w:eastAsia="標楷體"/>
          <w:sz w:val="26"/>
          <w:szCs w:val="26"/>
        </w:rPr>
        <w:t>包括相關國家法律對於該無形資產之保護程度及期間</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5</w:t>
      </w:r>
      <w:proofErr w:type="gramStart"/>
      <w:r w:rsidRPr="00EA272E">
        <w:rPr>
          <w:rFonts w:eastAsia="標楷體" w:hint="eastAsia"/>
          <w:sz w:val="26"/>
          <w:szCs w:val="26"/>
        </w:rPr>
        <w:t>）</w:t>
      </w:r>
      <w:proofErr w:type="gramEnd"/>
      <w:r w:rsidRPr="00EA272E">
        <w:rPr>
          <w:rFonts w:eastAsia="標楷體"/>
          <w:sz w:val="26"/>
          <w:szCs w:val="26"/>
        </w:rPr>
        <w:t>授權、契約或其他協議之持續期間</w:t>
      </w:r>
      <w:r w:rsidRPr="00EA272E">
        <w:rPr>
          <w:rFonts w:eastAsia="標楷體" w:hint="eastAsia"/>
          <w:sz w:val="26"/>
          <w:szCs w:val="26"/>
        </w:rPr>
        <w:t>及終止或協商權力</w:t>
      </w:r>
      <w:r w:rsidRPr="00EA272E">
        <w:rPr>
          <w:rFonts w:eastAsia="標楷體"/>
          <w:sz w:val="26"/>
          <w:szCs w:val="26"/>
        </w:rPr>
        <w:t>；</w:t>
      </w:r>
      <w:r w:rsidRPr="00EA272E">
        <w:rPr>
          <w:rFonts w:eastAsia="標楷體"/>
          <w:sz w:val="26"/>
          <w:szCs w:val="26"/>
        </w:rPr>
        <w:t>6</w:t>
      </w:r>
      <w:proofErr w:type="gramStart"/>
      <w:r w:rsidRPr="00EA272E">
        <w:rPr>
          <w:rFonts w:eastAsia="標楷體" w:hint="eastAsia"/>
          <w:sz w:val="26"/>
          <w:szCs w:val="26"/>
        </w:rPr>
        <w:t>）</w:t>
      </w:r>
      <w:proofErr w:type="gramEnd"/>
      <w:r w:rsidRPr="00EA272E">
        <w:rPr>
          <w:rFonts w:eastAsia="標楷體"/>
          <w:sz w:val="26"/>
          <w:szCs w:val="26"/>
        </w:rPr>
        <w:t>受讓人承擔之</w:t>
      </w:r>
      <w:r w:rsidRPr="00EA272E">
        <w:rPr>
          <w:rFonts w:eastAsia="標楷體" w:hint="eastAsia"/>
          <w:sz w:val="26"/>
          <w:szCs w:val="26"/>
        </w:rPr>
        <w:t>任何</w:t>
      </w:r>
      <w:r w:rsidRPr="00EA272E">
        <w:rPr>
          <w:rFonts w:eastAsia="標楷體"/>
          <w:sz w:val="26"/>
          <w:szCs w:val="26"/>
        </w:rPr>
        <w:t>經濟及產品責任風險</w:t>
      </w:r>
      <w:r w:rsidRPr="00EA272E">
        <w:rPr>
          <w:rFonts w:eastAsia="標楷體" w:hint="eastAsia"/>
          <w:sz w:val="26"/>
          <w:szCs w:val="26"/>
        </w:rPr>
        <w:t>與</w:t>
      </w:r>
      <w:r w:rsidRPr="00EA272E">
        <w:rPr>
          <w:rFonts w:eastAsia="標楷體"/>
          <w:sz w:val="26"/>
          <w:szCs w:val="26"/>
        </w:rPr>
        <w:t>7</w:t>
      </w:r>
      <w:proofErr w:type="gramStart"/>
      <w:r w:rsidRPr="00EA272E">
        <w:rPr>
          <w:rFonts w:eastAsia="標楷體" w:hint="eastAsia"/>
          <w:sz w:val="26"/>
          <w:szCs w:val="26"/>
        </w:rPr>
        <w:t>）</w:t>
      </w:r>
      <w:proofErr w:type="gramEnd"/>
      <w:r w:rsidRPr="00EA272E">
        <w:rPr>
          <w:rFonts w:eastAsia="標楷體"/>
          <w:sz w:val="26"/>
          <w:szCs w:val="26"/>
        </w:rPr>
        <w:t>受讓人與讓與人所執行之功能</w:t>
      </w:r>
      <w:r w:rsidRPr="00EA272E">
        <w:rPr>
          <w:rFonts w:eastAsia="標楷體" w:hint="eastAsia"/>
          <w:sz w:val="26"/>
          <w:szCs w:val="26"/>
        </w:rPr>
        <w:t>（</w:t>
      </w:r>
      <w:r w:rsidRPr="00EA272E">
        <w:rPr>
          <w:rFonts w:eastAsia="標楷體"/>
          <w:sz w:val="26"/>
          <w:szCs w:val="26"/>
        </w:rPr>
        <w:t>包括附屬及支援服</w:t>
      </w:r>
      <w:r w:rsidRPr="00EA272E">
        <w:rPr>
          <w:rFonts w:eastAsia="標楷體"/>
          <w:sz w:val="26"/>
          <w:szCs w:val="26"/>
        </w:rPr>
        <w:lastRenderedPageBreak/>
        <w:t>務</w:t>
      </w:r>
      <w:r w:rsidRPr="00EA272E">
        <w:rPr>
          <w:rFonts w:eastAsia="標楷體" w:hint="eastAsia"/>
          <w:sz w:val="26"/>
          <w:szCs w:val="26"/>
        </w:rPr>
        <w:t>）</w:t>
      </w:r>
      <w:r w:rsidRPr="00EA272E">
        <w:rPr>
          <w:rFonts w:eastAsia="標楷體"/>
          <w:sz w:val="26"/>
          <w:szCs w:val="26"/>
        </w:rPr>
        <w:t>等因素</w:t>
      </w:r>
      <w:r w:rsidRPr="00EA272E">
        <w:rPr>
          <w:rFonts w:eastAsia="標楷體" w:hint="eastAsia"/>
          <w:sz w:val="26"/>
          <w:szCs w:val="26"/>
        </w:rPr>
        <w:t>之差異</w:t>
      </w:r>
      <w:r w:rsidRPr="00EA272E">
        <w:rPr>
          <w:rFonts w:eastAsia="標楷體"/>
          <w:sz w:val="26"/>
          <w:szCs w:val="26"/>
        </w:rPr>
        <w:t>。其間如有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再售價格法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再</w:t>
      </w:r>
      <w:proofErr w:type="gramStart"/>
      <w:r w:rsidRPr="00EA272E">
        <w:rPr>
          <w:rFonts w:eastAsia="標楷體"/>
          <w:sz w:val="26"/>
          <w:szCs w:val="26"/>
        </w:rPr>
        <w:t>售價格法</w:t>
      </w:r>
      <w:proofErr w:type="gramEnd"/>
      <w:r w:rsidRPr="00EA272E">
        <w:rPr>
          <w:rFonts w:eastAsia="標楷體"/>
          <w:sz w:val="26"/>
          <w:szCs w:val="26"/>
        </w:rPr>
        <w:t>，係按從事受控交易之營利事業再銷售予非關係人之價格，減除依可比較未受控交易毛利率計算之毛利後之金額，為受控交易之常規交易價格。</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評估再</w:t>
      </w:r>
      <w:proofErr w:type="gramStart"/>
      <w:r w:rsidRPr="00EA272E">
        <w:rPr>
          <w:rFonts w:eastAsia="標楷體"/>
          <w:sz w:val="26"/>
          <w:szCs w:val="26"/>
        </w:rPr>
        <w:t>售價格法之</w:t>
      </w:r>
      <w:proofErr w:type="gramEnd"/>
      <w:r w:rsidRPr="00EA272E">
        <w:rPr>
          <w:rFonts w:eastAsia="標楷體"/>
          <w:sz w:val="26"/>
          <w:szCs w:val="26"/>
        </w:rPr>
        <w:t>適用性時，尤應特別考量</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proofErr w:type="gramStart"/>
      <w:r w:rsidRPr="00EA272E">
        <w:rPr>
          <w:rFonts w:eastAsia="標楷體" w:hint="eastAsia"/>
          <w:sz w:val="26"/>
          <w:szCs w:val="26"/>
        </w:rPr>
        <w:t>）</w:t>
      </w:r>
      <w:proofErr w:type="gramEnd"/>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差異，應就該等差異對毛利率之影響進行合理之調整，其無法經由合理之調整以消除該等差異者，應採用其他適合之常規交易方法。</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成本加價法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成本加價法，係以自非關係人購進之成本或自行製造之成本，</w:t>
      </w:r>
      <w:proofErr w:type="gramStart"/>
      <w:r w:rsidRPr="00EA272E">
        <w:rPr>
          <w:rFonts w:eastAsia="標楷體"/>
          <w:sz w:val="26"/>
          <w:szCs w:val="26"/>
        </w:rPr>
        <w:t>加計依可</w:t>
      </w:r>
      <w:proofErr w:type="gramEnd"/>
      <w:r w:rsidRPr="00EA272E">
        <w:rPr>
          <w:rFonts w:eastAsia="標楷體"/>
          <w:sz w:val="26"/>
          <w:szCs w:val="26"/>
        </w:rPr>
        <w:t>比較未受控交易成本加價率計算之毛利後之金額，為受控交易之常規交易價格。</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評估成本加價法之適用性時，尤應特別考量</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w:t>
      </w:r>
      <w:r w:rsidRPr="00EA272E">
        <w:rPr>
          <w:rFonts w:eastAsia="標楷體" w:hint="eastAsia"/>
          <w:sz w:val="26"/>
          <w:szCs w:val="26"/>
        </w:rPr>
        <w:t>件</w:t>
      </w:r>
      <w:r w:rsidRPr="00EA272E">
        <w:rPr>
          <w:rFonts w:eastAsia="標楷體"/>
          <w:sz w:val="26"/>
          <w:szCs w:val="26"/>
        </w:rPr>
        <w:t>、交易數量、信用</w:t>
      </w:r>
      <w:r w:rsidRPr="00EA272E">
        <w:rPr>
          <w:rFonts w:eastAsia="標楷體"/>
          <w:sz w:val="26"/>
          <w:szCs w:val="26"/>
        </w:rPr>
        <w:lastRenderedPageBreak/>
        <w:t>條件、交貨條件</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可比較利潤法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採用可比較利潤法時，</w:t>
      </w:r>
      <w:r w:rsidRPr="00EA272E">
        <w:rPr>
          <w:rFonts w:eastAsia="標楷體" w:hint="eastAsia"/>
          <w:sz w:val="26"/>
          <w:szCs w:val="26"/>
        </w:rPr>
        <w:t>須遵循下列步驟：</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受測個體從事受測活動於特定年限內之平均營業利潤</w:t>
      </w:r>
      <w:r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以受測個體之常規營業利潤為基礎，決定受測個體以外依</w:t>
      </w:r>
      <w:r w:rsidRPr="00EA272E">
        <w:rPr>
          <w:rFonts w:eastAsia="標楷體" w:hint="eastAsia"/>
          <w:sz w:val="26"/>
          <w:szCs w:val="26"/>
        </w:rPr>
        <w:t>移轉訂價查核準則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2F1606" w:rsidRDefault="006E79CB" w:rsidP="005C07E9">
      <w:pPr>
        <w:spacing w:beforeLines="50" w:before="120" w:afterLines="50" w:after="120" w:line="360" w:lineRule="auto"/>
        <w:ind w:leftChars="200" w:left="480" w:firstLineChars="200" w:firstLine="520"/>
        <w:jc w:val="both"/>
        <w:rPr>
          <w:rFonts w:eastAsia="標楷體"/>
          <w:bCs/>
          <w:sz w:val="26"/>
          <w:szCs w:val="26"/>
        </w:rPr>
      </w:pPr>
      <w:r w:rsidRPr="00EA272E">
        <w:rPr>
          <w:rFonts w:eastAsia="標楷體"/>
          <w:sz w:val="26"/>
          <w:szCs w:val="26"/>
        </w:rPr>
        <w:t>評估可比較利潤法之適用性時，尤應特別考量受測個體及受測活動與非關係人及其所從事相關活動之</w:t>
      </w:r>
      <w:r w:rsidRPr="00EA272E">
        <w:rPr>
          <w:rFonts w:eastAsia="標楷體" w:hint="eastAsia"/>
          <w:sz w:val="26"/>
          <w:szCs w:val="26"/>
        </w:rPr>
        <w:t>下列因素：</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影響</w:t>
      </w:r>
      <w:proofErr w:type="gramStart"/>
      <w:r w:rsidRPr="00EA272E">
        <w:rPr>
          <w:rFonts w:eastAsia="標楷體"/>
          <w:sz w:val="26"/>
          <w:szCs w:val="26"/>
        </w:rPr>
        <w:t>二者間可比較</w:t>
      </w:r>
      <w:proofErr w:type="gramEnd"/>
      <w:r w:rsidRPr="00EA272E">
        <w:rPr>
          <w:rFonts w:eastAsia="標楷體"/>
          <w:sz w:val="26"/>
          <w:szCs w:val="26"/>
        </w:rPr>
        <w:t>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w:t>
      </w:r>
      <w:r w:rsidRPr="00EA272E">
        <w:rPr>
          <w:rFonts w:eastAsia="標楷體"/>
          <w:sz w:val="26"/>
          <w:szCs w:val="26"/>
        </w:rPr>
        <w:lastRenderedPageBreak/>
        <w:t>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成本、費用、所得及資產，於受測活動及其他活動間分攤方式之合理性及適宜性</w:t>
      </w:r>
      <w:r w:rsidRPr="00EA272E">
        <w:rPr>
          <w:rFonts w:eastAsia="標楷體" w:hint="eastAsia"/>
          <w:sz w:val="26"/>
          <w:szCs w:val="26"/>
        </w:rPr>
        <w:t>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。若</w:t>
      </w:r>
      <w:r w:rsidRPr="00EA272E">
        <w:rPr>
          <w:rFonts w:eastAsia="標楷體"/>
          <w:sz w:val="26"/>
          <w:szCs w:val="26"/>
        </w:rPr>
        <w:t>受測個體及受測活動，與非關係人及其所從事之</w:t>
      </w:r>
      <w:r w:rsidRPr="00EA272E">
        <w:rPr>
          <w:rFonts w:eastAsia="標楷體"/>
          <w:bCs/>
          <w:sz w:val="26"/>
          <w:szCs w:val="26"/>
        </w:rPr>
        <w:t>相關活動間，如存在前項因素之差異，應就該等差異對營業利潤之影響進行合理之調整，其無法經由合理之調整以消除該等差異者，應採用其他適合之常規交易方法。</w:t>
      </w:r>
    </w:p>
    <w:p w:rsidR="002F1606" w:rsidRDefault="006E79CB" w:rsidP="005C07E9">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條所定利潤分割法，係於受控交易之各參與人所從事之活動高度整合致無法單獨衡量其交易結果時，</w:t>
      </w:r>
      <w:r w:rsidRPr="00EA272E">
        <w:rPr>
          <w:rFonts w:eastAsia="標楷體" w:hint="eastAsia"/>
          <w:sz w:val="26"/>
          <w:szCs w:val="26"/>
        </w:rPr>
        <w:t>依</w:t>
      </w:r>
      <w:r w:rsidRPr="00EA272E">
        <w:rPr>
          <w:rFonts w:eastAsia="標楷體"/>
          <w:sz w:val="26"/>
          <w:szCs w:val="26"/>
        </w:rPr>
        <w:t>各參與人對所有參與人合併營業利潤之貢獻，計算各參與人應分配之營業利潤。</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須先</w:t>
      </w:r>
      <w:r w:rsidRPr="00EA272E">
        <w:rPr>
          <w:rFonts w:eastAsia="標楷體"/>
          <w:sz w:val="26"/>
          <w:szCs w:val="26"/>
        </w:rPr>
        <w:t>按例行性貢獻分配例行性利潤</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以合併營業利潤為基礎，依各參與人從事相關營業活動之例行性貢獻，分配其應得之市場公平報酬</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所稱例行性貢獻，指非關係人對於相同或類似營業活動之貢獻，其以可資辨識市場公平報酬之營業活動為基礎</w:t>
      </w:r>
      <w:r w:rsidRPr="00EA272E">
        <w:rPr>
          <w:rFonts w:eastAsia="標楷體" w:hint="eastAsia"/>
          <w:sz w:val="26"/>
          <w:szCs w:val="26"/>
        </w:rPr>
        <w:t>及</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計算例行性利潤時，應進行功能分析，依各參與人執行之功能、承擔之風險及使用之資產，確認其從事相關營業活動應分配之市場公平報酬。</w:t>
      </w:r>
      <w:r w:rsidRPr="00EA272E">
        <w:rPr>
          <w:rFonts w:eastAsia="標楷體" w:hint="eastAsia"/>
          <w:sz w:val="26"/>
          <w:szCs w:val="26"/>
        </w:rPr>
        <w:t>然後再</w:t>
      </w:r>
      <w:r w:rsidRPr="00EA272E">
        <w:rPr>
          <w:rFonts w:eastAsia="標楷體"/>
          <w:sz w:val="26"/>
          <w:szCs w:val="26"/>
        </w:rPr>
        <w:t>按對無形資產之貢獻分配剩餘利潤</w:t>
      </w:r>
      <w:r w:rsidRPr="00EA272E">
        <w:rPr>
          <w:rFonts w:eastAsia="標楷體" w:hint="eastAsia"/>
          <w:sz w:val="26"/>
          <w:szCs w:val="26"/>
        </w:rPr>
        <w:t>：</w:t>
      </w:r>
      <w:r w:rsidRPr="00EA272E">
        <w:rPr>
          <w:rFonts w:eastAsia="標楷體"/>
          <w:sz w:val="26"/>
          <w:szCs w:val="26"/>
        </w:rPr>
        <w:t>合併營業利潤減除分配予各參與人之例行性利潤後，以其餘額按各參與人於相關營業活動中對於無形資產之貢獻價值，計算其應分配之剩餘利潤。</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Pr="00EA272E">
        <w:rPr>
          <w:rFonts w:eastAsia="標楷體" w:hint="eastAsia"/>
          <w:sz w:val="26"/>
          <w:szCs w:val="26"/>
        </w:rPr>
        <w:t>下列因素：</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proofErr w:type="gramStart"/>
      <w:r w:rsidRPr="00EA272E">
        <w:rPr>
          <w:rFonts w:eastAsia="標楷體"/>
          <w:sz w:val="26"/>
          <w:szCs w:val="26"/>
        </w:rPr>
        <w:t>）</w:t>
      </w:r>
      <w:proofErr w:type="gramEnd"/>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lastRenderedPageBreak/>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w:t>
      </w:r>
      <w:r w:rsidRPr="00EA272E">
        <w:rPr>
          <w:rFonts w:eastAsia="標楷體" w:hint="eastAsia"/>
          <w:sz w:val="26"/>
          <w:szCs w:val="26"/>
        </w:rPr>
        <w:t>可比較利潤法及利潤分割法等利潤法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w:t>
      </w:r>
      <w:proofErr w:type="gramStart"/>
      <w:r w:rsidRPr="00EA272E">
        <w:rPr>
          <w:rFonts w:eastAsia="標楷體"/>
          <w:sz w:val="26"/>
          <w:szCs w:val="26"/>
        </w:rPr>
        <w:t>售價格法及</w:t>
      </w:r>
      <w:proofErr w:type="gramEnd"/>
      <w:r w:rsidRPr="00EA272E">
        <w:rPr>
          <w:rFonts w:eastAsia="標楷體"/>
          <w:sz w:val="26"/>
          <w:szCs w:val="26"/>
        </w:rPr>
        <w:t>成本加價法</w:t>
      </w:r>
      <w:r w:rsidRPr="00EA272E">
        <w:rPr>
          <w:rFonts w:eastAsia="標楷體" w:hint="eastAsia"/>
          <w:sz w:val="26"/>
          <w:szCs w:val="26"/>
        </w:rPr>
        <w:t>等傳統法</w:t>
      </w:r>
      <w:r w:rsidRPr="00EA272E">
        <w:rPr>
          <w:rFonts w:eastAsia="標楷體"/>
          <w:sz w:val="26"/>
          <w:szCs w:val="26"/>
        </w:rPr>
        <w:t>為廣。</w:t>
      </w:r>
      <w:r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Pr="00EA272E">
        <w:rPr>
          <w:rFonts w:eastAsia="標楷體" w:hint="eastAsia"/>
          <w:sz w:val="26"/>
          <w:szCs w:val="26"/>
        </w:rPr>
        <w:t>採用</w:t>
      </w:r>
      <w:r w:rsidRPr="00EA272E">
        <w:rPr>
          <w:rFonts w:eastAsia="標楷體"/>
          <w:sz w:val="26"/>
          <w:szCs w:val="26"/>
        </w:rPr>
        <w:t>傳統法可能會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Pr="00EA272E">
        <w:rPr>
          <w:rFonts w:eastAsia="標楷體" w:hint="eastAsia"/>
          <w:sz w:val="26"/>
          <w:szCs w:val="26"/>
        </w:rPr>
        <w:t>宜採用</w:t>
      </w:r>
      <w:r w:rsidRPr="00EA272E">
        <w:rPr>
          <w:rFonts w:eastAsia="標楷體"/>
          <w:sz w:val="26"/>
          <w:szCs w:val="26"/>
        </w:rPr>
        <w:t>以營業</w:t>
      </w:r>
      <w:r w:rsidRPr="00EA272E">
        <w:rPr>
          <w:rFonts w:eastAsia="標楷體" w:hint="eastAsia"/>
          <w:sz w:val="26"/>
          <w:szCs w:val="26"/>
        </w:rPr>
        <w:t>利潤</w:t>
      </w:r>
      <w:r w:rsidRPr="00EA272E">
        <w:rPr>
          <w:rFonts w:eastAsia="標楷體"/>
          <w:sz w:val="26"/>
          <w:szCs w:val="26"/>
        </w:rPr>
        <w:t>為基礎之可比較利潤法</w:t>
      </w:r>
      <w:r w:rsidRPr="00EA272E">
        <w:rPr>
          <w:rFonts w:eastAsia="標楷體" w:hint="eastAsia"/>
          <w:sz w:val="26"/>
          <w:szCs w:val="26"/>
        </w:rPr>
        <w:t>或</w:t>
      </w:r>
      <w:r w:rsidRPr="00EA272E">
        <w:rPr>
          <w:rFonts w:eastAsia="標楷體"/>
          <w:sz w:val="26"/>
          <w:szCs w:val="26"/>
        </w:rPr>
        <w:t>利潤分割法</w:t>
      </w:r>
      <w:r w:rsidRPr="00EA272E">
        <w:rPr>
          <w:rFonts w:eastAsia="標楷體" w:hint="eastAsia"/>
          <w:sz w:val="26"/>
          <w:szCs w:val="26"/>
        </w:rPr>
        <w:t>等利潤法</w:t>
      </w:r>
      <w:r w:rsidRPr="00EA272E">
        <w:rPr>
          <w:rFonts w:eastAsia="標楷體"/>
          <w:sz w:val="26"/>
          <w:szCs w:val="26"/>
        </w:rPr>
        <w:t>較為妥當</w:t>
      </w:r>
      <w:r w:rsidRPr="00EA272E">
        <w:rPr>
          <w:rFonts w:eastAsia="標楷體" w:hint="eastAsia"/>
          <w:sz w:val="26"/>
          <w:szCs w:val="26"/>
        </w:rPr>
        <w:t>，</w:t>
      </w:r>
      <w:r w:rsidRPr="00EA272E">
        <w:rPr>
          <w:rFonts w:eastAsia="標楷體"/>
          <w:sz w:val="26"/>
          <w:szCs w:val="26"/>
        </w:rPr>
        <w:t>但</w:t>
      </w:r>
      <w:r w:rsidRPr="00EA272E">
        <w:rPr>
          <w:rFonts w:eastAsia="標楷體" w:hint="eastAsia"/>
          <w:sz w:val="26"/>
          <w:szCs w:val="26"/>
        </w:rPr>
        <w:t>採用利潤法中之可比較利潤法時，</w:t>
      </w:r>
      <w:r w:rsidRPr="00EA272E">
        <w:rPr>
          <w:rFonts w:eastAsia="標楷體"/>
          <w:sz w:val="26"/>
          <w:szCs w:val="26"/>
        </w:rPr>
        <w:t>若無法自受控交易</w:t>
      </w:r>
      <w:r w:rsidRPr="00EA272E">
        <w:rPr>
          <w:rFonts w:eastAsia="標楷體" w:hint="eastAsia"/>
          <w:sz w:val="26"/>
          <w:szCs w:val="26"/>
        </w:rPr>
        <w:t>參與人</w:t>
      </w:r>
      <w:r w:rsidRPr="00EA272E">
        <w:rPr>
          <w:rFonts w:eastAsia="標楷體"/>
          <w:sz w:val="26"/>
          <w:szCs w:val="26"/>
        </w:rPr>
        <w:t>中找到可比較利潤法所需之受測個體，</w:t>
      </w:r>
      <w:r w:rsidRPr="00EA272E">
        <w:rPr>
          <w:rFonts w:eastAsia="標楷體" w:hint="eastAsia"/>
          <w:sz w:val="26"/>
          <w:szCs w:val="26"/>
        </w:rPr>
        <w:t>則</w:t>
      </w:r>
      <w:r w:rsidRPr="00EA272E">
        <w:rPr>
          <w:rFonts w:eastAsia="標楷體"/>
          <w:sz w:val="26"/>
          <w:szCs w:val="26"/>
        </w:rPr>
        <w:t>宜考量</w:t>
      </w:r>
      <w:r w:rsidRPr="00EA272E">
        <w:rPr>
          <w:rFonts w:eastAsia="標楷體" w:hint="eastAsia"/>
          <w:sz w:val="26"/>
          <w:szCs w:val="26"/>
        </w:rPr>
        <w:t>採用</w:t>
      </w:r>
      <w:r w:rsidRPr="00EA272E">
        <w:rPr>
          <w:rFonts w:eastAsia="標楷體"/>
          <w:sz w:val="26"/>
          <w:szCs w:val="26"/>
        </w:rPr>
        <w:t>利潤分割法</w:t>
      </w:r>
      <w:r w:rsidRPr="00EA272E">
        <w:rPr>
          <w:rFonts w:eastAsia="標楷體" w:hint="eastAsia"/>
          <w:sz w:val="26"/>
          <w:szCs w:val="26"/>
        </w:rPr>
        <w:t>，</w:t>
      </w:r>
      <w:r w:rsidRPr="00EA272E">
        <w:rPr>
          <w:rFonts w:eastAsia="標楷體"/>
          <w:sz w:val="26"/>
          <w:szCs w:val="26"/>
        </w:rPr>
        <w:t>但若受控交易之參與人業務過於複雜、從事之活動過於多樣化，以致</w:t>
      </w:r>
      <w:proofErr w:type="gramStart"/>
      <w:r w:rsidRPr="00EA272E">
        <w:rPr>
          <w:rFonts w:eastAsia="標楷體"/>
          <w:sz w:val="26"/>
          <w:szCs w:val="26"/>
        </w:rPr>
        <w:t>釐</w:t>
      </w:r>
      <w:proofErr w:type="gramEnd"/>
      <w:r w:rsidRPr="00EA272E">
        <w:rPr>
          <w:rFonts w:eastAsia="標楷體"/>
          <w:sz w:val="26"/>
          <w:szCs w:val="26"/>
        </w:rPr>
        <w:t>清例行性功能與對無形資產具有貢獻之功能有所困難時，則利潤分割法之適用性將大為降低。</w:t>
      </w:r>
    </w:p>
    <w:p w:rsidR="002F1606" w:rsidRDefault="006E79CB" w:rsidP="005C07E9">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w:t>
      </w:r>
      <w:proofErr w:type="gramStart"/>
      <w:r w:rsidRPr="00EA272E">
        <w:rPr>
          <w:rFonts w:ascii="Times New Roman" w:eastAsia="標楷體" w:hAnsi="Times New Roman" w:hint="eastAsia"/>
          <w:sz w:val="36"/>
          <w:szCs w:val="40"/>
        </w:rPr>
        <w:t>最</w:t>
      </w:r>
      <w:proofErr w:type="gramEnd"/>
      <w:r w:rsidRPr="00EA272E">
        <w:rPr>
          <w:rFonts w:ascii="Times New Roman" w:eastAsia="標楷體" w:hAnsi="Times New Roman" w:hint="eastAsia"/>
          <w:sz w:val="36"/>
          <w:szCs w:val="40"/>
        </w:rPr>
        <w:t>適</w:t>
      </w:r>
      <w:r w:rsidRPr="00EA272E">
        <w:rPr>
          <w:rFonts w:ascii="Times New Roman" w:eastAsia="標楷體" w:hAnsi="Times New Roman"/>
          <w:sz w:val="36"/>
          <w:szCs w:val="40"/>
        </w:rPr>
        <w:t>常規交易方法</w:t>
      </w:r>
    </w:p>
    <w:p w:rsidR="002F1606" w:rsidRDefault="006E79CB" w:rsidP="005C07E9">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常規交易方法之</w:t>
      </w:r>
      <w:r w:rsidRPr="00EA272E">
        <w:rPr>
          <w:rFonts w:ascii="Times New Roman" w:eastAsia="標楷體" w:hAnsi="Times New Roman" w:hint="eastAsia"/>
          <w:sz w:val="32"/>
        </w:rPr>
        <w:t>適用</w:t>
      </w:r>
    </w:p>
    <w:p w:rsidR="00A129DB" w:rsidRPr="00EA272E" w:rsidRDefault="006E79CB" w:rsidP="00A129DB">
      <w:pPr>
        <w:pStyle w:val="30"/>
        <w:kinsoku w:val="0"/>
        <w:overflowPunct w:val="0"/>
        <w:autoSpaceDE w:val="0"/>
        <w:autoSpaceDN w:val="0"/>
        <w:adjustRightInd w:val="0"/>
        <w:snapToGrid w:val="0"/>
        <w:spacing w:before="120" w:after="120"/>
        <w:ind w:leftChars="200" w:left="480"/>
      </w:pPr>
      <w:r w:rsidRPr="00EA272E">
        <w:t>於本報告中分析之受控交易</w:t>
      </w:r>
      <w:r w:rsidRPr="00EA272E">
        <w:rPr>
          <w:rFonts w:hint="eastAsia"/>
        </w:rPr>
        <w:t>包含</w:t>
      </w:r>
      <w:r w:rsidRPr="00C40B06">
        <w:t>『有形資產之移轉』</w:t>
      </w:r>
      <w:r>
        <w:rPr>
          <w:rFonts w:hint="eastAsia"/>
        </w:rPr>
        <w:t>、</w:t>
      </w:r>
      <w:r w:rsidRPr="00C40B06">
        <w:t>『服務之提供』</w:t>
      </w:r>
      <w:r>
        <w:rPr>
          <w:rFonts w:hint="eastAsia"/>
        </w:rPr>
        <w:t>、</w:t>
      </w:r>
      <w:r w:rsidRPr="00C40B06">
        <w:t>『</w:t>
      </w:r>
      <w:r>
        <w:rPr>
          <w:rFonts w:hint="eastAsia"/>
        </w:rPr>
        <w:t>資金之使用』</w:t>
      </w:r>
      <w:r w:rsidRPr="00EA272E">
        <w:rPr>
          <w:rFonts w:hint="eastAsia"/>
        </w:rPr>
        <w:t>受控交易類型</w:t>
      </w:r>
      <w:r w:rsidRPr="00EA272E">
        <w:t>，依據移轉訂價查核準</w:t>
      </w:r>
      <w:r>
        <w:rPr>
          <w:rFonts w:hint="eastAsia"/>
        </w:rPr>
        <w:t>則</w:t>
      </w:r>
      <w:r w:rsidRPr="00EA272E">
        <w:t>第</w:t>
      </w:r>
      <w:r w:rsidRPr="000A172C">
        <w:rPr>
          <w:rFonts w:hint="eastAsia"/>
        </w:rPr>
        <w:t>10</w:t>
      </w:r>
      <w:r>
        <w:rPr>
          <w:rFonts w:hint="eastAsia"/>
        </w:rPr>
        <w:t>、</w:t>
      </w:r>
      <w:r w:rsidRPr="000A172C">
        <w:rPr>
          <w:rFonts w:hint="eastAsia"/>
        </w:rPr>
        <w:t>12</w:t>
      </w:r>
      <w:r>
        <w:rPr>
          <w:rFonts w:hint="eastAsia"/>
        </w:rPr>
        <w:t>、</w:t>
      </w:r>
      <w:r>
        <w:rPr>
          <w:rFonts w:hint="eastAsia"/>
        </w:rPr>
        <w:t>13</w:t>
      </w:r>
      <w:r w:rsidRPr="00EA272E">
        <w:rPr>
          <w:rFonts w:hint="eastAsia"/>
        </w:rPr>
        <w:t>條</w:t>
      </w:r>
      <w:r w:rsidRPr="00EA272E">
        <w:t>規定，適用</w:t>
      </w:r>
      <w:r w:rsidRPr="00EA272E">
        <w:rPr>
          <w:rFonts w:hint="eastAsia"/>
        </w:rPr>
        <w:t>於評估之常規交易</w:t>
      </w:r>
      <w:r w:rsidRPr="00EA272E">
        <w:t>方法有下列各法：</w:t>
      </w:r>
    </w:p>
    <w:p w:rsidR="002F1606" w:rsidRDefault="006E79CB" w:rsidP="005C07E9">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F5443">
        <w:rPr>
          <w:rFonts w:eastAsia="標楷體"/>
          <w:b/>
          <w:sz w:val="28"/>
          <w:szCs w:val="26"/>
        </w:rPr>
        <w:t>有形資產</w:t>
      </w:r>
      <w:r w:rsidRPr="00FF5443">
        <w:rPr>
          <w:rFonts w:eastAsia="標楷體" w:hint="eastAsia"/>
          <w:b/>
          <w:sz w:val="28"/>
          <w:szCs w:val="26"/>
        </w:rPr>
        <w:t>交易</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1</w:t>
      </w:r>
      <w:r w:rsidRPr="00FF5443">
        <w:rPr>
          <w:rFonts w:hint="eastAsia"/>
        </w:rPr>
        <w:t>）</w:t>
      </w:r>
      <w:r w:rsidRPr="00FF5443">
        <w:t>可比較未受控價格法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lastRenderedPageBreak/>
        <w:t>（</w:t>
      </w:r>
      <w:r w:rsidRPr="00FF5443">
        <w:rPr>
          <w:rFonts w:hint="eastAsia"/>
        </w:rPr>
        <w:t>2</w:t>
      </w:r>
      <w:r w:rsidRPr="00FF5443">
        <w:rPr>
          <w:rFonts w:hint="eastAsia"/>
        </w:rPr>
        <w:t>）</w:t>
      </w:r>
      <w:r w:rsidRPr="00FF5443">
        <w:t>再</w:t>
      </w:r>
      <w:proofErr w:type="gramStart"/>
      <w:r w:rsidRPr="00FF5443">
        <w:t>售價格法</w:t>
      </w:r>
      <w:proofErr w:type="gramEnd"/>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3</w:t>
      </w:r>
      <w:r w:rsidRPr="00FF5443">
        <w:rPr>
          <w:rFonts w:hint="eastAsia"/>
        </w:rPr>
        <w:t>）</w:t>
      </w:r>
      <w:r w:rsidRPr="00FF5443">
        <w:t>成本加價法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4</w:t>
      </w:r>
      <w:r w:rsidRPr="00FF5443">
        <w:rPr>
          <w:rFonts w:hint="eastAsia"/>
        </w:rPr>
        <w:t>）</w:t>
      </w:r>
      <w:r w:rsidRPr="00FF5443">
        <w:t>可比較利潤法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5</w:t>
      </w:r>
      <w:r w:rsidRPr="00FF5443">
        <w:rPr>
          <w:rFonts w:hint="eastAsia"/>
        </w:rPr>
        <w:t>）</w:t>
      </w:r>
      <w:r w:rsidRPr="00FF5443">
        <w:t>利潤分割法</w:t>
      </w:r>
      <w:r w:rsidRPr="00FF5443">
        <w:rPr>
          <w:rFonts w:hint="eastAsia"/>
        </w:rPr>
        <w:t>。</w:t>
      </w:r>
    </w:p>
    <w:p w:rsidR="006E79CB" w:rsidRPr="00FF5443" w:rsidRDefault="006E79CB" w:rsidP="006E79CB">
      <w:pPr>
        <w:pStyle w:val="30"/>
        <w:tabs>
          <w:tab w:val="left" w:pos="900"/>
        </w:tabs>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6</w:t>
      </w:r>
      <w:r w:rsidRPr="00FF5443">
        <w:rPr>
          <w:rFonts w:hint="eastAsia"/>
        </w:rPr>
        <w:t>）</w:t>
      </w:r>
      <w:r w:rsidRPr="00FF5443">
        <w:t>其他經財政部核定之常規交易方法。</w:t>
      </w:r>
    </w:p>
    <w:p w:rsidR="002F1606" w:rsidRDefault="006E79CB" w:rsidP="005C07E9">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F5443">
        <w:rPr>
          <w:rFonts w:eastAsia="標楷體" w:hint="eastAsia"/>
          <w:b/>
          <w:sz w:val="28"/>
          <w:szCs w:val="26"/>
        </w:rPr>
        <w:t>服務提供</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1</w:t>
      </w:r>
      <w:r w:rsidRPr="00FF5443">
        <w:rPr>
          <w:rFonts w:hint="eastAsia"/>
        </w:rPr>
        <w:t>）</w:t>
      </w:r>
      <w:r w:rsidRPr="00FF5443">
        <w:t>可比較未受控價格法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2</w:t>
      </w:r>
      <w:r w:rsidRPr="00FF5443">
        <w:rPr>
          <w:rFonts w:hint="eastAsia"/>
        </w:rPr>
        <w:t>）</w:t>
      </w:r>
      <w:r w:rsidRPr="00FF5443">
        <w:t>成本加價法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3</w:t>
      </w:r>
      <w:r w:rsidRPr="00FF5443">
        <w:rPr>
          <w:rFonts w:hint="eastAsia"/>
        </w:rPr>
        <w:t>）</w:t>
      </w:r>
      <w:r w:rsidRPr="00FF5443">
        <w:t>可比較利潤法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4</w:t>
      </w:r>
      <w:r w:rsidRPr="00FF5443">
        <w:rPr>
          <w:rFonts w:hint="eastAsia"/>
        </w:rPr>
        <w:t>）</w:t>
      </w:r>
      <w:r w:rsidRPr="00FF5443">
        <w:t>利潤分割法</w:t>
      </w:r>
      <w:r w:rsidRPr="00FF5443">
        <w:rPr>
          <w:rFonts w:hint="eastAsia"/>
        </w:rPr>
        <w:t>；</w:t>
      </w:r>
    </w:p>
    <w:p w:rsidR="006E79CB" w:rsidRPr="00FF5443" w:rsidRDefault="006E79CB" w:rsidP="006E79CB">
      <w:pPr>
        <w:pStyle w:val="30"/>
        <w:tabs>
          <w:tab w:val="left" w:pos="900"/>
        </w:tabs>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5</w:t>
      </w:r>
      <w:r w:rsidRPr="00FF5443">
        <w:rPr>
          <w:rFonts w:hint="eastAsia"/>
        </w:rPr>
        <w:t>）</w:t>
      </w:r>
      <w:r w:rsidRPr="00FF5443">
        <w:t>其他經財政部核定之常規交易方法。</w:t>
      </w:r>
    </w:p>
    <w:p w:rsidR="002F1606" w:rsidRDefault="006E79CB" w:rsidP="005C07E9">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F5443">
        <w:rPr>
          <w:rFonts w:eastAsia="標楷體" w:hint="eastAsia"/>
          <w:b/>
          <w:sz w:val="28"/>
          <w:szCs w:val="26"/>
        </w:rPr>
        <w:t>資金使用</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1</w:t>
      </w:r>
      <w:r w:rsidRPr="00FF5443">
        <w:rPr>
          <w:rFonts w:hint="eastAsia"/>
        </w:rPr>
        <w:t>）</w:t>
      </w:r>
      <w:r w:rsidRPr="00FF5443">
        <w:t>可比較未受控價格法</w:t>
      </w:r>
      <w:r w:rsidRPr="00FF5443">
        <w:rPr>
          <w:rFonts w:hint="eastAsia"/>
        </w:rPr>
        <w:t>；</w:t>
      </w:r>
    </w:p>
    <w:p w:rsidR="006E79CB" w:rsidRPr="00FF5443" w:rsidRDefault="006E79CB" w:rsidP="006E79CB">
      <w:pPr>
        <w:pStyle w:val="30"/>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2</w:t>
      </w:r>
      <w:r w:rsidRPr="00FF5443">
        <w:rPr>
          <w:rFonts w:hint="eastAsia"/>
        </w:rPr>
        <w:t>）</w:t>
      </w:r>
      <w:r w:rsidRPr="00FF5443">
        <w:t>成本加價法</w:t>
      </w:r>
      <w:r w:rsidRPr="00FF5443">
        <w:rPr>
          <w:rFonts w:hint="eastAsia"/>
        </w:rPr>
        <w:t>；</w:t>
      </w:r>
    </w:p>
    <w:p w:rsidR="006E79CB" w:rsidRPr="00FF5443" w:rsidRDefault="006E79CB" w:rsidP="006E79CB">
      <w:pPr>
        <w:pStyle w:val="30"/>
        <w:tabs>
          <w:tab w:val="left" w:pos="900"/>
        </w:tabs>
        <w:kinsoku w:val="0"/>
        <w:overflowPunct w:val="0"/>
        <w:autoSpaceDE w:val="0"/>
        <w:autoSpaceDN w:val="0"/>
        <w:adjustRightInd w:val="0"/>
        <w:snapToGrid w:val="0"/>
        <w:spacing w:before="120" w:after="120"/>
        <w:ind w:leftChars="300" w:left="720" w:firstLineChars="0" w:firstLine="0"/>
      </w:pPr>
      <w:r w:rsidRPr="00FF5443">
        <w:rPr>
          <w:rFonts w:hint="eastAsia"/>
        </w:rPr>
        <w:t>（</w:t>
      </w:r>
      <w:r w:rsidRPr="00FF5443">
        <w:rPr>
          <w:rFonts w:hint="eastAsia"/>
        </w:rPr>
        <w:t>3</w:t>
      </w:r>
      <w:r w:rsidRPr="00FF5443">
        <w:rPr>
          <w:rFonts w:hint="eastAsia"/>
        </w:rPr>
        <w:t>）</w:t>
      </w:r>
      <w:r w:rsidRPr="00FF5443">
        <w:t>其他經財政部核定之常規交易方法。</w:t>
      </w:r>
    </w:p>
    <w:p w:rsidR="002F1606" w:rsidRDefault="006E79CB" w:rsidP="005C07E9">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常規交易方法之</w:t>
      </w:r>
      <w:r w:rsidRPr="00EA272E">
        <w:rPr>
          <w:rFonts w:ascii="Times New Roman" w:eastAsia="標楷體" w:hAnsi="Times New Roman" w:hint="eastAsia"/>
          <w:sz w:val="32"/>
        </w:rPr>
        <w:t>決定</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綜合考量各方面因素，本所依移轉訂價查核準則規定之</w:t>
      </w:r>
      <w:proofErr w:type="gramStart"/>
      <w:r w:rsidRPr="00EA272E">
        <w:rPr>
          <w:rFonts w:eastAsia="標楷體" w:hint="eastAsia"/>
          <w:sz w:val="26"/>
          <w:szCs w:val="26"/>
        </w:rPr>
        <w:t>最</w:t>
      </w:r>
      <w:proofErr w:type="gramEnd"/>
      <w:r w:rsidRPr="00EA272E">
        <w:rPr>
          <w:rFonts w:eastAsia="標楷體" w:hint="eastAsia"/>
          <w:sz w:val="26"/>
          <w:szCs w:val="26"/>
        </w:rPr>
        <w:t>適常規交易方法原則，決定</w:t>
      </w:r>
      <w:r w:rsidRPr="00C40B06">
        <w:rPr>
          <w:rFonts w:eastAsia="標楷體"/>
          <w:sz w:val="26"/>
          <w:szCs w:val="26"/>
        </w:rPr>
        <w:t>可比較利潤法</w:t>
      </w:r>
      <w:r w:rsidRPr="00EA272E">
        <w:rPr>
          <w:rFonts w:eastAsia="標楷體" w:hint="eastAsia"/>
          <w:sz w:val="26"/>
          <w:szCs w:val="26"/>
        </w:rPr>
        <w:t>作為</w:t>
      </w:r>
      <w:r w:rsidRPr="002E6C01">
        <w:rPr>
          <w:rFonts w:eastAsia="標楷體" w:hint="eastAsia"/>
          <w:sz w:val="26"/>
          <w:szCs w:val="26"/>
        </w:rPr>
        <w:t>開</w:t>
      </w:r>
      <w:proofErr w:type="gramStart"/>
      <w:r w:rsidRPr="002E6C01">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2E6C01">
        <w:rPr>
          <w:rFonts w:eastAsia="標楷體" w:hint="eastAsia"/>
          <w:sz w:val="26"/>
          <w:szCs w:val="26"/>
        </w:rPr>
        <w:t>司</w:t>
      </w:r>
      <w:r w:rsidRPr="00A17780">
        <w:rPr>
          <w:rFonts w:eastAsia="標楷體"/>
          <w:sz w:val="26"/>
          <w:szCs w:val="26"/>
        </w:rPr>
        <w:t>「有形資產之移轉」、「服務之提供」</w:t>
      </w:r>
      <w:r w:rsidRPr="00EA272E">
        <w:rPr>
          <w:rFonts w:eastAsia="標楷體"/>
          <w:sz w:val="26"/>
          <w:szCs w:val="26"/>
        </w:rPr>
        <w:t>受控交易</w:t>
      </w:r>
      <w:proofErr w:type="gramStart"/>
      <w:r w:rsidRPr="00EA272E">
        <w:rPr>
          <w:rFonts w:eastAsia="標楷體" w:hint="eastAsia"/>
          <w:sz w:val="26"/>
          <w:szCs w:val="26"/>
        </w:rPr>
        <w:t>最</w:t>
      </w:r>
      <w:proofErr w:type="gramEnd"/>
      <w:r w:rsidRPr="00EA272E">
        <w:rPr>
          <w:rFonts w:eastAsia="標楷體" w:hint="eastAsia"/>
          <w:sz w:val="26"/>
          <w:szCs w:val="26"/>
        </w:rPr>
        <w:t>適常規交易方法</w:t>
      </w:r>
      <w:r w:rsidRPr="00796703">
        <w:rPr>
          <w:rFonts w:eastAsia="標楷體" w:hint="eastAsia"/>
          <w:sz w:val="26"/>
          <w:szCs w:val="26"/>
        </w:rPr>
        <w:t>；可比較未受控價格法作為「資金之使用」</w:t>
      </w:r>
      <w:r w:rsidRPr="00796703">
        <w:rPr>
          <w:rFonts w:eastAsia="標楷體"/>
          <w:sz w:val="26"/>
          <w:szCs w:val="26"/>
        </w:rPr>
        <w:t>受控交易</w:t>
      </w:r>
      <w:proofErr w:type="gramStart"/>
      <w:r w:rsidRPr="00796703">
        <w:rPr>
          <w:rFonts w:eastAsia="標楷體" w:hint="eastAsia"/>
          <w:sz w:val="26"/>
          <w:szCs w:val="26"/>
        </w:rPr>
        <w:t>最</w:t>
      </w:r>
      <w:proofErr w:type="gramEnd"/>
      <w:r w:rsidRPr="00796703">
        <w:rPr>
          <w:rFonts w:eastAsia="標楷體" w:hint="eastAsia"/>
          <w:sz w:val="26"/>
          <w:szCs w:val="26"/>
        </w:rPr>
        <w:t>適常規交易方法</w:t>
      </w:r>
      <w:r w:rsidRPr="00EA272E">
        <w:rPr>
          <w:rFonts w:eastAsia="標楷體" w:hint="eastAsia"/>
          <w:sz w:val="26"/>
          <w:szCs w:val="26"/>
        </w:rPr>
        <w:t>。決定原因說明如下，另其他常規交易</w:t>
      </w:r>
      <w:r w:rsidRPr="00EA272E">
        <w:rPr>
          <w:rFonts w:eastAsia="標楷體"/>
          <w:sz w:val="26"/>
          <w:szCs w:val="26"/>
        </w:rPr>
        <w:t>方法不適用</w:t>
      </w:r>
      <w:r w:rsidRPr="00EA272E">
        <w:rPr>
          <w:rFonts w:eastAsia="標楷體" w:hint="eastAsia"/>
          <w:sz w:val="26"/>
          <w:szCs w:val="26"/>
        </w:rPr>
        <w:t>之原因，</w:t>
      </w:r>
      <w:r w:rsidRPr="00EA272E">
        <w:rPr>
          <w:rFonts w:eastAsia="標楷體"/>
          <w:sz w:val="26"/>
          <w:szCs w:val="26"/>
        </w:rPr>
        <w:t>請</w:t>
      </w:r>
      <w:proofErr w:type="gramStart"/>
      <w:r w:rsidRPr="00EA272E">
        <w:rPr>
          <w:rFonts w:eastAsia="標楷體"/>
          <w:sz w:val="26"/>
          <w:szCs w:val="26"/>
        </w:rPr>
        <w:t>見下節說明</w:t>
      </w:r>
      <w:proofErr w:type="gramEnd"/>
      <w:r w:rsidRPr="00EA272E">
        <w:rPr>
          <w:rFonts w:eastAsia="標楷體" w:hint="eastAsia"/>
          <w:sz w:val="26"/>
          <w:szCs w:val="26"/>
        </w:rPr>
        <w:t>。</w:t>
      </w:r>
    </w:p>
    <w:p w:rsidR="002F1606" w:rsidRDefault="006E79CB" w:rsidP="00437C71">
      <w:pPr>
        <w:numPr>
          <w:ilvl w:val="0"/>
          <w:numId w:val="59"/>
        </w:numPr>
        <w:tabs>
          <w:tab w:val="left" w:pos="960"/>
          <w:tab w:val="left" w:pos="1134"/>
        </w:tabs>
        <w:spacing w:beforeLines="50" w:before="120" w:afterLines="50" w:after="120" w:line="360" w:lineRule="auto"/>
        <w:jc w:val="both"/>
        <w:rPr>
          <w:rFonts w:eastAsia="標楷體"/>
          <w:b/>
          <w:sz w:val="28"/>
          <w:szCs w:val="26"/>
        </w:rPr>
      </w:pPr>
      <w:r w:rsidRPr="004233CF">
        <w:rPr>
          <w:rFonts w:eastAsia="標楷體" w:hint="eastAsia"/>
          <w:b/>
          <w:sz w:val="28"/>
          <w:szCs w:val="26"/>
        </w:rPr>
        <w:lastRenderedPageBreak/>
        <w:t>「</w:t>
      </w:r>
      <w:r w:rsidRPr="000A172C">
        <w:rPr>
          <w:rFonts w:eastAsia="標楷體"/>
          <w:b/>
          <w:sz w:val="28"/>
          <w:szCs w:val="26"/>
        </w:rPr>
        <w:t>有形資產</w:t>
      </w:r>
      <w:r>
        <w:rPr>
          <w:rFonts w:eastAsia="標楷體" w:hint="eastAsia"/>
          <w:b/>
          <w:sz w:val="28"/>
          <w:szCs w:val="26"/>
        </w:rPr>
        <w:t>之移轉」、「</w:t>
      </w:r>
      <w:r w:rsidRPr="004233CF">
        <w:rPr>
          <w:rFonts w:eastAsia="標楷體"/>
          <w:b/>
          <w:sz w:val="28"/>
          <w:szCs w:val="26"/>
        </w:rPr>
        <w:t>服務之提供</w:t>
      </w:r>
      <w:r>
        <w:rPr>
          <w:rFonts w:eastAsia="標楷體" w:hint="eastAsia"/>
          <w:b/>
          <w:sz w:val="28"/>
          <w:szCs w:val="26"/>
        </w:rPr>
        <w:t>」受控</w:t>
      </w:r>
      <w:r w:rsidRPr="000A172C">
        <w:rPr>
          <w:rFonts w:eastAsia="標楷體" w:hint="eastAsia"/>
          <w:b/>
          <w:sz w:val="28"/>
          <w:szCs w:val="26"/>
        </w:rPr>
        <w:t>交易</w:t>
      </w:r>
    </w:p>
    <w:p w:rsidR="002F1606" w:rsidRDefault="006E79CB" w:rsidP="005C07E9">
      <w:pPr>
        <w:numPr>
          <w:ilvl w:val="0"/>
          <w:numId w:val="41"/>
        </w:numPr>
        <w:spacing w:beforeLines="50" w:before="120" w:afterLines="50" w:after="120" w:line="360" w:lineRule="auto"/>
        <w:ind w:leftChars="200" w:left="960"/>
        <w:jc w:val="both"/>
        <w:rPr>
          <w:rFonts w:eastAsia="標楷體"/>
          <w:sz w:val="26"/>
          <w:szCs w:val="26"/>
        </w:rPr>
      </w:pPr>
      <w:r w:rsidRPr="00B201BB">
        <w:rPr>
          <w:rFonts w:eastAsia="標楷體" w:hint="eastAsia"/>
          <w:sz w:val="26"/>
          <w:szCs w:val="26"/>
        </w:rPr>
        <w:t>適用可比較利潤法之理由：</w:t>
      </w:r>
    </w:p>
    <w:p w:rsidR="006E79CB" w:rsidRPr="00B201BB" w:rsidRDefault="006E79CB" w:rsidP="006E79CB">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淨利潤較不似可比較未受控價格</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交易法所用為評價標準之價格般，易受交易產品差異之影響；</w:t>
      </w:r>
    </w:p>
    <w:p w:rsidR="006E79CB" w:rsidRPr="00B201BB" w:rsidRDefault="006E79CB" w:rsidP="006E79CB">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淨利潤比起成本加價法</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再</w:t>
      </w:r>
      <w:proofErr w:type="gramStart"/>
      <w:r w:rsidRPr="00B201BB">
        <w:rPr>
          <w:rFonts w:ascii="Times New Roman" w:eastAsia="標楷體" w:hAnsi="Times New Roman" w:hint="eastAsia"/>
          <w:sz w:val="26"/>
          <w:szCs w:val="26"/>
        </w:rPr>
        <w:t>售價格法所</w:t>
      </w:r>
      <w:proofErr w:type="gramEnd"/>
      <w:r w:rsidRPr="00B201BB">
        <w:rPr>
          <w:rFonts w:ascii="Times New Roman" w:eastAsia="標楷體" w:hAnsi="Times New Roman" w:hint="eastAsia"/>
          <w:sz w:val="26"/>
          <w:szCs w:val="26"/>
        </w:rPr>
        <w:t>用為評價之成本加價率</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毛利率，對受控及未受控交易間功能性差異之忍受度更高。數個企業即便在成本加價率</w:t>
      </w:r>
      <w:r w:rsidRPr="00B201BB">
        <w:rPr>
          <w:rFonts w:ascii="Times New Roman" w:eastAsia="標楷體" w:hAnsi="Times New Roman" w:hint="eastAsia"/>
          <w:sz w:val="26"/>
          <w:szCs w:val="26"/>
        </w:rPr>
        <w:t>/</w:t>
      </w:r>
      <w:r w:rsidRPr="00B201BB">
        <w:rPr>
          <w:rFonts w:ascii="Times New Roman" w:eastAsia="標楷體" w:hAnsi="Times New Roman" w:hint="eastAsia"/>
          <w:sz w:val="26"/>
          <w:szCs w:val="26"/>
        </w:rPr>
        <w:t>毛利率上之差易極大，還是有可能賺得大致相似之淨利潤；</w:t>
      </w:r>
    </w:p>
    <w:p w:rsidR="006E79CB" w:rsidRPr="00B201BB" w:rsidRDefault="006E79CB" w:rsidP="006E79CB">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不必如使用利潤分割法時，需依關係企業</w:t>
      </w:r>
      <w:proofErr w:type="gramStart"/>
      <w:r w:rsidRPr="00B201BB">
        <w:rPr>
          <w:rFonts w:ascii="Times New Roman" w:eastAsia="標楷體" w:hAnsi="Times New Roman" w:hint="eastAsia"/>
          <w:sz w:val="26"/>
          <w:szCs w:val="26"/>
        </w:rPr>
        <w:t>體間各企業</w:t>
      </w:r>
      <w:proofErr w:type="gramEnd"/>
      <w:r w:rsidRPr="00B201BB">
        <w:rPr>
          <w:rFonts w:ascii="Times New Roman" w:eastAsia="標楷體" w:hAnsi="Times New Roman" w:hint="eastAsia"/>
          <w:sz w:val="26"/>
          <w:szCs w:val="26"/>
        </w:rPr>
        <w:t>之功能及責任，對合併營業利潤之貢獻分配營業利潤。</w:t>
      </w:r>
    </w:p>
    <w:p w:rsidR="006E79CB" w:rsidRPr="00B201BB" w:rsidRDefault="006E79CB" w:rsidP="006E79CB">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B201BB">
        <w:rPr>
          <w:rFonts w:ascii="Times New Roman" w:eastAsia="標楷體" w:hAnsi="Times New Roman" w:hint="eastAsia"/>
          <w:sz w:val="26"/>
          <w:szCs w:val="26"/>
        </w:rPr>
        <w:t>通常不需將參與受控交易者之帳戶重新調整或作成本分攤。</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B201BB">
        <w:rPr>
          <w:rFonts w:eastAsia="標楷體" w:hint="eastAsia"/>
          <w:sz w:val="26"/>
          <w:szCs w:val="26"/>
        </w:rPr>
        <w:t>可比較利潤法對受測個體及所選取對象之可比較性標準較寬鬆。功能上之差異通常會影響成本加價率</w:t>
      </w:r>
      <w:r w:rsidRPr="00B201BB">
        <w:rPr>
          <w:rFonts w:eastAsia="標楷體" w:hint="eastAsia"/>
          <w:sz w:val="26"/>
          <w:szCs w:val="26"/>
        </w:rPr>
        <w:t>/</w:t>
      </w:r>
      <w:r w:rsidRPr="00B201BB">
        <w:rPr>
          <w:rFonts w:eastAsia="標楷體" w:hint="eastAsia"/>
          <w:sz w:val="26"/>
          <w:szCs w:val="26"/>
        </w:rPr>
        <w:t>毛利率，但因較難認定數值化差異，及適切調整該等差異對可比較對象成本加價率</w:t>
      </w:r>
      <w:r w:rsidRPr="00B201BB">
        <w:rPr>
          <w:rFonts w:eastAsia="標楷體" w:hint="eastAsia"/>
          <w:sz w:val="26"/>
          <w:szCs w:val="26"/>
        </w:rPr>
        <w:t>/</w:t>
      </w:r>
      <w:r w:rsidRPr="00B201BB">
        <w:rPr>
          <w:rFonts w:eastAsia="標楷體" w:hint="eastAsia"/>
          <w:sz w:val="26"/>
          <w:szCs w:val="26"/>
        </w:rPr>
        <w:t>毛利率之影響，因此使用成本加價率</w:t>
      </w:r>
      <w:r w:rsidRPr="00B201BB">
        <w:rPr>
          <w:rFonts w:eastAsia="標楷體" w:hint="eastAsia"/>
          <w:sz w:val="26"/>
          <w:szCs w:val="26"/>
        </w:rPr>
        <w:t>/</w:t>
      </w:r>
      <w:r w:rsidRPr="00B201BB">
        <w:rPr>
          <w:rFonts w:eastAsia="標楷體" w:hint="eastAsia"/>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B201BB">
        <w:rPr>
          <w:rFonts w:eastAsia="標楷體" w:hint="eastAsia"/>
          <w:sz w:val="26"/>
          <w:szCs w:val="26"/>
        </w:rPr>
        <w:t>美國內地稅法及</w:t>
      </w:r>
      <w:r w:rsidRPr="00B201BB">
        <w:rPr>
          <w:rFonts w:eastAsia="標楷體" w:hint="eastAsia"/>
          <w:sz w:val="26"/>
          <w:szCs w:val="26"/>
        </w:rPr>
        <w:t>OECD</w:t>
      </w:r>
      <w:r w:rsidRPr="00B201BB">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2F1606" w:rsidRDefault="006E79CB" w:rsidP="00437C71">
      <w:pPr>
        <w:numPr>
          <w:ilvl w:val="0"/>
          <w:numId w:val="59"/>
        </w:numPr>
        <w:tabs>
          <w:tab w:val="left" w:pos="960"/>
          <w:tab w:val="left" w:pos="1134"/>
        </w:tabs>
        <w:spacing w:beforeLines="50" w:before="120" w:afterLines="50" w:after="120" w:line="360" w:lineRule="auto"/>
        <w:jc w:val="both"/>
        <w:rPr>
          <w:rFonts w:eastAsia="標楷體"/>
          <w:b/>
          <w:sz w:val="28"/>
          <w:szCs w:val="26"/>
        </w:rPr>
      </w:pPr>
      <w:r w:rsidRPr="004B13C2">
        <w:rPr>
          <w:rFonts w:eastAsia="標楷體" w:hint="eastAsia"/>
          <w:b/>
          <w:sz w:val="28"/>
          <w:szCs w:val="26"/>
        </w:rPr>
        <w:lastRenderedPageBreak/>
        <w:t>資金</w:t>
      </w:r>
      <w:r>
        <w:rPr>
          <w:rFonts w:eastAsia="標楷體" w:hint="eastAsia"/>
          <w:b/>
          <w:sz w:val="28"/>
          <w:szCs w:val="26"/>
        </w:rPr>
        <w:t>之</w:t>
      </w:r>
      <w:r w:rsidRPr="00391AFE">
        <w:rPr>
          <w:rFonts w:eastAsia="標楷體" w:hint="eastAsia"/>
          <w:b/>
          <w:sz w:val="28"/>
          <w:szCs w:val="26"/>
        </w:rPr>
        <w:t>使用</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B201BB">
        <w:rPr>
          <w:rFonts w:eastAsia="標楷體" w:hint="eastAsia"/>
          <w:sz w:val="26"/>
          <w:szCs w:val="26"/>
        </w:rPr>
        <w:t>因可取得外部市場給予非關係企業放款之利率資訊，且該放款之交易性質、契約條件等皆與受控交易相似，故以『可比較未受控價格法』為</w:t>
      </w:r>
      <w:proofErr w:type="gramStart"/>
      <w:r w:rsidRPr="00B201BB">
        <w:rPr>
          <w:rFonts w:eastAsia="標楷體" w:hint="eastAsia"/>
          <w:sz w:val="26"/>
          <w:szCs w:val="26"/>
        </w:rPr>
        <w:t>最</w:t>
      </w:r>
      <w:proofErr w:type="gramEnd"/>
      <w:r w:rsidRPr="00B201BB">
        <w:rPr>
          <w:rFonts w:eastAsia="標楷體" w:hint="eastAsia"/>
          <w:sz w:val="26"/>
          <w:szCs w:val="26"/>
        </w:rPr>
        <w:t>適常規交易方法。</w:t>
      </w:r>
    </w:p>
    <w:p w:rsidR="002F1606" w:rsidRDefault="006E79CB" w:rsidP="005C07E9">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其他常規交易方法不予採用原因</w:t>
      </w:r>
    </w:p>
    <w:p w:rsidR="002F1606" w:rsidRDefault="006E79CB"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以下列出其他</w:t>
      </w:r>
      <w:r w:rsidRPr="00EA272E">
        <w:rPr>
          <w:rFonts w:eastAsia="標楷體" w:hint="eastAsia"/>
          <w:sz w:val="26"/>
          <w:szCs w:val="26"/>
        </w:rPr>
        <w:t>常規交易</w:t>
      </w:r>
      <w:r w:rsidRPr="00EA272E">
        <w:rPr>
          <w:rFonts w:eastAsia="標楷體"/>
          <w:sz w:val="26"/>
          <w:szCs w:val="26"/>
        </w:rPr>
        <w:t>方法所以不適</w:t>
      </w:r>
      <w:r w:rsidRPr="00EA272E">
        <w:rPr>
          <w:rFonts w:eastAsia="標楷體" w:hint="eastAsia"/>
          <w:sz w:val="26"/>
          <w:szCs w:val="26"/>
        </w:rPr>
        <w:t>用</w:t>
      </w:r>
      <w:r w:rsidRPr="00EA272E">
        <w:rPr>
          <w:rFonts w:eastAsia="標楷體"/>
          <w:sz w:val="26"/>
          <w:szCs w:val="26"/>
        </w:rPr>
        <w:t>評估</w:t>
      </w:r>
      <w:r w:rsidRPr="00C40B06">
        <w:rPr>
          <w:rFonts w:eastAsia="標楷體"/>
          <w:sz w:val="26"/>
          <w:szCs w:val="26"/>
        </w:rPr>
        <w:t>『有形資產之移轉』、『服務之提供』</w:t>
      </w:r>
      <w:r w:rsidRPr="00796703">
        <w:rPr>
          <w:rFonts w:eastAsia="標楷體" w:hint="eastAsia"/>
          <w:sz w:val="26"/>
          <w:szCs w:val="26"/>
        </w:rPr>
        <w:t>及</w:t>
      </w:r>
      <w:r w:rsidRPr="00796703">
        <w:rPr>
          <w:rFonts w:eastAsia="標楷體"/>
          <w:sz w:val="26"/>
          <w:szCs w:val="26"/>
        </w:rPr>
        <w:t>『</w:t>
      </w:r>
      <w:r w:rsidRPr="00796703">
        <w:rPr>
          <w:rFonts w:eastAsia="標楷體" w:hint="eastAsia"/>
          <w:sz w:val="26"/>
          <w:szCs w:val="26"/>
        </w:rPr>
        <w:t>資金之使用』</w:t>
      </w:r>
      <w:r w:rsidRPr="00EA272E">
        <w:rPr>
          <w:rFonts w:eastAsia="標楷體" w:hint="eastAsia"/>
          <w:sz w:val="26"/>
          <w:szCs w:val="26"/>
        </w:rPr>
        <w:t>等</w:t>
      </w:r>
      <w:r w:rsidRPr="00EA272E">
        <w:rPr>
          <w:rFonts w:eastAsia="標楷體"/>
          <w:sz w:val="26"/>
          <w:szCs w:val="26"/>
        </w:rPr>
        <w:t>受控交易之原因供作參考：</w:t>
      </w:r>
    </w:p>
    <w:p w:rsidR="00532175"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可比較未受控價格法</w:t>
      </w:r>
    </w:p>
    <w:tbl>
      <w:tblPr>
        <w:tblW w:w="8035"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357"/>
        <w:gridCol w:w="2268"/>
        <w:gridCol w:w="3150"/>
      </w:tblGrid>
      <w:tr w:rsidR="006E79CB" w:rsidRPr="00C40B06" w:rsidTr="009C1FC8">
        <w:trPr>
          <w:trHeight w:val="516"/>
          <w:tblHeader/>
        </w:trPr>
        <w:tc>
          <w:tcPr>
            <w:tcW w:w="126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受控交易型態</w:t>
            </w:r>
          </w:p>
        </w:tc>
        <w:tc>
          <w:tcPr>
            <w:tcW w:w="1357"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明細</w:t>
            </w:r>
          </w:p>
        </w:tc>
        <w:tc>
          <w:tcPr>
            <w:tcW w:w="2268" w:type="dxa"/>
            <w:shd w:val="clear" w:color="auto" w:fill="4F81BD"/>
            <w:vAlign w:val="center"/>
          </w:tcPr>
          <w:p w:rsidR="006E79CB" w:rsidRPr="000324F0" w:rsidRDefault="006E79CB" w:rsidP="007F5A33">
            <w:pPr>
              <w:jc w:val="center"/>
              <w:rPr>
                <w:rFonts w:eastAsia="標楷體"/>
                <w:b/>
                <w:color w:val="FFFFFF"/>
                <w:sz w:val="26"/>
                <w:szCs w:val="26"/>
              </w:rPr>
            </w:pPr>
            <w:r w:rsidRPr="000324F0">
              <w:rPr>
                <w:rFonts w:eastAsia="標楷體"/>
                <w:b/>
                <w:color w:val="FFFFFF"/>
                <w:sz w:val="26"/>
                <w:szCs w:val="26"/>
              </w:rPr>
              <w:t>說明</w:t>
            </w:r>
          </w:p>
        </w:tc>
        <w:tc>
          <w:tcPr>
            <w:tcW w:w="3150" w:type="dxa"/>
            <w:shd w:val="clear" w:color="auto" w:fill="4F81BD"/>
            <w:vAlign w:val="center"/>
          </w:tcPr>
          <w:p w:rsidR="006E79CB" w:rsidRPr="000324F0" w:rsidRDefault="006E79CB" w:rsidP="007F5A33">
            <w:pPr>
              <w:jc w:val="center"/>
              <w:rPr>
                <w:rFonts w:eastAsia="標楷體"/>
                <w:b/>
                <w:color w:val="FFFFFF"/>
                <w:sz w:val="26"/>
                <w:szCs w:val="26"/>
              </w:rPr>
            </w:pPr>
            <w:r w:rsidRPr="000324F0">
              <w:rPr>
                <w:rFonts w:eastAsia="標楷體"/>
                <w:b/>
                <w:color w:val="FFFFFF"/>
                <w:sz w:val="26"/>
                <w:szCs w:val="26"/>
              </w:rPr>
              <w:t>不適用於評估之原因</w:t>
            </w:r>
          </w:p>
        </w:tc>
      </w:tr>
      <w:tr w:rsidR="00A129DB" w:rsidRPr="00C40B06" w:rsidTr="009C1FC8">
        <w:trPr>
          <w:cantSplit/>
          <w:trHeight w:val="20"/>
        </w:trPr>
        <w:tc>
          <w:tcPr>
            <w:tcW w:w="1260" w:type="dxa"/>
            <w:vMerge w:val="restart"/>
            <w:vAlign w:val="center"/>
          </w:tcPr>
          <w:p w:rsidR="00E81370" w:rsidRDefault="00A129DB" w:rsidP="005C07E9">
            <w:pPr>
              <w:spacing w:beforeLines="50" w:before="120" w:afterLines="50" w:after="120"/>
              <w:jc w:val="both"/>
              <w:rPr>
                <w:rFonts w:eastAsia="標楷體"/>
                <w:bCs/>
                <w:color w:val="000000"/>
                <w:sz w:val="26"/>
                <w:szCs w:val="26"/>
              </w:rPr>
            </w:pPr>
            <w:r w:rsidRPr="00B95A79">
              <w:rPr>
                <w:rFonts w:eastAsia="標楷體"/>
                <w:color w:val="000000"/>
                <w:sz w:val="26"/>
                <w:szCs w:val="26"/>
              </w:rPr>
              <w:t>有形資產</w:t>
            </w:r>
          </w:p>
          <w:p w:rsidR="00A129DB" w:rsidRPr="00C40B06" w:rsidRDefault="00A129DB" w:rsidP="007F5A33">
            <w:pPr>
              <w:jc w:val="center"/>
              <w:rPr>
                <w:rFonts w:eastAsia="標楷體"/>
                <w:color w:val="000000"/>
                <w:sz w:val="26"/>
                <w:szCs w:val="26"/>
              </w:rPr>
            </w:pPr>
            <w:r w:rsidRPr="00C40B06">
              <w:rPr>
                <w:rFonts w:eastAsia="標楷體"/>
                <w:bCs/>
                <w:color w:val="000000"/>
                <w:sz w:val="26"/>
                <w:szCs w:val="26"/>
              </w:rPr>
              <w:t>之移轉</w:t>
            </w:r>
          </w:p>
        </w:tc>
        <w:tc>
          <w:tcPr>
            <w:tcW w:w="1357" w:type="dxa"/>
            <w:vAlign w:val="center"/>
          </w:tcPr>
          <w:p w:rsidR="00E81370" w:rsidRDefault="00A129DB" w:rsidP="005C07E9">
            <w:pPr>
              <w:spacing w:beforeLines="50" w:before="120" w:afterLines="50" w:after="120"/>
              <w:jc w:val="center"/>
              <w:rPr>
                <w:rFonts w:eastAsia="標楷體"/>
                <w:color w:val="000000"/>
                <w:sz w:val="26"/>
                <w:szCs w:val="26"/>
              </w:rPr>
            </w:pPr>
            <w:r w:rsidRPr="00C40B06">
              <w:rPr>
                <w:rFonts w:eastAsia="標楷體"/>
                <w:bCs/>
                <w:color w:val="000000"/>
                <w:sz w:val="26"/>
                <w:szCs w:val="26"/>
              </w:rPr>
              <w:t>進貨</w:t>
            </w:r>
          </w:p>
        </w:tc>
        <w:tc>
          <w:tcPr>
            <w:tcW w:w="2268" w:type="dxa"/>
            <w:vAlign w:val="center"/>
          </w:tcPr>
          <w:p w:rsidR="002F1606" w:rsidRDefault="00851E2E" w:rsidP="005C07E9">
            <w:pPr>
              <w:spacing w:beforeLines="50" w:before="120" w:afterLines="50" w:after="120"/>
              <w:jc w:val="both"/>
              <w:rPr>
                <w:rFonts w:eastAsia="標楷體"/>
                <w:color w:val="000000"/>
                <w:sz w:val="26"/>
                <w:szCs w:val="26"/>
              </w:rPr>
            </w:pPr>
            <w:r w:rsidRPr="004120DC">
              <w:rPr>
                <w:rFonts w:eastAsia="標楷體"/>
                <w:color w:val="000000"/>
                <w:sz w:val="26"/>
                <w:szCs w:val="26"/>
              </w:rPr>
              <w:t>向</w:t>
            </w:r>
            <w:r w:rsidRPr="004120DC">
              <w:rPr>
                <w:rFonts w:eastAsia="標楷體" w:hint="eastAsia"/>
                <w:color w:val="000000"/>
                <w:sz w:val="26"/>
                <w:szCs w:val="26"/>
              </w:rPr>
              <w:t>關係企業</w:t>
            </w:r>
            <w:r w:rsidRPr="004120DC">
              <w:rPr>
                <w:rFonts w:eastAsia="標楷體"/>
                <w:color w:val="000000"/>
                <w:sz w:val="26"/>
                <w:szCs w:val="26"/>
              </w:rPr>
              <w:t>購</w:t>
            </w:r>
            <w:r w:rsidRPr="004120DC">
              <w:rPr>
                <w:rFonts w:eastAsia="標楷體" w:hint="eastAsia"/>
                <w:color w:val="000000"/>
                <w:sz w:val="26"/>
                <w:szCs w:val="26"/>
              </w:rPr>
              <w:t>入製造</w:t>
            </w:r>
            <w:r w:rsidRPr="004120DC">
              <w:rPr>
                <w:rFonts w:eastAsia="標楷體"/>
                <w:color w:val="000000"/>
                <w:sz w:val="26"/>
                <w:szCs w:val="26"/>
              </w:rPr>
              <w:t>記憶體晶片所需</w:t>
            </w:r>
            <w:r w:rsidRPr="004120DC">
              <w:rPr>
                <w:rFonts w:eastAsia="標楷體" w:hint="eastAsia"/>
                <w:color w:val="000000"/>
                <w:sz w:val="26"/>
                <w:szCs w:val="26"/>
              </w:rPr>
              <w:t>之原</w:t>
            </w:r>
            <w:r w:rsidRPr="004120DC">
              <w:rPr>
                <w:rFonts w:eastAsia="標楷體"/>
                <w:color w:val="000000"/>
                <w:sz w:val="26"/>
                <w:szCs w:val="26"/>
              </w:rPr>
              <w:t>料</w:t>
            </w:r>
            <w:r w:rsidRPr="004120DC">
              <w:rPr>
                <w:rFonts w:eastAsia="標楷體" w:hint="eastAsia"/>
                <w:color w:val="000000"/>
                <w:sz w:val="26"/>
                <w:szCs w:val="26"/>
              </w:rPr>
              <w:t>及半成品。</w:t>
            </w:r>
          </w:p>
        </w:tc>
        <w:tc>
          <w:tcPr>
            <w:tcW w:w="3150" w:type="dxa"/>
            <w:vMerge w:val="restart"/>
            <w:vAlign w:val="center"/>
          </w:tcPr>
          <w:p w:rsidR="002F1606" w:rsidRDefault="00851E2E" w:rsidP="005C07E9">
            <w:pPr>
              <w:spacing w:beforeLines="50" w:before="120" w:afterLines="50" w:after="120"/>
              <w:jc w:val="both"/>
              <w:rPr>
                <w:rFonts w:eastAsia="標楷體"/>
                <w:color w:val="000000"/>
                <w:sz w:val="26"/>
                <w:szCs w:val="26"/>
              </w:rPr>
            </w:pPr>
            <w:r w:rsidRPr="004120DC">
              <w:rPr>
                <w:rFonts w:eastAsia="標楷體" w:hint="eastAsia"/>
                <w:sz w:val="26"/>
                <w:szCs w:val="26"/>
              </w:rPr>
              <w:t>商品種類繁多，生產時點、數量、銷售對象所屬產業及</w:t>
            </w:r>
            <w:r w:rsidR="00FC4B35">
              <w:rPr>
                <w:rFonts w:eastAsia="標楷體" w:hint="eastAsia"/>
                <w:sz w:val="26"/>
                <w:szCs w:val="26"/>
              </w:rPr>
              <w:t>受測個體</w:t>
            </w:r>
            <w:r w:rsidRPr="004120DC">
              <w:rPr>
                <w:rFonts w:eastAsia="標楷體" w:hint="eastAsia"/>
                <w:sz w:val="26"/>
                <w:szCs w:val="26"/>
              </w:rPr>
              <w:t>於市場之位階</w:t>
            </w:r>
            <w:r w:rsidRPr="004120DC">
              <w:rPr>
                <w:rFonts w:eastAsia="標楷體" w:hint="eastAsia"/>
                <w:sz w:val="26"/>
                <w:szCs w:val="26"/>
              </w:rPr>
              <w:t>(</w:t>
            </w:r>
            <w:r w:rsidRPr="004120DC">
              <w:rPr>
                <w:rFonts w:eastAsia="標楷體" w:hint="eastAsia"/>
                <w:sz w:val="26"/>
                <w:szCs w:val="26"/>
              </w:rPr>
              <w:t>批發商、零售商等</w:t>
            </w:r>
            <w:r w:rsidRPr="004120DC">
              <w:rPr>
                <w:rFonts w:eastAsia="標楷體" w:hint="eastAsia"/>
                <w:sz w:val="26"/>
                <w:szCs w:val="26"/>
              </w:rPr>
              <w:t>)</w:t>
            </w:r>
            <w:r w:rsidRPr="004120DC">
              <w:rPr>
                <w:rFonts w:eastAsia="標楷體" w:hint="eastAsia"/>
                <w:sz w:val="26"/>
                <w:szCs w:val="26"/>
              </w:rPr>
              <w:t>皆會影響商品價格。由於難以取得相似或相同條件下之商品價格用以比較，且</w:t>
            </w:r>
            <w:r w:rsidR="00FC4B35">
              <w:rPr>
                <w:rFonts w:eastAsia="標楷體" w:hint="eastAsia"/>
                <w:sz w:val="26"/>
                <w:szCs w:val="26"/>
              </w:rPr>
              <w:t>受測個體</w:t>
            </w:r>
            <w:r w:rsidRPr="004120DC">
              <w:rPr>
                <w:rFonts w:eastAsia="標楷體" w:hint="eastAsia"/>
                <w:sz w:val="26"/>
                <w:szCs w:val="26"/>
              </w:rPr>
              <w:t>所生產之產品為其特別研發／設計之成果，無法在市場上找到可與其相比擬之產品，故不採用『可比較未受控價格法』進行受控交易評估。</w:t>
            </w:r>
          </w:p>
        </w:tc>
      </w:tr>
      <w:tr w:rsidR="00A129DB" w:rsidRPr="00C40B06" w:rsidTr="009C1FC8">
        <w:trPr>
          <w:cantSplit/>
          <w:trHeight w:val="20"/>
        </w:trPr>
        <w:tc>
          <w:tcPr>
            <w:tcW w:w="1260" w:type="dxa"/>
            <w:vMerge/>
            <w:vAlign w:val="center"/>
          </w:tcPr>
          <w:p w:rsidR="002F1606" w:rsidRDefault="002F1606" w:rsidP="005C07E9">
            <w:pPr>
              <w:spacing w:beforeLines="50" w:before="120" w:afterLines="50" w:after="120"/>
              <w:jc w:val="center"/>
              <w:rPr>
                <w:rFonts w:eastAsia="標楷體"/>
                <w:color w:val="000000"/>
                <w:sz w:val="26"/>
                <w:szCs w:val="26"/>
              </w:rPr>
            </w:pPr>
          </w:p>
        </w:tc>
        <w:tc>
          <w:tcPr>
            <w:tcW w:w="1357" w:type="dxa"/>
            <w:vAlign w:val="center"/>
          </w:tcPr>
          <w:p w:rsidR="002F1606" w:rsidRDefault="00A129DB"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銷貨</w:t>
            </w:r>
          </w:p>
        </w:tc>
        <w:tc>
          <w:tcPr>
            <w:tcW w:w="2268" w:type="dxa"/>
            <w:vAlign w:val="center"/>
          </w:tcPr>
          <w:p w:rsidR="002F1606" w:rsidRDefault="00851E2E" w:rsidP="005C07E9">
            <w:pPr>
              <w:spacing w:beforeLines="50" w:before="120" w:afterLines="50" w:after="120"/>
              <w:jc w:val="both"/>
              <w:rPr>
                <w:rFonts w:eastAsia="標楷體"/>
                <w:sz w:val="26"/>
                <w:szCs w:val="26"/>
              </w:rPr>
            </w:pPr>
            <w:r w:rsidRPr="004120DC">
              <w:rPr>
                <w:rFonts w:eastAsia="標楷體" w:hint="eastAsia"/>
                <w:sz w:val="26"/>
                <w:szCs w:val="26"/>
              </w:rPr>
              <w:t>銷售記憶體晶片</w:t>
            </w:r>
            <w:r w:rsidRPr="004120DC">
              <w:rPr>
                <w:rFonts w:eastAsia="標楷體"/>
                <w:sz w:val="26"/>
                <w:szCs w:val="26"/>
              </w:rPr>
              <w:t>予</w:t>
            </w:r>
            <w:r w:rsidRPr="004120DC">
              <w:rPr>
                <w:rFonts w:eastAsia="標楷體" w:hint="eastAsia"/>
                <w:sz w:val="26"/>
                <w:szCs w:val="26"/>
              </w:rPr>
              <w:t>關係企業</w:t>
            </w:r>
            <w:r w:rsidRPr="004120DC">
              <w:rPr>
                <w:rFonts w:eastAsia="標楷體" w:hint="eastAsia"/>
                <w:color w:val="000000"/>
                <w:sz w:val="26"/>
                <w:szCs w:val="26"/>
              </w:rPr>
              <w:t>。</w:t>
            </w:r>
          </w:p>
        </w:tc>
        <w:tc>
          <w:tcPr>
            <w:tcW w:w="3150" w:type="dxa"/>
            <w:vMerge/>
            <w:vAlign w:val="center"/>
          </w:tcPr>
          <w:p w:rsidR="002F1606" w:rsidRDefault="002F1606" w:rsidP="005C07E9">
            <w:pPr>
              <w:spacing w:beforeLines="50" w:before="120" w:afterLines="50" w:after="120"/>
              <w:jc w:val="both"/>
              <w:rPr>
                <w:rFonts w:eastAsia="標楷體"/>
                <w:sz w:val="26"/>
                <w:szCs w:val="26"/>
              </w:rPr>
            </w:pPr>
          </w:p>
        </w:tc>
      </w:tr>
      <w:tr w:rsidR="006E79CB" w:rsidRPr="00C40B06" w:rsidTr="009C1FC8">
        <w:trPr>
          <w:cantSplit/>
          <w:trHeight w:val="20"/>
        </w:trPr>
        <w:tc>
          <w:tcPr>
            <w:tcW w:w="1260" w:type="dxa"/>
            <w:vAlign w:val="center"/>
          </w:tcPr>
          <w:p w:rsidR="006E79CB" w:rsidRPr="00AD2293" w:rsidRDefault="006E79CB" w:rsidP="007F5A33">
            <w:pPr>
              <w:jc w:val="center"/>
              <w:rPr>
                <w:rFonts w:eastAsia="標楷體"/>
                <w:bCs/>
                <w:color w:val="000000"/>
                <w:sz w:val="26"/>
                <w:szCs w:val="26"/>
              </w:rPr>
            </w:pPr>
            <w:r w:rsidRPr="00AD2293">
              <w:rPr>
                <w:rFonts w:eastAsia="標楷體"/>
                <w:bCs/>
                <w:color w:val="000000"/>
                <w:sz w:val="26"/>
                <w:szCs w:val="26"/>
              </w:rPr>
              <w:t>服務之</w:t>
            </w:r>
          </w:p>
          <w:p w:rsidR="006E79CB" w:rsidRPr="00C40B06" w:rsidRDefault="006E79CB" w:rsidP="007F5A33">
            <w:pPr>
              <w:jc w:val="center"/>
              <w:rPr>
                <w:rFonts w:eastAsia="標楷體"/>
                <w:color w:val="000000"/>
                <w:sz w:val="26"/>
                <w:szCs w:val="26"/>
              </w:rPr>
            </w:pPr>
            <w:r w:rsidRPr="00AD2293">
              <w:rPr>
                <w:rFonts w:eastAsia="標楷體"/>
                <w:bCs/>
                <w:color w:val="000000"/>
                <w:sz w:val="26"/>
                <w:szCs w:val="26"/>
              </w:rPr>
              <w:t>提供</w:t>
            </w:r>
          </w:p>
        </w:tc>
        <w:tc>
          <w:tcPr>
            <w:tcW w:w="1357" w:type="dxa"/>
            <w:vAlign w:val="center"/>
          </w:tcPr>
          <w:p w:rsidR="00532175" w:rsidRPr="004608E2" w:rsidRDefault="006E79CB" w:rsidP="005C07E9">
            <w:pPr>
              <w:spacing w:beforeLines="50" w:before="120" w:afterLines="50" w:after="120"/>
              <w:jc w:val="center"/>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335CD">
              <w:rPr>
                <w:rFonts w:eastAsia="標楷體"/>
                <w:color w:val="000000"/>
                <w:sz w:val="26"/>
                <w:szCs w:val="26"/>
              </w:rPr>
              <w:t>接受</w:t>
            </w:r>
            <w:r w:rsidR="00821FFA" w:rsidRPr="003335CD">
              <w:rPr>
                <w:rFonts w:eastAsia="標楷體" w:hint="eastAsia"/>
                <w:color w:val="000000"/>
                <w:sz w:val="26"/>
                <w:szCs w:val="26"/>
              </w:rPr>
              <w:t>營運</w:t>
            </w:r>
            <w:r w:rsidR="006B2D61" w:rsidRPr="003335CD">
              <w:rPr>
                <w:rFonts w:eastAsia="標楷體" w:hint="eastAsia"/>
                <w:color w:val="000000"/>
                <w:sz w:val="26"/>
                <w:szCs w:val="26"/>
              </w:rPr>
              <w:t>支援</w:t>
            </w:r>
            <w:r w:rsidRPr="003335CD">
              <w:rPr>
                <w:rFonts w:eastAsia="標楷體"/>
                <w:color w:val="000000"/>
                <w:sz w:val="26"/>
                <w:szCs w:val="26"/>
              </w:rPr>
              <w:t>服務</w:t>
            </w:r>
          </w:p>
        </w:tc>
        <w:tc>
          <w:tcPr>
            <w:tcW w:w="2268" w:type="dxa"/>
            <w:vAlign w:val="center"/>
          </w:tcPr>
          <w:p w:rsidR="002F1606" w:rsidRPr="004608E2" w:rsidRDefault="00851E2E"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sz w:val="26"/>
                <w:szCs w:val="26"/>
              </w:rPr>
              <w:t>接受</w:t>
            </w:r>
            <w:r w:rsidRPr="004120DC">
              <w:rPr>
                <w:rFonts w:eastAsia="標楷體" w:hint="eastAsia"/>
                <w:sz w:val="26"/>
                <w:szCs w:val="26"/>
              </w:rPr>
              <w:t>關係企業</w:t>
            </w:r>
            <w:r w:rsidRPr="004120DC">
              <w:rPr>
                <w:rFonts w:eastAsia="標楷體"/>
                <w:sz w:val="26"/>
                <w:szCs w:val="26"/>
              </w:rPr>
              <w:t>提供</w:t>
            </w:r>
            <w:r w:rsidRPr="004120DC">
              <w:rPr>
                <w:rFonts w:eastAsia="標楷體" w:hint="eastAsia"/>
                <w:bCs/>
                <w:sz w:val="26"/>
                <w:szCs w:val="26"/>
              </w:rPr>
              <w:t>營運支援</w:t>
            </w:r>
            <w:r w:rsidRPr="004120DC">
              <w:rPr>
                <w:rFonts w:eastAsia="標楷體" w:hint="eastAsia"/>
                <w:sz w:val="26"/>
                <w:szCs w:val="26"/>
              </w:rPr>
              <w:t>服務</w:t>
            </w:r>
          </w:p>
        </w:tc>
        <w:tc>
          <w:tcPr>
            <w:tcW w:w="3150" w:type="dxa"/>
            <w:vAlign w:val="center"/>
          </w:tcPr>
          <w:p w:rsidR="002F1606" w:rsidRPr="004608E2" w:rsidRDefault="006E79CB"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0B06">
              <w:rPr>
                <w:rFonts w:eastAsia="標楷體"/>
                <w:sz w:val="26"/>
                <w:szCs w:val="26"/>
              </w:rPr>
              <w:t>未能得致與受測個體提供</w:t>
            </w:r>
            <w:r w:rsidRPr="00C40B06">
              <w:rPr>
                <w:rFonts w:eastAsia="標楷體"/>
                <w:color w:val="000000"/>
                <w:sz w:val="26"/>
                <w:szCs w:val="26"/>
              </w:rPr>
              <w:t>相同服務或相似服務業者之外部可比較價格。</w:t>
            </w:r>
          </w:p>
        </w:tc>
      </w:tr>
    </w:tbl>
    <w:p w:rsidR="009C1FC8" w:rsidRDefault="009C1FC8" w:rsidP="005C07E9">
      <w:pPr>
        <w:tabs>
          <w:tab w:val="left" w:pos="960"/>
          <w:tab w:val="left" w:pos="1134"/>
        </w:tabs>
        <w:spacing w:beforeLines="50" w:before="120" w:afterLines="50" w:after="120" w:line="360" w:lineRule="auto"/>
        <w:jc w:val="both"/>
        <w:rPr>
          <w:rFonts w:eastAsia="標楷體"/>
          <w:b/>
          <w:sz w:val="28"/>
          <w:szCs w:val="26"/>
        </w:rPr>
      </w:pPr>
    </w:p>
    <w:p w:rsidR="005C07E9" w:rsidRDefault="005C07E9" w:rsidP="005C07E9">
      <w:pPr>
        <w:tabs>
          <w:tab w:val="left" w:pos="960"/>
          <w:tab w:val="left" w:pos="1134"/>
        </w:tabs>
        <w:spacing w:beforeLines="50" w:before="120" w:afterLines="50" w:after="120" w:line="360" w:lineRule="auto"/>
        <w:jc w:val="both"/>
        <w:rPr>
          <w:rFonts w:eastAsia="標楷體"/>
          <w:b/>
          <w:sz w:val="28"/>
          <w:szCs w:val="26"/>
        </w:rPr>
      </w:pPr>
    </w:p>
    <w:p w:rsidR="002F1606"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可比較未受控</w:t>
      </w:r>
      <w:r w:rsidRPr="00EA272E">
        <w:rPr>
          <w:rFonts w:eastAsia="標楷體" w:hint="eastAsia"/>
          <w:b/>
          <w:sz w:val="28"/>
          <w:szCs w:val="26"/>
        </w:rPr>
        <w:t>交易</w:t>
      </w:r>
      <w:r w:rsidRPr="00EA272E">
        <w:rPr>
          <w:rFonts w:eastAsia="標楷體"/>
          <w:b/>
          <w:sz w:val="28"/>
          <w:szCs w:val="26"/>
        </w:rPr>
        <w:t>法</w:t>
      </w:r>
    </w:p>
    <w:tbl>
      <w:tblPr>
        <w:tblW w:w="8100"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380"/>
        <w:gridCol w:w="2268"/>
        <w:gridCol w:w="3192"/>
      </w:tblGrid>
      <w:tr w:rsidR="006E79CB" w:rsidRPr="00C40B06" w:rsidTr="009C1FC8">
        <w:trPr>
          <w:trHeight w:val="516"/>
          <w:tblHeader/>
        </w:trPr>
        <w:tc>
          <w:tcPr>
            <w:tcW w:w="1260"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受控交易型態</w:t>
            </w:r>
          </w:p>
        </w:tc>
        <w:tc>
          <w:tcPr>
            <w:tcW w:w="1380"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明細</w:t>
            </w:r>
          </w:p>
        </w:tc>
        <w:tc>
          <w:tcPr>
            <w:tcW w:w="2268"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說明</w:t>
            </w:r>
          </w:p>
        </w:tc>
        <w:tc>
          <w:tcPr>
            <w:tcW w:w="3192"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不適用於評估之原因</w:t>
            </w:r>
          </w:p>
        </w:tc>
      </w:tr>
      <w:tr w:rsidR="0024469D" w:rsidRPr="00BA36D0" w:rsidTr="009C1FC8">
        <w:trPr>
          <w:cantSplit/>
          <w:trHeight w:val="20"/>
        </w:trPr>
        <w:tc>
          <w:tcPr>
            <w:tcW w:w="1260" w:type="dxa"/>
            <w:vMerge w:val="restart"/>
            <w:vAlign w:val="center"/>
          </w:tcPr>
          <w:p w:rsidR="0024469D" w:rsidRPr="00C40B06" w:rsidRDefault="0024469D" w:rsidP="007F5A33">
            <w:pPr>
              <w:jc w:val="center"/>
              <w:rPr>
                <w:rFonts w:eastAsia="標楷體"/>
                <w:color w:val="000000"/>
                <w:sz w:val="26"/>
                <w:szCs w:val="26"/>
              </w:rPr>
            </w:pPr>
            <w:r w:rsidRPr="00C40B06">
              <w:rPr>
                <w:rFonts w:eastAsia="標楷體"/>
                <w:bCs/>
                <w:color w:val="000000"/>
                <w:sz w:val="26"/>
                <w:szCs w:val="26"/>
              </w:rPr>
              <w:t>有形資產之移轉</w:t>
            </w:r>
          </w:p>
        </w:tc>
        <w:tc>
          <w:tcPr>
            <w:tcW w:w="1380" w:type="dxa"/>
            <w:vAlign w:val="center"/>
          </w:tcPr>
          <w:p w:rsidR="002F1606" w:rsidRDefault="0024469D" w:rsidP="005C07E9">
            <w:pPr>
              <w:spacing w:beforeLines="50" w:before="120" w:afterLines="50" w:after="120"/>
              <w:jc w:val="center"/>
              <w:rPr>
                <w:rFonts w:eastAsia="標楷體"/>
                <w:color w:val="000000"/>
                <w:sz w:val="26"/>
                <w:szCs w:val="26"/>
              </w:rPr>
            </w:pPr>
            <w:r w:rsidRPr="00C40B06">
              <w:rPr>
                <w:rFonts w:eastAsia="標楷體"/>
                <w:bCs/>
                <w:color w:val="000000"/>
                <w:sz w:val="26"/>
                <w:szCs w:val="26"/>
              </w:rPr>
              <w:t>進貨</w:t>
            </w:r>
          </w:p>
        </w:tc>
        <w:tc>
          <w:tcPr>
            <w:tcW w:w="2268" w:type="dxa"/>
            <w:vAlign w:val="center"/>
          </w:tcPr>
          <w:p w:rsidR="002F1606" w:rsidRDefault="0024469D" w:rsidP="005C07E9">
            <w:pPr>
              <w:spacing w:beforeLines="50" w:before="120" w:afterLines="50" w:after="120"/>
              <w:jc w:val="both"/>
              <w:rPr>
                <w:rFonts w:eastAsia="標楷體"/>
                <w:color w:val="000000"/>
                <w:sz w:val="26"/>
                <w:szCs w:val="26"/>
              </w:rPr>
            </w:pPr>
            <w:r w:rsidRPr="004120DC">
              <w:rPr>
                <w:rFonts w:eastAsia="標楷體"/>
                <w:color w:val="000000"/>
                <w:sz w:val="26"/>
                <w:szCs w:val="26"/>
              </w:rPr>
              <w:t>向</w:t>
            </w:r>
            <w:r w:rsidRPr="004120DC">
              <w:rPr>
                <w:rFonts w:eastAsia="標楷體" w:hint="eastAsia"/>
                <w:color w:val="000000"/>
                <w:sz w:val="26"/>
                <w:szCs w:val="26"/>
              </w:rPr>
              <w:t>關係企業</w:t>
            </w:r>
            <w:r w:rsidRPr="004120DC">
              <w:rPr>
                <w:rFonts w:eastAsia="標楷體"/>
                <w:color w:val="000000"/>
                <w:sz w:val="26"/>
                <w:szCs w:val="26"/>
              </w:rPr>
              <w:t>購</w:t>
            </w:r>
            <w:r w:rsidRPr="004120DC">
              <w:rPr>
                <w:rFonts w:eastAsia="標楷體" w:hint="eastAsia"/>
                <w:color w:val="000000"/>
                <w:sz w:val="26"/>
                <w:szCs w:val="26"/>
              </w:rPr>
              <w:t>入製造</w:t>
            </w:r>
            <w:r w:rsidRPr="004120DC">
              <w:rPr>
                <w:rFonts w:eastAsia="標楷體"/>
                <w:color w:val="000000"/>
                <w:sz w:val="26"/>
                <w:szCs w:val="26"/>
              </w:rPr>
              <w:t>記憶體晶片所需</w:t>
            </w:r>
            <w:r w:rsidRPr="004120DC">
              <w:rPr>
                <w:rFonts w:eastAsia="標楷體" w:hint="eastAsia"/>
                <w:color w:val="000000"/>
                <w:sz w:val="26"/>
                <w:szCs w:val="26"/>
              </w:rPr>
              <w:t>之原</w:t>
            </w:r>
            <w:r w:rsidRPr="004120DC">
              <w:rPr>
                <w:rFonts w:eastAsia="標楷體"/>
                <w:color w:val="000000"/>
                <w:sz w:val="26"/>
                <w:szCs w:val="26"/>
              </w:rPr>
              <w:t>料</w:t>
            </w:r>
            <w:r w:rsidRPr="004120DC">
              <w:rPr>
                <w:rFonts w:eastAsia="標楷體" w:hint="eastAsia"/>
                <w:color w:val="000000"/>
                <w:sz w:val="26"/>
                <w:szCs w:val="26"/>
              </w:rPr>
              <w:t>及半成品。</w:t>
            </w:r>
          </w:p>
        </w:tc>
        <w:tc>
          <w:tcPr>
            <w:tcW w:w="3192" w:type="dxa"/>
            <w:vMerge w:val="restart"/>
            <w:vAlign w:val="center"/>
          </w:tcPr>
          <w:p w:rsidR="002F1606" w:rsidRDefault="0024469D" w:rsidP="005C07E9">
            <w:pPr>
              <w:spacing w:beforeLines="50" w:before="120" w:afterLines="50" w:after="120"/>
              <w:jc w:val="both"/>
              <w:rPr>
                <w:rFonts w:eastAsia="標楷體"/>
                <w:sz w:val="26"/>
                <w:szCs w:val="26"/>
              </w:rPr>
            </w:pPr>
            <w:r w:rsidRPr="00BA36D0">
              <w:rPr>
                <w:rFonts w:eastAsia="標楷體"/>
                <w:sz w:val="26"/>
                <w:szCs w:val="26"/>
              </w:rPr>
              <w:t>依移轉訂價查核準則規定，不可使用</w:t>
            </w:r>
            <w:r w:rsidRPr="00BA36D0">
              <w:rPr>
                <w:rFonts w:eastAsia="標楷體" w:hint="eastAsia"/>
                <w:sz w:val="26"/>
                <w:szCs w:val="26"/>
              </w:rPr>
              <w:t>此</w:t>
            </w:r>
            <w:r w:rsidRPr="00BA36D0">
              <w:rPr>
                <w:rFonts w:eastAsia="標楷體"/>
                <w:sz w:val="26"/>
                <w:szCs w:val="26"/>
              </w:rPr>
              <w:t>法進行評估。</w:t>
            </w:r>
          </w:p>
        </w:tc>
      </w:tr>
      <w:tr w:rsidR="0024469D" w:rsidRPr="00BA36D0" w:rsidTr="009C1FC8">
        <w:trPr>
          <w:cantSplit/>
          <w:trHeight w:val="20"/>
        </w:trPr>
        <w:tc>
          <w:tcPr>
            <w:tcW w:w="1260" w:type="dxa"/>
            <w:vMerge/>
            <w:vAlign w:val="center"/>
          </w:tcPr>
          <w:p w:rsidR="002F1606" w:rsidRDefault="002F1606" w:rsidP="005C07E9">
            <w:pPr>
              <w:spacing w:beforeLines="50" w:before="120" w:afterLines="50" w:after="120"/>
              <w:jc w:val="both"/>
              <w:rPr>
                <w:rFonts w:eastAsia="標楷體"/>
                <w:color w:val="000000"/>
                <w:sz w:val="26"/>
                <w:szCs w:val="26"/>
              </w:rPr>
            </w:pPr>
          </w:p>
        </w:tc>
        <w:tc>
          <w:tcPr>
            <w:tcW w:w="1380" w:type="dxa"/>
            <w:vAlign w:val="center"/>
          </w:tcPr>
          <w:p w:rsidR="002F1606" w:rsidRDefault="0024469D"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銷貨</w:t>
            </w:r>
          </w:p>
        </w:tc>
        <w:tc>
          <w:tcPr>
            <w:tcW w:w="2268" w:type="dxa"/>
            <w:vAlign w:val="center"/>
          </w:tcPr>
          <w:p w:rsidR="002F1606" w:rsidRDefault="0024469D" w:rsidP="005C07E9">
            <w:pPr>
              <w:spacing w:beforeLines="50" w:before="120" w:afterLines="50" w:after="120"/>
              <w:jc w:val="both"/>
              <w:rPr>
                <w:rFonts w:eastAsia="標楷體"/>
                <w:sz w:val="26"/>
                <w:szCs w:val="26"/>
              </w:rPr>
            </w:pPr>
            <w:r w:rsidRPr="004120DC">
              <w:rPr>
                <w:rFonts w:eastAsia="標楷體" w:hint="eastAsia"/>
                <w:sz w:val="26"/>
                <w:szCs w:val="26"/>
              </w:rPr>
              <w:t>銷售記憶體晶片</w:t>
            </w:r>
            <w:r w:rsidRPr="004120DC">
              <w:rPr>
                <w:rFonts w:eastAsia="標楷體"/>
                <w:sz w:val="26"/>
                <w:szCs w:val="26"/>
              </w:rPr>
              <w:t>予</w:t>
            </w:r>
            <w:r w:rsidRPr="004120DC">
              <w:rPr>
                <w:rFonts w:eastAsia="標楷體" w:hint="eastAsia"/>
                <w:sz w:val="26"/>
                <w:szCs w:val="26"/>
              </w:rPr>
              <w:t>關係企業</w:t>
            </w:r>
            <w:r w:rsidRPr="004120DC">
              <w:rPr>
                <w:rFonts w:eastAsia="標楷體" w:hint="eastAsia"/>
                <w:color w:val="000000"/>
                <w:sz w:val="26"/>
                <w:szCs w:val="26"/>
              </w:rPr>
              <w:t>。</w:t>
            </w:r>
          </w:p>
        </w:tc>
        <w:tc>
          <w:tcPr>
            <w:tcW w:w="3192" w:type="dxa"/>
            <w:vMerge/>
            <w:shd w:val="clear" w:color="auto" w:fill="auto"/>
            <w:vAlign w:val="center"/>
          </w:tcPr>
          <w:p w:rsidR="002F1606" w:rsidRDefault="002F1606" w:rsidP="005C07E9">
            <w:pPr>
              <w:spacing w:beforeLines="50" w:before="120" w:afterLines="50" w:after="120"/>
              <w:jc w:val="both"/>
              <w:rPr>
                <w:rFonts w:eastAsia="標楷體"/>
                <w:sz w:val="26"/>
                <w:szCs w:val="26"/>
              </w:rPr>
            </w:pPr>
          </w:p>
        </w:tc>
      </w:tr>
      <w:tr w:rsidR="00FC11BB" w:rsidRPr="00C40B06" w:rsidTr="009C1FC8">
        <w:trPr>
          <w:cantSplit/>
          <w:trHeight w:val="20"/>
        </w:trPr>
        <w:tc>
          <w:tcPr>
            <w:tcW w:w="1260" w:type="dxa"/>
            <w:vAlign w:val="center"/>
          </w:tcPr>
          <w:p w:rsidR="00FC11BB" w:rsidRPr="000273E0" w:rsidRDefault="00FC11BB" w:rsidP="007F5A33">
            <w:pPr>
              <w:jc w:val="center"/>
              <w:rPr>
                <w:rFonts w:eastAsia="標楷體"/>
                <w:bCs/>
                <w:color w:val="000000"/>
                <w:sz w:val="26"/>
                <w:szCs w:val="26"/>
              </w:rPr>
            </w:pPr>
            <w:r w:rsidRPr="000273E0">
              <w:rPr>
                <w:rFonts w:eastAsia="標楷體"/>
                <w:bCs/>
                <w:color w:val="000000"/>
                <w:sz w:val="26"/>
                <w:szCs w:val="26"/>
              </w:rPr>
              <w:t>服務之</w:t>
            </w:r>
          </w:p>
          <w:p w:rsidR="00FC11BB" w:rsidRPr="00C40B06" w:rsidRDefault="00FC11BB" w:rsidP="007F5A33">
            <w:pPr>
              <w:jc w:val="center"/>
              <w:rPr>
                <w:rFonts w:eastAsia="標楷體"/>
                <w:color w:val="000000"/>
                <w:sz w:val="26"/>
                <w:szCs w:val="26"/>
              </w:rPr>
            </w:pPr>
            <w:r w:rsidRPr="000273E0">
              <w:rPr>
                <w:rFonts w:eastAsia="標楷體"/>
                <w:bCs/>
                <w:color w:val="000000"/>
                <w:sz w:val="26"/>
                <w:szCs w:val="26"/>
              </w:rPr>
              <w:t>提供</w:t>
            </w:r>
          </w:p>
        </w:tc>
        <w:tc>
          <w:tcPr>
            <w:tcW w:w="1380" w:type="dxa"/>
            <w:vAlign w:val="center"/>
          </w:tcPr>
          <w:p w:rsidR="002F1606" w:rsidRPr="004608E2" w:rsidRDefault="00FC11BB" w:rsidP="005C07E9">
            <w:pPr>
              <w:spacing w:beforeLines="50" w:before="120" w:afterLines="50" w:after="12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80C94">
              <w:rPr>
                <w:rFonts w:eastAsia="標楷體"/>
                <w:color w:val="000000"/>
                <w:sz w:val="26"/>
                <w:szCs w:val="26"/>
              </w:rPr>
              <w:t>接受</w:t>
            </w:r>
            <w:r w:rsidR="002E6DB5" w:rsidRPr="00480C94">
              <w:rPr>
                <w:rFonts w:eastAsia="標楷體" w:hint="eastAsia"/>
                <w:color w:val="000000"/>
                <w:sz w:val="26"/>
                <w:szCs w:val="26"/>
              </w:rPr>
              <w:t>營運</w:t>
            </w:r>
            <w:r w:rsidRPr="00480C94">
              <w:rPr>
                <w:rFonts w:eastAsia="標楷體" w:hint="eastAsia"/>
                <w:color w:val="000000"/>
                <w:sz w:val="26"/>
                <w:szCs w:val="26"/>
              </w:rPr>
              <w:t>支援</w:t>
            </w:r>
            <w:r w:rsidRPr="00480C94">
              <w:rPr>
                <w:rFonts w:eastAsia="標楷體"/>
                <w:color w:val="000000"/>
                <w:sz w:val="26"/>
                <w:szCs w:val="26"/>
              </w:rPr>
              <w:t>服務</w:t>
            </w:r>
          </w:p>
        </w:tc>
        <w:tc>
          <w:tcPr>
            <w:tcW w:w="2268" w:type="dxa"/>
            <w:vAlign w:val="center"/>
          </w:tcPr>
          <w:p w:rsidR="002F1606" w:rsidRPr="004608E2" w:rsidRDefault="0024469D" w:rsidP="005C07E9">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sz w:val="26"/>
                <w:szCs w:val="26"/>
              </w:rPr>
              <w:t>接受</w:t>
            </w:r>
            <w:r w:rsidRPr="004120DC">
              <w:rPr>
                <w:rFonts w:eastAsia="標楷體" w:hint="eastAsia"/>
                <w:sz w:val="26"/>
                <w:szCs w:val="26"/>
              </w:rPr>
              <w:t>關係企業</w:t>
            </w:r>
            <w:r w:rsidRPr="004120DC">
              <w:rPr>
                <w:rFonts w:eastAsia="標楷體"/>
                <w:sz w:val="26"/>
                <w:szCs w:val="26"/>
              </w:rPr>
              <w:t>提供</w:t>
            </w:r>
            <w:r w:rsidRPr="004120DC">
              <w:rPr>
                <w:rFonts w:eastAsia="標楷體" w:hint="eastAsia"/>
                <w:bCs/>
                <w:sz w:val="26"/>
                <w:szCs w:val="26"/>
              </w:rPr>
              <w:t>營運支援</w:t>
            </w:r>
            <w:r w:rsidRPr="004120DC">
              <w:rPr>
                <w:rFonts w:eastAsia="標楷體" w:hint="eastAsia"/>
                <w:sz w:val="26"/>
                <w:szCs w:val="26"/>
              </w:rPr>
              <w:t>服務</w:t>
            </w:r>
            <w:r w:rsidR="00B777ED" w:rsidRPr="004120DC">
              <w:rPr>
                <w:rFonts w:eastAsia="標楷體" w:hint="eastAsia"/>
                <w:color w:val="000000"/>
                <w:sz w:val="26"/>
                <w:szCs w:val="26"/>
              </w:rPr>
              <w:t>。</w:t>
            </w:r>
          </w:p>
        </w:tc>
        <w:tc>
          <w:tcPr>
            <w:tcW w:w="3192" w:type="dxa"/>
            <w:vMerge/>
            <w:vAlign w:val="center"/>
          </w:tcPr>
          <w:p w:rsidR="002F1606" w:rsidRDefault="002F1606" w:rsidP="005C07E9">
            <w:pPr>
              <w:spacing w:beforeLines="50" w:before="120" w:afterLines="50" w:after="120"/>
              <w:jc w:val="both"/>
              <w:rPr>
                <w:rFonts w:eastAsia="標楷體"/>
                <w:color w:val="000000"/>
                <w:sz w:val="26"/>
                <w:szCs w:val="26"/>
              </w:rPr>
            </w:pPr>
          </w:p>
        </w:tc>
      </w:tr>
      <w:tr w:rsidR="00A06AD7" w:rsidRPr="00C40B06" w:rsidTr="009C1FC8">
        <w:trPr>
          <w:cantSplit/>
          <w:trHeight w:val="20"/>
        </w:trPr>
        <w:tc>
          <w:tcPr>
            <w:tcW w:w="1260" w:type="dxa"/>
            <w:vAlign w:val="center"/>
          </w:tcPr>
          <w:p w:rsidR="00A06AD7" w:rsidRPr="00AD2293" w:rsidRDefault="00A06AD7" w:rsidP="007F5A33">
            <w:pPr>
              <w:jc w:val="center"/>
              <w:rPr>
                <w:rFonts w:eastAsia="標楷體"/>
                <w:bCs/>
                <w:color w:val="000000"/>
                <w:sz w:val="26"/>
                <w:szCs w:val="26"/>
              </w:rPr>
            </w:pPr>
            <w:r w:rsidRPr="00AD2293">
              <w:rPr>
                <w:rFonts w:eastAsia="標楷體" w:hint="eastAsia"/>
                <w:bCs/>
                <w:color w:val="000000"/>
                <w:sz w:val="26"/>
                <w:szCs w:val="26"/>
              </w:rPr>
              <w:t>資金之</w:t>
            </w:r>
          </w:p>
          <w:p w:rsidR="00A06AD7" w:rsidRPr="00C40B06" w:rsidRDefault="00A06AD7" w:rsidP="007F5A33">
            <w:pPr>
              <w:jc w:val="center"/>
              <w:rPr>
                <w:rFonts w:eastAsia="標楷體"/>
                <w:color w:val="000000"/>
              </w:rPr>
            </w:pPr>
            <w:r w:rsidRPr="00AD2293">
              <w:rPr>
                <w:rFonts w:eastAsia="標楷體" w:hint="eastAsia"/>
                <w:bCs/>
                <w:color w:val="000000"/>
                <w:sz w:val="26"/>
                <w:szCs w:val="26"/>
              </w:rPr>
              <w:t>使用</w:t>
            </w:r>
          </w:p>
        </w:tc>
        <w:tc>
          <w:tcPr>
            <w:tcW w:w="1380" w:type="dxa"/>
            <w:vAlign w:val="center"/>
          </w:tcPr>
          <w:p w:rsidR="00A06AD7" w:rsidRPr="009A0774" w:rsidRDefault="00A06AD7" w:rsidP="00812302">
            <w:pPr>
              <w:jc w:val="center"/>
              <w:rPr>
                <w:rFonts w:eastAsia="標楷體"/>
                <w:color w:val="000000"/>
                <w:sz w:val="26"/>
                <w:szCs w:val="26"/>
              </w:rPr>
            </w:pPr>
            <w:r>
              <w:rPr>
                <w:rFonts w:eastAsia="標楷體" w:hint="eastAsia"/>
                <w:sz w:val="26"/>
                <w:szCs w:val="26"/>
              </w:rPr>
              <w:t>資金融通</w:t>
            </w:r>
          </w:p>
        </w:tc>
        <w:tc>
          <w:tcPr>
            <w:tcW w:w="2268" w:type="dxa"/>
            <w:vAlign w:val="center"/>
          </w:tcPr>
          <w:p w:rsidR="00A06AD7" w:rsidRPr="00E67D9A" w:rsidRDefault="0024469D" w:rsidP="00812302">
            <w:pPr>
              <w:jc w:val="both"/>
              <w:rPr>
                <w:rFonts w:eastAsia="標楷體"/>
                <w:sz w:val="26"/>
                <w:szCs w:val="26"/>
              </w:rPr>
            </w:pPr>
            <w:r w:rsidRPr="004120DC">
              <w:rPr>
                <w:rFonts w:eastAsia="標楷體" w:hint="eastAsia"/>
                <w:sz w:val="26"/>
                <w:szCs w:val="26"/>
              </w:rPr>
              <w:t>向關係企業借入資金</w:t>
            </w:r>
            <w:r w:rsidRPr="004120DC">
              <w:rPr>
                <w:rFonts w:eastAsia="標楷體" w:hint="eastAsia"/>
                <w:color w:val="000000"/>
                <w:sz w:val="26"/>
                <w:szCs w:val="26"/>
              </w:rPr>
              <w:t>。</w:t>
            </w:r>
          </w:p>
        </w:tc>
        <w:tc>
          <w:tcPr>
            <w:tcW w:w="3192" w:type="dxa"/>
            <w:vMerge/>
            <w:vAlign w:val="center"/>
          </w:tcPr>
          <w:p w:rsidR="002F1606" w:rsidRDefault="002F1606" w:rsidP="005C07E9">
            <w:pPr>
              <w:spacing w:beforeLines="50" w:before="120" w:afterLines="50" w:after="120"/>
              <w:jc w:val="both"/>
              <w:rPr>
                <w:rFonts w:eastAsia="標楷體"/>
                <w:color w:val="000000"/>
              </w:rPr>
            </w:pPr>
          </w:p>
        </w:tc>
      </w:tr>
    </w:tbl>
    <w:p w:rsidR="002F1606"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再售價格法</w:t>
      </w:r>
    </w:p>
    <w:tbl>
      <w:tblPr>
        <w:tblW w:w="8100"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380"/>
        <w:gridCol w:w="2268"/>
        <w:gridCol w:w="3192"/>
      </w:tblGrid>
      <w:tr w:rsidR="006E79CB" w:rsidRPr="00C40B06" w:rsidTr="009C1FC8">
        <w:trPr>
          <w:trHeight w:val="516"/>
          <w:tblHeader/>
        </w:trPr>
        <w:tc>
          <w:tcPr>
            <w:tcW w:w="1260"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受控交易型態</w:t>
            </w:r>
          </w:p>
        </w:tc>
        <w:tc>
          <w:tcPr>
            <w:tcW w:w="1380"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明細</w:t>
            </w:r>
          </w:p>
        </w:tc>
        <w:tc>
          <w:tcPr>
            <w:tcW w:w="2268"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說明</w:t>
            </w:r>
          </w:p>
        </w:tc>
        <w:tc>
          <w:tcPr>
            <w:tcW w:w="3192"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不適用於評估之原因</w:t>
            </w:r>
          </w:p>
        </w:tc>
      </w:tr>
      <w:tr w:rsidR="00812302" w:rsidRPr="00C40B06" w:rsidTr="009C1FC8">
        <w:trPr>
          <w:cantSplit/>
          <w:trHeight w:val="20"/>
        </w:trPr>
        <w:tc>
          <w:tcPr>
            <w:tcW w:w="1260" w:type="dxa"/>
            <w:vMerge w:val="restart"/>
            <w:vAlign w:val="center"/>
          </w:tcPr>
          <w:p w:rsidR="00812302" w:rsidRPr="00C40B06" w:rsidRDefault="00812302" w:rsidP="007F5A33">
            <w:pPr>
              <w:jc w:val="center"/>
              <w:rPr>
                <w:rFonts w:eastAsia="標楷體"/>
                <w:color w:val="000000"/>
                <w:sz w:val="26"/>
                <w:szCs w:val="26"/>
              </w:rPr>
            </w:pPr>
            <w:r w:rsidRPr="00C40B06">
              <w:rPr>
                <w:rFonts w:eastAsia="標楷體"/>
                <w:bCs/>
                <w:color w:val="000000"/>
                <w:sz w:val="26"/>
                <w:szCs w:val="26"/>
              </w:rPr>
              <w:t>有形資產之移轉</w:t>
            </w:r>
          </w:p>
        </w:tc>
        <w:tc>
          <w:tcPr>
            <w:tcW w:w="1380" w:type="dxa"/>
            <w:vAlign w:val="center"/>
          </w:tcPr>
          <w:p w:rsidR="00812302" w:rsidRPr="00C40B06" w:rsidRDefault="00812302" w:rsidP="005C07E9">
            <w:pPr>
              <w:spacing w:beforeLines="50" w:before="120" w:afterLines="50" w:after="120"/>
              <w:jc w:val="center"/>
              <w:rPr>
                <w:rFonts w:eastAsia="標楷體"/>
                <w:color w:val="000000"/>
                <w:sz w:val="26"/>
                <w:szCs w:val="26"/>
              </w:rPr>
            </w:pPr>
            <w:r w:rsidRPr="00C40B06">
              <w:rPr>
                <w:rFonts w:eastAsia="標楷體"/>
                <w:bCs/>
                <w:color w:val="000000"/>
                <w:sz w:val="26"/>
                <w:szCs w:val="26"/>
              </w:rPr>
              <w:t>進貨</w:t>
            </w:r>
          </w:p>
        </w:tc>
        <w:tc>
          <w:tcPr>
            <w:tcW w:w="2268" w:type="dxa"/>
            <w:vAlign w:val="center"/>
          </w:tcPr>
          <w:p w:rsidR="002F1606" w:rsidRDefault="0024469D" w:rsidP="005C07E9">
            <w:pPr>
              <w:spacing w:beforeLines="50" w:before="120" w:afterLines="50" w:after="120"/>
              <w:jc w:val="both"/>
              <w:rPr>
                <w:rFonts w:eastAsia="標楷體"/>
                <w:color w:val="000000"/>
                <w:sz w:val="26"/>
                <w:szCs w:val="26"/>
              </w:rPr>
            </w:pPr>
            <w:r w:rsidRPr="004120DC">
              <w:rPr>
                <w:rFonts w:eastAsia="標楷體"/>
                <w:color w:val="000000"/>
                <w:sz w:val="26"/>
                <w:szCs w:val="26"/>
              </w:rPr>
              <w:t>向</w:t>
            </w:r>
            <w:r w:rsidRPr="004120DC">
              <w:rPr>
                <w:rFonts w:eastAsia="標楷體" w:hint="eastAsia"/>
                <w:color w:val="000000"/>
                <w:sz w:val="26"/>
                <w:szCs w:val="26"/>
              </w:rPr>
              <w:t>關係企業</w:t>
            </w:r>
            <w:r w:rsidRPr="004120DC">
              <w:rPr>
                <w:rFonts w:eastAsia="標楷體"/>
                <w:color w:val="000000"/>
                <w:sz w:val="26"/>
                <w:szCs w:val="26"/>
              </w:rPr>
              <w:t>購</w:t>
            </w:r>
            <w:r w:rsidRPr="004120DC">
              <w:rPr>
                <w:rFonts w:eastAsia="標楷體" w:hint="eastAsia"/>
                <w:color w:val="000000"/>
                <w:sz w:val="26"/>
                <w:szCs w:val="26"/>
              </w:rPr>
              <w:t>入製造</w:t>
            </w:r>
            <w:r w:rsidRPr="004120DC">
              <w:rPr>
                <w:rFonts w:eastAsia="標楷體"/>
                <w:color w:val="000000"/>
                <w:sz w:val="26"/>
                <w:szCs w:val="26"/>
              </w:rPr>
              <w:t>記憶體晶片所需</w:t>
            </w:r>
            <w:r w:rsidRPr="004120DC">
              <w:rPr>
                <w:rFonts w:eastAsia="標楷體" w:hint="eastAsia"/>
                <w:color w:val="000000"/>
                <w:sz w:val="26"/>
                <w:szCs w:val="26"/>
              </w:rPr>
              <w:t>之原</w:t>
            </w:r>
            <w:r w:rsidRPr="004120DC">
              <w:rPr>
                <w:rFonts w:eastAsia="標楷體"/>
                <w:color w:val="000000"/>
                <w:sz w:val="26"/>
                <w:szCs w:val="26"/>
              </w:rPr>
              <w:t>料</w:t>
            </w:r>
            <w:r w:rsidRPr="004120DC">
              <w:rPr>
                <w:rFonts w:eastAsia="標楷體" w:hint="eastAsia"/>
                <w:color w:val="000000"/>
                <w:sz w:val="26"/>
                <w:szCs w:val="26"/>
              </w:rPr>
              <w:t>及半成品。</w:t>
            </w:r>
          </w:p>
        </w:tc>
        <w:tc>
          <w:tcPr>
            <w:tcW w:w="3192" w:type="dxa"/>
            <w:vAlign w:val="center"/>
          </w:tcPr>
          <w:p w:rsidR="002F1606" w:rsidRDefault="0024469D" w:rsidP="005C07E9">
            <w:pPr>
              <w:spacing w:beforeLines="50" w:before="120" w:afterLines="50" w:after="120"/>
              <w:jc w:val="both"/>
              <w:rPr>
                <w:rFonts w:eastAsia="標楷體"/>
                <w:sz w:val="26"/>
                <w:szCs w:val="26"/>
              </w:rPr>
            </w:pPr>
            <w:r w:rsidRPr="004120DC">
              <w:rPr>
                <w:rFonts w:eastAsia="標楷體" w:hint="eastAsia"/>
                <w:sz w:val="26"/>
                <w:szCs w:val="26"/>
              </w:rPr>
              <w:t>因本交易乃</w:t>
            </w:r>
            <w:r w:rsidRPr="004120DC">
              <w:rPr>
                <w:rFonts w:eastAsia="標楷體"/>
                <w:sz w:val="26"/>
                <w:szCs w:val="26"/>
              </w:rPr>
              <w:t>自關係人購</w:t>
            </w:r>
            <w:r w:rsidRPr="004120DC">
              <w:rPr>
                <w:rFonts w:eastAsia="標楷體" w:hint="eastAsia"/>
                <w:sz w:val="26"/>
                <w:szCs w:val="26"/>
              </w:rPr>
              <w:t>入</w:t>
            </w:r>
            <w:r w:rsidRPr="004120DC">
              <w:rPr>
                <w:rFonts w:eastAsia="標楷體" w:hint="eastAsia"/>
                <w:color w:val="000000"/>
                <w:sz w:val="26"/>
                <w:szCs w:val="26"/>
              </w:rPr>
              <w:t>原</w:t>
            </w:r>
            <w:r w:rsidRPr="004120DC">
              <w:rPr>
                <w:rFonts w:eastAsia="標楷體"/>
                <w:color w:val="000000"/>
                <w:sz w:val="26"/>
                <w:szCs w:val="26"/>
              </w:rPr>
              <w:t>料</w:t>
            </w:r>
            <w:r w:rsidRPr="004120DC">
              <w:rPr>
                <w:rFonts w:eastAsia="標楷體" w:hint="eastAsia"/>
                <w:color w:val="000000"/>
                <w:sz w:val="26"/>
                <w:szCs w:val="26"/>
              </w:rPr>
              <w:t>後</w:t>
            </w:r>
            <w:r w:rsidRPr="004120DC">
              <w:rPr>
                <w:rFonts w:eastAsia="標楷體" w:hint="eastAsia"/>
                <w:sz w:val="26"/>
                <w:szCs w:val="26"/>
              </w:rPr>
              <w:t>再對該產品進行製造加工等加值行為，不符合本法定義</w:t>
            </w:r>
            <w:r w:rsidRPr="004120DC">
              <w:rPr>
                <w:rFonts w:ascii="標楷體" w:eastAsia="標楷體" w:hAnsi="標楷體" w:hint="eastAsia"/>
                <w:sz w:val="26"/>
                <w:szCs w:val="26"/>
              </w:rPr>
              <w:t>，故</w:t>
            </w:r>
            <w:r w:rsidRPr="004120DC">
              <w:rPr>
                <w:rFonts w:ascii="標楷體" w:eastAsia="標楷體" w:hAnsi="標楷體"/>
                <w:sz w:val="26"/>
                <w:szCs w:val="26"/>
              </w:rPr>
              <w:t>不採用此法評估。</w:t>
            </w:r>
          </w:p>
        </w:tc>
      </w:tr>
      <w:tr w:rsidR="006E79CB" w:rsidRPr="00C40B06" w:rsidTr="009C1FC8">
        <w:trPr>
          <w:cantSplit/>
          <w:trHeight w:val="20"/>
        </w:trPr>
        <w:tc>
          <w:tcPr>
            <w:tcW w:w="1260" w:type="dxa"/>
            <w:vMerge/>
            <w:vAlign w:val="center"/>
          </w:tcPr>
          <w:p w:rsidR="002F1606" w:rsidRDefault="002F1606" w:rsidP="005C07E9">
            <w:pPr>
              <w:spacing w:beforeLines="50" w:before="120" w:afterLines="50" w:after="120"/>
              <w:jc w:val="both"/>
              <w:rPr>
                <w:rFonts w:eastAsia="標楷體"/>
                <w:color w:val="000000"/>
                <w:sz w:val="26"/>
                <w:szCs w:val="26"/>
              </w:rPr>
            </w:pPr>
          </w:p>
        </w:tc>
        <w:tc>
          <w:tcPr>
            <w:tcW w:w="1380" w:type="dxa"/>
            <w:vAlign w:val="center"/>
          </w:tcPr>
          <w:p w:rsidR="002F1606" w:rsidRDefault="006E79CB"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銷貨</w:t>
            </w:r>
          </w:p>
        </w:tc>
        <w:tc>
          <w:tcPr>
            <w:tcW w:w="2268" w:type="dxa"/>
            <w:vAlign w:val="center"/>
          </w:tcPr>
          <w:p w:rsidR="002F1606" w:rsidRDefault="0024469D" w:rsidP="005C07E9">
            <w:pPr>
              <w:spacing w:beforeLines="50" w:before="120" w:afterLines="50" w:after="120"/>
              <w:jc w:val="both"/>
              <w:rPr>
                <w:rFonts w:eastAsia="標楷體"/>
                <w:sz w:val="26"/>
                <w:szCs w:val="26"/>
              </w:rPr>
            </w:pPr>
            <w:r w:rsidRPr="004120DC">
              <w:rPr>
                <w:rFonts w:eastAsia="標楷體" w:hint="eastAsia"/>
                <w:sz w:val="26"/>
                <w:szCs w:val="26"/>
              </w:rPr>
              <w:t>銷售記憶體晶片</w:t>
            </w:r>
            <w:r w:rsidRPr="004120DC">
              <w:rPr>
                <w:rFonts w:eastAsia="標楷體"/>
                <w:sz w:val="26"/>
                <w:szCs w:val="26"/>
              </w:rPr>
              <w:t>予</w:t>
            </w:r>
            <w:r w:rsidRPr="004120DC">
              <w:rPr>
                <w:rFonts w:eastAsia="標楷體" w:hint="eastAsia"/>
                <w:sz w:val="26"/>
                <w:szCs w:val="26"/>
              </w:rPr>
              <w:t>關係企業</w:t>
            </w:r>
            <w:r w:rsidRPr="004120DC">
              <w:rPr>
                <w:rFonts w:eastAsia="標楷體" w:hint="eastAsia"/>
                <w:color w:val="000000"/>
                <w:sz w:val="26"/>
                <w:szCs w:val="26"/>
              </w:rPr>
              <w:t>。</w:t>
            </w:r>
          </w:p>
        </w:tc>
        <w:tc>
          <w:tcPr>
            <w:tcW w:w="3192" w:type="dxa"/>
            <w:shd w:val="clear" w:color="auto" w:fill="auto"/>
            <w:vAlign w:val="center"/>
          </w:tcPr>
          <w:p w:rsidR="002F1606" w:rsidRDefault="00A129DB" w:rsidP="005C07E9">
            <w:pPr>
              <w:spacing w:beforeLines="50" w:before="120" w:afterLines="50" w:after="120"/>
              <w:jc w:val="both"/>
              <w:rPr>
                <w:rFonts w:eastAsia="標楷體"/>
                <w:bCs/>
                <w:sz w:val="26"/>
                <w:szCs w:val="26"/>
                <w:highlight w:val="yellow"/>
              </w:rPr>
            </w:pPr>
            <w:r>
              <w:rPr>
                <w:rFonts w:eastAsia="標楷體" w:hint="eastAsia"/>
                <w:sz w:val="26"/>
                <w:szCs w:val="26"/>
              </w:rPr>
              <w:t>因</w:t>
            </w:r>
            <w:r w:rsidR="00C24E07">
              <w:rPr>
                <w:rFonts w:eastAsia="標楷體" w:hint="eastAsia"/>
                <w:sz w:val="26"/>
                <w:szCs w:val="26"/>
              </w:rPr>
              <w:t>本</w:t>
            </w:r>
            <w:r w:rsidR="00812302">
              <w:rPr>
                <w:rFonts w:eastAsia="標楷體" w:hint="eastAsia"/>
                <w:sz w:val="26"/>
                <w:szCs w:val="26"/>
              </w:rPr>
              <w:t>交易</w:t>
            </w:r>
            <w:r w:rsidR="006E79CB" w:rsidRPr="00C40B06">
              <w:rPr>
                <w:rFonts w:eastAsia="標楷體"/>
                <w:sz w:val="26"/>
                <w:szCs w:val="26"/>
              </w:rPr>
              <w:t>，不符本法</w:t>
            </w:r>
            <w:r>
              <w:rPr>
                <w:rFonts w:eastAsia="標楷體" w:hint="eastAsia"/>
                <w:sz w:val="26"/>
                <w:szCs w:val="26"/>
              </w:rPr>
              <w:t>自關係企業</w:t>
            </w:r>
            <w:proofErr w:type="gramStart"/>
            <w:r>
              <w:rPr>
                <w:rFonts w:eastAsia="標楷體" w:hint="eastAsia"/>
                <w:sz w:val="26"/>
                <w:szCs w:val="26"/>
              </w:rPr>
              <w:t>購入轉售</w:t>
            </w:r>
            <w:r w:rsidR="006E79CB">
              <w:rPr>
                <w:rFonts w:eastAsia="標楷體" w:hint="eastAsia"/>
                <w:sz w:val="26"/>
                <w:szCs w:val="26"/>
              </w:rPr>
              <w:t>予</w:t>
            </w:r>
            <w:proofErr w:type="gramEnd"/>
            <w:r w:rsidR="006E79CB" w:rsidRPr="00C40B06">
              <w:rPr>
                <w:rFonts w:eastAsia="標楷體"/>
                <w:sz w:val="26"/>
                <w:szCs w:val="26"/>
              </w:rPr>
              <w:t>非關係企業之定義，故不適用此法進行評估。</w:t>
            </w:r>
          </w:p>
        </w:tc>
      </w:tr>
      <w:tr w:rsidR="00812302" w:rsidRPr="00C40B06" w:rsidTr="009C1FC8">
        <w:trPr>
          <w:cantSplit/>
          <w:trHeight w:val="20"/>
        </w:trPr>
        <w:tc>
          <w:tcPr>
            <w:tcW w:w="1260" w:type="dxa"/>
            <w:vAlign w:val="center"/>
          </w:tcPr>
          <w:p w:rsidR="00812302" w:rsidRPr="00AD2293" w:rsidRDefault="00812302" w:rsidP="007F5A33">
            <w:pPr>
              <w:jc w:val="center"/>
              <w:rPr>
                <w:rFonts w:eastAsia="標楷體"/>
                <w:bCs/>
                <w:color w:val="000000"/>
                <w:sz w:val="26"/>
                <w:szCs w:val="26"/>
              </w:rPr>
            </w:pPr>
            <w:r w:rsidRPr="00AD2293">
              <w:rPr>
                <w:rFonts w:eastAsia="標楷體"/>
                <w:bCs/>
                <w:color w:val="000000"/>
                <w:sz w:val="26"/>
                <w:szCs w:val="26"/>
              </w:rPr>
              <w:t>服務之</w:t>
            </w:r>
          </w:p>
          <w:p w:rsidR="00812302" w:rsidRPr="00C40B06" w:rsidRDefault="00812302" w:rsidP="007F5A33">
            <w:pPr>
              <w:jc w:val="center"/>
              <w:rPr>
                <w:rFonts w:eastAsia="標楷體"/>
                <w:color w:val="000000"/>
                <w:sz w:val="26"/>
                <w:szCs w:val="26"/>
              </w:rPr>
            </w:pPr>
            <w:r w:rsidRPr="00AD2293">
              <w:rPr>
                <w:rFonts w:eastAsia="標楷體"/>
                <w:bCs/>
                <w:color w:val="000000"/>
                <w:sz w:val="26"/>
                <w:szCs w:val="26"/>
              </w:rPr>
              <w:t>提供</w:t>
            </w:r>
          </w:p>
        </w:tc>
        <w:tc>
          <w:tcPr>
            <w:tcW w:w="1380" w:type="dxa"/>
            <w:vAlign w:val="center"/>
          </w:tcPr>
          <w:p w:rsidR="00812302" w:rsidRPr="00BC057F" w:rsidRDefault="00812302" w:rsidP="007F5A33">
            <w:pPr>
              <w:jc w:val="center"/>
              <w:rPr>
                <w:rFonts w:eastAsia="標楷體"/>
                <w:sz w:val="26"/>
                <w:szCs w:val="26"/>
                <w:highlight w:val="yellow"/>
              </w:rPr>
            </w:pPr>
            <w:r w:rsidRPr="00480C94">
              <w:rPr>
                <w:rFonts w:eastAsia="標楷體"/>
                <w:color w:val="000000"/>
                <w:sz w:val="26"/>
                <w:szCs w:val="26"/>
              </w:rPr>
              <w:t>接受</w:t>
            </w:r>
            <w:r w:rsidR="002E6DB5" w:rsidRPr="00480C94">
              <w:rPr>
                <w:rFonts w:eastAsia="標楷體" w:hint="eastAsia"/>
                <w:color w:val="000000"/>
                <w:sz w:val="26"/>
                <w:szCs w:val="26"/>
              </w:rPr>
              <w:t>營運</w:t>
            </w:r>
            <w:r w:rsidRPr="00480C94">
              <w:rPr>
                <w:rFonts w:eastAsia="標楷體" w:hint="eastAsia"/>
                <w:color w:val="000000"/>
                <w:sz w:val="26"/>
                <w:szCs w:val="26"/>
              </w:rPr>
              <w:t>支援</w:t>
            </w:r>
            <w:r w:rsidRPr="00480C94">
              <w:rPr>
                <w:rFonts w:eastAsia="標楷體"/>
                <w:color w:val="000000"/>
                <w:sz w:val="26"/>
                <w:szCs w:val="26"/>
              </w:rPr>
              <w:t>服務</w:t>
            </w:r>
          </w:p>
        </w:tc>
        <w:tc>
          <w:tcPr>
            <w:tcW w:w="2268" w:type="dxa"/>
            <w:vAlign w:val="center"/>
          </w:tcPr>
          <w:p w:rsidR="002F1606" w:rsidRPr="004608E2" w:rsidRDefault="00B777ED" w:rsidP="005C07E9">
            <w:pPr>
              <w:spacing w:beforeLines="50" w:before="120" w:afterLines="50" w:after="120"/>
              <w:jc w:val="both"/>
              <w:rPr>
                <w:rFonts w:eastAsia="標楷體"/>
                <w:noProof/>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sz w:val="26"/>
                <w:szCs w:val="26"/>
              </w:rPr>
              <w:t>接受</w:t>
            </w:r>
            <w:r w:rsidRPr="004120DC">
              <w:rPr>
                <w:rFonts w:eastAsia="標楷體" w:hint="eastAsia"/>
                <w:sz w:val="26"/>
                <w:szCs w:val="26"/>
              </w:rPr>
              <w:t>關係企業</w:t>
            </w:r>
            <w:r w:rsidRPr="004120DC">
              <w:rPr>
                <w:rFonts w:eastAsia="標楷體"/>
                <w:sz w:val="26"/>
                <w:szCs w:val="26"/>
              </w:rPr>
              <w:t>提供</w:t>
            </w:r>
            <w:r w:rsidRPr="004120DC">
              <w:rPr>
                <w:rFonts w:eastAsia="標楷體" w:hint="eastAsia"/>
                <w:bCs/>
                <w:sz w:val="26"/>
                <w:szCs w:val="26"/>
              </w:rPr>
              <w:t>營運支援</w:t>
            </w:r>
            <w:r w:rsidRPr="004120DC">
              <w:rPr>
                <w:rFonts w:eastAsia="標楷體" w:hint="eastAsia"/>
                <w:sz w:val="26"/>
                <w:szCs w:val="26"/>
              </w:rPr>
              <w:t>服務</w:t>
            </w:r>
            <w:r w:rsidRPr="004120DC">
              <w:rPr>
                <w:rFonts w:eastAsia="標楷體" w:hint="eastAsia"/>
                <w:color w:val="000000"/>
                <w:sz w:val="26"/>
                <w:szCs w:val="26"/>
              </w:rPr>
              <w:t>。</w:t>
            </w:r>
          </w:p>
        </w:tc>
        <w:tc>
          <w:tcPr>
            <w:tcW w:w="3192" w:type="dxa"/>
            <w:vMerge w:val="restart"/>
            <w:vAlign w:val="center"/>
          </w:tcPr>
          <w:p w:rsidR="002F1606" w:rsidRPr="004608E2" w:rsidRDefault="00812302"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0B06">
              <w:rPr>
                <w:rFonts w:eastAsia="標楷體"/>
                <w:color w:val="000000"/>
                <w:sz w:val="26"/>
                <w:szCs w:val="26"/>
              </w:rPr>
              <w:t>依移轉訂價查核準則，不可採用此法評估。</w:t>
            </w:r>
          </w:p>
        </w:tc>
      </w:tr>
      <w:tr w:rsidR="00A06AD7" w:rsidRPr="00C40B06" w:rsidTr="009C1FC8">
        <w:trPr>
          <w:cantSplit/>
          <w:trHeight w:val="20"/>
        </w:trPr>
        <w:tc>
          <w:tcPr>
            <w:tcW w:w="1260" w:type="dxa"/>
            <w:vAlign w:val="center"/>
          </w:tcPr>
          <w:p w:rsidR="00A06AD7" w:rsidRPr="00AD2293" w:rsidRDefault="00A06AD7" w:rsidP="007F5A33">
            <w:pPr>
              <w:jc w:val="center"/>
              <w:rPr>
                <w:rFonts w:eastAsia="標楷體"/>
                <w:bCs/>
                <w:color w:val="000000"/>
                <w:sz w:val="26"/>
                <w:szCs w:val="26"/>
              </w:rPr>
            </w:pPr>
            <w:r w:rsidRPr="00AD2293">
              <w:rPr>
                <w:rFonts w:eastAsia="標楷體" w:hint="eastAsia"/>
                <w:bCs/>
                <w:color w:val="000000"/>
                <w:sz w:val="26"/>
                <w:szCs w:val="26"/>
              </w:rPr>
              <w:t>資金之</w:t>
            </w:r>
          </w:p>
          <w:p w:rsidR="00A06AD7" w:rsidRPr="00C40B06" w:rsidRDefault="00A06AD7" w:rsidP="007F5A33">
            <w:pPr>
              <w:jc w:val="center"/>
              <w:rPr>
                <w:rFonts w:eastAsia="標楷體"/>
                <w:color w:val="000000"/>
              </w:rPr>
            </w:pPr>
            <w:r w:rsidRPr="00AD2293">
              <w:rPr>
                <w:rFonts w:eastAsia="標楷體" w:hint="eastAsia"/>
                <w:bCs/>
                <w:color w:val="000000"/>
                <w:sz w:val="26"/>
                <w:szCs w:val="26"/>
              </w:rPr>
              <w:t>使用</w:t>
            </w:r>
          </w:p>
        </w:tc>
        <w:tc>
          <w:tcPr>
            <w:tcW w:w="1380" w:type="dxa"/>
            <w:vAlign w:val="center"/>
          </w:tcPr>
          <w:p w:rsidR="00A06AD7" w:rsidRPr="00C40B06" w:rsidRDefault="00A06AD7" w:rsidP="00812302">
            <w:pPr>
              <w:jc w:val="center"/>
              <w:rPr>
                <w:rFonts w:eastAsia="標楷體"/>
                <w:color w:val="000000"/>
                <w:sz w:val="26"/>
                <w:szCs w:val="26"/>
              </w:rPr>
            </w:pPr>
            <w:r>
              <w:rPr>
                <w:rFonts w:eastAsia="標楷體" w:hint="eastAsia"/>
                <w:sz w:val="26"/>
                <w:szCs w:val="26"/>
              </w:rPr>
              <w:t>資金融通</w:t>
            </w:r>
          </w:p>
        </w:tc>
        <w:tc>
          <w:tcPr>
            <w:tcW w:w="2268" w:type="dxa"/>
            <w:vAlign w:val="center"/>
          </w:tcPr>
          <w:p w:rsidR="002F1606" w:rsidRPr="004608E2" w:rsidRDefault="0024469D"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hint="eastAsia"/>
                <w:sz w:val="26"/>
                <w:szCs w:val="26"/>
              </w:rPr>
              <w:t>向關係企業借入資金</w:t>
            </w:r>
            <w:r w:rsidRPr="004120DC">
              <w:rPr>
                <w:rFonts w:eastAsia="標楷體" w:hint="eastAsia"/>
                <w:color w:val="000000"/>
                <w:sz w:val="26"/>
                <w:szCs w:val="26"/>
              </w:rPr>
              <w:t>。</w:t>
            </w:r>
          </w:p>
        </w:tc>
        <w:tc>
          <w:tcPr>
            <w:tcW w:w="3192" w:type="dxa"/>
            <w:vMerge/>
            <w:vAlign w:val="center"/>
          </w:tcPr>
          <w:p w:rsidR="002F1606" w:rsidRDefault="002F1606" w:rsidP="005C07E9">
            <w:pPr>
              <w:spacing w:beforeLines="50" w:before="120" w:afterLines="50" w:after="120"/>
              <w:jc w:val="both"/>
              <w:rPr>
                <w:rFonts w:eastAsia="標楷體"/>
                <w:color w:val="000000"/>
              </w:rPr>
            </w:pPr>
          </w:p>
        </w:tc>
      </w:tr>
    </w:tbl>
    <w:p w:rsidR="002F1606"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成本加價法</w:t>
      </w:r>
    </w:p>
    <w:tbl>
      <w:tblPr>
        <w:tblW w:w="8100"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40"/>
        <w:gridCol w:w="1177"/>
        <w:gridCol w:w="2268"/>
        <w:gridCol w:w="3215"/>
      </w:tblGrid>
      <w:tr w:rsidR="006E79CB" w:rsidRPr="00C40B06" w:rsidTr="009C1FC8">
        <w:trPr>
          <w:trHeight w:val="829"/>
          <w:tblHeader/>
        </w:trPr>
        <w:tc>
          <w:tcPr>
            <w:tcW w:w="144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受控交易型態</w:t>
            </w:r>
          </w:p>
        </w:tc>
        <w:tc>
          <w:tcPr>
            <w:tcW w:w="1177"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明細</w:t>
            </w:r>
          </w:p>
        </w:tc>
        <w:tc>
          <w:tcPr>
            <w:tcW w:w="2268"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說明</w:t>
            </w:r>
          </w:p>
        </w:tc>
        <w:tc>
          <w:tcPr>
            <w:tcW w:w="3215"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不適用於評估之原因</w:t>
            </w:r>
          </w:p>
        </w:tc>
      </w:tr>
      <w:tr w:rsidR="00812302" w:rsidRPr="00C40B06" w:rsidTr="009C1FC8">
        <w:trPr>
          <w:cantSplit/>
          <w:trHeight w:val="20"/>
        </w:trPr>
        <w:tc>
          <w:tcPr>
            <w:tcW w:w="1440" w:type="dxa"/>
            <w:vMerge w:val="restart"/>
            <w:shd w:val="clear" w:color="auto" w:fill="auto"/>
            <w:vAlign w:val="center"/>
          </w:tcPr>
          <w:p w:rsidR="00812302" w:rsidRPr="00C40B06" w:rsidRDefault="00812302" w:rsidP="005C07E9">
            <w:pPr>
              <w:spacing w:beforeLines="50" w:before="120" w:afterLines="50" w:after="120"/>
              <w:jc w:val="center"/>
              <w:rPr>
                <w:rFonts w:eastAsia="標楷體"/>
                <w:b/>
                <w:bCs/>
                <w:color w:val="000000"/>
                <w:sz w:val="26"/>
                <w:szCs w:val="26"/>
              </w:rPr>
            </w:pPr>
            <w:r w:rsidRPr="00C40B06">
              <w:rPr>
                <w:rFonts w:eastAsia="標楷體"/>
                <w:bCs/>
                <w:color w:val="000000"/>
                <w:sz w:val="26"/>
                <w:szCs w:val="26"/>
              </w:rPr>
              <w:t>有形資產之移轉</w:t>
            </w:r>
          </w:p>
        </w:tc>
        <w:tc>
          <w:tcPr>
            <w:tcW w:w="1177" w:type="dxa"/>
            <w:shd w:val="clear" w:color="auto" w:fill="auto"/>
            <w:vAlign w:val="center"/>
          </w:tcPr>
          <w:p w:rsidR="002F1606" w:rsidRDefault="00812302"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進貨</w:t>
            </w:r>
          </w:p>
        </w:tc>
        <w:tc>
          <w:tcPr>
            <w:tcW w:w="2268" w:type="dxa"/>
            <w:shd w:val="clear" w:color="auto" w:fill="auto"/>
            <w:vAlign w:val="center"/>
          </w:tcPr>
          <w:p w:rsidR="002F1606" w:rsidRDefault="00B777ED" w:rsidP="005C07E9">
            <w:pPr>
              <w:spacing w:beforeLines="50" w:before="120" w:afterLines="50" w:after="120"/>
              <w:jc w:val="both"/>
              <w:rPr>
                <w:rFonts w:eastAsia="標楷體"/>
                <w:color w:val="000000"/>
                <w:sz w:val="26"/>
                <w:szCs w:val="26"/>
              </w:rPr>
            </w:pPr>
            <w:r w:rsidRPr="004120DC">
              <w:rPr>
                <w:rFonts w:eastAsia="標楷體"/>
                <w:color w:val="000000"/>
                <w:sz w:val="26"/>
                <w:szCs w:val="26"/>
              </w:rPr>
              <w:t>向</w:t>
            </w:r>
            <w:r w:rsidRPr="004120DC">
              <w:rPr>
                <w:rFonts w:eastAsia="標楷體" w:hint="eastAsia"/>
                <w:color w:val="000000"/>
                <w:sz w:val="26"/>
                <w:szCs w:val="26"/>
              </w:rPr>
              <w:t>關係企業</w:t>
            </w:r>
            <w:r w:rsidRPr="004120DC">
              <w:rPr>
                <w:rFonts w:eastAsia="標楷體"/>
                <w:color w:val="000000"/>
                <w:sz w:val="26"/>
                <w:szCs w:val="26"/>
              </w:rPr>
              <w:t>購</w:t>
            </w:r>
            <w:r w:rsidRPr="004120DC">
              <w:rPr>
                <w:rFonts w:eastAsia="標楷體" w:hint="eastAsia"/>
                <w:color w:val="000000"/>
                <w:sz w:val="26"/>
                <w:szCs w:val="26"/>
              </w:rPr>
              <w:t>入製造</w:t>
            </w:r>
            <w:r w:rsidRPr="004120DC">
              <w:rPr>
                <w:rFonts w:eastAsia="標楷體"/>
                <w:color w:val="000000"/>
                <w:sz w:val="26"/>
                <w:szCs w:val="26"/>
              </w:rPr>
              <w:t>記憶體晶片所需</w:t>
            </w:r>
            <w:r w:rsidRPr="004120DC">
              <w:rPr>
                <w:rFonts w:eastAsia="標楷體" w:hint="eastAsia"/>
                <w:color w:val="000000"/>
                <w:sz w:val="26"/>
                <w:szCs w:val="26"/>
              </w:rPr>
              <w:t>之原</w:t>
            </w:r>
            <w:r w:rsidRPr="004120DC">
              <w:rPr>
                <w:rFonts w:eastAsia="標楷體"/>
                <w:color w:val="000000"/>
                <w:sz w:val="26"/>
                <w:szCs w:val="26"/>
              </w:rPr>
              <w:t>料</w:t>
            </w:r>
            <w:r w:rsidRPr="004120DC">
              <w:rPr>
                <w:rFonts w:eastAsia="標楷體" w:hint="eastAsia"/>
                <w:color w:val="000000"/>
                <w:sz w:val="26"/>
                <w:szCs w:val="26"/>
              </w:rPr>
              <w:t>及半成品。</w:t>
            </w:r>
          </w:p>
        </w:tc>
        <w:tc>
          <w:tcPr>
            <w:tcW w:w="3215" w:type="dxa"/>
            <w:shd w:val="clear" w:color="auto" w:fill="auto"/>
            <w:vAlign w:val="center"/>
          </w:tcPr>
          <w:p w:rsidR="002F1606" w:rsidRDefault="00812302" w:rsidP="005C07E9">
            <w:pPr>
              <w:spacing w:beforeLines="50" w:before="120" w:afterLines="50" w:after="120"/>
              <w:jc w:val="both"/>
              <w:rPr>
                <w:rFonts w:eastAsia="標楷體"/>
                <w:bCs/>
                <w:sz w:val="26"/>
                <w:szCs w:val="26"/>
                <w:highlight w:val="yellow"/>
              </w:rPr>
            </w:pPr>
            <w:r w:rsidRPr="00C40B06">
              <w:rPr>
                <w:rFonts w:eastAsia="標楷體"/>
                <w:sz w:val="26"/>
                <w:szCs w:val="26"/>
              </w:rPr>
              <w:t>由於成本加價法適用於自非關係企業買入資產加值再售予</w:t>
            </w:r>
            <w:r w:rsidRPr="00C40B06">
              <w:rPr>
                <w:rFonts w:eastAsia="標楷體"/>
                <w:bCs/>
                <w:sz w:val="26"/>
                <w:szCs w:val="26"/>
              </w:rPr>
              <w:t>關係企業</w:t>
            </w:r>
            <w:r w:rsidRPr="00C40B06">
              <w:rPr>
                <w:rFonts w:eastAsia="標楷體"/>
                <w:sz w:val="26"/>
                <w:szCs w:val="26"/>
              </w:rPr>
              <w:t>情形，</w:t>
            </w:r>
            <w:r w:rsidRPr="00B02E25">
              <w:rPr>
                <w:rFonts w:eastAsia="標楷體" w:hint="eastAsia"/>
                <w:color w:val="000000"/>
                <w:sz w:val="26"/>
                <w:szCs w:val="26"/>
              </w:rPr>
              <w:t>開</w:t>
            </w:r>
            <w:proofErr w:type="gramStart"/>
            <w:r w:rsidRPr="00B02E25">
              <w:rPr>
                <w:rFonts w:eastAsia="標楷體" w:hint="eastAsia"/>
                <w:color w:val="000000"/>
                <w:sz w:val="26"/>
                <w:szCs w:val="26"/>
              </w:rPr>
              <w:t>曼</w:t>
            </w:r>
            <w:proofErr w:type="gramEnd"/>
            <w:r w:rsidRPr="00B02E25">
              <w:rPr>
                <w:rFonts w:eastAsia="標楷體" w:hint="eastAsia"/>
                <w:color w:val="000000"/>
                <w:sz w:val="26"/>
                <w:szCs w:val="26"/>
              </w:rPr>
              <w:t>矽成台灣分公司</w:t>
            </w:r>
            <w:r w:rsidRPr="00C40B06">
              <w:rPr>
                <w:rFonts w:eastAsia="標楷體"/>
                <w:sz w:val="26"/>
                <w:szCs w:val="26"/>
              </w:rPr>
              <w:t>向關係企業購貨，不符本法須自非關係企業進貨之定義，故不適用此法進行評估。</w:t>
            </w:r>
          </w:p>
        </w:tc>
      </w:tr>
      <w:tr w:rsidR="00812302" w:rsidRPr="00255024" w:rsidTr="009C1FC8">
        <w:trPr>
          <w:cantSplit/>
          <w:trHeight w:val="20"/>
        </w:trPr>
        <w:tc>
          <w:tcPr>
            <w:tcW w:w="1440" w:type="dxa"/>
            <w:vMerge/>
            <w:shd w:val="clear" w:color="auto" w:fill="auto"/>
            <w:vAlign w:val="center"/>
          </w:tcPr>
          <w:p w:rsidR="002F1606" w:rsidRDefault="002F1606" w:rsidP="005C07E9">
            <w:pPr>
              <w:spacing w:beforeLines="50" w:before="120" w:afterLines="50" w:after="120"/>
              <w:jc w:val="both"/>
              <w:rPr>
                <w:rFonts w:eastAsia="標楷體"/>
                <w:bCs/>
                <w:color w:val="000000"/>
                <w:sz w:val="26"/>
                <w:szCs w:val="26"/>
              </w:rPr>
            </w:pPr>
          </w:p>
        </w:tc>
        <w:tc>
          <w:tcPr>
            <w:tcW w:w="1177" w:type="dxa"/>
            <w:shd w:val="clear" w:color="auto" w:fill="auto"/>
            <w:vAlign w:val="center"/>
          </w:tcPr>
          <w:p w:rsidR="002F1606" w:rsidRDefault="00812302"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銷貨</w:t>
            </w:r>
          </w:p>
        </w:tc>
        <w:tc>
          <w:tcPr>
            <w:tcW w:w="2268" w:type="dxa"/>
            <w:shd w:val="clear" w:color="auto" w:fill="auto"/>
            <w:vAlign w:val="center"/>
          </w:tcPr>
          <w:p w:rsidR="002F1606" w:rsidRDefault="00B777ED" w:rsidP="005C07E9">
            <w:pPr>
              <w:spacing w:beforeLines="50" w:before="120" w:afterLines="50" w:after="120"/>
              <w:jc w:val="both"/>
              <w:rPr>
                <w:rFonts w:eastAsia="標楷體"/>
                <w:sz w:val="26"/>
                <w:szCs w:val="26"/>
              </w:rPr>
            </w:pPr>
            <w:r w:rsidRPr="004120DC">
              <w:rPr>
                <w:rFonts w:eastAsia="標楷體" w:hint="eastAsia"/>
                <w:sz w:val="26"/>
                <w:szCs w:val="26"/>
              </w:rPr>
              <w:t>銷售記憶體晶片</w:t>
            </w:r>
            <w:r w:rsidRPr="004120DC">
              <w:rPr>
                <w:rFonts w:eastAsia="標楷體"/>
                <w:sz w:val="26"/>
                <w:szCs w:val="26"/>
              </w:rPr>
              <w:t>予</w:t>
            </w:r>
            <w:r w:rsidRPr="004120DC">
              <w:rPr>
                <w:rFonts w:eastAsia="標楷體" w:hint="eastAsia"/>
                <w:sz w:val="26"/>
                <w:szCs w:val="26"/>
              </w:rPr>
              <w:t>關係企業</w:t>
            </w:r>
            <w:r w:rsidRPr="004120DC">
              <w:rPr>
                <w:rFonts w:eastAsia="標楷體" w:hint="eastAsia"/>
                <w:color w:val="000000"/>
                <w:sz w:val="26"/>
                <w:szCs w:val="26"/>
              </w:rPr>
              <w:t>。</w:t>
            </w:r>
          </w:p>
        </w:tc>
        <w:tc>
          <w:tcPr>
            <w:tcW w:w="3215" w:type="dxa"/>
            <w:shd w:val="clear" w:color="auto" w:fill="auto"/>
            <w:vAlign w:val="center"/>
          </w:tcPr>
          <w:p w:rsidR="002F1606" w:rsidRDefault="00812302" w:rsidP="005C07E9">
            <w:pPr>
              <w:spacing w:beforeLines="50" w:before="120" w:afterLines="50" w:after="120"/>
              <w:jc w:val="both"/>
              <w:rPr>
                <w:rFonts w:eastAsia="標楷體"/>
                <w:sz w:val="26"/>
                <w:szCs w:val="26"/>
              </w:rPr>
            </w:pPr>
            <w:r w:rsidRPr="0047535F">
              <w:rPr>
                <w:rFonts w:eastAsia="標楷體"/>
                <w:sz w:val="26"/>
                <w:szCs w:val="26"/>
              </w:rPr>
              <w:t>本</w:t>
            </w:r>
            <w:r w:rsidRPr="0047535F">
              <w:rPr>
                <w:rFonts w:eastAsia="標楷體" w:hint="eastAsia"/>
                <w:sz w:val="26"/>
                <w:szCs w:val="26"/>
              </w:rPr>
              <w:t>可</w:t>
            </w:r>
            <w:r w:rsidRPr="0047535F">
              <w:rPr>
                <w:rFonts w:eastAsia="標楷體"/>
                <w:sz w:val="26"/>
                <w:szCs w:val="26"/>
              </w:rPr>
              <w:t>適用此交易方法，但在未能</w:t>
            </w:r>
            <w:proofErr w:type="gramStart"/>
            <w:r w:rsidRPr="0047535F">
              <w:rPr>
                <w:rFonts w:eastAsia="標楷體"/>
                <w:sz w:val="26"/>
                <w:szCs w:val="26"/>
              </w:rPr>
              <w:t>釐</w:t>
            </w:r>
            <w:proofErr w:type="gramEnd"/>
            <w:r w:rsidRPr="0047535F">
              <w:rPr>
                <w:rFonts w:eastAsia="標楷體"/>
                <w:sz w:val="26"/>
                <w:szCs w:val="26"/>
              </w:rPr>
              <w:t>清可比較對象成本結構與受測個體相似前，不建議</w:t>
            </w:r>
            <w:proofErr w:type="gramStart"/>
            <w:r w:rsidRPr="0047535F">
              <w:rPr>
                <w:rFonts w:eastAsia="標楷體"/>
                <w:sz w:val="26"/>
                <w:szCs w:val="26"/>
              </w:rPr>
              <w:t>採</w:t>
            </w:r>
            <w:proofErr w:type="gramEnd"/>
            <w:r w:rsidRPr="0047535F">
              <w:rPr>
                <w:rFonts w:eastAsia="標楷體"/>
                <w:sz w:val="26"/>
                <w:szCs w:val="26"/>
              </w:rPr>
              <w:t>此法進行分析。</w:t>
            </w:r>
          </w:p>
        </w:tc>
      </w:tr>
      <w:tr w:rsidR="00812302" w:rsidRPr="00C40B06" w:rsidTr="009C1FC8">
        <w:trPr>
          <w:cantSplit/>
          <w:trHeight w:val="20"/>
        </w:trPr>
        <w:tc>
          <w:tcPr>
            <w:tcW w:w="1440" w:type="dxa"/>
            <w:shd w:val="clear" w:color="auto" w:fill="auto"/>
            <w:vAlign w:val="center"/>
          </w:tcPr>
          <w:p w:rsidR="00812302" w:rsidRPr="00AD2293" w:rsidRDefault="00812302" w:rsidP="007F5A33">
            <w:pPr>
              <w:jc w:val="center"/>
              <w:rPr>
                <w:rFonts w:eastAsia="標楷體"/>
                <w:bCs/>
                <w:color w:val="000000"/>
                <w:sz w:val="26"/>
                <w:szCs w:val="26"/>
              </w:rPr>
            </w:pPr>
            <w:r w:rsidRPr="00AD2293">
              <w:rPr>
                <w:rFonts w:eastAsia="標楷體"/>
                <w:bCs/>
                <w:color w:val="000000"/>
                <w:sz w:val="26"/>
                <w:szCs w:val="26"/>
              </w:rPr>
              <w:t>服務之</w:t>
            </w:r>
          </w:p>
          <w:p w:rsidR="00812302" w:rsidRPr="00C40B06" w:rsidRDefault="00812302" w:rsidP="007F5A33">
            <w:pPr>
              <w:jc w:val="center"/>
              <w:rPr>
                <w:rFonts w:eastAsia="標楷體"/>
                <w:color w:val="000000"/>
                <w:sz w:val="26"/>
                <w:szCs w:val="26"/>
              </w:rPr>
            </w:pPr>
            <w:r w:rsidRPr="00AD2293">
              <w:rPr>
                <w:rFonts w:eastAsia="標楷體"/>
                <w:bCs/>
                <w:color w:val="000000"/>
                <w:sz w:val="26"/>
                <w:szCs w:val="26"/>
              </w:rPr>
              <w:t>提供</w:t>
            </w:r>
          </w:p>
        </w:tc>
        <w:tc>
          <w:tcPr>
            <w:tcW w:w="1177" w:type="dxa"/>
            <w:shd w:val="clear" w:color="auto" w:fill="auto"/>
            <w:vAlign w:val="center"/>
          </w:tcPr>
          <w:p w:rsidR="002F1606" w:rsidRPr="004608E2" w:rsidRDefault="00812302" w:rsidP="005C07E9">
            <w:pPr>
              <w:spacing w:beforeLines="50" w:before="120" w:afterLines="50" w:after="120"/>
              <w:jc w:val="center"/>
              <w:rPr>
                <w:rFonts w:eastAsia="標楷體"/>
                <w:noProof/>
                <w:color w:val="000000"/>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80C94">
              <w:rPr>
                <w:rFonts w:eastAsia="標楷體"/>
                <w:color w:val="000000"/>
                <w:sz w:val="26"/>
                <w:szCs w:val="26"/>
              </w:rPr>
              <w:t>接受</w:t>
            </w:r>
            <w:r w:rsidR="002E6DB5" w:rsidRPr="00480C94">
              <w:rPr>
                <w:rFonts w:eastAsia="標楷體" w:hint="eastAsia"/>
                <w:color w:val="000000"/>
                <w:sz w:val="26"/>
                <w:szCs w:val="26"/>
              </w:rPr>
              <w:t>營運</w:t>
            </w:r>
            <w:r w:rsidRPr="00480C94">
              <w:rPr>
                <w:rFonts w:eastAsia="標楷體" w:hint="eastAsia"/>
                <w:color w:val="000000"/>
                <w:sz w:val="26"/>
                <w:szCs w:val="26"/>
              </w:rPr>
              <w:t>支援</w:t>
            </w:r>
            <w:r w:rsidRPr="00480C94">
              <w:rPr>
                <w:rFonts w:eastAsia="標楷體"/>
                <w:color w:val="000000"/>
                <w:sz w:val="26"/>
                <w:szCs w:val="26"/>
              </w:rPr>
              <w:t>服務</w:t>
            </w:r>
          </w:p>
        </w:tc>
        <w:tc>
          <w:tcPr>
            <w:tcW w:w="2268" w:type="dxa"/>
            <w:shd w:val="clear" w:color="auto" w:fill="auto"/>
            <w:vAlign w:val="center"/>
          </w:tcPr>
          <w:p w:rsidR="002F1606" w:rsidRPr="004608E2" w:rsidRDefault="00B777ED" w:rsidP="005C07E9">
            <w:pPr>
              <w:spacing w:beforeLines="50" w:before="120" w:afterLines="50" w:after="120"/>
              <w:jc w:val="both"/>
              <w:rPr>
                <w:rFonts w:eastAsia="標楷體"/>
                <w:noProof/>
                <w:color w:val="000000"/>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sz w:val="26"/>
                <w:szCs w:val="26"/>
              </w:rPr>
              <w:t>接受</w:t>
            </w:r>
            <w:r w:rsidRPr="004120DC">
              <w:rPr>
                <w:rFonts w:eastAsia="標楷體" w:hint="eastAsia"/>
                <w:sz w:val="26"/>
                <w:szCs w:val="26"/>
              </w:rPr>
              <w:t>關係企業</w:t>
            </w:r>
            <w:r w:rsidRPr="004120DC">
              <w:rPr>
                <w:rFonts w:eastAsia="標楷體"/>
                <w:sz w:val="26"/>
                <w:szCs w:val="26"/>
              </w:rPr>
              <w:t>提供</w:t>
            </w:r>
            <w:r w:rsidRPr="004120DC">
              <w:rPr>
                <w:rFonts w:eastAsia="標楷體" w:hint="eastAsia"/>
                <w:bCs/>
                <w:sz w:val="26"/>
                <w:szCs w:val="26"/>
              </w:rPr>
              <w:t>營運支援</w:t>
            </w:r>
            <w:r w:rsidRPr="004120DC">
              <w:rPr>
                <w:rFonts w:eastAsia="標楷體" w:hint="eastAsia"/>
                <w:sz w:val="26"/>
                <w:szCs w:val="26"/>
              </w:rPr>
              <w:t>服務</w:t>
            </w:r>
            <w:r w:rsidRPr="004120DC">
              <w:rPr>
                <w:rFonts w:eastAsia="標楷體" w:hint="eastAsia"/>
                <w:color w:val="000000"/>
                <w:sz w:val="26"/>
                <w:szCs w:val="26"/>
              </w:rPr>
              <w:t>。</w:t>
            </w:r>
          </w:p>
        </w:tc>
        <w:tc>
          <w:tcPr>
            <w:tcW w:w="3215" w:type="dxa"/>
            <w:shd w:val="clear" w:color="auto" w:fill="auto"/>
            <w:vAlign w:val="center"/>
          </w:tcPr>
          <w:p w:rsidR="002F1606" w:rsidRPr="004608E2" w:rsidRDefault="00812302"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0B06">
              <w:rPr>
                <w:rFonts w:eastAsia="標楷體"/>
                <w:sz w:val="26"/>
                <w:szCs w:val="26"/>
              </w:rPr>
              <w:t>與服務有關之成本歸屬於間接費用中（營業費用），若</w:t>
            </w:r>
            <w:proofErr w:type="gramStart"/>
            <w:r w:rsidRPr="00C40B06">
              <w:rPr>
                <w:rFonts w:eastAsia="標楷體"/>
                <w:sz w:val="26"/>
                <w:szCs w:val="26"/>
              </w:rPr>
              <w:t>不</w:t>
            </w:r>
            <w:proofErr w:type="gramEnd"/>
            <w:r w:rsidRPr="00C40B06">
              <w:rPr>
                <w:rFonts w:eastAsia="標楷體"/>
                <w:sz w:val="26"/>
                <w:szCs w:val="26"/>
              </w:rPr>
              <w:t>考量間接費用而單以營業毛利分析，恐無法反應受控交易因果關係，故不</w:t>
            </w:r>
            <w:proofErr w:type="gramStart"/>
            <w:r w:rsidRPr="00C40B06">
              <w:rPr>
                <w:rFonts w:eastAsia="標楷體"/>
                <w:sz w:val="26"/>
                <w:szCs w:val="26"/>
              </w:rPr>
              <w:t>採</w:t>
            </w:r>
            <w:proofErr w:type="gramEnd"/>
            <w:r w:rsidRPr="00C40B06">
              <w:rPr>
                <w:rFonts w:eastAsia="標楷體"/>
                <w:sz w:val="26"/>
                <w:szCs w:val="26"/>
              </w:rPr>
              <w:t>此法進行分析。</w:t>
            </w:r>
          </w:p>
        </w:tc>
      </w:tr>
      <w:tr w:rsidR="00A06AD7" w:rsidRPr="00C40B06" w:rsidTr="009C1FC8">
        <w:trPr>
          <w:cantSplit/>
          <w:trHeight w:val="20"/>
        </w:trPr>
        <w:tc>
          <w:tcPr>
            <w:tcW w:w="1440" w:type="dxa"/>
            <w:shd w:val="clear" w:color="auto" w:fill="auto"/>
            <w:vAlign w:val="center"/>
          </w:tcPr>
          <w:p w:rsidR="00A06AD7" w:rsidRPr="00AD2293" w:rsidRDefault="00A06AD7" w:rsidP="007F5A33">
            <w:pPr>
              <w:jc w:val="center"/>
              <w:rPr>
                <w:rFonts w:eastAsia="標楷體"/>
                <w:bCs/>
                <w:color w:val="000000"/>
                <w:sz w:val="26"/>
                <w:szCs w:val="26"/>
              </w:rPr>
            </w:pPr>
            <w:r w:rsidRPr="00AD2293">
              <w:rPr>
                <w:rFonts w:eastAsia="標楷體" w:hint="eastAsia"/>
                <w:bCs/>
                <w:color w:val="000000"/>
                <w:sz w:val="26"/>
                <w:szCs w:val="26"/>
              </w:rPr>
              <w:t>資金之</w:t>
            </w:r>
          </w:p>
          <w:p w:rsidR="00A06AD7" w:rsidRPr="00C40B06" w:rsidRDefault="00A06AD7" w:rsidP="007F5A33">
            <w:pPr>
              <w:jc w:val="center"/>
              <w:rPr>
                <w:rFonts w:eastAsia="標楷體"/>
                <w:color w:val="000000"/>
              </w:rPr>
            </w:pPr>
            <w:r w:rsidRPr="00AD2293">
              <w:rPr>
                <w:rFonts w:eastAsia="標楷體" w:hint="eastAsia"/>
                <w:bCs/>
                <w:color w:val="000000"/>
                <w:sz w:val="26"/>
                <w:szCs w:val="26"/>
              </w:rPr>
              <w:t>使用</w:t>
            </w:r>
          </w:p>
        </w:tc>
        <w:tc>
          <w:tcPr>
            <w:tcW w:w="1177" w:type="dxa"/>
            <w:shd w:val="clear" w:color="auto" w:fill="auto"/>
            <w:vAlign w:val="center"/>
          </w:tcPr>
          <w:p w:rsidR="00A06AD7" w:rsidRPr="009C2758" w:rsidRDefault="00A06AD7" w:rsidP="009C2758">
            <w:pPr>
              <w:jc w:val="center"/>
              <w:rPr>
                <w:rFonts w:eastAsia="標楷體"/>
                <w:sz w:val="26"/>
                <w:szCs w:val="26"/>
              </w:rPr>
            </w:pPr>
            <w:r>
              <w:rPr>
                <w:rFonts w:eastAsia="標楷體" w:hint="eastAsia"/>
                <w:sz w:val="26"/>
                <w:szCs w:val="26"/>
              </w:rPr>
              <w:t>資金融通</w:t>
            </w:r>
          </w:p>
        </w:tc>
        <w:tc>
          <w:tcPr>
            <w:tcW w:w="2268" w:type="dxa"/>
            <w:shd w:val="clear" w:color="auto" w:fill="auto"/>
            <w:vAlign w:val="center"/>
          </w:tcPr>
          <w:p w:rsidR="002F1606" w:rsidRPr="004608E2" w:rsidRDefault="0024469D"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hint="eastAsia"/>
                <w:sz w:val="26"/>
                <w:szCs w:val="26"/>
              </w:rPr>
              <w:t>向關係企業借入資金</w:t>
            </w:r>
            <w:r w:rsidRPr="004120DC">
              <w:rPr>
                <w:rFonts w:eastAsia="標楷體" w:hint="eastAsia"/>
                <w:color w:val="000000"/>
                <w:sz w:val="26"/>
                <w:szCs w:val="26"/>
              </w:rPr>
              <w:t>。</w:t>
            </w:r>
          </w:p>
        </w:tc>
        <w:tc>
          <w:tcPr>
            <w:tcW w:w="3215" w:type="dxa"/>
            <w:shd w:val="clear" w:color="auto" w:fill="auto"/>
            <w:vAlign w:val="center"/>
          </w:tcPr>
          <w:p w:rsidR="002F1606" w:rsidRPr="004608E2" w:rsidRDefault="00A06AD7" w:rsidP="005C07E9">
            <w:pPr>
              <w:spacing w:beforeLines="50" w:before="120" w:afterLines="50" w:after="120"/>
              <w:jc w:val="both"/>
              <w:rPr>
                <w:rFonts w:eastAsia="標楷體"/>
                <w:noProof/>
                <w:color w:val="000000"/>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96703">
              <w:rPr>
                <w:rFonts w:eastAsia="標楷體" w:hint="eastAsia"/>
                <w:sz w:val="26"/>
                <w:szCs w:val="26"/>
              </w:rPr>
              <w:t>因已優先使用可比較未受控價格法，故本所不再採用此方法進行受控交易評估。</w:t>
            </w:r>
          </w:p>
        </w:tc>
      </w:tr>
    </w:tbl>
    <w:p w:rsidR="002F1606"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可比較利潤法</w:t>
      </w:r>
    </w:p>
    <w:tbl>
      <w:tblPr>
        <w:tblW w:w="8100"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40"/>
        <w:gridCol w:w="1200"/>
        <w:gridCol w:w="2268"/>
        <w:gridCol w:w="3192"/>
      </w:tblGrid>
      <w:tr w:rsidR="006E79CB" w:rsidRPr="00C40B06" w:rsidTr="009C1FC8">
        <w:trPr>
          <w:trHeight w:val="829"/>
          <w:tblHeader/>
        </w:trPr>
        <w:tc>
          <w:tcPr>
            <w:tcW w:w="144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受控交易型態</w:t>
            </w:r>
          </w:p>
        </w:tc>
        <w:tc>
          <w:tcPr>
            <w:tcW w:w="120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明細</w:t>
            </w:r>
          </w:p>
        </w:tc>
        <w:tc>
          <w:tcPr>
            <w:tcW w:w="2268"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說明</w:t>
            </w:r>
          </w:p>
        </w:tc>
        <w:tc>
          <w:tcPr>
            <w:tcW w:w="3192"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不適用於評估之原因</w:t>
            </w:r>
          </w:p>
        </w:tc>
      </w:tr>
      <w:tr w:rsidR="00A06AD7" w:rsidRPr="00C40B06" w:rsidTr="009C1FC8">
        <w:trPr>
          <w:cantSplit/>
          <w:trHeight w:val="1146"/>
        </w:trPr>
        <w:tc>
          <w:tcPr>
            <w:tcW w:w="1440" w:type="dxa"/>
            <w:shd w:val="clear" w:color="auto" w:fill="auto"/>
            <w:vAlign w:val="center"/>
          </w:tcPr>
          <w:p w:rsidR="00A06AD7" w:rsidRPr="00AD2293" w:rsidRDefault="00A06AD7" w:rsidP="007F5A33">
            <w:pPr>
              <w:jc w:val="center"/>
              <w:rPr>
                <w:rFonts w:eastAsia="標楷體"/>
                <w:bCs/>
                <w:color w:val="000000"/>
                <w:sz w:val="26"/>
                <w:szCs w:val="26"/>
              </w:rPr>
            </w:pPr>
            <w:r w:rsidRPr="00AD2293">
              <w:rPr>
                <w:rFonts w:eastAsia="標楷體" w:hint="eastAsia"/>
                <w:bCs/>
                <w:color w:val="000000"/>
                <w:sz w:val="26"/>
                <w:szCs w:val="26"/>
              </w:rPr>
              <w:t>資金之</w:t>
            </w:r>
          </w:p>
          <w:p w:rsidR="00A06AD7" w:rsidRPr="00C40B06" w:rsidRDefault="00A06AD7" w:rsidP="007F5A33">
            <w:pPr>
              <w:jc w:val="center"/>
              <w:rPr>
                <w:rFonts w:eastAsia="標楷體"/>
                <w:color w:val="000000"/>
              </w:rPr>
            </w:pPr>
            <w:r w:rsidRPr="00AD2293">
              <w:rPr>
                <w:rFonts w:eastAsia="標楷體" w:hint="eastAsia"/>
                <w:bCs/>
                <w:color w:val="000000"/>
                <w:sz w:val="26"/>
                <w:szCs w:val="26"/>
              </w:rPr>
              <w:t>使用</w:t>
            </w:r>
          </w:p>
        </w:tc>
        <w:tc>
          <w:tcPr>
            <w:tcW w:w="1200" w:type="dxa"/>
            <w:shd w:val="clear" w:color="auto" w:fill="auto"/>
            <w:vAlign w:val="center"/>
          </w:tcPr>
          <w:p w:rsidR="005E4980" w:rsidRDefault="00A06AD7" w:rsidP="007072CB">
            <w:pPr>
              <w:jc w:val="center"/>
              <w:rPr>
                <w:rFonts w:eastAsia="標楷體"/>
                <w:sz w:val="26"/>
                <w:szCs w:val="26"/>
              </w:rPr>
            </w:pPr>
            <w:r>
              <w:rPr>
                <w:rFonts w:eastAsia="標楷體" w:hint="eastAsia"/>
                <w:sz w:val="26"/>
                <w:szCs w:val="26"/>
              </w:rPr>
              <w:t>資金</w:t>
            </w:r>
          </w:p>
          <w:p w:rsidR="00A06AD7" w:rsidRPr="00C40B06" w:rsidRDefault="00A06AD7" w:rsidP="007072CB">
            <w:pPr>
              <w:jc w:val="center"/>
              <w:rPr>
                <w:rFonts w:eastAsia="標楷體"/>
                <w:color w:val="000000"/>
                <w:sz w:val="26"/>
                <w:szCs w:val="26"/>
              </w:rPr>
            </w:pPr>
            <w:r>
              <w:rPr>
                <w:rFonts w:eastAsia="標楷體" w:hint="eastAsia"/>
                <w:sz w:val="26"/>
                <w:szCs w:val="26"/>
              </w:rPr>
              <w:t>融通</w:t>
            </w:r>
          </w:p>
        </w:tc>
        <w:tc>
          <w:tcPr>
            <w:tcW w:w="2268" w:type="dxa"/>
            <w:shd w:val="clear" w:color="auto" w:fill="auto"/>
            <w:vAlign w:val="center"/>
          </w:tcPr>
          <w:p w:rsidR="002F1606" w:rsidRDefault="00B777ED" w:rsidP="005C07E9">
            <w:pPr>
              <w:spacing w:beforeLines="50" w:before="120" w:afterLines="50" w:after="120"/>
              <w:jc w:val="both"/>
              <w:rPr>
                <w:rFonts w:eastAsia="標楷體"/>
                <w:color w:val="000000"/>
                <w:sz w:val="26"/>
                <w:szCs w:val="26"/>
              </w:rPr>
            </w:pPr>
            <w:r w:rsidRPr="004120DC">
              <w:rPr>
                <w:rFonts w:eastAsia="標楷體" w:hint="eastAsia"/>
                <w:sz w:val="26"/>
                <w:szCs w:val="26"/>
              </w:rPr>
              <w:t>向關係企業借入資金</w:t>
            </w:r>
            <w:r w:rsidRPr="004120DC">
              <w:rPr>
                <w:rFonts w:eastAsia="標楷體" w:hint="eastAsia"/>
                <w:color w:val="000000"/>
                <w:sz w:val="26"/>
                <w:szCs w:val="26"/>
              </w:rPr>
              <w:t>。</w:t>
            </w:r>
          </w:p>
        </w:tc>
        <w:tc>
          <w:tcPr>
            <w:tcW w:w="3192" w:type="dxa"/>
            <w:shd w:val="clear" w:color="auto" w:fill="auto"/>
            <w:vAlign w:val="center"/>
          </w:tcPr>
          <w:p w:rsidR="002F1606" w:rsidRDefault="00A06AD7" w:rsidP="005C07E9">
            <w:pPr>
              <w:spacing w:beforeLines="50" w:before="120" w:afterLines="50" w:after="120"/>
              <w:jc w:val="both"/>
              <w:rPr>
                <w:rFonts w:eastAsia="標楷體"/>
                <w:color w:val="000000"/>
              </w:rPr>
            </w:pPr>
            <w:r w:rsidRPr="00C40B06">
              <w:rPr>
                <w:rFonts w:eastAsia="標楷體"/>
                <w:color w:val="000000"/>
                <w:sz w:val="26"/>
                <w:szCs w:val="26"/>
              </w:rPr>
              <w:t>依移轉訂價查核準則，不可採用此法評估。</w:t>
            </w:r>
          </w:p>
        </w:tc>
      </w:tr>
    </w:tbl>
    <w:p w:rsidR="002F1606" w:rsidRDefault="002F1606" w:rsidP="005C07E9">
      <w:pPr>
        <w:tabs>
          <w:tab w:val="left" w:pos="960"/>
          <w:tab w:val="left" w:pos="1134"/>
        </w:tabs>
        <w:spacing w:beforeLines="50" w:before="120" w:afterLines="50" w:after="120" w:line="360" w:lineRule="auto"/>
        <w:ind w:left="962"/>
        <w:jc w:val="both"/>
        <w:rPr>
          <w:rFonts w:eastAsia="標楷體"/>
          <w:b/>
          <w:sz w:val="28"/>
          <w:szCs w:val="26"/>
        </w:rPr>
      </w:pPr>
    </w:p>
    <w:p w:rsidR="002F1606" w:rsidRDefault="006E79CB" w:rsidP="005C07E9">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利潤分割</w:t>
      </w:r>
      <w:r w:rsidRPr="00EA272E">
        <w:rPr>
          <w:rFonts w:eastAsia="標楷體"/>
          <w:b/>
          <w:sz w:val="28"/>
          <w:szCs w:val="26"/>
        </w:rPr>
        <w:t>法</w:t>
      </w:r>
    </w:p>
    <w:tbl>
      <w:tblPr>
        <w:tblW w:w="8336"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40"/>
        <w:gridCol w:w="900"/>
        <w:gridCol w:w="3057"/>
        <w:gridCol w:w="2939"/>
      </w:tblGrid>
      <w:tr w:rsidR="006E79CB" w:rsidRPr="00C40B06" w:rsidTr="007F5A33">
        <w:trPr>
          <w:trHeight w:val="721"/>
          <w:tblHeader/>
        </w:trPr>
        <w:tc>
          <w:tcPr>
            <w:tcW w:w="144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受控交易型態</w:t>
            </w:r>
          </w:p>
        </w:tc>
        <w:tc>
          <w:tcPr>
            <w:tcW w:w="900" w:type="dxa"/>
            <w:shd w:val="clear" w:color="auto" w:fill="4F81BD"/>
            <w:vAlign w:val="center"/>
          </w:tcPr>
          <w:p w:rsidR="006E79CB" w:rsidRPr="000324F0" w:rsidRDefault="006E79CB" w:rsidP="007F5A33">
            <w:pPr>
              <w:jc w:val="center"/>
              <w:rPr>
                <w:rFonts w:eastAsia="標楷體"/>
                <w:b/>
                <w:bCs/>
                <w:color w:val="FFFFFF"/>
                <w:sz w:val="26"/>
                <w:szCs w:val="26"/>
              </w:rPr>
            </w:pPr>
            <w:r w:rsidRPr="000324F0">
              <w:rPr>
                <w:rFonts w:eastAsia="標楷體"/>
                <w:b/>
                <w:bCs/>
                <w:color w:val="FFFFFF"/>
                <w:sz w:val="26"/>
                <w:szCs w:val="26"/>
              </w:rPr>
              <w:t>明細</w:t>
            </w:r>
          </w:p>
        </w:tc>
        <w:tc>
          <w:tcPr>
            <w:tcW w:w="3057"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說明</w:t>
            </w:r>
          </w:p>
        </w:tc>
        <w:tc>
          <w:tcPr>
            <w:tcW w:w="2939" w:type="dxa"/>
            <w:shd w:val="clear" w:color="auto" w:fill="4F81BD"/>
            <w:vAlign w:val="center"/>
          </w:tcPr>
          <w:p w:rsidR="006E79CB" w:rsidRPr="00CD6DD3" w:rsidRDefault="006E79CB" w:rsidP="007F5A33">
            <w:pPr>
              <w:jc w:val="center"/>
              <w:rPr>
                <w:rFonts w:eastAsia="標楷體"/>
                <w:b/>
                <w:bCs/>
                <w:color w:val="FFFFFF"/>
                <w:sz w:val="26"/>
                <w:szCs w:val="26"/>
              </w:rPr>
            </w:pPr>
            <w:r w:rsidRPr="00CD6DD3">
              <w:rPr>
                <w:rFonts w:eastAsia="標楷體"/>
                <w:b/>
                <w:bCs/>
                <w:color w:val="FFFFFF"/>
                <w:sz w:val="26"/>
                <w:szCs w:val="26"/>
              </w:rPr>
              <w:t>不適用於評估之原因</w:t>
            </w:r>
          </w:p>
        </w:tc>
      </w:tr>
      <w:tr w:rsidR="007072CB" w:rsidRPr="00C40B06" w:rsidTr="009C1FC8">
        <w:trPr>
          <w:cantSplit/>
          <w:trHeight w:val="20"/>
        </w:trPr>
        <w:tc>
          <w:tcPr>
            <w:tcW w:w="1440" w:type="dxa"/>
            <w:vMerge w:val="restart"/>
            <w:shd w:val="clear" w:color="auto" w:fill="auto"/>
            <w:vAlign w:val="center"/>
          </w:tcPr>
          <w:p w:rsidR="007072CB" w:rsidRPr="00C40B06" w:rsidRDefault="007072CB" w:rsidP="005C07E9">
            <w:pPr>
              <w:spacing w:beforeLines="50" w:before="120" w:afterLines="50" w:after="120"/>
              <w:jc w:val="center"/>
              <w:rPr>
                <w:rFonts w:eastAsia="標楷體"/>
                <w:b/>
                <w:bCs/>
                <w:color w:val="000000"/>
                <w:sz w:val="26"/>
                <w:szCs w:val="26"/>
              </w:rPr>
            </w:pPr>
            <w:r w:rsidRPr="00C40B06">
              <w:rPr>
                <w:rFonts w:eastAsia="標楷體"/>
                <w:bCs/>
                <w:color w:val="000000"/>
                <w:sz w:val="26"/>
                <w:szCs w:val="26"/>
              </w:rPr>
              <w:t>有形資產之移轉</w:t>
            </w:r>
          </w:p>
        </w:tc>
        <w:tc>
          <w:tcPr>
            <w:tcW w:w="900" w:type="dxa"/>
            <w:shd w:val="clear" w:color="auto" w:fill="auto"/>
            <w:vAlign w:val="center"/>
          </w:tcPr>
          <w:p w:rsidR="000B5FC0" w:rsidRPr="004608E2" w:rsidRDefault="007072CB" w:rsidP="005C07E9">
            <w:pPr>
              <w:spacing w:beforeLines="50" w:before="120" w:afterLines="50" w:after="120"/>
              <w:jc w:val="center"/>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40B06">
              <w:rPr>
                <w:rFonts w:eastAsia="標楷體"/>
                <w:color w:val="000000"/>
                <w:sz w:val="26"/>
                <w:szCs w:val="26"/>
              </w:rPr>
              <w:t>進貨</w:t>
            </w:r>
          </w:p>
        </w:tc>
        <w:tc>
          <w:tcPr>
            <w:tcW w:w="3057" w:type="dxa"/>
            <w:shd w:val="clear" w:color="auto" w:fill="auto"/>
            <w:vAlign w:val="center"/>
          </w:tcPr>
          <w:p w:rsidR="00532175" w:rsidRPr="004608E2" w:rsidRDefault="00B777ED" w:rsidP="005C07E9">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120DC">
              <w:rPr>
                <w:rFonts w:eastAsia="標楷體"/>
                <w:color w:val="000000"/>
                <w:sz w:val="26"/>
                <w:szCs w:val="26"/>
              </w:rPr>
              <w:t>向</w:t>
            </w:r>
            <w:r w:rsidRPr="004120DC">
              <w:rPr>
                <w:rFonts w:eastAsia="標楷體" w:hint="eastAsia"/>
                <w:color w:val="000000"/>
                <w:sz w:val="26"/>
                <w:szCs w:val="26"/>
              </w:rPr>
              <w:t>關係企業</w:t>
            </w:r>
            <w:r w:rsidRPr="004120DC">
              <w:rPr>
                <w:rFonts w:eastAsia="標楷體"/>
                <w:color w:val="000000"/>
                <w:sz w:val="26"/>
                <w:szCs w:val="26"/>
              </w:rPr>
              <w:t>購</w:t>
            </w:r>
            <w:r w:rsidRPr="004120DC">
              <w:rPr>
                <w:rFonts w:eastAsia="標楷體" w:hint="eastAsia"/>
                <w:color w:val="000000"/>
                <w:sz w:val="26"/>
                <w:szCs w:val="26"/>
              </w:rPr>
              <w:t>入製造</w:t>
            </w:r>
            <w:r w:rsidRPr="004120DC">
              <w:rPr>
                <w:rFonts w:eastAsia="標楷體"/>
                <w:color w:val="000000"/>
                <w:sz w:val="26"/>
                <w:szCs w:val="26"/>
              </w:rPr>
              <w:t>記憶體晶片所需</w:t>
            </w:r>
            <w:r w:rsidRPr="004120DC">
              <w:rPr>
                <w:rFonts w:eastAsia="標楷體" w:hint="eastAsia"/>
                <w:color w:val="000000"/>
                <w:sz w:val="26"/>
                <w:szCs w:val="26"/>
              </w:rPr>
              <w:t>之原</w:t>
            </w:r>
            <w:r w:rsidRPr="004120DC">
              <w:rPr>
                <w:rFonts w:eastAsia="標楷體"/>
                <w:color w:val="000000"/>
                <w:sz w:val="26"/>
                <w:szCs w:val="26"/>
              </w:rPr>
              <w:t>料</w:t>
            </w:r>
            <w:r w:rsidRPr="004120DC">
              <w:rPr>
                <w:rFonts w:eastAsia="標楷體" w:hint="eastAsia"/>
                <w:color w:val="000000"/>
                <w:sz w:val="26"/>
                <w:szCs w:val="26"/>
              </w:rPr>
              <w:t>及半成品。</w:t>
            </w:r>
          </w:p>
        </w:tc>
        <w:tc>
          <w:tcPr>
            <w:tcW w:w="2939" w:type="dxa"/>
            <w:vMerge w:val="restart"/>
            <w:shd w:val="clear" w:color="auto" w:fill="auto"/>
            <w:vAlign w:val="center"/>
          </w:tcPr>
          <w:p w:rsidR="00532175" w:rsidRPr="004608E2" w:rsidRDefault="007072CB" w:rsidP="005C07E9">
            <w:pPr>
              <w:spacing w:beforeLines="50" w:before="120" w:afterLines="50" w:after="120"/>
              <w:jc w:val="both"/>
              <w:rPr>
                <w:rFonts w:eastAsia="標楷體"/>
                <w:bCs/>
                <w:noProof/>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A272E">
              <w:rPr>
                <w:rFonts w:eastAsia="標楷體"/>
                <w:sz w:val="26"/>
                <w:szCs w:val="26"/>
              </w:rPr>
              <w:t>使用利潤分割法時，必須計算所有受控交易參與人對合併營業利潤之貢獻，通常適用將獨特無形資產於跨國交易間移轉或適用於交易性質</w:t>
            </w:r>
            <w:r w:rsidRPr="002823C2">
              <w:rPr>
                <w:rFonts w:eastAsia="標楷體"/>
                <w:sz w:val="26"/>
                <w:szCs w:val="26"/>
              </w:rPr>
              <w:t>複雜、牽涉跨國交易之情形。因</w:t>
            </w:r>
            <w:r w:rsidRPr="00DC4437">
              <w:rPr>
                <w:rFonts w:eastAsia="標楷體" w:hint="eastAsia"/>
                <w:sz w:val="26"/>
                <w:szCs w:val="26"/>
              </w:rPr>
              <w:t>開</w:t>
            </w:r>
            <w:proofErr w:type="gramStart"/>
            <w:r w:rsidRPr="00DC4437">
              <w:rPr>
                <w:rFonts w:eastAsia="標楷體" w:hint="eastAsia"/>
                <w:sz w:val="26"/>
                <w:szCs w:val="26"/>
              </w:rPr>
              <w:t>曼</w:t>
            </w:r>
            <w:proofErr w:type="gramEnd"/>
            <w:r w:rsidRPr="00DC4437">
              <w:rPr>
                <w:rFonts w:eastAsia="標楷體" w:hint="eastAsia"/>
                <w:sz w:val="26"/>
                <w:szCs w:val="26"/>
              </w:rPr>
              <w:t>矽成台灣分公司</w:t>
            </w:r>
            <w:r w:rsidRPr="002823C2">
              <w:rPr>
                <w:rFonts w:eastAsia="標楷體"/>
                <w:sz w:val="26"/>
                <w:szCs w:val="26"/>
              </w:rPr>
              <w:t>與受控交易參與人之交易非屬高度</w:t>
            </w:r>
            <w:r w:rsidRPr="00EA272E">
              <w:rPr>
                <w:rFonts w:eastAsia="標楷體"/>
                <w:sz w:val="26"/>
                <w:szCs w:val="26"/>
              </w:rPr>
              <w:t>整合不能單獨衡量交易結果</w:t>
            </w:r>
            <w:r w:rsidRPr="00EA272E">
              <w:rPr>
                <w:rFonts w:eastAsia="標楷體" w:hint="eastAsia"/>
                <w:sz w:val="26"/>
                <w:szCs w:val="26"/>
              </w:rPr>
              <w:t>或</w:t>
            </w:r>
            <w:r w:rsidRPr="00EA272E">
              <w:rPr>
                <w:rFonts w:eastAsia="標楷體"/>
                <w:sz w:val="26"/>
                <w:szCs w:val="26"/>
              </w:rPr>
              <w:t>與其他交易不可分割之情形，故本法並不適合作為評估方法。</w:t>
            </w:r>
          </w:p>
        </w:tc>
      </w:tr>
      <w:tr w:rsidR="006E79CB" w:rsidRPr="00255024" w:rsidTr="009C1FC8">
        <w:trPr>
          <w:cantSplit/>
          <w:trHeight w:val="20"/>
        </w:trPr>
        <w:tc>
          <w:tcPr>
            <w:tcW w:w="1440" w:type="dxa"/>
            <w:vMerge/>
            <w:shd w:val="clear" w:color="auto" w:fill="auto"/>
            <w:vAlign w:val="center"/>
          </w:tcPr>
          <w:p w:rsidR="002F1606" w:rsidRDefault="002F1606" w:rsidP="005C07E9">
            <w:pPr>
              <w:spacing w:beforeLines="50" w:before="120" w:afterLines="50" w:after="120"/>
              <w:jc w:val="center"/>
              <w:rPr>
                <w:rFonts w:eastAsia="標楷體"/>
                <w:bCs/>
                <w:color w:val="000000"/>
                <w:sz w:val="26"/>
                <w:szCs w:val="26"/>
              </w:rPr>
            </w:pPr>
          </w:p>
        </w:tc>
        <w:tc>
          <w:tcPr>
            <w:tcW w:w="900" w:type="dxa"/>
            <w:shd w:val="clear" w:color="auto" w:fill="auto"/>
            <w:vAlign w:val="center"/>
          </w:tcPr>
          <w:p w:rsidR="002F1606" w:rsidRDefault="006E79CB" w:rsidP="005C07E9">
            <w:pPr>
              <w:spacing w:beforeLines="50" w:before="120" w:afterLines="50" w:after="120"/>
              <w:jc w:val="center"/>
              <w:rPr>
                <w:rFonts w:eastAsia="標楷體"/>
                <w:color w:val="000000"/>
                <w:sz w:val="26"/>
                <w:szCs w:val="26"/>
              </w:rPr>
            </w:pPr>
            <w:r w:rsidRPr="00C40B06">
              <w:rPr>
                <w:rFonts w:eastAsia="標楷體"/>
                <w:color w:val="000000"/>
                <w:sz w:val="26"/>
                <w:szCs w:val="26"/>
              </w:rPr>
              <w:t>銷貨</w:t>
            </w:r>
          </w:p>
        </w:tc>
        <w:tc>
          <w:tcPr>
            <w:tcW w:w="3057" w:type="dxa"/>
            <w:shd w:val="clear" w:color="auto" w:fill="auto"/>
            <w:vAlign w:val="center"/>
          </w:tcPr>
          <w:p w:rsidR="002F1606" w:rsidRDefault="00B777ED" w:rsidP="005C07E9">
            <w:pPr>
              <w:spacing w:beforeLines="50" w:before="120" w:afterLines="50" w:after="120"/>
              <w:jc w:val="both"/>
              <w:rPr>
                <w:rFonts w:eastAsia="標楷體"/>
                <w:bCs/>
                <w:color w:val="000000"/>
                <w:sz w:val="26"/>
                <w:szCs w:val="26"/>
              </w:rPr>
            </w:pPr>
            <w:r w:rsidRPr="004120DC">
              <w:rPr>
                <w:rFonts w:eastAsia="標楷體" w:hint="eastAsia"/>
                <w:sz w:val="26"/>
                <w:szCs w:val="26"/>
              </w:rPr>
              <w:t>銷售記憶體晶片</w:t>
            </w:r>
            <w:r w:rsidRPr="004120DC">
              <w:rPr>
                <w:rFonts w:eastAsia="標楷體"/>
                <w:sz w:val="26"/>
                <w:szCs w:val="26"/>
              </w:rPr>
              <w:t>予</w:t>
            </w:r>
            <w:r w:rsidRPr="004120DC">
              <w:rPr>
                <w:rFonts w:eastAsia="標楷體" w:hint="eastAsia"/>
                <w:sz w:val="26"/>
                <w:szCs w:val="26"/>
              </w:rPr>
              <w:t>關係企業</w:t>
            </w:r>
            <w:r w:rsidRPr="004120DC">
              <w:rPr>
                <w:rFonts w:eastAsia="標楷體" w:hint="eastAsia"/>
                <w:color w:val="000000"/>
                <w:sz w:val="26"/>
                <w:szCs w:val="26"/>
              </w:rPr>
              <w:t>。</w:t>
            </w:r>
          </w:p>
        </w:tc>
        <w:tc>
          <w:tcPr>
            <w:tcW w:w="2939" w:type="dxa"/>
            <w:vMerge/>
            <w:shd w:val="clear" w:color="auto" w:fill="auto"/>
            <w:vAlign w:val="center"/>
          </w:tcPr>
          <w:p w:rsidR="002F1606" w:rsidRDefault="002F1606" w:rsidP="005C07E9">
            <w:pPr>
              <w:spacing w:beforeLines="50" w:before="120" w:afterLines="50" w:after="120"/>
              <w:jc w:val="both"/>
              <w:rPr>
                <w:rFonts w:eastAsia="標楷體"/>
                <w:sz w:val="26"/>
                <w:szCs w:val="26"/>
              </w:rPr>
            </w:pPr>
          </w:p>
        </w:tc>
      </w:tr>
      <w:tr w:rsidR="006E79CB" w:rsidRPr="00C40B06" w:rsidTr="009C1FC8">
        <w:trPr>
          <w:cantSplit/>
          <w:trHeight w:val="20"/>
        </w:trPr>
        <w:tc>
          <w:tcPr>
            <w:tcW w:w="1440" w:type="dxa"/>
            <w:shd w:val="clear" w:color="auto" w:fill="auto"/>
            <w:vAlign w:val="center"/>
          </w:tcPr>
          <w:p w:rsidR="006E79CB" w:rsidRPr="00AD2293" w:rsidRDefault="006E79CB" w:rsidP="007F5A33">
            <w:pPr>
              <w:jc w:val="center"/>
              <w:rPr>
                <w:rFonts w:eastAsia="標楷體"/>
                <w:bCs/>
                <w:color w:val="000000"/>
                <w:sz w:val="26"/>
                <w:szCs w:val="26"/>
              </w:rPr>
            </w:pPr>
            <w:r w:rsidRPr="00AD2293">
              <w:rPr>
                <w:rFonts w:eastAsia="標楷體"/>
                <w:bCs/>
                <w:color w:val="000000"/>
                <w:sz w:val="26"/>
                <w:szCs w:val="26"/>
              </w:rPr>
              <w:t>服務之</w:t>
            </w:r>
          </w:p>
          <w:p w:rsidR="006E79CB" w:rsidRPr="00C40B06" w:rsidRDefault="006E79CB" w:rsidP="007F5A33">
            <w:pPr>
              <w:jc w:val="center"/>
              <w:rPr>
                <w:rFonts w:eastAsia="標楷體"/>
                <w:color w:val="000000"/>
                <w:sz w:val="26"/>
                <w:szCs w:val="26"/>
              </w:rPr>
            </w:pPr>
            <w:r w:rsidRPr="00AD2293">
              <w:rPr>
                <w:rFonts w:eastAsia="標楷體"/>
                <w:bCs/>
                <w:color w:val="000000"/>
                <w:sz w:val="26"/>
                <w:szCs w:val="26"/>
              </w:rPr>
              <w:t>提供</w:t>
            </w:r>
          </w:p>
        </w:tc>
        <w:tc>
          <w:tcPr>
            <w:tcW w:w="900" w:type="dxa"/>
            <w:shd w:val="clear" w:color="auto" w:fill="auto"/>
            <w:vAlign w:val="center"/>
          </w:tcPr>
          <w:p w:rsidR="006E79CB" w:rsidRPr="00BC057F" w:rsidRDefault="007072CB" w:rsidP="005C07E9">
            <w:pPr>
              <w:spacing w:beforeLines="50" w:before="120" w:afterLines="50" w:after="120"/>
              <w:jc w:val="center"/>
              <w:rPr>
                <w:rFonts w:eastAsia="標楷體"/>
                <w:color w:val="000000"/>
                <w:sz w:val="26"/>
                <w:szCs w:val="26"/>
                <w:highlight w:val="yellow"/>
              </w:rPr>
            </w:pPr>
            <w:r w:rsidRPr="00480C94">
              <w:rPr>
                <w:rFonts w:eastAsia="標楷體"/>
                <w:color w:val="000000"/>
                <w:sz w:val="26"/>
                <w:szCs w:val="26"/>
              </w:rPr>
              <w:t>接受</w:t>
            </w:r>
            <w:r w:rsidR="002E6DB5" w:rsidRPr="00480C94">
              <w:rPr>
                <w:rFonts w:eastAsia="標楷體" w:hint="eastAsia"/>
                <w:color w:val="000000"/>
                <w:sz w:val="26"/>
                <w:szCs w:val="26"/>
              </w:rPr>
              <w:t>營運</w:t>
            </w:r>
            <w:r w:rsidRPr="00480C94">
              <w:rPr>
                <w:rFonts w:eastAsia="標楷體" w:hint="eastAsia"/>
                <w:color w:val="000000"/>
                <w:sz w:val="26"/>
                <w:szCs w:val="26"/>
              </w:rPr>
              <w:t>支援</w:t>
            </w:r>
            <w:r w:rsidRPr="00480C94">
              <w:rPr>
                <w:rFonts w:eastAsia="標楷體"/>
                <w:color w:val="000000"/>
                <w:sz w:val="26"/>
                <w:szCs w:val="26"/>
              </w:rPr>
              <w:t>服務</w:t>
            </w:r>
          </w:p>
        </w:tc>
        <w:tc>
          <w:tcPr>
            <w:tcW w:w="3057" w:type="dxa"/>
            <w:shd w:val="clear" w:color="auto" w:fill="auto"/>
            <w:vAlign w:val="center"/>
          </w:tcPr>
          <w:p w:rsidR="000B5FC0" w:rsidRDefault="00B777ED" w:rsidP="005C07E9">
            <w:pPr>
              <w:spacing w:beforeLines="50" w:before="120" w:afterLines="50" w:after="120"/>
              <w:jc w:val="both"/>
              <w:rPr>
                <w:rFonts w:eastAsia="標楷體"/>
                <w:color w:val="000000"/>
                <w:sz w:val="26"/>
                <w:szCs w:val="26"/>
                <w:highlight w:val="yellow"/>
              </w:rPr>
            </w:pPr>
            <w:r w:rsidRPr="004120DC">
              <w:rPr>
                <w:rFonts w:eastAsia="標楷體"/>
                <w:sz w:val="26"/>
                <w:szCs w:val="26"/>
              </w:rPr>
              <w:t>接受</w:t>
            </w:r>
            <w:r w:rsidRPr="004120DC">
              <w:rPr>
                <w:rFonts w:eastAsia="標楷體" w:hint="eastAsia"/>
                <w:sz w:val="26"/>
                <w:szCs w:val="26"/>
              </w:rPr>
              <w:t>關係企業</w:t>
            </w:r>
            <w:r w:rsidRPr="004120DC">
              <w:rPr>
                <w:rFonts w:eastAsia="標楷體"/>
                <w:sz w:val="26"/>
                <w:szCs w:val="26"/>
              </w:rPr>
              <w:t>提供</w:t>
            </w:r>
            <w:r w:rsidRPr="004120DC">
              <w:rPr>
                <w:rFonts w:eastAsia="標楷體" w:hint="eastAsia"/>
                <w:bCs/>
                <w:sz w:val="26"/>
                <w:szCs w:val="26"/>
              </w:rPr>
              <w:t>營運支援</w:t>
            </w:r>
            <w:r w:rsidRPr="004120DC">
              <w:rPr>
                <w:rFonts w:eastAsia="標楷體" w:hint="eastAsia"/>
                <w:sz w:val="26"/>
                <w:szCs w:val="26"/>
              </w:rPr>
              <w:t>服務</w:t>
            </w:r>
            <w:r w:rsidRPr="004120DC">
              <w:rPr>
                <w:rFonts w:eastAsia="標楷體" w:hint="eastAsia"/>
                <w:color w:val="000000"/>
                <w:sz w:val="26"/>
                <w:szCs w:val="26"/>
              </w:rPr>
              <w:t>。</w:t>
            </w:r>
          </w:p>
        </w:tc>
        <w:tc>
          <w:tcPr>
            <w:tcW w:w="2939" w:type="dxa"/>
            <w:vMerge/>
            <w:shd w:val="clear" w:color="auto" w:fill="auto"/>
            <w:vAlign w:val="center"/>
          </w:tcPr>
          <w:p w:rsidR="002F1606" w:rsidRDefault="002F1606" w:rsidP="005C07E9">
            <w:pPr>
              <w:spacing w:beforeLines="50" w:before="120" w:afterLines="50" w:after="120"/>
              <w:jc w:val="both"/>
              <w:rPr>
                <w:rFonts w:eastAsia="標楷體"/>
                <w:color w:val="000000"/>
                <w:sz w:val="26"/>
                <w:szCs w:val="26"/>
              </w:rPr>
            </w:pPr>
          </w:p>
        </w:tc>
      </w:tr>
      <w:tr w:rsidR="00A06AD7" w:rsidRPr="00C40B06" w:rsidTr="009C1FC8">
        <w:trPr>
          <w:cantSplit/>
          <w:trHeight w:val="20"/>
        </w:trPr>
        <w:tc>
          <w:tcPr>
            <w:tcW w:w="1440" w:type="dxa"/>
            <w:shd w:val="clear" w:color="auto" w:fill="auto"/>
            <w:vAlign w:val="center"/>
          </w:tcPr>
          <w:p w:rsidR="00A06AD7" w:rsidRPr="00AD2293" w:rsidRDefault="00A06AD7" w:rsidP="007072CB">
            <w:pPr>
              <w:jc w:val="center"/>
              <w:rPr>
                <w:rFonts w:eastAsia="標楷體"/>
                <w:bCs/>
                <w:color w:val="000000"/>
                <w:sz w:val="26"/>
                <w:szCs w:val="26"/>
              </w:rPr>
            </w:pPr>
            <w:r w:rsidRPr="00AD2293">
              <w:rPr>
                <w:rFonts w:eastAsia="標楷體" w:hint="eastAsia"/>
                <w:bCs/>
                <w:color w:val="000000"/>
                <w:sz w:val="26"/>
                <w:szCs w:val="26"/>
              </w:rPr>
              <w:t>資金之</w:t>
            </w:r>
          </w:p>
          <w:p w:rsidR="00A06AD7" w:rsidRPr="00C40B06" w:rsidRDefault="00A06AD7" w:rsidP="007072CB">
            <w:pPr>
              <w:jc w:val="center"/>
              <w:rPr>
                <w:rFonts w:eastAsia="標楷體"/>
                <w:color w:val="000000"/>
              </w:rPr>
            </w:pPr>
            <w:r w:rsidRPr="00AD2293">
              <w:rPr>
                <w:rFonts w:eastAsia="標楷體" w:hint="eastAsia"/>
                <w:bCs/>
                <w:color w:val="000000"/>
                <w:sz w:val="26"/>
                <w:szCs w:val="26"/>
              </w:rPr>
              <w:t>使用</w:t>
            </w:r>
          </w:p>
        </w:tc>
        <w:tc>
          <w:tcPr>
            <w:tcW w:w="900" w:type="dxa"/>
            <w:shd w:val="clear" w:color="auto" w:fill="auto"/>
            <w:vAlign w:val="center"/>
          </w:tcPr>
          <w:p w:rsidR="00A06AD7" w:rsidRPr="00C40B06" w:rsidRDefault="00A06AD7" w:rsidP="007072CB">
            <w:pPr>
              <w:jc w:val="center"/>
              <w:rPr>
                <w:rFonts w:eastAsia="標楷體"/>
                <w:color w:val="000000"/>
                <w:sz w:val="26"/>
                <w:szCs w:val="26"/>
              </w:rPr>
            </w:pPr>
            <w:r>
              <w:rPr>
                <w:rFonts w:eastAsia="標楷體" w:hint="eastAsia"/>
                <w:sz w:val="26"/>
                <w:szCs w:val="26"/>
              </w:rPr>
              <w:t>資金融通</w:t>
            </w:r>
          </w:p>
        </w:tc>
        <w:tc>
          <w:tcPr>
            <w:tcW w:w="3057" w:type="dxa"/>
            <w:shd w:val="clear" w:color="auto" w:fill="auto"/>
            <w:vAlign w:val="center"/>
          </w:tcPr>
          <w:p w:rsidR="00A06AD7" w:rsidRPr="00C40B06" w:rsidRDefault="0024469D" w:rsidP="005C07E9">
            <w:pPr>
              <w:spacing w:beforeLines="50" w:before="120" w:afterLines="50" w:after="120"/>
              <w:jc w:val="both"/>
              <w:rPr>
                <w:rFonts w:eastAsia="標楷體"/>
                <w:color w:val="000000"/>
                <w:sz w:val="26"/>
                <w:szCs w:val="26"/>
              </w:rPr>
            </w:pPr>
            <w:r w:rsidRPr="004120DC">
              <w:rPr>
                <w:rFonts w:eastAsia="標楷體" w:hint="eastAsia"/>
                <w:sz w:val="26"/>
                <w:szCs w:val="26"/>
              </w:rPr>
              <w:t>向關係企業借入資金</w:t>
            </w:r>
            <w:r w:rsidRPr="004120DC">
              <w:rPr>
                <w:rFonts w:eastAsia="標楷體" w:hint="eastAsia"/>
                <w:color w:val="000000"/>
                <w:sz w:val="26"/>
                <w:szCs w:val="26"/>
              </w:rPr>
              <w:t>。</w:t>
            </w:r>
          </w:p>
        </w:tc>
        <w:tc>
          <w:tcPr>
            <w:tcW w:w="2939" w:type="dxa"/>
            <w:shd w:val="clear" w:color="auto" w:fill="auto"/>
            <w:vAlign w:val="center"/>
          </w:tcPr>
          <w:p w:rsidR="000B5FC0" w:rsidRDefault="00A06AD7" w:rsidP="005C07E9">
            <w:pPr>
              <w:spacing w:beforeLines="50" w:before="120" w:afterLines="50" w:after="120"/>
              <w:jc w:val="both"/>
              <w:rPr>
                <w:rFonts w:eastAsia="標楷體"/>
                <w:color w:val="000000"/>
              </w:rPr>
            </w:pPr>
            <w:r w:rsidRPr="00C40B06">
              <w:rPr>
                <w:rFonts w:eastAsia="標楷體"/>
                <w:color w:val="000000"/>
                <w:sz w:val="26"/>
                <w:szCs w:val="26"/>
              </w:rPr>
              <w:t>依移轉訂價查核準則，不可採用此法評估。</w:t>
            </w:r>
          </w:p>
        </w:tc>
      </w:tr>
    </w:tbl>
    <w:p w:rsidR="006E79CB" w:rsidRDefault="006E79CB" w:rsidP="006E79CB"/>
    <w:p w:rsidR="00AC5F55" w:rsidRPr="00EA272E" w:rsidRDefault="00AC5F55" w:rsidP="005C07E9">
      <w:pPr>
        <w:spacing w:beforeLines="50" w:before="120" w:afterLines="50" w:after="120" w:line="360" w:lineRule="auto"/>
        <w:ind w:leftChars="200" w:left="480" w:firstLineChars="200" w:firstLine="520"/>
        <w:jc w:val="both"/>
        <w:rPr>
          <w:rFonts w:eastAsia="標楷體"/>
          <w:sz w:val="26"/>
          <w:szCs w:val="26"/>
        </w:rPr>
        <w:sectPr w:rsidR="00AC5F55" w:rsidRPr="00EA272E" w:rsidSect="006B4840">
          <w:headerReference w:type="even" r:id="rId32"/>
          <w:headerReference w:type="default" r:id="rId33"/>
          <w:footerReference w:type="even" r:id="rId34"/>
          <w:headerReference w:type="first" r:id="rId35"/>
          <w:type w:val="oddPage"/>
          <w:pgSz w:w="11906" w:h="16838" w:code="9"/>
          <w:pgMar w:top="2160" w:right="1440" w:bottom="1814" w:left="1440" w:header="851" w:footer="567" w:gutter="567"/>
          <w:cols w:space="425"/>
          <w:docGrid w:linePitch="360"/>
        </w:sectPr>
      </w:pPr>
    </w:p>
    <w:bookmarkStart w:id="99" w:name="_Toc245269230"/>
    <w:bookmarkStart w:id="100" w:name="_Toc245269231"/>
    <w:bookmarkStart w:id="101" w:name="_Toc245269232"/>
    <w:bookmarkStart w:id="102" w:name="_Toc245269233"/>
    <w:bookmarkStart w:id="103" w:name="_Toc245269234"/>
    <w:bookmarkStart w:id="104" w:name="_Toc245269235"/>
    <w:bookmarkStart w:id="105" w:name="_Toc245269236"/>
    <w:bookmarkStart w:id="106" w:name="_Toc253154519"/>
    <w:bookmarkStart w:id="107" w:name="_Toc253154587"/>
    <w:bookmarkStart w:id="108" w:name="_Toc272326018"/>
    <w:bookmarkStart w:id="109" w:name="_Toc272326646"/>
    <w:bookmarkStart w:id="110" w:name="_Toc272326825"/>
    <w:bookmarkStart w:id="111" w:name="_Toc275960658"/>
    <w:bookmarkStart w:id="112" w:name="_Toc447806123"/>
    <w:bookmarkEnd w:id="99"/>
    <w:bookmarkEnd w:id="100"/>
    <w:bookmarkEnd w:id="101"/>
    <w:bookmarkEnd w:id="102"/>
    <w:bookmarkEnd w:id="103"/>
    <w:bookmarkEnd w:id="104"/>
    <w:bookmarkEnd w:id="105"/>
    <w:p w:rsidR="00AF5158" w:rsidRPr="00EA272E" w:rsidRDefault="004608E2"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3904" behindDoc="0" locked="0" layoutInCell="1" allowOverlap="1" wp14:anchorId="274E3947" wp14:editId="7EF82B6F">
                <wp:simplePos x="0" y="0"/>
                <wp:positionH relativeFrom="column">
                  <wp:posOffset>4667250</wp:posOffset>
                </wp:positionH>
                <wp:positionV relativeFrom="paragraph">
                  <wp:posOffset>0</wp:posOffset>
                </wp:positionV>
                <wp:extent cx="720090" cy="720090"/>
                <wp:effectExtent l="9525" t="9525" r="13335" b="13335"/>
                <wp:wrapNone/>
                <wp:docPr id="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1E681F" w:rsidRDefault="006D31A3"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43" type="#_x0000_t202" style="position:absolute;left:0;text-align:left;margin-left:367.5pt;margin-top:0;width:56.7pt;height:56.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OIKAIAAFk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quljiCgCAABZBAAADgAAAAAAAAAAAAAAAAAuAgAAZHJzL2Uy&#10;b0RvYy54bWxQSwECLQAUAAYACAAAACEAuJDBP98AAAAIAQAADwAAAAAAAAAAAAAAAACCBAAAZHJz&#10;L2Rvd25yZXYueG1sUEsFBgAAAAAEAAQA8wAAAI4FAAAAAA==&#10;">
                <v:textbox>
                  <w:txbxContent>
                    <w:p w:rsidR="006D31A3" w:rsidRPr="001E681F" w:rsidRDefault="006D31A3"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106"/>
      <w:bookmarkEnd w:id="107"/>
      <w:bookmarkEnd w:id="108"/>
      <w:bookmarkEnd w:id="109"/>
      <w:bookmarkEnd w:id="110"/>
      <w:bookmarkEnd w:id="111"/>
      <w:bookmarkEnd w:id="112"/>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113" w:name="_Toc447806124"/>
      <w:r w:rsidRPr="00EA272E">
        <w:rPr>
          <w:rFonts w:ascii="Times New Roman" w:eastAsia="標楷體" w:hAnsi="Times New Roman"/>
          <w:sz w:val="56"/>
          <w:szCs w:val="56"/>
        </w:rPr>
        <w:t>可比較對象</w:t>
      </w:r>
      <w:r w:rsidR="00357C54" w:rsidRPr="00EA272E">
        <w:rPr>
          <w:rFonts w:ascii="Times New Roman" w:eastAsia="標楷體" w:hAnsi="Times New Roman" w:hint="eastAsia"/>
          <w:sz w:val="56"/>
          <w:szCs w:val="56"/>
        </w:rPr>
        <w:t>之</w:t>
      </w:r>
      <w:r w:rsidR="00AC53CA" w:rsidRPr="00EA272E">
        <w:rPr>
          <w:rFonts w:ascii="Times New Roman" w:eastAsia="標楷體" w:hAnsi="Times New Roman" w:hint="eastAsia"/>
          <w:sz w:val="56"/>
          <w:szCs w:val="56"/>
        </w:rPr>
        <w:t>找尋</w:t>
      </w:r>
      <w:bookmarkEnd w:id="113"/>
    </w:p>
    <w:p w:rsidR="003A703C" w:rsidRDefault="007F5A33" w:rsidP="005C07E9">
      <w:pPr>
        <w:pStyle w:val="32"/>
        <w:spacing w:beforeLines="50" w:before="120" w:afterLines="50" w:after="120" w:line="360" w:lineRule="auto"/>
        <w:ind w:firstLineChars="200" w:firstLine="520"/>
        <w:jc w:val="both"/>
      </w:pPr>
      <w:r w:rsidRPr="00EA272E">
        <w:rPr>
          <w:rFonts w:hint="eastAsia"/>
          <w:szCs w:val="26"/>
        </w:rPr>
        <w:t>本報告中分析之受控交易為</w:t>
      </w:r>
      <w:r w:rsidRPr="00C40B06">
        <w:rPr>
          <w:szCs w:val="26"/>
        </w:rPr>
        <w:t>「</w:t>
      </w:r>
      <w:r w:rsidRPr="00C40B06">
        <w:t>有形資產之移轉－進貨</w:t>
      </w:r>
      <w:r w:rsidRPr="00C40B06">
        <w:rPr>
          <w:szCs w:val="26"/>
        </w:rPr>
        <w:t>」</w:t>
      </w:r>
      <w:r w:rsidRPr="00C40B06">
        <w:t>、</w:t>
      </w:r>
      <w:r w:rsidRPr="00C40B06">
        <w:rPr>
          <w:szCs w:val="26"/>
        </w:rPr>
        <w:t>「</w:t>
      </w:r>
      <w:r w:rsidRPr="00C40B06">
        <w:t>有形資產之</w:t>
      </w:r>
      <w:proofErr w:type="gramStart"/>
      <w:r w:rsidRPr="00C40B06">
        <w:t>移轉－銷貨</w:t>
      </w:r>
      <w:proofErr w:type="gramEnd"/>
      <w:r w:rsidRPr="00C40B06">
        <w:rPr>
          <w:szCs w:val="26"/>
        </w:rPr>
        <w:t>」、</w:t>
      </w:r>
      <w:r w:rsidRPr="00C40B06">
        <w:t>及「</w:t>
      </w:r>
      <w:r w:rsidRPr="00480C94">
        <w:t>服務之提供－接受</w:t>
      </w:r>
      <w:r w:rsidR="002E6DB5" w:rsidRPr="00480C94">
        <w:rPr>
          <w:rFonts w:hint="eastAsia"/>
        </w:rPr>
        <w:t>營運</w:t>
      </w:r>
      <w:r w:rsidR="007072CB" w:rsidRPr="00480C94">
        <w:rPr>
          <w:rFonts w:hint="eastAsia"/>
        </w:rPr>
        <w:t>支援</w:t>
      </w:r>
      <w:r w:rsidRPr="00480C94">
        <w:t>服務</w:t>
      </w:r>
      <w:r w:rsidRPr="00C40B06">
        <w:t>」</w:t>
      </w:r>
      <w:r w:rsidRPr="00EA272E">
        <w:rPr>
          <w:rFonts w:hint="eastAsia"/>
        </w:rPr>
        <w:t>等</w:t>
      </w:r>
      <w:r w:rsidRPr="00EA272E">
        <w:rPr>
          <w:rFonts w:hint="eastAsia"/>
          <w:szCs w:val="26"/>
        </w:rPr>
        <w:t>，評估該等</w:t>
      </w:r>
      <w:r>
        <w:rPr>
          <w:rFonts w:hint="eastAsia"/>
          <w:szCs w:val="26"/>
        </w:rPr>
        <w:t>受控</w:t>
      </w:r>
      <w:r w:rsidRPr="00EA272E">
        <w:rPr>
          <w:rFonts w:hint="eastAsia"/>
          <w:szCs w:val="26"/>
        </w:rPr>
        <w:t>交易之</w:t>
      </w:r>
      <w:proofErr w:type="gramStart"/>
      <w:r w:rsidRPr="00EA272E">
        <w:rPr>
          <w:rFonts w:hint="eastAsia"/>
          <w:szCs w:val="26"/>
        </w:rPr>
        <w:t>最</w:t>
      </w:r>
      <w:proofErr w:type="gramEnd"/>
      <w:r w:rsidRPr="00EA272E">
        <w:rPr>
          <w:rFonts w:hint="eastAsia"/>
          <w:szCs w:val="26"/>
        </w:rPr>
        <w:t>適常規交易方法為</w:t>
      </w:r>
      <w:r>
        <w:rPr>
          <w:rFonts w:hint="eastAsia"/>
          <w:szCs w:val="26"/>
        </w:rPr>
        <w:t>「</w:t>
      </w:r>
      <w:r w:rsidRPr="00C40B06">
        <w:t>可比較利潤法</w:t>
      </w:r>
      <w:r>
        <w:rPr>
          <w:rFonts w:hint="eastAsia"/>
          <w:szCs w:val="26"/>
        </w:rPr>
        <w:t>」</w:t>
      </w:r>
      <w:r>
        <w:rPr>
          <w:rFonts w:hint="eastAsia"/>
        </w:rPr>
        <w:t>；</w:t>
      </w:r>
      <w:r w:rsidRPr="00F81916">
        <w:rPr>
          <w:rFonts w:hint="eastAsia"/>
        </w:rPr>
        <w:t>「資金之使用</w:t>
      </w:r>
      <w:proofErr w:type="gramStart"/>
      <w:r w:rsidR="009C1FC8">
        <w:t>—</w:t>
      </w:r>
      <w:proofErr w:type="gramEnd"/>
      <w:r w:rsidR="009C1FC8">
        <w:rPr>
          <w:rFonts w:hint="eastAsia"/>
        </w:rPr>
        <w:t>資金融通</w:t>
      </w:r>
      <w:r w:rsidRPr="00F81916">
        <w:rPr>
          <w:rFonts w:hint="eastAsia"/>
        </w:rPr>
        <w:t>」該受控</w:t>
      </w:r>
    </w:p>
    <w:p w:rsidR="002F1606" w:rsidRDefault="007F5A33" w:rsidP="005C07E9">
      <w:pPr>
        <w:pStyle w:val="32"/>
        <w:spacing w:beforeLines="50" w:before="120" w:afterLines="50" w:after="120" w:line="360" w:lineRule="auto"/>
        <w:ind w:firstLineChars="200" w:firstLine="520"/>
        <w:jc w:val="both"/>
        <w:rPr>
          <w:szCs w:val="26"/>
        </w:rPr>
      </w:pPr>
      <w:r w:rsidRPr="00EA272E">
        <w:rPr>
          <w:rFonts w:hint="eastAsia"/>
          <w:szCs w:val="26"/>
        </w:rPr>
        <w:t>由本報告第玖章得知</w:t>
      </w:r>
      <w:r w:rsidRPr="00C40B06">
        <w:rPr>
          <w:szCs w:val="26"/>
        </w:rPr>
        <w:t>「</w:t>
      </w:r>
      <w:r w:rsidRPr="00C40B06">
        <w:t>有形資產之移轉－進貨</w:t>
      </w:r>
      <w:r w:rsidRPr="00C40B06">
        <w:rPr>
          <w:szCs w:val="26"/>
        </w:rPr>
        <w:t>」</w:t>
      </w:r>
      <w:r>
        <w:rPr>
          <w:rFonts w:hint="eastAsia"/>
        </w:rPr>
        <w:t>與</w:t>
      </w:r>
      <w:r w:rsidRPr="00C40B06">
        <w:rPr>
          <w:szCs w:val="26"/>
        </w:rPr>
        <w:t>「</w:t>
      </w:r>
      <w:r w:rsidRPr="00C40B06">
        <w:t>有形資產之</w:t>
      </w:r>
      <w:proofErr w:type="gramStart"/>
      <w:r w:rsidRPr="00C40B06">
        <w:t>移轉－銷貨</w:t>
      </w:r>
      <w:proofErr w:type="gramEnd"/>
      <w:r w:rsidRPr="00C40B06">
        <w:rPr>
          <w:szCs w:val="26"/>
        </w:rPr>
        <w:t>」受控交易之受測個體為</w:t>
      </w:r>
      <w:r>
        <w:rPr>
          <w:rFonts w:hint="eastAsia"/>
          <w:szCs w:val="26"/>
        </w:rPr>
        <w:t>開</w:t>
      </w:r>
      <w:proofErr w:type="gramStart"/>
      <w:r>
        <w:rPr>
          <w:rFonts w:hint="eastAsia"/>
          <w:szCs w:val="26"/>
        </w:rPr>
        <w:t>曼</w:t>
      </w:r>
      <w:proofErr w:type="gramEnd"/>
      <w:r>
        <w:rPr>
          <w:rFonts w:hint="eastAsia"/>
          <w:szCs w:val="26"/>
        </w:rPr>
        <w:t>矽成台灣分公司；</w:t>
      </w:r>
      <w:r w:rsidRPr="00C40B06">
        <w:t>「服務之提供－接受</w:t>
      </w:r>
      <w:r w:rsidR="009C1FC8" w:rsidRPr="00480C94">
        <w:rPr>
          <w:rFonts w:hint="eastAsia"/>
        </w:rPr>
        <w:t>營運支援</w:t>
      </w:r>
      <w:r w:rsidRPr="00C40B06">
        <w:t>服務」</w:t>
      </w:r>
      <w:r w:rsidRPr="00C40B06">
        <w:rPr>
          <w:szCs w:val="26"/>
        </w:rPr>
        <w:t>受控交易之受測個體為</w:t>
      </w:r>
      <w:r>
        <w:rPr>
          <w:rFonts w:hint="eastAsia"/>
          <w:szCs w:val="26"/>
        </w:rPr>
        <w:t>矽成</w:t>
      </w:r>
      <w:r w:rsidRPr="00EA272E">
        <w:rPr>
          <w:rFonts w:hint="eastAsia"/>
          <w:szCs w:val="26"/>
        </w:rPr>
        <w:t>，</w:t>
      </w:r>
      <w:r w:rsidR="00950B57" w:rsidRPr="00DE5CFD">
        <w:rPr>
          <w:rFonts w:hint="eastAsia"/>
          <w:szCs w:val="26"/>
        </w:rPr>
        <w:t>故本所以</w:t>
      </w:r>
      <w:r w:rsidR="00950B57" w:rsidRPr="009E575E">
        <w:rPr>
          <w:szCs w:val="26"/>
        </w:rPr>
        <w:t>ONESOURCE</w:t>
      </w:r>
      <w:r w:rsidR="00950B57">
        <w:rPr>
          <w:rFonts w:hint="eastAsia"/>
          <w:szCs w:val="26"/>
        </w:rPr>
        <w:t xml:space="preserve"> Transfer Pricing</w:t>
      </w:r>
      <w:r w:rsidR="00950B57">
        <w:rPr>
          <w:rFonts w:hint="eastAsia"/>
          <w:szCs w:val="26"/>
        </w:rPr>
        <w:t>資料庫</w:t>
      </w:r>
      <w:r w:rsidR="00950B57">
        <w:rPr>
          <w:rFonts w:hint="eastAsia"/>
          <w:szCs w:val="26"/>
        </w:rPr>
        <w:t>(</w:t>
      </w:r>
      <w:r w:rsidR="00950B57">
        <w:rPr>
          <w:rFonts w:hint="eastAsia"/>
          <w:szCs w:val="26"/>
        </w:rPr>
        <w:t>以下簡稱</w:t>
      </w:r>
      <w:r w:rsidR="0098603B" w:rsidRPr="001F72B4">
        <w:rPr>
          <w:rFonts w:hint="eastAsia"/>
          <w:szCs w:val="26"/>
        </w:rPr>
        <w:t>『</w:t>
      </w:r>
      <w:r w:rsidR="00950B57" w:rsidRPr="009E575E">
        <w:rPr>
          <w:szCs w:val="26"/>
        </w:rPr>
        <w:t>ONESOURCE</w:t>
      </w:r>
      <w:r w:rsidR="00950B57">
        <w:rPr>
          <w:rFonts w:hint="eastAsia"/>
          <w:szCs w:val="26"/>
        </w:rPr>
        <w:t>資料庫</w:t>
      </w:r>
      <w:r w:rsidR="0098603B" w:rsidRPr="004120DC">
        <w:rPr>
          <w:rFonts w:hint="eastAsia"/>
          <w:szCs w:val="26"/>
        </w:rPr>
        <w:t>』</w:t>
      </w:r>
      <w:r w:rsidR="00950B57">
        <w:rPr>
          <w:rFonts w:hint="eastAsia"/>
          <w:szCs w:val="26"/>
        </w:rPr>
        <w:t>)</w:t>
      </w:r>
      <w:r w:rsidR="0024469D" w:rsidRPr="0024469D">
        <w:rPr>
          <w:rFonts w:hint="eastAsia"/>
          <w:szCs w:val="26"/>
        </w:rPr>
        <w:t xml:space="preserve"> </w:t>
      </w:r>
      <w:r w:rsidR="0024469D" w:rsidRPr="004120DC">
        <w:rPr>
          <w:rFonts w:hint="eastAsia"/>
          <w:szCs w:val="26"/>
        </w:rPr>
        <w:t>及『中華民國台灣地區主要行業財務</w:t>
      </w:r>
      <w:proofErr w:type="gramStart"/>
      <w:r w:rsidR="0024469D" w:rsidRPr="004120DC">
        <w:rPr>
          <w:rFonts w:hint="eastAsia"/>
          <w:szCs w:val="26"/>
        </w:rPr>
        <w:t>比率刊冊</w:t>
      </w:r>
      <w:proofErr w:type="gramEnd"/>
      <w:r w:rsidR="0024469D" w:rsidRPr="004120DC">
        <w:rPr>
          <w:rFonts w:hint="eastAsia"/>
          <w:szCs w:val="26"/>
        </w:rPr>
        <w:t>』做為選樣資料庫，為其找尋可比較對象</w:t>
      </w:r>
      <w:r w:rsidRPr="003F543D">
        <w:rPr>
          <w:rFonts w:hint="eastAsia"/>
          <w:szCs w:val="26"/>
        </w:rPr>
        <w:t>；「</w:t>
      </w:r>
      <w:r w:rsidR="00A06AD7">
        <w:rPr>
          <w:rFonts w:hint="eastAsia"/>
          <w:szCs w:val="26"/>
        </w:rPr>
        <w:t>資金之使用</w:t>
      </w:r>
      <w:proofErr w:type="gramStart"/>
      <w:r w:rsidR="00A06AD7">
        <w:rPr>
          <w:rFonts w:hint="eastAsia"/>
          <w:szCs w:val="26"/>
        </w:rPr>
        <w:t>—</w:t>
      </w:r>
      <w:proofErr w:type="gramEnd"/>
      <w:r w:rsidR="00A06AD7">
        <w:rPr>
          <w:rFonts w:hint="eastAsia"/>
          <w:szCs w:val="26"/>
        </w:rPr>
        <w:t>資金融通</w:t>
      </w:r>
      <w:r w:rsidRPr="003F543D">
        <w:rPr>
          <w:rFonts w:hint="eastAsia"/>
          <w:szCs w:val="26"/>
        </w:rPr>
        <w:t>」受控交易方面</w:t>
      </w:r>
      <w:r w:rsidR="00A162F6" w:rsidRPr="00BB7390">
        <w:rPr>
          <w:rFonts w:hint="eastAsia"/>
          <w:szCs w:val="26"/>
        </w:rPr>
        <w:t>，本所以『</w:t>
      </w:r>
      <w:r w:rsidR="00A162F6" w:rsidRPr="00E86FCE">
        <w:rPr>
          <w:rFonts w:hint="eastAsia"/>
          <w:szCs w:val="26"/>
        </w:rPr>
        <w:t>LIBOR</w:t>
      </w:r>
      <w:r w:rsidR="00A162F6" w:rsidRPr="00BB7390">
        <w:rPr>
          <w:rFonts w:hint="eastAsia"/>
          <w:szCs w:val="26"/>
        </w:rPr>
        <w:t>』</w:t>
      </w:r>
      <w:r w:rsidR="00CE1FBF">
        <w:rPr>
          <w:rFonts w:hint="eastAsia"/>
          <w:szCs w:val="26"/>
        </w:rPr>
        <w:t>、</w:t>
      </w:r>
      <w:r w:rsidR="00CE1FBF" w:rsidRPr="00BB7390">
        <w:rPr>
          <w:rFonts w:hint="eastAsia"/>
          <w:szCs w:val="26"/>
        </w:rPr>
        <w:t>『</w:t>
      </w:r>
      <w:r w:rsidR="00CE1FBF">
        <w:rPr>
          <w:rFonts w:hint="eastAsia"/>
          <w:szCs w:val="26"/>
        </w:rPr>
        <w:t>五大銀行新承做放款利率</w:t>
      </w:r>
      <w:r w:rsidR="00CE1FBF" w:rsidRPr="00BB7390">
        <w:rPr>
          <w:rFonts w:hint="eastAsia"/>
          <w:szCs w:val="26"/>
        </w:rPr>
        <w:t>』</w:t>
      </w:r>
      <w:r w:rsidR="00A162F6" w:rsidRPr="00BB7390">
        <w:rPr>
          <w:rFonts w:hint="eastAsia"/>
          <w:szCs w:val="26"/>
        </w:rPr>
        <w:t>作為選樣資料庫。</w:t>
      </w:r>
    </w:p>
    <w:p w:rsidR="002F1606" w:rsidRDefault="007F5A33" w:rsidP="005C07E9">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bookmarkStart w:id="114" w:name="_Toc157536069"/>
      <w:bookmarkStart w:id="115" w:name="_Toc158135216"/>
      <w:bookmarkStart w:id="116" w:name="_Toc166242734"/>
      <w:r w:rsidRPr="00EA272E">
        <w:rPr>
          <w:rFonts w:ascii="Times New Roman" w:eastAsia="標楷體" w:hAnsi="Times New Roman"/>
          <w:sz w:val="36"/>
          <w:szCs w:val="40"/>
        </w:rPr>
        <w:t>資料庫</w:t>
      </w:r>
      <w:r w:rsidRPr="00EA272E">
        <w:rPr>
          <w:rFonts w:ascii="Times New Roman" w:eastAsia="標楷體" w:hAnsi="Times New Roman" w:hint="eastAsia"/>
          <w:sz w:val="36"/>
          <w:szCs w:val="40"/>
        </w:rPr>
        <w:t>簡介</w:t>
      </w:r>
      <w:bookmarkEnd w:id="114"/>
      <w:bookmarkEnd w:id="115"/>
      <w:bookmarkEnd w:id="116"/>
    </w:p>
    <w:p w:rsidR="00DF7CE2" w:rsidRDefault="007A1DD7" w:rsidP="00437C71">
      <w:pPr>
        <w:pStyle w:val="3"/>
        <w:widowControl/>
        <w:numPr>
          <w:ilvl w:val="0"/>
          <w:numId w:val="71"/>
        </w:numPr>
        <w:spacing w:beforeLines="50" w:before="120" w:afterLines="50" w:after="120" w:line="360" w:lineRule="auto"/>
        <w:ind w:leftChars="100" w:left="722" w:hanging="482"/>
        <w:jc w:val="both"/>
        <w:rPr>
          <w:rFonts w:ascii="Times New Roman" w:eastAsia="標楷體" w:hAnsi="Times New Roman"/>
          <w:color w:val="000000" w:themeColor="text1"/>
          <w:sz w:val="32"/>
        </w:rPr>
      </w:pPr>
      <w:r w:rsidRPr="004D54F0">
        <w:rPr>
          <w:rFonts w:ascii="Times New Roman" w:eastAsia="標楷體" w:hAnsi="Times New Roman"/>
          <w:color w:val="000000" w:themeColor="text1"/>
          <w:sz w:val="32"/>
        </w:rPr>
        <w:t>ONESOURCE TRANSFER PRICING</w:t>
      </w:r>
      <w:r w:rsidRPr="004D54F0">
        <w:rPr>
          <w:rFonts w:ascii="Times New Roman" w:eastAsia="標楷體" w:hAnsi="標楷體"/>
          <w:color w:val="000000" w:themeColor="text1"/>
          <w:sz w:val="32"/>
        </w:rPr>
        <w:t>資料庫</w:t>
      </w:r>
    </w:p>
    <w:p w:rsidR="002F1606" w:rsidRDefault="007A1DD7" w:rsidP="005C07E9">
      <w:pPr>
        <w:spacing w:beforeLines="50" w:before="120" w:afterLines="50" w:after="120" w:line="360" w:lineRule="auto"/>
        <w:ind w:leftChars="200" w:left="480" w:firstLineChars="200" w:firstLine="520"/>
        <w:jc w:val="both"/>
        <w:rPr>
          <w:rFonts w:eastAsia="標楷體"/>
          <w:color w:val="000000" w:themeColor="text1"/>
          <w:sz w:val="26"/>
          <w:szCs w:val="26"/>
        </w:rPr>
      </w:pPr>
      <w:r w:rsidRPr="004D54F0">
        <w:rPr>
          <w:rFonts w:eastAsia="標楷體" w:hAnsi="標楷體"/>
          <w:color w:val="000000" w:themeColor="text1"/>
          <w:sz w:val="26"/>
          <w:szCs w:val="26"/>
        </w:rPr>
        <w:t>本所使用湯森路透公司（</w:t>
      </w:r>
      <w:r w:rsidRPr="004D54F0">
        <w:rPr>
          <w:rFonts w:eastAsia="標楷體"/>
          <w:color w:val="000000" w:themeColor="text1"/>
          <w:sz w:val="26"/>
          <w:szCs w:val="26"/>
        </w:rPr>
        <w:t>Thomson Reuters</w:t>
      </w:r>
      <w:r w:rsidRPr="004D54F0">
        <w:rPr>
          <w:rFonts w:eastAsia="標楷體" w:hAnsi="標楷體"/>
          <w:color w:val="000000" w:themeColor="text1"/>
          <w:sz w:val="26"/>
          <w:szCs w:val="26"/>
        </w:rPr>
        <w:t>）開發之</w:t>
      </w:r>
      <w:r w:rsidRPr="004D54F0">
        <w:rPr>
          <w:rFonts w:eastAsia="標楷體"/>
          <w:color w:val="000000" w:themeColor="text1"/>
          <w:sz w:val="26"/>
          <w:szCs w:val="26"/>
        </w:rPr>
        <w:t>ONESOURCE Transfer Pricing</w:t>
      </w:r>
      <w:r w:rsidRPr="004D54F0">
        <w:rPr>
          <w:rFonts w:eastAsia="標楷體" w:hAnsi="標楷體"/>
          <w:color w:val="000000" w:themeColor="text1"/>
          <w:sz w:val="26"/>
          <w:szCs w:val="26"/>
        </w:rPr>
        <w:t>資料庫，使用該資料庫之原因，除其已為我國財政部採用，作為執行移轉訂價查核之取樣依據外，更因其涵蓋公司數量</w:t>
      </w:r>
      <w:proofErr w:type="gramStart"/>
      <w:r w:rsidRPr="004D54F0">
        <w:rPr>
          <w:rFonts w:eastAsia="標楷體" w:hAnsi="標楷體"/>
          <w:color w:val="000000" w:themeColor="text1"/>
          <w:sz w:val="26"/>
          <w:szCs w:val="26"/>
        </w:rPr>
        <w:t>眾多，</w:t>
      </w:r>
      <w:proofErr w:type="gramEnd"/>
      <w:r w:rsidRPr="004D54F0">
        <w:rPr>
          <w:rFonts w:eastAsia="標楷體" w:hAnsi="標楷體"/>
          <w:color w:val="000000" w:themeColor="text1"/>
          <w:sz w:val="26"/>
          <w:szCs w:val="26"/>
        </w:rPr>
        <w:t>可供抽樣之母體夠大，本所認為得自該資料庫之樣本應具代表性。</w:t>
      </w:r>
    </w:p>
    <w:p w:rsidR="002F1606" w:rsidRDefault="007A1DD7" w:rsidP="005C07E9">
      <w:pPr>
        <w:spacing w:beforeLines="50" w:before="120" w:afterLines="50" w:after="120" w:line="360" w:lineRule="auto"/>
        <w:ind w:leftChars="200" w:left="480" w:firstLineChars="200" w:firstLine="520"/>
        <w:jc w:val="both"/>
        <w:rPr>
          <w:rFonts w:eastAsia="標楷體"/>
          <w:color w:val="000000" w:themeColor="text1"/>
          <w:sz w:val="26"/>
          <w:szCs w:val="26"/>
        </w:rPr>
      </w:pPr>
      <w:r w:rsidRPr="004D54F0">
        <w:rPr>
          <w:rFonts w:eastAsia="標楷體"/>
          <w:color w:val="000000" w:themeColor="text1"/>
          <w:sz w:val="26"/>
          <w:szCs w:val="26"/>
        </w:rPr>
        <w:t>ONESOURCE Transfer Pricing</w:t>
      </w:r>
      <w:r w:rsidRPr="004D54F0">
        <w:rPr>
          <w:rFonts w:eastAsia="標楷體" w:hAnsi="標楷體"/>
          <w:color w:val="000000" w:themeColor="text1"/>
          <w:sz w:val="26"/>
          <w:szCs w:val="26"/>
        </w:rPr>
        <w:t>資料庫收錄所有規模企業的資訊，資</w:t>
      </w:r>
      <w:r w:rsidRPr="004D54F0">
        <w:rPr>
          <w:rFonts w:eastAsia="標楷體" w:hAnsi="標楷體"/>
          <w:color w:val="000000" w:themeColor="text1"/>
          <w:sz w:val="26"/>
          <w:szCs w:val="26"/>
        </w:rPr>
        <w:lastRenderedPageBreak/>
        <w:t>料來自湯森路透公司（</w:t>
      </w:r>
      <w:r w:rsidRPr="004D54F0">
        <w:rPr>
          <w:rFonts w:eastAsia="標楷體"/>
          <w:color w:val="000000" w:themeColor="text1"/>
          <w:sz w:val="26"/>
          <w:szCs w:val="26"/>
        </w:rPr>
        <w:t>Thomson Reuters</w:t>
      </w:r>
      <w:r w:rsidRPr="004D54F0">
        <w:rPr>
          <w:rFonts w:eastAsia="標楷體" w:hAnsi="標楷體"/>
          <w:color w:val="000000" w:themeColor="text1"/>
          <w:sz w:val="26"/>
          <w:szCs w:val="26"/>
        </w:rPr>
        <w:t>）的</w:t>
      </w:r>
      <w:r w:rsidRPr="004D54F0">
        <w:rPr>
          <w:rFonts w:eastAsia="標楷體"/>
          <w:color w:val="000000" w:themeColor="text1"/>
          <w:sz w:val="26"/>
          <w:szCs w:val="26"/>
        </w:rPr>
        <w:t xml:space="preserve">Fundamentals Database </w:t>
      </w:r>
      <w:r w:rsidRPr="004D54F0">
        <w:rPr>
          <w:rFonts w:eastAsia="標楷體" w:hAnsi="標楷體"/>
          <w:color w:val="000000" w:themeColor="text1"/>
          <w:sz w:val="26"/>
          <w:szCs w:val="26"/>
        </w:rPr>
        <w:t>和</w:t>
      </w:r>
      <w:r w:rsidRPr="004D54F0">
        <w:rPr>
          <w:rFonts w:eastAsia="標楷體"/>
          <w:color w:val="000000" w:themeColor="text1"/>
          <w:sz w:val="26"/>
          <w:szCs w:val="26"/>
        </w:rPr>
        <w:t>European Comparables Database</w:t>
      </w:r>
      <w:r w:rsidRPr="004D54F0">
        <w:rPr>
          <w:rFonts w:eastAsia="標楷體" w:hAnsi="標楷體"/>
          <w:color w:val="000000" w:themeColor="text1"/>
          <w:sz w:val="26"/>
          <w:szCs w:val="26"/>
        </w:rPr>
        <w:t>，故能有效協助</w:t>
      </w:r>
      <w:proofErr w:type="gramStart"/>
      <w:r w:rsidRPr="004D54F0">
        <w:rPr>
          <w:rFonts w:eastAsia="標楷體" w:hAnsi="標楷體"/>
          <w:color w:val="000000" w:themeColor="text1"/>
          <w:sz w:val="26"/>
          <w:szCs w:val="26"/>
        </w:rPr>
        <w:t>編製可比較</w:t>
      </w:r>
      <w:proofErr w:type="gramEnd"/>
      <w:r w:rsidRPr="004D54F0">
        <w:rPr>
          <w:rFonts w:eastAsia="標楷體" w:hAnsi="標楷體"/>
          <w:color w:val="000000" w:themeColor="text1"/>
          <w:sz w:val="26"/>
          <w:szCs w:val="26"/>
        </w:rPr>
        <w:t>對象財務資料及執行分析。</w:t>
      </w:r>
    </w:p>
    <w:p w:rsidR="002F1606" w:rsidRDefault="00AE581A" w:rsidP="00437C71">
      <w:pPr>
        <w:pStyle w:val="3"/>
        <w:numPr>
          <w:ilvl w:val="0"/>
          <w:numId w:val="62"/>
        </w:numPr>
        <w:spacing w:beforeLines="50" w:before="120" w:afterLines="50" w:after="120" w:line="360" w:lineRule="auto"/>
        <w:ind w:left="238" w:firstLine="0"/>
        <w:jc w:val="both"/>
        <w:rPr>
          <w:rFonts w:ascii="Times New Roman" w:eastAsia="標楷體" w:hAnsi="Times New Roman"/>
          <w:sz w:val="32"/>
        </w:rPr>
      </w:pPr>
      <w:r w:rsidRPr="00AE581A">
        <w:rPr>
          <w:rFonts w:ascii="Times New Roman" w:eastAsia="標楷體" w:hAnsi="Times New Roman"/>
          <w:sz w:val="32"/>
        </w:rPr>
        <w:t>Fundamentals Database</w:t>
      </w:r>
    </w:p>
    <w:p w:rsidR="002F1606" w:rsidRDefault="00AE581A" w:rsidP="005C07E9">
      <w:pPr>
        <w:spacing w:beforeLines="50" w:before="120" w:afterLines="50" w:after="120" w:line="360" w:lineRule="auto"/>
        <w:ind w:leftChars="200" w:left="480" w:firstLineChars="200" w:firstLine="520"/>
        <w:jc w:val="both"/>
        <w:rPr>
          <w:rFonts w:eastAsia="標楷體"/>
          <w:sz w:val="26"/>
          <w:szCs w:val="26"/>
        </w:rPr>
      </w:pPr>
      <w:r w:rsidRPr="00C5555E">
        <w:rPr>
          <w:rFonts w:eastAsia="標楷體" w:hint="eastAsia"/>
          <w:sz w:val="26"/>
          <w:szCs w:val="26"/>
        </w:rPr>
        <w:t>Fundamentals</w:t>
      </w:r>
      <w:r w:rsidRPr="00C5555E">
        <w:rPr>
          <w:rFonts w:eastAsia="標楷體" w:hint="eastAsia"/>
          <w:sz w:val="26"/>
          <w:szCs w:val="26"/>
        </w:rPr>
        <w:t>資料庫收錄超過</w:t>
      </w:r>
      <w:r w:rsidRPr="00C5555E">
        <w:rPr>
          <w:rFonts w:eastAsia="標楷體" w:hint="eastAsia"/>
          <w:sz w:val="26"/>
          <w:szCs w:val="26"/>
        </w:rPr>
        <w:t>110</w:t>
      </w:r>
      <w:r w:rsidRPr="00C5555E">
        <w:rPr>
          <w:rFonts w:eastAsia="標楷體" w:hint="eastAsia"/>
          <w:sz w:val="26"/>
          <w:szCs w:val="26"/>
        </w:rPr>
        <w:t>個國家</w:t>
      </w:r>
      <w:r w:rsidRPr="00C5555E">
        <w:rPr>
          <w:rFonts w:eastAsia="標楷體" w:hint="eastAsia"/>
          <w:sz w:val="26"/>
          <w:szCs w:val="26"/>
        </w:rPr>
        <w:t>7</w:t>
      </w:r>
      <w:r w:rsidRPr="00C5555E">
        <w:rPr>
          <w:rFonts w:eastAsia="標楷體" w:hint="eastAsia"/>
          <w:sz w:val="26"/>
          <w:szCs w:val="26"/>
        </w:rPr>
        <w:t>萬家以上企業資料。資料庫內容包含直接從企業公告申報資訊和其他公開領域取得的財務資訊。在這涵蓋廣泛的財務資料庫中，每家企業有超過</w:t>
      </w:r>
      <w:r w:rsidRPr="00C5555E">
        <w:rPr>
          <w:rFonts w:eastAsia="標楷體" w:hint="eastAsia"/>
          <w:sz w:val="26"/>
          <w:szCs w:val="26"/>
        </w:rPr>
        <w:t>100</w:t>
      </w:r>
      <w:r w:rsidRPr="00C5555E">
        <w:rPr>
          <w:rFonts w:eastAsia="標楷體" w:hint="eastAsia"/>
          <w:sz w:val="26"/>
          <w:szCs w:val="26"/>
        </w:rPr>
        <w:t>筆的資訊，並可直接連結至原始資料來源。</w:t>
      </w:r>
      <w:proofErr w:type="gramStart"/>
      <w:r w:rsidRPr="00C5555E">
        <w:rPr>
          <w:rFonts w:eastAsia="標楷體" w:hint="eastAsia"/>
          <w:sz w:val="26"/>
          <w:szCs w:val="26"/>
        </w:rPr>
        <w:t>此外，</w:t>
      </w:r>
      <w:proofErr w:type="gramEnd"/>
      <w:r w:rsidRPr="00C5555E">
        <w:rPr>
          <w:rFonts w:eastAsia="標楷體" w:hint="eastAsia"/>
          <w:sz w:val="26"/>
          <w:szCs w:val="26"/>
        </w:rPr>
        <w:t>使用者可取得每天更新的資訊，例如企業最新財務數據，以及詳細的業務活動和部門別資料。</w:t>
      </w:r>
    </w:p>
    <w:p w:rsidR="002F1606" w:rsidRDefault="00AE581A" w:rsidP="00437C71">
      <w:pPr>
        <w:pStyle w:val="3"/>
        <w:numPr>
          <w:ilvl w:val="0"/>
          <w:numId w:val="62"/>
        </w:numPr>
        <w:spacing w:beforeLines="50" w:before="120" w:afterLines="50" w:after="120" w:line="360" w:lineRule="auto"/>
        <w:ind w:left="238" w:firstLine="0"/>
        <w:jc w:val="both"/>
        <w:rPr>
          <w:rFonts w:ascii="Times New Roman" w:eastAsia="標楷體" w:hAnsi="Times New Roman"/>
          <w:sz w:val="32"/>
        </w:rPr>
      </w:pPr>
      <w:r w:rsidRPr="00AE581A">
        <w:rPr>
          <w:rFonts w:ascii="Times New Roman" w:eastAsia="標楷體" w:hAnsi="Times New Roman"/>
          <w:sz w:val="32"/>
        </w:rPr>
        <w:t>European Comparables</w:t>
      </w:r>
      <w:r w:rsidRPr="00AE581A">
        <w:rPr>
          <w:rFonts w:ascii="Times New Roman" w:eastAsia="標楷體" w:hAnsi="Times New Roman" w:hint="eastAsia"/>
          <w:sz w:val="32"/>
        </w:rPr>
        <w:t xml:space="preserve"> Database</w:t>
      </w:r>
    </w:p>
    <w:p w:rsidR="002F1606" w:rsidRDefault="00AE581A" w:rsidP="005C07E9">
      <w:pPr>
        <w:spacing w:beforeLines="50" w:before="120" w:afterLines="50" w:after="120" w:line="360" w:lineRule="auto"/>
        <w:ind w:leftChars="267" w:left="641" w:firstLineChars="138" w:firstLine="359"/>
        <w:jc w:val="both"/>
        <w:rPr>
          <w:rFonts w:eastAsia="標楷體"/>
          <w:sz w:val="26"/>
          <w:szCs w:val="26"/>
        </w:rPr>
      </w:pPr>
      <w:r w:rsidRPr="00C5555E">
        <w:rPr>
          <w:rFonts w:eastAsia="標楷體" w:hint="eastAsia"/>
          <w:sz w:val="26"/>
          <w:szCs w:val="26"/>
        </w:rPr>
        <w:t>European Comparables</w:t>
      </w:r>
      <w:r w:rsidRPr="00C5555E">
        <w:rPr>
          <w:rFonts w:eastAsia="標楷體" w:hint="eastAsia"/>
          <w:sz w:val="26"/>
          <w:szCs w:val="26"/>
        </w:rPr>
        <w:t>資料庫收錄超過</w:t>
      </w:r>
      <w:r w:rsidRPr="00C5555E">
        <w:rPr>
          <w:rFonts w:eastAsia="標楷體" w:hint="eastAsia"/>
          <w:sz w:val="26"/>
          <w:szCs w:val="26"/>
        </w:rPr>
        <w:t>120</w:t>
      </w:r>
      <w:r w:rsidRPr="00C5555E">
        <w:rPr>
          <w:rFonts w:eastAsia="標楷體" w:hint="eastAsia"/>
          <w:sz w:val="26"/>
          <w:szCs w:val="26"/>
        </w:rPr>
        <w:t>萬家歐洲非公開及公開發行公司的資訊。</w:t>
      </w:r>
    </w:p>
    <w:p w:rsidR="002F1606" w:rsidRDefault="00AE581A" w:rsidP="005C07E9">
      <w:pPr>
        <w:spacing w:beforeLines="50" w:before="120" w:afterLines="50" w:after="120" w:line="360" w:lineRule="auto"/>
        <w:ind w:leftChars="267" w:left="641" w:firstLineChars="138" w:firstLine="359"/>
        <w:jc w:val="both"/>
        <w:rPr>
          <w:rFonts w:eastAsia="標楷體"/>
          <w:sz w:val="26"/>
          <w:szCs w:val="26"/>
        </w:rPr>
      </w:pPr>
      <w:r w:rsidRPr="00AE581A">
        <w:rPr>
          <w:rFonts w:eastAsia="標楷體"/>
          <w:sz w:val="26"/>
          <w:szCs w:val="26"/>
        </w:rPr>
        <w:t>該資料庫收錄完整的公司財務資料及各公司營運部門、經濟產業面、行業等之『企業敘述』（</w:t>
      </w:r>
      <w:r w:rsidRPr="00C5555E">
        <w:rPr>
          <w:rFonts w:eastAsia="標楷體"/>
          <w:sz w:val="26"/>
          <w:szCs w:val="26"/>
        </w:rPr>
        <w:t>Business Descriptions</w:t>
      </w:r>
      <w:r w:rsidRPr="00AE581A">
        <w:rPr>
          <w:rFonts w:eastAsia="標楷體"/>
          <w:sz w:val="26"/>
          <w:szCs w:val="26"/>
        </w:rPr>
        <w:t>）等資訊，透過完整的相關比較資料，本所認為唯有能夠提供質量並重資料之資料庫，才能有助於尋得與各受控交易之可茲比較對象。</w:t>
      </w:r>
    </w:p>
    <w:p w:rsidR="002F1606" w:rsidRDefault="0024469D" w:rsidP="00437C71">
      <w:pPr>
        <w:pStyle w:val="3"/>
        <w:widowControl/>
        <w:numPr>
          <w:ilvl w:val="0"/>
          <w:numId w:val="71"/>
        </w:numPr>
        <w:spacing w:beforeLines="50" w:before="120" w:afterLines="50" w:after="120" w:line="360" w:lineRule="auto"/>
        <w:ind w:leftChars="100" w:left="722" w:hanging="482"/>
        <w:jc w:val="both"/>
        <w:rPr>
          <w:rFonts w:ascii="Times New Roman" w:eastAsia="標楷體" w:hAnsi="標楷體"/>
          <w:sz w:val="32"/>
        </w:rPr>
      </w:pPr>
      <w:r w:rsidRPr="004120DC">
        <w:rPr>
          <w:rFonts w:ascii="Times New Roman" w:eastAsia="標楷體" w:hAnsi="標楷體" w:hint="eastAsia"/>
          <w:sz w:val="32"/>
        </w:rPr>
        <w:t>中</w:t>
      </w:r>
      <w:r w:rsidRPr="004120DC">
        <w:rPr>
          <w:rFonts w:ascii="Times New Roman" w:eastAsia="標楷體" w:hAnsi="標楷體"/>
          <w:sz w:val="32"/>
        </w:rPr>
        <w:t>華民國台灣地區主要行業財務比率刊冊</w:t>
      </w:r>
    </w:p>
    <w:p w:rsidR="002F1606" w:rsidRPr="00F4495E" w:rsidRDefault="005F1D35" w:rsidP="005C07E9">
      <w:pPr>
        <w:spacing w:beforeLines="50" w:before="120" w:afterLines="50" w:after="120" w:line="360" w:lineRule="auto"/>
        <w:ind w:leftChars="267" w:left="641" w:firstLineChars="138" w:firstLine="359"/>
        <w:jc w:val="both"/>
        <w:rPr>
          <w:rFonts w:eastAsia="標楷體"/>
          <w:sz w:val="26"/>
          <w:szCs w:val="26"/>
        </w:rPr>
      </w:pPr>
      <w:r w:rsidRPr="005F1D35">
        <w:rPr>
          <w:rFonts w:eastAsia="標楷體" w:hAnsi="標楷體" w:hint="eastAsia"/>
          <w:sz w:val="26"/>
          <w:szCs w:val="26"/>
        </w:rPr>
        <w:t>財團法人金融聯合徵信中心所發行之中華民國台灣地區主要行業財務</w:t>
      </w:r>
      <w:proofErr w:type="gramStart"/>
      <w:r w:rsidRPr="005F1D35">
        <w:rPr>
          <w:rFonts w:eastAsia="標楷體" w:hAnsi="標楷體" w:hint="eastAsia"/>
          <w:sz w:val="26"/>
          <w:szCs w:val="26"/>
        </w:rPr>
        <w:t>比率刊冊</w:t>
      </w:r>
      <w:proofErr w:type="gramEnd"/>
      <w:r w:rsidRPr="005F1D35">
        <w:rPr>
          <w:rFonts w:eastAsia="標楷體" w:hAnsi="標楷體" w:hint="eastAsia"/>
          <w:sz w:val="26"/>
          <w:szCs w:val="26"/>
        </w:rPr>
        <w:t>（以下簡稱『主要行業財務比率刊冊』）所選用樣本之</w:t>
      </w:r>
      <w:proofErr w:type="gramStart"/>
      <w:r w:rsidRPr="005F1D35">
        <w:rPr>
          <w:rFonts w:eastAsia="標楷體" w:hAnsi="標楷體" w:hint="eastAsia"/>
          <w:sz w:val="26"/>
          <w:szCs w:val="26"/>
        </w:rPr>
        <w:t>財務報表均經會計師</w:t>
      </w:r>
      <w:proofErr w:type="gramEnd"/>
      <w:r w:rsidRPr="005F1D35">
        <w:rPr>
          <w:rFonts w:eastAsia="標楷體" w:hAnsi="標楷體" w:hint="eastAsia"/>
          <w:sz w:val="26"/>
          <w:szCs w:val="26"/>
        </w:rPr>
        <w:t>查核簽證、</w:t>
      </w:r>
      <w:proofErr w:type="gramStart"/>
      <w:r w:rsidRPr="005F1D35">
        <w:rPr>
          <w:rFonts w:eastAsia="標楷體" w:hAnsi="標楷體" w:hint="eastAsia"/>
          <w:sz w:val="26"/>
          <w:szCs w:val="26"/>
        </w:rPr>
        <w:t>樣本均為國內</w:t>
      </w:r>
      <w:proofErr w:type="gramEnd"/>
      <w:r w:rsidRPr="005F1D35">
        <w:rPr>
          <w:rFonts w:eastAsia="標楷體" w:hAnsi="標楷體" w:hint="eastAsia"/>
          <w:sz w:val="26"/>
          <w:szCs w:val="26"/>
        </w:rPr>
        <w:t>較具規模且營運正常之企業，以其財務比率據以編製之行業財務比率，應具相當之代表性，可反</w:t>
      </w:r>
      <w:r w:rsidRPr="00F4495E">
        <w:rPr>
          <w:rFonts w:eastAsia="標楷體" w:hAnsi="標楷體" w:hint="eastAsia"/>
          <w:sz w:val="26"/>
          <w:szCs w:val="26"/>
        </w:rPr>
        <w:t>應該行業之實際狀況。</w:t>
      </w:r>
    </w:p>
    <w:p w:rsidR="002F1606" w:rsidRPr="00F4495E" w:rsidRDefault="005F1D35" w:rsidP="005C07E9">
      <w:pPr>
        <w:spacing w:beforeLines="50" w:before="120" w:afterLines="50" w:after="120" w:line="360" w:lineRule="auto"/>
        <w:ind w:leftChars="267" w:left="641" w:firstLineChars="138" w:firstLine="359"/>
        <w:jc w:val="both"/>
        <w:rPr>
          <w:rFonts w:eastAsia="標楷體"/>
          <w:sz w:val="26"/>
          <w:szCs w:val="26"/>
        </w:rPr>
      </w:pPr>
      <w:r w:rsidRPr="00531292">
        <w:rPr>
          <w:rFonts w:eastAsia="標楷體" w:hAnsi="標楷體" w:hint="eastAsia"/>
          <w:sz w:val="26"/>
          <w:szCs w:val="26"/>
        </w:rPr>
        <w:t>截至本文</w:t>
      </w:r>
      <w:proofErr w:type="gramStart"/>
      <w:r w:rsidRPr="00531292">
        <w:rPr>
          <w:rFonts w:eastAsia="標楷體" w:hAnsi="標楷體" w:hint="eastAsia"/>
          <w:sz w:val="26"/>
          <w:szCs w:val="26"/>
        </w:rPr>
        <w:t>據出具日</w:t>
      </w:r>
      <w:proofErr w:type="gramEnd"/>
      <w:r w:rsidRPr="00531292">
        <w:rPr>
          <w:rFonts w:eastAsia="標楷體" w:hAnsi="標楷體" w:hint="eastAsia"/>
          <w:sz w:val="26"/>
          <w:szCs w:val="26"/>
        </w:rPr>
        <w:t>，</w:t>
      </w:r>
      <w:r w:rsidR="0080108F" w:rsidRPr="00531292">
        <w:rPr>
          <w:rFonts w:eastAsia="標楷體"/>
          <w:sz w:val="26"/>
          <w:szCs w:val="26"/>
        </w:rPr>
        <w:t>106</w:t>
      </w:r>
      <w:r w:rsidRPr="00531292">
        <w:rPr>
          <w:rFonts w:eastAsia="標楷體" w:hAnsi="標楷體" w:hint="eastAsia"/>
          <w:sz w:val="26"/>
          <w:szCs w:val="26"/>
        </w:rPr>
        <w:t>年版（內含</w:t>
      </w:r>
      <w:proofErr w:type="gramStart"/>
      <w:r w:rsidR="0080108F" w:rsidRPr="00531292">
        <w:rPr>
          <w:rFonts w:eastAsia="標楷體"/>
          <w:sz w:val="26"/>
          <w:szCs w:val="26"/>
        </w:rPr>
        <w:t>105</w:t>
      </w:r>
      <w:proofErr w:type="gramEnd"/>
      <w:r w:rsidRPr="00531292">
        <w:rPr>
          <w:rFonts w:eastAsia="標楷體" w:hAnsi="標楷體" w:hint="eastAsia"/>
          <w:sz w:val="26"/>
          <w:szCs w:val="26"/>
        </w:rPr>
        <w:t>年度財務比率資料）主要</w:t>
      </w:r>
      <w:r w:rsidRPr="00531292">
        <w:rPr>
          <w:rFonts w:eastAsia="標楷體" w:hAnsi="標楷體" w:hint="eastAsia"/>
          <w:sz w:val="26"/>
          <w:szCs w:val="26"/>
        </w:rPr>
        <w:lastRenderedPageBreak/>
        <w:t>行業財務比率</w:t>
      </w:r>
      <w:proofErr w:type="gramStart"/>
      <w:r w:rsidRPr="00531292">
        <w:rPr>
          <w:rFonts w:eastAsia="標楷體" w:hAnsi="標楷體" w:hint="eastAsia"/>
          <w:sz w:val="26"/>
          <w:szCs w:val="26"/>
        </w:rPr>
        <w:t>刊冊已</w:t>
      </w:r>
      <w:proofErr w:type="gramEnd"/>
      <w:r w:rsidRPr="00531292">
        <w:rPr>
          <w:rFonts w:eastAsia="標楷體" w:hAnsi="標楷體" w:hint="eastAsia"/>
          <w:sz w:val="26"/>
          <w:szCs w:val="26"/>
        </w:rPr>
        <w:t>出版，故本所以</w:t>
      </w:r>
      <w:r w:rsidR="00F4495E" w:rsidRPr="00531292">
        <w:rPr>
          <w:rFonts w:eastAsia="標楷體"/>
          <w:sz w:val="26"/>
          <w:szCs w:val="26"/>
        </w:rPr>
        <w:t>103</w:t>
      </w:r>
      <w:r w:rsidRPr="00531292">
        <w:rPr>
          <w:rFonts w:eastAsia="標楷體" w:hAnsi="標楷體" w:hint="eastAsia"/>
          <w:sz w:val="26"/>
          <w:szCs w:val="26"/>
        </w:rPr>
        <w:t>年版至</w:t>
      </w:r>
      <w:r w:rsidR="005E6112" w:rsidRPr="00531292">
        <w:rPr>
          <w:rFonts w:eastAsia="標楷體"/>
          <w:sz w:val="26"/>
          <w:szCs w:val="26"/>
        </w:rPr>
        <w:t>105</w:t>
      </w:r>
      <w:r w:rsidRPr="00531292">
        <w:rPr>
          <w:rFonts w:eastAsia="標楷體" w:hAnsi="標楷體" w:hint="eastAsia"/>
          <w:sz w:val="26"/>
          <w:szCs w:val="26"/>
        </w:rPr>
        <w:t>年版（內含</w:t>
      </w:r>
      <w:r w:rsidR="00F4495E" w:rsidRPr="00531292">
        <w:rPr>
          <w:rFonts w:eastAsia="標楷體"/>
          <w:sz w:val="26"/>
          <w:szCs w:val="26"/>
        </w:rPr>
        <w:t>102</w:t>
      </w:r>
      <w:r w:rsidRPr="00531292">
        <w:rPr>
          <w:rFonts w:eastAsia="標楷體" w:hAnsi="標楷體" w:hint="eastAsia"/>
          <w:sz w:val="26"/>
          <w:szCs w:val="26"/>
        </w:rPr>
        <w:t>～</w:t>
      </w:r>
      <w:r w:rsidR="00F4495E" w:rsidRPr="00531292">
        <w:rPr>
          <w:rFonts w:eastAsia="標楷體"/>
          <w:sz w:val="26"/>
          <w:szCs w:val="26"/>
        </w:rPr>
        <w:t>104</w:t>
      </w:r>
      <w:r w:rsidRPr="00531292">
        <w:rPr>
          <w:rFonts w:eastAsia="標楷體" w:hAnsi="標楷體" w:hint="eastAsia"/>
          <w:sz w:val="26"/>
          <w:szCs w:val="26"/>
        </w:rPr>
        <w:t>年度資料）</w:t>
      </w:r>
      <w:proofErr w:type="gramStart"/>
      <w:r w:rsidRPr="00531292">
        <w:rPr>
          <w:rFonts w:eastAsia="標楷體" w:hAnsi="標楷體" w:hint="eastAsia"/>
          <w:sz w:val="26"/>
          <w:szCs w:val="26"/>
        </w:rPr>
        <w:t>刊冊做為</w:t>
      </w:r>
      <w:proofErr w:type="gramEnd"/>
      <w:r w:rsidRPr="00531292">
        <w:rPr>
          <w:rFonts w:eastAsia="標楷體" w:hAnsi="標楷體" w:hint="eastAsia"/>
          <w:sz w:val="26"/>
          <w:szCs w:val="26"/>
        </w:rPr>
        <w:t>評估標準。</w:t>
      </w:r>
    </w:p>
    <w:p w:rsidR="002F1606" w:rsidRDefault="005F1D35" w:rsidP="005C07E9">
      <w:pPr>
        <w:spacing w:beforeLines="50" w:before="120" w:afterLines="50" w:after="120" w:line="360" w:lineRule="auto"/>
        <w:ind w:leftChars="267" w:left="641" w:firstLineChars="138" w:firstLine="359"/>
        <w:jc w:val="both"/>
        <w:rPr>
          <w:rFonts w:eastAsia="標楷體"/>
          <w:sz w:val="26"/>
          <w:szCs w:val="26"/>
        </w:rPr>
      </w:pPr>
      <w:r w:rsidRPr="00F4495E">
        <w:rPr>
          <w:rFonts w:eastAsia="標楷體" w:hAnsi="標楷體" w:hint="eastAsia"/>
          <w:sz w:val="26"/>
          <w:szCs w:val="26"/>
        </w:rPr>
        <w:t>主要行業財務比率</w:t>
      </w:r>
      <w:proofErr w:type="gramStart"/>
      <w:r w:rsidRPr="00F4495E">
        <w:rPr>
          <w:rFonts w:eastAsia="標楷體" w:hAnsi="標楷體" w:hint="eastAsia"/>
          <w:sz w:val="26"/>
          <w:szCs w:val="26"/>
        </w:rPr>
        <w:t>刊冊對</w:t>
      </w:r>
      <w:proofErr w:type="gramEnd"/>
      <w:r w:rsidRPr="00F4495E">
        <w:rPr>
          <w:rFonts w:eastAsia="標楷體" w:hAnsi="標楷體" w:hint="eastAsia"/>
          <w:sz w:val="26"/>
          <w:szCs w:val="26"/>
        </w:rPr>
        <w:t>每一</w:t>
      </w:r>
      <w:proofErr w:type="gramStart"/>
      <w:r w:rsidRPr="00F4495E">
        <w:rPr>
          <w:rFonts w:eastAsia="標楷體" w:hAnsi="標楷體" w:hint="eastAsia"/>
          <w:sz w:val="26"/>
          <w:szCs w:val="26"/>
        </w:rPr>
        <w:t>行業均以營業</w:t>
      </w:r>
      <w:proofErr w:type="gramEnd"/>
      <w:r w:rsidRPr="00F4495E">
        <w:rPr>
          <w:rFonts w:eastAsia="標楷體" w:hAnsi="標楷體" w:hint="eastAsia"/>
          <w:sz w:val="26"/>
          <w:szCs w:val="26"/>
        </w:rPr>
        <w:t>收入加以區分級距，最多有</w:t>
      </w:r>
      <w:r w:rsidRPr="00F4495E">
        <w:rPr>
          <w:rFonts w:eastAsia="標楷體"/>
          <w:sz w:val="26"/>
          <w:szCs w:val="26"/>
        </w:rPr>
        <w:t>7</w:t>
      </w:r>
      <w:r w:rsidRPr="00F4495E">
        <w:rPr>
          <w:rFonts w:eastAsia="標楷體" w:hAnsi="標楷體" w:hint="eastAsia"/>
          <w:sz w:val="26"/>
          <w:szCs w:val="26"/>
        </w:rPr>
        <w:t>個級距，</w:t>
      </w:r>
      <w:proofErr w:type="gramStart"/>
      <w:r w:rsidRPr="00F4495E">
        <w:rPr>
          <w:rFonts w:eastAsia="標楷體" w:hAnsi="標楷體" w:hint="eastAsia"/>
          <w:sz w:val="26"/>
          <w:szCs w:val="26"/>
        </w:rPr>
        <w:t>若級距</w:t>
      </w:r>
      <w:proofErr w:type="gramEnd"/>
      <w:r w:rsidRPr="00F4495E">
        <w:rPr>
          <w:rFonts w:eastAsia="標楷體" w:hAnsi="標楷體" w:hint="eastAsia"/>
          <w:sz w:val="26"/>
          <w:szCs w:val="26"/>
        </w:rPr>
        <w:t>內無樣本企業或僅一家並屬非公開發行公司者，則不予揭露該級距內各項比率。每一級距之財務</w:t>
      </w:r>
      <w:proofErr w:type="gramStart"/>
      <w:r w:rsidRPr="00F4495E">
        <w:rPr>
          <w:rFonts w:eastAsia="標楷體" w:hAnsi="標楷體" w:hint="eastAsia"/>
          <w:sz w:val="26"/>
          <w:szCs w:val="26"/>
        </w:rPr>
        <w:t>比率均以六項</w:t>
      </w:r>
      <w:proofErr w:type="gramEnd"/>
      <w:r w:rsidRPr="00F4495E">
        <w:rPr>
          <w:rFonts w:eastAsia="標楷體" w:hAnsi="標楷體" w:hint="eastAsia"/>
          <w:sz w:val="26"/>
          <w:szCs w:val="26"/>
        </w:rPr>
        <w:t>統計數值分別列示，包括簡單算術平均數、綜合平均數、上四分位數、中位數、下四分位數及標準差。移轉訂價查核準則第</w:t>
      </w:r>
      <w:r w:rsidRPr="00F4495E">
        <w:rPr>
          <w:rFonts w:eastAsia="標楷體"/>
          <w:sz w:val="26"/>
          <w:szCs w:val="26"/>
        </w:rPr>
        <w:t>7</w:t>
      </w:r>
      <w:r w:rsidRPr="00F4495E">
        <w:rPr>
          <w:rFonts w:eastAsia="標楷體" w:hAnsi="標楷體" w:hint="eastAsia"/>
          <w:sz w:val="26"/>
          <w:szCs w:val="26"/>
        </w:rPr>
        <w:t>條第</w:t>
      </w:r>
      <w:r w:rsidRPr="00F4495E">
        <w:rPr>
          <w:rFonts w:eastAsia="標楷體"/>
          <w:sz w:val="26"/>
          <w:szCs w:val="26"/>
        </w:rPr>
        <w:t>5</w:t>
      </w:r>
      <w:r w:rsidRPr="00F4495E">
        <w:rPr>
          <w:rFonts w:eastAsia="標楷體" w:hAnsi="標楷體" w:hint="eastAsia"/>
          <w:sz w:val="26"/>
          <w:szCs w:val="26"/>
        </w:rPr>
        <w:t>款第</w:t>
      </w:r>
      <w:r w:rsidRPr="00F4495E">
        <w:rPr>
          <w:rFonts w:eastAsia="標楷體"/>
          <w:sz w:val="26"/>
          <w:szCs w:val="26"/>
        </w:rPr>
        <w:t>1</w:t>
      </w:r>
      <w:r w:rsidRPr="00F4495E">
        <w:rPr>
          <w:rFonts w:eastAsia="標楷體" w:hAnsi="標楷體" w:hint="eastAsia"/>
          <w:sz w:val="26"/>
          <w:szCs w:val="26"/>
        </w:rPr>
        <w:t>及</w:t>
      </w:r>
      <w:r w:rsidRPr="00F4495E">
        <w:rPr>
          <w:rFonts w:eastAsia="標楷體"/>
          <w:sz w:val="26"/>
          <w:szCs w:val="26"/>
        </w:rPr>
        <w:t>2</w:t>
      </w:r>
      <w:r w:rsidRPr="00F4495E">
        <w:rPr>
          <w:rFonts w:eastAsia="標楷體" w:hAnsi="標楷體" w:hint="eastAsia"/>
          <w:sz w:val="26"/>
          <w:szCs w:val="26"/>
        </w:rPr>
        <w:t>目規定，所稱『常規交易範圍』，指二個或二個以上之可比較未受控交易，適用相同之常規交易方法所產生常規交易結果之範圍。可比較未受控交易之資料如未</w:t>
      </w:r>
      <w:proofErr w:type="gramStart"/>
      <w:r w:rsidRPr="00F4495E">
        <w:rPr>
          <w:rFonts w:eastAsia="標楷體" w:hAnsi="標楷體" w:hint="eastAsia"/>
          <w:sz w:val="26"/>
          <w:szCs w:val="26"/>
        </w:rPr>
        <w:t>臻</w:t>
      </w:r>
      <w:proofErr w:type="gramEnd"/>
      <w:r w:rsidRPr="00F4495E">
        <w:rPr>
          <w:rFonts w:eastAsia="標楷體" w:hAnsi="標楷體" w:hint="eastAsia"/>
          <w:sz w:val="26"/>
          <w:szCs w:val="26"/>
        </w:rPr>
        <w:t>完整，致無法確認其與受控交易間之差異，或無法進行調整以消除該等差異對交易結果所產生之影響者，以可比較未受控交易結果之第二十五百分位數至第七十五百分位數之區間為常規交易範圍。該主要行業財務</w:t>
      </w:r>
      <w:proofErr w:type="gramStart"/>
      <w:r w:rsidRPr="00F4495E">
        <w:rPr>
          <w:rFonts w:eastAsia="標楷體" w:hAnsi="標楷體" w:hint="eastAsia"/>
          <w:sz w:val="26"/>
          <w:szCs w:val="26"/>
        </w:rPr>
        <w:t>比率刊冊提供</w:t>
      </w:r>
      <w:proofErr w:type="gramEnd"/>
      <w:r w:rsidRPr="00F4495E">
        <w:rPr>
          <w:rFonts w:eastAsia="標楷體" w:hAnsi="標楷體" w:hint="eastAsia"/>
          <w:sz w:val="26"/>
          <w:szCs w:val="26"/>
        </w:rPr>
        <w:t>之統計數值，正呼應移轉訂價查核準則對於常規交</w:t>
      </w:r>
      <w:r w:rsidRPr="005F1D35">
        <w:rPr>
          <w:rFonts w:eastAsia="標楷體" w:hAnsi="標楷體" w:hint="eastAsia"/>
          <w:sz w:val="26"/>
          <w:szCs w:val="26"/>
        </w:rPr>
        <w:t>易範圍之規定。</w:t>
      </w:r>
    </w:p>
    <w:p w:rsidR="002F1606" w:rsidRDefault="005F1D35" w:rsidP="005C07E9">
      <w:pPr>
        <w:spacing w:beforeLines="50" w:before="120" w:afterLines="50" w:after="120" w:line="360" w:lineRule="auto"/>
        <w:ind w:leftChars="267" w:left="641" w:firstLineChars="138" w:firstLine="359"/>
        <w:jc w:val="both"/>
      </w:pPr>
      <w:r w:rsidRPr="005F1D35">
        <w:rPr>
          <w:rFonts w:eastAsia="標楷體" w:hAnsi="標楷體" w:hint="eastAsia"/>
          <w:sz w:val="26"/>
          <w:szCs w:val="26"/>
        </w:rPr>
        <w:t>本所於檢視主要行業財務比率</w:t>
      </w:r>
      <w:proofErr w:type="gramStart"/>
      <w:r w:rsidRPr="005F1D35">
        <w:rPr>
          <w:rFonts w:eastAsia="標楷體" w:hAnsi="標楷體" w:hint="eastAsia"/>
          <w:sz w:val="26"/>
          <w:szCs w:val="26"/>
        </w:rPr>
        <w:t>刊冊內</w:t>
      </w:r>
      <w:proofErr w:type="gramEnd"/>
      <w:r w:rsidRPr="005F1D35">
        <w:rPr>
          <w:rFonts w:eastAsia="標楷體" w:hAnsi="標楷體" w:hint="eastAsia"/>
          <w:sz w:val="26"/>
          <w:szCs w:val="26"/>
        </w:rPr>
        <w:t>所分類之行業代號後，依據各受控交易受測個體之營業性質、執行之功能及營收級距等為其找尋可比較對象。</w:t>
      </w:r>
    </w:p>
    <w:p w:rsidR="00DF7CE2" w:rsidRDefault="00A162F6" w:rsidP="00437C71">
      <w:pPr>
        <w:pStyle w:val="3"/>
        <w:widowControl/>
        <w:numPr>
          <w:ilvl w:val="0"/>
          <w:numId w:val="71"/>
        </w:numPr>
        <w:spacing w:beforeLines="50" w:before="120" w:afterLines="50" w:after="12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LIBOR</w:t>
      </w:r>
    </w:p>
    <w:p w:rsidR="002F1606" w:rsidRDefault="00A162F6" w:rsidP="005C07E9">
      <w:pPr>
        <w:spacing w:beforeLines="50" w:before="120" w:afterLines="50" w:after="120" w:line="360" w:lineRule="auto"/>
        <w:ind w:leftChars="267" w:left="641" w:firstLineChars="138" w:firstLine="359"/>
        <w:jc w:val="both"/>
        <w:rPr>
          <w:rFonts w:eastAsia="標楷體"/>
          <w:sz w:val="26"/>
          <w:szCs w:val="26"/>
        </w:rPr>
      </w:pPr>
      <w:r w:rsidRPr="001F72B4">
        <w:rPr>
          <w:rFonts w:eastAsia="標楷體"/>
          <w:sz w:val="26"/>
          <w:szCs w:val="26"/>
        </w:rPr>
        <w:t>倫敦同業拆放利率</w:t>
      </w:r>
      <w:r w:rsidRPr="001F72B4">
        <w:rPr>
          <w:rFonts w:eastAsia="標楷體"/>
          <w:sz w:val="26"/>
          <w:szCs w:val="26"/>
        </w:rPr>
        <w:t>(</w:t>
      </w:r>
      <w:r w:rsidRPr="001F72B4">
        <w:rPr>
          <w:rFonts w:eastAsia="標楷體"/>
          <w:sz w:val="26"/>
          <w:szCs w:val="26"/>
        </w:rPr>
        <w:t>倫敦銀行同業拆款利率</w:t>
      </w:r>
      <w:r w:rsidRPr="001F72B4">
        <w:rPr>
          <w:rFonts w:eastAsia="標楷體"/>
          <w:sz w:val="26"/>
          <w:szCs w:val="26"/>
        </w:rPr>
        <w:t xml:space="preserve"> London Interbank Offered Rate, LIBOR</w:t>
      </w:r>
      <w:proofErr w:type="gramStart"/>
      <w:r w:rsidRPr="001F72B4">
        <w:rPr>
          <w:rFonts w:eastAsia="標楷體"/>
          <w:sz w:val="26"/>
          <w:szCs w:val="26"/>
        </w:rPr>
        <w:t>）</w:t>
      </w:r>
      <w:proofErr w:type="gramEnd"/>
      <w:r w:rsidRPr="001F72B4">
        <w:rPr>
          <w:rFonts w:eastAsia="標楷體"/>
          <w:sz w:val="26"/>
          <w:szCs w:val="26"/>
        </w:rPr>
        <w:t>，是指位於倫敦的銀行同業間，從事歐洲美元、日圓、</w:t>
      </w:r>
      <w:proofErr w:type="gramStart"/>
      <w:r w:rsidRPr="001F72B4">
        <w:rPr>
          <w:rFonts w:eastAsia="標楷體"/>
          <w:sz w:val="26"/>
          <w:szCs w:val="26"/>
        </w:rPr>
        <w:t>英鎊、</w:t>
      </w:r>
      <w:proofErr w:type="gramEnd"/>
      <w:r w:rsidRPr="001F72B4">
        <w:rPr>
          <w:rFonts w:eastAsia="標楷體"/>
          <w:sz w:val="26"/>
          <w:szCs w:val="26"/>
        </w:rPr>
        <w:t>瑞士法郎等資金拆放的利率指標。</w:t>
      </w:r>
      <w:r w:rsidRPr="001F72B4">
        <w:rPr>
          <w:rFonts w:eastAsia="標楷體"/>
          <w:sz w:val="26"/>
          <w:szCs w:val="26"/>
        </w:rPr>
        <w:t xml:space="preserve"> LIBOR</w:t>
      </w:r>
      <w:r w:rsidRPr="001F72B4">
        <w:rPr>
          <w:rFonts w:eastAsia="標楷體"/>
          <w:sz w:val="26"/>
          <w:szCs w:val="26"/>
        </w:rPr>
        <w:t>的浮動由市場決定，主要目的在反應各大型金融機構的借貸成本</w:t>
      </w:r>
      <w:r w:rsidRPr="001F72B4">
        <w:rPr>
          <w:rFonts w:eastAsia="標楷體" w:hint="eastAsia"/>
          <w:sz w:val="26"/>
          <w:szCs w:val="26"/>
        </w:rPr>
        <w:t>，故本所以其做為資金之使用受控交易之可比較未受控價格資訊。</w:t>
      </w:r>
    </w:p>
    <w:p w:rsidR="00CE1FBF" w:rsidRPr="00531292" w:rsidRDefault="00CE1FBF" w:rsidP="00437C71">
      <w:pPr>
        <w:pStyle w:val="3"/>
        <w:widowControl/>
        <w:numPr>
          <w:ilvl w:val="0"/>
          <w:numId w:val="71"/>
        </w:numPr>
        <w:spacing w:beforeLines="50" w:before="120" w:afterLines="50" w:after="120" w:line="360" w:lineRule="auto"/>
        <w:ind w:leftChars="100" w:left="240" w:firstLine="442"/>
        <w:jc w:val="both"/>
        <w:rPr>
          <w:rFonts w:eastAsia="標楷體"/>
          <w:sz w:val="32"/>
        </w:rPr>
      </w:pPr>
      <w:r>
        <w:rPr>
          <w:rFonts w:ascii="Times New Roman" w:eastAsia="標楷體" w:hAnsi="Times New Roman" w:hint="eastAsia"/>
          <w:sz w:val="32"/>
        </w:rPr>
        <w:lastRenderedPageBreak/>
        <w:t>五大銀行新承做放款利率</w:t>
      </w:r>
    </w:p>
    <w:p w:rsidR="00CE1FBF" w:rsidRPr="00CE1FBF" w:rsidRDefault="00CE1FBF">
      <w:pPr>
        <w:spacing w:beforeLines="50" w:before="120" w:afterLines="50" w:after="120" w:line="360" w:lineRule="auto"/>
        <w:ind w:leftChars="267" w:left="641" w:firstLineChars="138" w:firstLine="359"/>
        <w:jc w:val="both"/>
      </w:pPr>
      <w:r>
        <w:rPr>
          <w:rFonts w:ascii="標楷體" w:eastAsia="標楷體" w:hAnsi="標楷體" w:hint="eastAsia"/>
          <w:sz w:val="26"/>
          <w:szCs w:val="26"/>
        </w:rPr>
        <w:t>因中央銀行發佈之五大銀行（台銀、合庫銀、土銀、華銀及一銀）</w:t>
      </w:r>
      <w:r w:rsidRPr="00CE7E1F">
        <w:rPr>
          <w:rFonts w:ascii="標楷體" w:eastAsia="標楷體" w:hAnsi="標楷體" w:hint="eastAsia"/>
          <w:sz w:val="26"/>
          <w:szCs w:val="26"/>
        </w:rPr>
        <w:t>放款利率統計資料，內含有</w:t>
      </w:r>
      <w:proofErr w:type="gramStart"/>
      <w:r w:rsidRPr="00CE7E1F">
        <w:rPr>
          <w:rFonts w:eastAsia="標楷體"/>
          <w:sz w:val="26"/>
          <w:szCs w:val="26"/>
        </w:rPr>
        <w:t>105</w:t>
      </w:r>
      <w:proofErr w:type="gramEnd"/>
      <w:r w:rsidRPr="00CE7E1F">
        <w:rPr>
          <w:rFonts w:ascii="標楷體" w:eastAsia="標楷體" w:hAnsi="標楷體" w:hint="eastAsia"/>
          <w:sz w:val="26"/>
          <w:szCs w:val="26"/>
        </w:rPr>
        <w:t>年度加權平均放款利率資料，故本所以其做為</w:t>
      </w:r>
      <w:r w:rsidR="00270C44" w:rsidRPr="00270C44">
        <w:rPr>
          <w:rFonts w:eastAsia="標楷體" w:hint="eastAsia"/>
          <w:sz w:val="26"/>
          <w:szCs w:val="26"/>
        </w:rPr>
        <w:t>開</w:t>
      </w:r>
      <w:proofErr w:type="gramStart"/>
      <w:r w:rsidR="00270C44" w:rsidRPr="00270C44">
        <w:rPr>
          <w:rFonts w:eastAsia="標楷體" w:hint="eastAsia"/>
          <w:sz w:val="26"/>
          <w:szCs w:val="26"/>
        </w:rPr>
        <w:t>曼</w:t>
      </w:r>
      <w:proofErr w:type="gramEnd"/>
      <w:r w:rsidR="00270C44" w:rsidRPr="00270C44">
        <w:rPr>
          <w:rFonts w:eastAsia="標楷體" w:hint="eastAsia"/>
          <w:sz w:val="26"/>
          <w:szCs w:val="26"/>
        </w:rPr>
        <w:t>矽成台灣分公司</w:t>
      </w:r>
      <w:r w:rsidRPr="00CE7E1F">
        <w:rPr>
          <w:rFonts w:ascii="標楷體" w:eastAsia="標楷體" w:hAnsi="標楷體" w:hint="eastAsia"/>
          <w:sz w:val="26"/>
          <w:szCs w:val="26"/>
        </w:rPr>
        <w:t>「資金之使用」受控交易之可比較未受控價格資訊。</w:t>
      </w:r>
    </w:p>
    <w:p w:rsidR="002F1606" w:rsidRDefault="007F5A33" w:rsidP="005C07E9">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Pr>
          <w:rFonts w:ascii="Times New Roman" w:eastAsia="標楷體" w:hAnsi="Times New Roman" w:hint="eastAsia"/>
          <w:sz w:val="36"/>
          <w:szCs w:val="40"/>
        </w:rPr>
        <w:t>選擇過程</w:t>
      </w:r>
    </w:p>
    <w:p w:rsidR="002F1606" w:rsidRDefault="007F5A33" w:rsidP="005C07E9">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Pr="00EA272E">
        <w:rPr>
          <w:rFonts w:eastAsia="標楷體" w:hint="eastAsia"/>
          <w:spacing w:val="-2"/>
          <w:sz w:val="26"/>
          <w:szCs w:val="26"/>
        </w:rPr>
        <w:t>其</w:t>
      </w:r>
      <w:r w:rsidRPr="00EA272E">
        <w:rPr>
          <w:rFonts w:eastAsia="標楷體"/>
          <w:spacing w:val="-2"/>
          <w:sz w:val="26"/>
          <w:szCs w:val="26"/>
        </w:rPr>
        <w:t>可比較程度時，應考量包括交易標的</w:t>
      </w:r>
      <w:r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2F1606" w:rsidRDefault="007F5A33" w:rsidP="005C07E9">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hint="eastAsia"/>
          <w:spacing w:val="-2"/>
          <w:sz w:val="26"/>
          <w:szCs w:val="26"/>
        </w:rPr>
        <w:t>據第肆章與第玖章得知，</w:t>
      </w:r>
      <w:r w:rsidRPr="0090099F">
        <w:rPr>
          <w:rFonts w:eastAsia="標楷體" w:hint="eastAsia"/>
          <w:spacing w:val="-2"/>
          <w:sz w:val="26"/>
          <w:szCs w:val="26"/>
        </w:rPr>
        <w:t>開</w:t>
      </w:r>
      <w:proofErr w:type="gramStart"/>
      <w:r w:rsidRPr="0090099F">
        <w:rPr>
          <w:rFonts w:eastAsia="標楷體" w:hint="eastAsia"/>
          <w:spacing w:val="-2"/>
          <w:sz w:val="26"/>
          <w:szCs w:val="26"/>
        </w:rPr>
        <w:t>曼</w:t>
      </w:r>
      <w:proofErr w:type="gramEnd"/>
      <w:r w:rsidRPr="0090099F">
        <w:rPr>
          <w:rFonts w:eastAsia="標楷體" w:hint="eastAsia"/>
          <w:spacing w:val="-2"/>
          <w:sz w:val="26"/>
          <w:szCs w:val="26"/>
        </w:rPr>
        <w:t>矽成台灣分公司</w:t>
      </w:r>
      <w:r w:rsidRPr="00EA272E">
        <w:rPr>
          <w:rFonts w:eastAsia="標楷體" w:hint="eastAsia"/>
          <w:spacing w:val="-2"/>
          <w:sz w:val="26"/>
          <w:szCs w:val="26"/>
        </w:rPr>
        <w:t>與關係企業</w:t>
      </w:r>
      <w:r>
        <w:rPr>
          <w:rFonts w:eastAsia="標楷體" w:hint="eastAsia"/>
          <w:spacing w:val="-2"/>
          <w:sz w:val="26"/>
          <w:szCs w:val="26"/>
        </w:rPr>
        <w:t>「</w:t>
      </w:r>
      <w:r w:rsidRPr="00C40B06">
        <w:rPr>
          <w:rFonts w:eastAsia="標楷體"/>
          <w:spacing w:val="-2"/>
          <w:sz w:val="26"/>
          <w:szCs w:val="26"/>
        </w:rPr>
        <w:t>有形</w:t>
      </w:r>
      <w:r>
        <w:rPr>
          <w:rFonts w:eastAsia="標楷體" w:hint="eastAsia"/>
          <w:spacing w:val="-2"/>
          <w:sz w:val="26"/>
          <w:szCs w:val="26"/>
        </w:rPr>
        <w:t>資產</w:t>
      </w:r>
      <w:r w:rsidRPr="00C40B06">
        <w:rPr>
          <w:rFonts w:eastAsia="標楷體"/>
          <w:spacing w:val="-2"/>
          <w:sz w:val="26"/>
          <w:szCs w:val="26"/>
        </w:rPr>
        <w:t>之移轉</w:t>
      </w:r>
      <w:proofErr w:type="gramStart"/>
      <w:r>
        <w:rPr>
          <w:rFonts w:eastAsia="標楷體"/>
          <w:spacing w:val="-2"/>
          <w:sz w:val="26"/>
          <w:szCs w:val="26"/>
        </w:rPr>
        <w:t>—</w:t>
      </w:r>
      <w:proofErr w:type="gramEnd"/>
      <w:r w:rsidRPr="00C40B06">
        <w:rPr>
          <w:rFonts w:eastAsia="標楷體"/>
          <w:spacing w:val="-2"/>
          <w:sz w:val="26"/>
          <w:szCs w:val="26"/>
        </w:rPr>
        <w:t>進貨</w:t>
      </w:r>
      <w:r>
        <w:rPr>
          <w:rFonts w:eastAsia="標楷體" w:hint="eastAsia"/>
          <w:spacing w:val="-2"/>
          <w:sz w:val="26"/>
          <w:szCs w:val="26"/>
        </w:rPr>
        <w:t>」</w:t>
      </w:r>
      <w:r w:rsidR="00F37DA0">
        <w:rPr>
          <w:rFonts w:eastAsia="標楷體" w:hint="eastAsia"/>
          <w:spacing w:val="-2"/>
          <w:sz w:val="26"/>
          <w:szCs w:val="26"/>
        </w:rPr>
        <w:t>及「</w:t>
      </w:r>
      <w:r w:rsidR="00F37DA0" w:rsidRPr="00C40B06">
        <w:rPr>
          <w:rFonts w:eastAsia="標楷體"/>
          <w:spacing w:val="-2"/>
          <w:sz w:val="26"/>
          <w:szCs w:val="26"/>
        </w:rPr>
        <w:t>有形</w:t>
      </w:r>
      <w:r w:rsidR="00F37DA0">
        <w:rPr>
          <w:rFonts w:eastAsia="標楷體" w:hint="eastAsia"/>
          <w:spacing w:val="-2"/>
          <w:sz w:val="26"/>
          <w:szCs w:val="26"/>
        </w:rPr>
        <w:t>資產</w:t>
      </w:r>
      <w:r w:rsidR="00F37DA0" w:rsidRPr="00C40B06">
        <w:rPr>
          <w:rFonts w:eastAsia="標楷體"/>
          <w:spacing w:val="-2"/>
          <w:sz w:val="26"/>
          <w:szCs w:val="26"/>
        </w:rPr>
        <w:t>之移轉</w:t>
      </w:r>
      <w:proofErr w:type="gramStart"/>
      <w:r w:rsidR="00F37DA0">
        <w:rPr>
          <w:rFonts w:eastAsia="標楷體"/>
          <w:spacing w:val="-2"/>
          <w:sz w:val="26"/>
          <w:szCs w:val="26"/>
        </w:rPr>
        <w:t>—</w:t>
      </w:r>
      <w:proofErr w:type="gramEnd"/>
      <w:r w:rsidR="00F37DA0" w:rsidRPr="00C40B06">
        <w:rPr>
          <w:rFonts w:eastAsia="標楷體"/>
          <w:spacing w:val="-2"/>
          <w:sz w:val="26"/>
          <w:szCs w:val="26"/>
        </w:rPr>
        <w:t>銷貨</w:t>
      </w:r>
      <w:r w:rsidR="00F37DA0">
        <w:rPr>
          <w:rFonts w:eastAsia="標楷體" w:hint="eastAsia"/>
          <w:spacing w:val="-2"/>
          <w:sz w:val="26"/>
          <w:szCs w:val="26"/>
        </w:rPr>
        <w:t>」</w:t>
      </w:r>
      <w:r w:rsidRPr="00C40B06">
        <w:rPr>
          <w:rFonts w:eastAsia="標楷體"/>
          <w:spacing w:val="-2"/>
          <w:sz w:val="26"/>
          <w:szCs w:val="26"/>
        </w:rPr>
        <w:t>受控交易，</w:t>
      </w:r>
      <w:r w:rsidR="00F37DA0">
        <w:rPr>
          <w:rFonts w:eastAsia="標楷體" w:hint="eastAsia"/>
          <w:spacing w:val="-2"/>
          <w:sz w:val="26"/>
          <w:szCs w:val="26"/>
        </w:rPr>
        <w:t>皆</w:t>
      </w:r>
      <w:r w:rsidRPr="00C40B06">
        <w:rPr>
          <w:rFonts w:eastAsia="標楷體"/>
          <w:spacing w:val="-2"/>
          <w:sz w:val="26"/>
          <w:szCs w:val="26"/>
        </w:rPr>
        <w:t>以</w:t>
      </w:r>
      <w:r w:rsidRPr="0090099F">
        <w:rPr>
          <w:rFonts w:eastAsia="標楷體" w:hint="eastAsia"/>
          <w:spacing w:val="-2"/>
          <w:sz w:val="26"/>
          <w:szCs w:val="26"/>
        </w:rPr>
        <w:t>開</w:t>
      </w:r>
      <w:proofErr w:type="gramStart"/>
      <w:r w:rsidRPr="0090099F">
        <w:rPr>
          <w:rFonts w:eastAsia="標楷體" w:hint="eastAsia"/>
          <w:spacing w:val="-2"/>
          <w:sz w:val="26"/>
          <w:szCs w:val="26"/>
        </w:rPr>
        <w:t>曼</w:t>
      </w:r>
      <w:proofErr w:type="gramEnd"/>
      <w:r w:rsidRPr="0090099F">
        <w:rPr>
          <w:rFonts w:eastAsia="標楷體" w:hint="eastAsia"/>
          <w:spacing w:val="-2"/>
          <w:sz w:val="26"/>
          <w:szCs w:val="26"/>
        </w:rPr>
        <w:t>矽成台灣分公司</w:t>
      </w:r>
      <w:r w:rsidRPr="00C40B06">
        <w:rPr>
          <w:rFonts w:eastAsia="標楷體"/>
          <w:spacing w:val="-2"/>
          <w:sz w:val="26"/>
          <w:szCs w:val="26"/>
        </w:rPr>
        <w:t>作為受測個體；</w:t>
      </w:r>
      <w:r w:rsidRPr="0090099F">
        <w:rPr>
          <w:rFonts w:eastAsia="標楷體" w:hint="eastAsia"/>
          <w:spacing w:val="-2"/>
          <w:sz w:val="26"/>
          <w:szCs w:val="26"/>
        </w:rPr>
        <w:t>開</w:t>
      </w:r>
      <w:proofErr w:type="gramStart"/>
      <w:r w:rsidRPr="0090099F">
        <w:rPr>
          <w:rFonts w:eastAsia="標楷體" w:hint="eastAsia"/>
          <w:spacing w:val="-2"/>
          <w:sz w:val="26"/>
          <w:szCs w:val="26"/>
        </w:rPr>
        <w:t>曼</w:t>
      </w:r>
      <w:proofErr w:type="gramEnd"/>
      <w:r w:rsidRPr="0090099F">
        <w:rPr>
          <w:rFonts w:eastAsia="標楷體" w:hint="eastAsia"/>
          <w:spacing w:val="-2"/>
          <w:sz w:val="26"/>
          <w:szCs w:val="26"/>
        </w:rPr>
        <w:t>矽成台灣分公司</w:t>
      </w:r>
      <w:r w:rsidRPr="00C40B06">
        <w:rPr>
          <w:rFonts w:eastAsia="標楷體"/>
          <w:spacing w:val="-2"/>
          <w:sz w:val="26"/>
          <w:szCs w:val="26"/>
        </w:rPr>
        <w:t>與關係企業</w:t>
      </w:r>
      <w:r>
        <w:rPr>
          <w:rFonts w:eastAsia="標楷體" w:hint="eastAsia"/>
          <w:spacing w:val="-2"/>
          <w:sz w:val="26"/>
          <w:szCs w:val="26"/>
        </w:rPr>
        <w:t>「</w:t>
      </w:r>
      <w:r w:rsidRPr="00480C94">
        <w:rPr>
          <w:rFonts w:eastAsia="標楷體"/>
          <w:spacing w:val="-2"/>
          <w:sz w:val="26"/>
          <w:szCs w:val="26"/>
        </w:rPr>
        <w:t>服務之提供</w:t>
      </w:r>
      <w:proofErr w:type="gramStart"/>
      <w:r w:rsidRPr="00480C94">
        <w:rPr>
          <w:rFonts w:eastAsia="標楷體"/>
          <w:spacing w:val="-2"/>
          <w:sz w:val="26"/>
          <w:szCs w:val="26"/>
        </w:rPr>
        <w:t>—</w:t>
      </w:r>
      <w:proofErr w:type="gramEnd"/>
      <w:r w:rsidRPr="00480C94">
        <w:rPr>
          <w:rFonts w:eastAsia="標楷體" w:hint="eastAsia"/>
          <w:spacing w:val="-2"/>
          <w:sz w:val="26"/>
          <w:szCs w:val="26"/>
        </w:rPr>
        <w:t>接受</w:t>
      </w:r>
      <w:r w:rsidR="002E6DB5" w:rsidRPr="00480C94">
        <w:rPr>
          <w:rFonts w:eastAsia="標楷體" w:hint="eastAsia"/>
          <w:spacing w:val="-2"/>
          <w:sz w:val="26"/>
          <w:szCs w:val="26"/>
        </w:rPr>
        <w:t>營運</w:t>
      </w:r>
      <w:r w:rsidR="0090099F" w:rsidRPr="00480C94">
        <w:rPr>
          <w:rFonts w:eastAsia="標楷體" w:hint="eastAsia"/>
          <w:spacing w:val="-2"/>
          <w:sz w:val="26"/>
          <w:szCs w:val="26"/>
        </w:rPr>
        <w:t>支援</w:t>
      </w:r>
      <w:r w:rsidRPr="00480C94">
        <w:rPr>
          <w:rFonts w:eastAsia="標楷體"/>
          <w:spacing w:val="-2"/>
          <w:sz w:val="26"/>
          <w:szCs w:val="26"/>
        </w:rPr>
        <w:t>服務</w:t>
      </w:r>
      <w:r>
        <w:rPr>
          <w:rFonts w:eastAsia="標楷體" w:hint="eastAsia"/>
          <w:spacing w:val="-2"/>
          <w:sz w:val="26"/>
          <w:szCs w:val="26"/>
        </w:rPr>
        <w:t>」</w:t>
      </w:r>
      <w:r w:rsidRPr="00C40B06">
        <w:rPr>
          <w:rFonts w:eastAsia="標楷體"/>
          <w:spacing w:val="-2"/>
          <w:sz w:val="26"/>
          <w:szCs w:val="26"/>
        </w:rPr>
        <w:t>之受控交易，</w:t>
      </w:r>
      <w:r w:rsidR="00F37DA0">
        <w:rPr>
          <w:rFonts w:eastAsia="標楷體" w:hint="eastAsia"/>
          <w:spacing w:val="-2"/>
          <w:sz w:val="26"/>
          <w:szCs w:val="26"/>
        </w:rPr>
        <w:t>則</w:t>
      </w:r>
      <w:r w:rsidRPr="00C40B06">
        <w:rPr>
          <w:rFonts w:eastAsia="標楷體"/>
          <w:spacing w:val="-2"/>
          <w:sz w:val="26"/>
          <w:szCs w:val="26"/>
        </w:rPr>
        <w:t>以</w:t>
      </w:r>
      <w:r w:rsidRPr="0090099F">
        <w:rPr>
          <w:rFonts w:eastAsia="標楷體" w:hint="eastAsia"/>
          <w:spacing w:val="-2"/>
          <w:sz w:val="26"/>
          <w:szCs w:val="26"/>
        </w:rPr>
        <w:t>矽成</w:t>
      </w:r>
      <w:r w:rsidRPr="00C40B06">
        <w:rPr>
          <w:rFonts w:eastAsia="標楷體"/>
          <w:spacing w:val="-2"/>
          <w:sz w:val="26"/>
          <w:szCs w:val="26"/>
        </w:rPr>
        <w:t>作為受測個體；</w:t>
      </w:r>
      <w:r w:rsidRPr="008226AA">
        <w:rPr>
          <w:rFonts w:eastAsia="標楷體" w:hint="eastAsia"/>
          <w:spacing w:val="-2"/>
          <w:sz w:val="26"/>
          <w:szCs w:val="26"/>
        </w:rPr>
        <w:t>與關係企業矽成間</w:t>
      </w:r>
      <w:r w:rsidR="0090099F" w:rsidRPr="0090099F">
        <w:rPr>
          <w:rFonts w:eastAsia="標楷體" w:hint="eastAsia"/>
          <w:spacing w:val="-2"/>
          <w:sz w:val="26"/>
          <w:szCs w:val="26"/>
        </w:rPr>
        <w:t>「</w:t>
      </w:r>
      <w:r w:rsidR="00A06AD7">
        <w:rPr>
          <w:rFonts w:eastAsia="標楷體" w:hint="eastAsia"/>
          <w:spacing w:val="-2"/>
          <w:sz w:val="26"/>
          <w:szCs w:val="26"/>
        </w:rPr>
        <w:t>資金之使用</w:t>
      </w:r>
      <w:proofErr w:type="gramStart"/>
      <w:r w:rsidR="00A06AD7">
        <w:rPr>
          <w:rFonts w:eastAsia="標楷體" w:hint="eastAsia"/>
          <w:spacing w:val="-2"/>
          <w:sz w:val="26"/>
          <w:szCs w:val="26"/>
        </w:rPr>
        <w:t>—</w:t>
      </w:r>
      <w:proofErr w:type="gramEnd"/>
      <w:r w:rsidR="00A06AD7">
        <w:rPr>
          <w:rFonts w:eastAsia="標楷體" w:hint="eastAsia"/>
          <w:spacing w:val="-2"/>
          <w:sz w:val="26"/>
          <w:szCs w:val="26"/>
        </w:rPr>
        <w:t>資金融通</w:t>
      </w:r>
      <w:r w:rsidR="0090099F" w:rsidRPr="0090099F">
        <w:rPr>
          <w:rFonts w:eastAsia="標楷體" w:hint="eastAsia"/>
          <w:spacing w:val="-2"/>
          <w:sz w:val="26"/>
          <w:szCs w:val="26"/>
        </w:rPr>
        <w:t>」</w:t>
      </w:r>
      <w:r w:rsidRPr="008226AA">
        <w:rPr>
          <w:rFonts w:eastAsia="標楷體" w:hint="eastAsia"/>
          <w:spacing w:val="-2"/>
          <w:sz w:val="26"/>
          <w:szCs w:val="26"/>
        </w:rPr>
        <w:t>受控交易，因</w:t>
      </w:r>
      <w:proofErr w:type="gramStart"/>
      <w:r w:rsidRPr="008226AA">
        <w:rPr>
          <w:rFonts w:eastAsia="標楷體" w:hint="eastAsia"/>
          <w:spacing w:val="-2"/>
          <w:sz w:val="26"/>
          <w:szCs w:val="26"/>
        </w:rPr>
        <w:t>採</w:t>
      </w:r>
      <w:proofErr w:type="gramEnd"/>
      <w:r w:rsidRPr="008226AA">
        <w:rPr>
          <w:rFonts w:eastAsia="標楷體" w:hint="eastAsia"/>
          <w:spacing w:val="-2"/>
          <w:sz w:val="26"/>
          <w:szCs w:val="26"/>
        </w:rPr>
        <w:t>可比較未受控價格法評估，以</w:t>
      </w:r>
      <w:r w:rsidRPr="0090099F">
        <w:rPr>
          <w:rFonts w:eastAsia="標楷體" w:hint="eastAsia"/>
          <w:spacing w:val="-2"/>
          <w:sz w:val="26"/>
          <w:szCs w:val="26"/>
        </w:rPr>
        <w:t>開</w:t>
      </w:r>
      <w:proofErr w:type="gramStart"/>
      <w:r w:rsidRPr="0090099F">
        <w:rPr>
          <w:rFonts w:eastAsia="標楷體" w:hint="eastAsia"/>
          <w:spacing w:val="-2"/>
          <w:sz w:val="26"/>
          <w:szCs w:val="26"/>
        </w:rPr>
        <w:t>曼</w:t>
      </w:r>
      <w:proofErr w:type="gramEnd"/>
      <w:r w:rsidRPr="0090099F">
        <w:rPr>
          <w:rFonts w:eastAsia="標楷體" w:hint="eastAsia"/>
          <w:spacing w:val="-2"/>
          <w:sz w:val="26"/>
          <w:szCs w:val="26"/>
        </w:rPr>
        <w:t>矽成台灣分公司</w:t>
      </w:r>
      <w:r w:rsidRPr="008226AA">
        <w:rPr>
          <w:rFonts w:eastAsia="標楷體" w:hint="eastAsia"/>
          <w:spacing w:val="-2"/>
          <w:sz w:val="26"/>
          <w:szCs w:val="26"/>
        </w:rPr>
        <w:t>為受測個體</w:t>
      </w:r>
      <w:r w:rsidRPr="008226AA">
        <w:rPr>
          <w:rFonts w:eastAsia="標楷體"/>
          <w:spacing w:val="-2"/>
          <w:sz w:val="26"/>
          <w:szCs w:val="26"/>
        </w:rPr>
        <w:t>。</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本所根據下列條件進行篩選，選出與</w:t>
      </w:r>
      <w:r>
        <w:rPr>
          <w:rFonts w:eastAsia="標楷體" w:hint="eastAsia"/>
          <w:sz w:val="26"/>
          <w:szCs w:val="26"/>
        </w:rPr>
        <w:t>受測個體</w:t>
      </w:r>
      <w:r w:rsidRPr="006B74CC">
        <w:rPr>
          <w:rFonts w:eastAsia="標楷體" w:hint="eastAsia"/>
          <w:sz w:val="26"/>
          <w:szCs w:val="26"/>
        </w:rPr>
        <w:t>可資比較對象：</w:t>
      </w:r>
    </w:p>
    <w:p w:rsidR="002F1606" w:rsidRDefault="007F5A33" w:rsidP="005C07E9">
      <w:pPr>
        <w:pStyle w:val="3"/>
        <w:numPr>
          <w:ilvl w:val="0"/>
          <w:numId w:val="48"/>
        </w:numPr>
        <w:spacing w:beforeLines="50" w:before="120" w:afterLines="50" w:after="120" w:line="360" w:lineRule="auto"/>
        <w:ind w:leftChars="100" w:left="720"/>
        <w:jc w:val="both"/>
        <w:rPr>
          <w:rFonts w:ascii="Times New Roman" w:eastAsia="標楷體" w:hAnsi="Times New Roman"/>
          <w:sz w:val="32"/>
        </w:rPr>
      </w:pPr>
      <w:bookmarkStart w:id="117" w:name="_Toc157536071"/>
      <w:bookmarkStart w:id="118" w:name="_Toc158135218"/>
      <w:bookmarkStart w:id="119" w:name="_Ref158180974"/>
      <w:bookmarkStart w:id="120" w:name="_Toc166468524"/>
      <w:bookmarkStart w:id="121" w:name="_Toc173577194"/>
      <w:bookmarkStart w:id="122" w:name="_Toc173577706"/>
      <w:r w:rsidRPr="00397F28">
        <w:rPr>
          <w:rFonts w:ascii="Times New Roman" w:eastAsia="標楷體" w:hAnsi="Times New Roman" w:hint="eastAsia"/>
          <w:sz w:val="32"/>
        </w:rPr>
        <w:t>執行之功能及產品種類</w:t>
      </w:r>
      <w:bookmarkEnd w:id="117"/>
      <w:bookmarkEnd w:id="118"/>
      <w:bookmarkEnd w:id="119"/>
      <w:bookmarkEnd w:id="120"/>
      <w:bookmarkEnd w:id="121"/>
      <w:bookmarkEnd w:id="122"/>
    </w:p>
    <w:p w:rsidR="002F1606" w:rsidRDefault="007F5A33" w:rsidP="0058456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w:t>
      </w:r>
      <w:r w:rsidRPr="00137E06">
        <w:rPr>
          <w:rFonts w:eastAsia="標楷體" w:hint="eastAsia"/>
          <w:sz w:val="26"/>
          <w:szCs w:val="26"/>
        </w:rPr>
        <w:lastRenderedPageBreak/>
        <w:t>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1800"/>
        <w:gridCol w:w="2640"/>
        <w:gridCol w:w="1207"/>
      </w:tblGrid>
      <w:tr w:rsidR="007F5A33" w:rsidRPr="00667515" w:rsidTr="00480C43">
        <w:trPr>
          <w:tblHeader/>
        </w:trPr>
        <w:tc>
          <w:tcPr>
            <w:tcW w:w="2334" w:type="dxa"/>
            <w:vMerge w:val="restart"/>
            <w:shd w:val="clear" w:color="auto" w:fill="4F81BD"/>
            <w:vAlign w:val="center"/>
          </w:tcPr>
          <w:p w:rsidR="007F5A33" w:rsidRPr="00215F6A" w:rsidRDefault="00AF4D20" w:rsidP="0020438D">
            <w:pPr>
              <w:pStyle w:val="a5"/>
              <w:jc w:val="center"/>
              <w:rPr>
                <w:rFonts w:eastAsia="標楷體"/>
                <w:b/>
                <w:bCs/>
                <w:color w:val="FFFFFF"/>
                <w:spacing w:val="-2"/>
                <w:sz w:val="26"/>
                <w:szCs w:val="26"/>
              </w:rPr>
            </w:pPr>
            <w:r w:rsidRPr="00AF4D20">
              <w:rPr>
                <w:rFonts w:eastAsia="標楷體" w:hint="eastAsia"/>
                <w:b/>
                <w:bCs/>
                <w:color w:val="FFFFFF"/>
                <w:spacing w:val="-2"/>
                <w:sz w:val="26"/>
                <w:szCs w:val="26"/>
              </w:rPr>
              <w:t>受控交易說明</w:t>
            </w:r>
          </w:p>
        </w:tc>
        <w:tc>
          <w:tcPr>
            <w:tcW w:w="1800" w:type="dxa"/>
            <w:vMerge w:val="restart"/>
            <w:shd w:val="clear" w:color="auto" w:fill="4F81BD"/>
            <w:vAlign w:val="center"/>
          </w:tcPr>
          <w:p w:rsidR="007F5A33" w:rsidRPr="00215F6A" w:rsidRDefault="00AF4D20" w:rsidP="0020438D">
            <w:pPr>
              <w:pStyle w:val="a5"/>
              <w:jc w:val="center"/>
              <w:rPr>
                <w:rFonts w:eastAsia="標楷體"/>
                <w:b/>
                <w:bCs/>
                <w:color w:val="FFFFFF"/>
                <w:spacing w:val="-2"/>
                <w:sz w:val="26"/>
                <w:szCs w:val="26"/>
              </w:rPr>
            </w:pPr>
            <w:r w:rsidRPr="00AF4D20">
              <w:rPr>
                <w:rFonts w:eastAsia="標楷體" w:hint="eastAsia"/>
                <w:b/>
                <w:bCs/>
                <w:color w:val="FFFFFF"/>
                <w:spacing w:val="-2"/>
                <w:sz w:val="26"/>
                <w:szCs w:val="26"/>
              </w:rPr>
              <w:t>受測個體</w:t>
            </w:r>
          </w:p>
        </w:tc>
        <w:tc>
          <w:tcPr>
            <w:tcW w:w="3847" w:type="dxa"/>
            <w:gridSpan w:val="2"/>
            <w:shd w:val="clear" w:color="auto" w:fill="4F81BD"/>
            <w:vAlign w:val="center"/>
          </w:tcPr>
          <w:p w:rsidR="007F5A33" w:rsidRPr="00215F6A" w:rsidRDefault="00AF4D20" w:rsidP="0020438D">
            <w:pPr>
              <w:pStyle w:val="a5"/>
              <w:jc w:val="center"/>
              <w:rPr>
                <w:rFonts w:eastAsia="標楷體"/>
                <w:b/>
                <w:bCs/>
                <w:color w:val="FFFFFF"/>
                <w:spacing w:val="-2"/>
                <w:sz w:val="26"/>
                <w:szCs w:val="26"/>
              </w:rPr>
            </w:pPr>
            <w:r w:rsidRPr="00AF4D20">
              <w:rPr>
                <w:rFonts w:eastAsia="標楷體" w:hint="eastAsia"/>
                <w:b/>
                <w:bCs/>
                <w:color w:val="FFFFFF"/>
                <w:spacing w:val="-2"/>
                <w:sz w:val="26"/>
                <w:szCs w:val="26"/>
              </w:rPr>
              <w:t>受測個體</w:t>
            </w:r>
          </w:p>
        </w:tc>
      </w:tr>
      <w:tr w:rsidR="007F5A33" w:rsidRPr="00667515" w:rsidTr="00480C43">
        <w:trPr>
          <w:tblHeader/>
        </w:trPr>
        <w:tc>
          <w:tcPr>
            <w:tcW w:w="2334" w:type="dxa"/>
            <w:vMerge/>
            <w:vAlign w:val="center"/>
          </w:tcPr>
          <w:p w:rsidR="007F5A33" w:rsidRPr="00215F6A" w:rsidRDefault="007F5A33" w:rsidP="0020438D">
            <w:pPr>
              <w:pStyle w:val="a5"/>
              <w:jc w:val="center"/>
              <w:rPr>
                <w:rFonts w:eastAsia="標楷體"/>
                <w:b/>
                <w:bCs/>
                <w:color w:val="FFFFFF"/>
                <w:spacing w:val="-2"/>
                <w:sz w:val="26"/>
                <w:szCs w:val="26"/>
              </w:rPr>
            </w:pPr>
          </w:p>
        </w:tc>
        <w:tc>
          <w:tcPr>
            <w:tcW w:w="1800" w:type="dxa"/>
            <w:vMerge/>
            <w:vAlign w:val="center"/>
          </w:tcPr>
          <w:p w:rsidR="007F5A33" w:rsidRPr="00215F6A" w:rsidRDefault="007F5A33" w:rsidP="0020438D">
            <w:pPr>
              <w:pStyle w:val="a5"/>
              <w:jc w:val="center"/>
              <w:rPr>
                <w:rFonts w:eastAsia="標楷體"/>
                <w:b/>
                <w:color w:val="FFFFFF"/>
                <w:spacing w:val="-2"/>
                <w:sz w:val="26"/>
                <w:szCs w:val="26"/>
              </w:rPr>
            </w:pPr>
          </w:p>
        </w:tc>
        <w:tc>
          <w:tcPr>
            <w:tcW w:w="2640" w:type="dxa"/>
            <w:shd w:val="clear" w:color="auto" w:fill="4F81BD"/>
            <w:vAlign w:val="center"/>
          </w:tcPr>
          <w:p w:rsidR="007F5A33" w:rsidRPr="00215F6A" w:rsidRDefault="00AF4D20" w:rsidP="0020438D">
            <w:pPr>
              <w:pStyle w:val="a5"/>
              <w:jc w:val="center"/>
              <w:rPr>
                <w:rFonts w:eastAsia="標楷體"/>
                <w:b/>
                <w:color w:val="FFFFFF"/>
                <w:spacing w:val="-2"/>
                <w:sz w:val="26"/>
                <w:szCs w:val="26"/>
              </w:rPr>
            </w:pPr>
            <w:r w:rsidRPr="00AF4D20">
              <w:rPr>
                <w:rFonts w:eastAsia="標楷體" w:hint="eastAsia"/>
                <w:b/>
                <w:color w:val="FFFFFF"/>
                <w:spacing w:val="-2"/>
                <w:sz w:val="26"/>
                <w:szCs w:val="26"/>
              </w:rPr>
              <w:t>主要產品／服務</w:t>
            </w:r>
          </w:p>
        </w:tc>
        <w:tc>
          <w:tcPr>
            <w:tcW w:w="1207" w:type="dxa"/>
            <w:shd w:val="clear" w:color="auto" w:fill="4F81BD"/>
            <w:vAlign w:val="center"/>
          </w:tcPr>
          <w:p w:rsidR="0020438D" w:rsidRPr="00215F6A" w:rsidRDefault="00AF4D20" w:rsidP="0020438D">
            <w:pPr>
              <w:pStyle w:val="a5"/>
              <w:jc w:val="center"/>
              <w:rPr>
                <w:rFonts w:eastAsia="標楷體"/>
                <w:b/>
                <w:color w:val="FFFFFF"/>
                <w:spacing w:val="-2"/>
                <w:sz w:val="26"/>
                <w:szCs w:val="26"/>
              </w:rPr>
            </w:pPr>
            <w:r w:rsidRPr="00AF4D20">
              <w:rPr>
                <w:rFonts w:eastAsia="標楷體" w:hint="eastAsia"/>
                <w:b/>
                <w:color w:val="FFFFFF"/>
                <w:spacing w:val="-2"/>
                <w:sz w:val="26"/>
                <w:szCs w:val="26"/>
              </w:rPr>
              <w:t>企業</w:t>
            </w:r>
          </w:p>
          <w:p w:rsidR="007F5A33" w:rsidRPr="00215F6A" w:rsidRDefault="00AF4D20" w:rsidP="0020438D">
            <w:pPr>
              <w:pStyle w:val="a5"/>
              <w:jc w:val="center"/>
              <w:rPr>
                <w:rFonts w:eastAsia="標楷體"/>
                <w:b/>
                <w:color w:val="FFFFFF"/>
                <w:spacing w:val="-2"/>
                <w:sz w:val="26"/>
                <w:szCs w:val="26"/>
              </w:rPr>
            </w:pPr>
            <w:r w:rsidRPr="00AF4D20">
              <w:rPr>
                <w:rFonts w:eastAsia="標楷體" w:hint="eastAsia"/>
                <w:b/>
                <w:color w:val="FFFFFF"/>
                <w:spacing w:val="-2"/>
                <w:sz w:val="26"/>
                <w:szCs w:val="26"/>
              </w:rPr>
              <w:t>定位</w:t>
            </w:r>
          </w:p>
        </w:tc>
      </w:tr>
      <w:tr w:rsidR="00F37DA0" w:rsidRPr="00667515" w:rsidTr="00CF7748">
        <w:trPr>
          <w:trHeight w:val="1076"/>
        </w:trPr>
        <w:tc>
          <w:tcPr>
            <w:tcW w:w="2334" w:type="dxa"/>
            <w:vAlign w:val="center"/>
          </w:tcPr>
          <w:p w:rsidR="002F1606" w:rsidRDefault="00F37DA0" w:rsidP="005C07E9">
            <w:pPr>
              <w:pStyle w:val="a5"/>
              <w:snapToGrid w:val="0"/>
              <w:spacing w:beforeLines="50" w:before="120" w:afterLines="50" w:after="120"/>
              <w:jc w:val="both"/>
              <w:rPr>
                <w:rFonts w:eastAsia="標楷體"/>
                <w:b/>
                <w:bCs/>
                <w:spacing w:val="-2"/>
                <w:sz w:val="26"/>
                <w:szCs w:val="26"/>
              </w:rPr>
            </w:pPr>
            <w:r w:rsidRPr="00C40B06">
              <w:rPr>
                <w:rFonts w:eastAsia="標楷體"/>
                <w:sz w:val="26"/>
                <w:szCs w:val="26"/>
              </w:rPr>
              <w:t>購買製造晶片所需</w:t>
            </w:r>
            <w:r>
              <w:rPr>
                <w:rFonts w:eastAsia="標楷體" w:hint="eastAsia"/>
                <w:bCs/>
                <w:sz w:val="26"/>
                <w:szCs w:val="26"/>
              </w:rPr>
              <w:t>原</w:t>
            </w:r>
            <w:r w:rsidRPr="00C40B06">
              <w:rPr>
                <w:rFonts w:eastAsia="標楷體"/>
                <w:sz w:val="26"/>
                <w:szCs w:val="26"/>
              </w:rPr>
              <w:t>料</w:t>
            </w:r>
            <w:r>
              <w:rPr>
                <w:rFonts w:eastAsia="標楷體" w:hint="eastAsia"/>
                <w:color w:val="000000"/>
                <w:sz w:val="26"/>
                <w:szCs w:val="26"/>
              </w:rPr>
              <w:t>及半成品</w:t>
            </w:r>
          </w:p>
        </w:tc>
        <w:tc>
          <w:tcPr>
            <w:tcW w:w="1800" w:type="dxa"/>
            <w:vAlign w:val="center"/>
          </w:tcPr>
          <w:p w:rsidR="002F1606" w:rsidRDefault="00F37DA0" w:rsidP="005C07E9">
            <w:pPr>
              <w:pStyle w:val="a5"/>
              <w:snapToGrid w:val="0"/>
              <w:spacing w:beforeLines="50" w:before="120" w:afterLines="50" w:after="120"/>
              <w:jc w:val="center"/>
              <w:rPr>
                <w:rFonts w:eastAsia="標楷體"/>
                <w:spacing w:val="-2"/>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p>
        </w:tc>
        <w:tc>
          <w:tcPr>
            <w:tcW w:w="2640" w:type="dxa"/>
            <w:vAlign w:val="center"/>
          </w:tcPr>
          <w:p w:rsidR="00DF7CE2" w:rsidRDefault="00CF7748" w:rsidP="005C07E9">
            <w:pPr>
              <w:pStyle w:val="a5"/>
              <w:snapToGrid w:val="0"/>
              <w:spacing w:beforeLines="50" w:before="120" w:afterLines="50" w:after="120"/>
              <w:jc w:val="center"/>
              <w:rPr>
                <w:rFonts w:eastAsia="標楷體"/>
                <w:bCs/>
                <w:color w:val="000000"/>
                <w:sz w:val="26"/>
                <w:szCs w:val="26"/>
              </w:rPr>
            </w:pPr>
            <w:r w:rsidRPr="004120DC">
              <w:rPr>
                <w:rFonts w:eastAsia="標楷體"/>
                <w:sz w:val="26"/>
                <w:szCs w:val="26"/>
              </w:rPr>
              <w:t>製造晶片所需</w:t>
            </w:r>
            <w:r w:rsidRPr="004120DC">
              <w:rPr>
                <w:rFonts w:eastAsia="標楷體" w:hint="eastAsia"/>
                <w:bCs/>
                <w:sz w:val="26"/>
                <w:szCs w:val="26"/>
              </w:rPr>
              <w:t>原</w:t>
            </w:r>
            <w:r w:rsidRPr="004120DC">
              <w:rPr>
                <w:rFonts w:eastAsia="標楷體"/>
                <w:sz w:val="26"/>
                <w:szCs w:val="26"/>
              </w:rPr>
              <w:t>料</w:t>
            </w:r>
            <w:r w:rsidRPr="004120DC">
              <w:rPr>
                <w:rFonts w:eastAsia="標楷體" w:hint="eastAsia"/>
                <w:color w:val="000000"/>
                <w:sz w:val="26"/>
                <w:szCs w:val="26"/>
              </w:rPr>
              <w:t>及半成品</w:t>
            </w:r>
          </w:p>
        </w:tc>
        <w:tc>
          <w:tcPr>
            <w:tcW w:w="1207" w:type="dxa"/>
            <w:vAlign w:val="center"/>
          </w:tcPr>
          <w:p w:rsidR="00F37DA0" w:rsidRDefault="00F37DA0" w:rsidP="0020438D">
            <w:pPr>
              <w:pStyle w:val="a5"/>
              <w:snapToGrid w:val="0"/>
              <w:jc w:val="center"/>
              <w:rPr>
                <w:rFonts w:eastAsia="標楷體"/>
                <w:sz w:val="26"/>
                <w:szCs w:val="26"/>
              </w:rPr>
            </w:pPr>
            <w:r>
              <w:rPr>
                <w:rFonts w:eastAsia="標楷體" w:hint="eastAsia"/>
                <w:sz w:val="26"/>
                <w:szCs w:val="26"/>
              </w:rPr>
              <w:t>委託</w:t>
            </w:r>
          </w:p>
          <w:p w:rsidR="00F37DA0" w:rsidRPr="00C40B06" w:rsidRDefault="00F37DA0" w:rsidP="0020438D">
            <w:pPr>
              <w:pStyle w:val="a5"/>
              <w:snapToGrid w:val="0"/>
              <w:jc w:val="center"/>
              <w:rPr>
                <w:rFonts w:eastAsia="標楷體"/>
                <w:spacing w:val="-2"/>
                <w:sz w:val="26"/>
                <w:szCs w:val="26"/>
              </w:rPr>
            </w:pPr>
            <w:r>
              <w:rPr>
                <w:rFonts w:eastAsia="標楷體" w:hint="eastAsia"/>
                <w:sz w:val="26"/>
                <w:szCs w:val="26"/>
              </w:rPr>
              <w:t>製造商</w:t>
            </w:r>
          </w:p>
        </w:tc>
      </w:tr>
      <w:tr w:rsidR="00F37DA0" w:rsidRPr="00667515" w:rsidTr="00F37DA0">
        <w:trPr>
          <w:trHeight w:val="991"/>
        </w:trPr>
        <w:tc>
          <w:tcPr>
            <w:tcW w:w="2334" w:type="dxa"/>
            <w:vAlign w:val="center"/>
          </w:tcPr>
          <w:p w:rsidR="002F1606" w:rsidRDefault="00F37DA0" w:rsidP="005C07E9">
            <w:pPr>
              <w:pStyle w:val="a7"/>
              <w:spacing w:beforeLines="50" w:before="120" w:afterLines="50" w:after="120"/>
              <w:jc w:val="both"/>
              <w:rPr>
                <w:rFonts w:eastAsia="標楷體"/>
                <w:b/>
                <w:bCs/>
                <w:spacing w:val="-2"/>
                <w:sz w:val="26"/>
                <w:szCs w:val="26"/>
              </w:rPr>
            </w:pPr>
            <w:r>
              <w:rPr>
                <w:rFonts w:eastAsia="標楷體" w:hint="eastAsia"/>
                <w:sz w:val="26"/>
                <w:szCs w:val="26"/>
              </w:rPr>
              <w:t>銷售記憶體晶片</w:t>
            </w:r>
          </w:p>
        </w:tc>
        <w:tc>
          <w:tcPr>
            <w:tcW w:w="1800" w:type="dxa"/>
            <w:vAlign w:val="center"/>
          </w:tcPr>
          <w:p w:rsidR="002F1606" w:rsidRDefault="00F37DA0" w:rsidP="005C07E9">
            <w:pPr>
              <w:pStyle w:val="a5"/>
              <w:snapToGrid w:val="0"/>
              <w:spacing w:beforeLines="50" w:before="120" w:afterLines="50" w:after="120"/>
              <w:jc w:val="center"/>
              <w:rPr>
                <w:rFonts w:eastAsia="標楷體"/>
                <w:spacing w:val="-2"/>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p>
        </w:tc>
        <w:tc>
          <w:tcPr>
            <w:tcW w:w="2640" w:type="dxa"/>
          </w:tcPr>
          <w:p w:rsidR="002F1606" w:rsidRDefault="00CF7748" w:rsidP="005C07E9">
            <w:pPr>
              <w:pStyle w:val="a5"/>
              <w:snapToGrid w:val="0"/>
              <w:spacing w:beforeLines="50" w:before="120" w:afterLines="50" w:after="120"/>
              <w:jc w:val="both"/>
              <w:rPr>
                <w:rFonts w:eastAsia="標楷體"/>
                <w:bCs/>
                <w:color w:val="000000"/>
                <w:sz w:val="26"/>
                <w:szCs w:val="26"/>
              </w:rPr>
            </w:pPr>
            <w:r>
              <w:rPr>
                <w:rFonts w:eastAsia="標楷體" w:hint="eastAsia"/>
                <w:sz w:val="26"/>
                <w:szCs w:val="26"/>
              </w:rPr>
              <w:t>承接客戶的委託製造案，配合客戶的產品策略、</w:t>
            </w:r>
            <w:r w:rsidRPr="00C40B06">
              <w:rPr>
                <w:rFonts w:eastAsia="標楷體"/>
                <w:sz w:val="26"/>
                <w:szCs w:val="26"/>
              </w:rPr>
              <w:t>規格之發展</w:t>
            </w:r>
            <w:r>
              <w:rPr>
                <w:rFonts w:eastAsia="標楷體" w:hint="eastAsia"/>
                <w:sz w:val="26"/>
                <w:szCs w:val="26"/>
              </w:rPr>
              <w:t>，</w:t>
            </w:r>
            <w:r w:rsidRPr="00CC1BAC">
              <w:rPr>
                <w:rFonts w:eastAsia="標楷體" w:hint="eastAsia"/>
                <w:sz w:val="26"/>
              </w:rPr>
              <w:t>安排生產排程</w:t>
            </w:r>
            <w:r>
              <w:rPr>
                <w:rFonts w:eastAsia="標楷體" w:hint="eastAsia"/>
                <w:sz w:val="26"/>
                <w:szCs w:val="26"/>
              </w:rPr>
              <w:t>並</w:t>
            </w:r>
            <w:r w:rsidRPr="00C40B06">
              <w:rPr>
                <w:rFonts w:eastAsia="標楷體"/>
                <w:sz w:val="26"/>
                <w:szCs w:val="26"/>
              </w:rPr>
              <w:t>對製造</w:t>
            </w:r>
            <w:r>
              <w:rPr>
                <w:rFonts w:eastAsia="標楷體" w:hint="eastAsia"/>
                <w:sz w:val="26"/>
                <w:szCs w:val="26"/>
              </w:rPr>
              <w:t>流</w:t>
            </w:r>
            <w:r w:rsidRPr="00C40B06">
              <w:rPr>
                <w:rFonts w:eastAsia="標楷體"/>
                <w:sz w:val="26"/>
                <w:szCs w:val="26"/>
              </w:rPr>
              <w:t>程及品質進行監控</w:t>
            </w:r>
            <w:r>
              <w:rPr>
                <w:rFonts w:eastAsia="標楷體" w:hint="eastAsia"/>
                <w:sz w:val="26"/>
                <w:szCs w:val="26"/>
              </w:rPr>
              <w:t>之工作。</w:t>
            </w:r>
          </w:p>
        </w:tc>
        <w:tc>
          <w:tcPr>
            <w:tcW w:w="1207" w:type="dxa"/>
            <w:vAlign w:val="center"/>
          </w:tcPr>
          <w:p w:rsidR="00F37DA0" w:rsidRDefault="00F37DA0" w:rsidP="0020438D">
            <w:pPr>
              <w:pStyle w:val="a5"/>
              <w:snapToGrid w:val="0"/>
              <w:jc w:val="center"/>
              <w:rPr>
                <w:rFonts w:eastAsia="標楷體"/>
                <w:sz w:val="26"/>
                <w:szCs w:val="26"/>
              </w:rPr>
            </w:pPr>
            <w:r>
              <w:rPr>
                <w:rFonts w:eastAsia="標楷體" w:hint="eastAsia"/>
                <w:sz w:val="26"/>
                <w:szCs w:val="26"/>
              </w:rPr>
              <w:t>委託</w:t>
            </w:r>
          </w:p>
          <w:p w:rsidR="00F37DA0" w:rsidRPr="00C40B06" w:rsidRDefault="00F37DA0" w:rsidP="0020438D">
            <w:pPr>
              <w:pStyle w:val="a5"/>
              <w:snapToGrid w:val="0"/>
              <w:jc w:val="center"/>
              <w:rPr>
                <w:rFonts w:eastAsia="標楷體"/>
                <w:spacing w:val="-2"/>
                <w:sz w:val="26"/>
                <w:szCs w:val="26"/>
              </w:rPr>
            </w:pPr>
            <w:r>
              <w:rPr>
                <w:rFonts w:eastAsia="標楷體" w:hint="eastAsia"/>
                <w:sz w:val="26"/>
                <w:szCs w:val="26"/>
              </w:rPr>
              <w:t>製造商</w:t>
            </w:r>
          </w:p>
        </w:tc>
      </w:tr>
      <w:tr w:rsidR="007F5A33" w:rsidRPr="00667515" w:rsidTr="00F37DA0">
        <w:trPr>
          <w:trHeight w:val="923"/>
        </w:trPr>
        <w:tc>
          <w:tcPr>
            <w:tcW w:w="2334" w:type="dxa"/>
            <w:vAlign w:val="center"/>
          </w:tcPr>
          <w:p w:rsidR="002F1606" w:rsidRDefault="0090099F" w:rsidP="005C07E9">
            <w:pPr>
              <w:pStyle w:val="a5"/>
              <w:snapToGrid w:val="0"/>
              <w:spacing w:beforeLines="50" w:before="120" w:afterLines="50" w:after="120"/>
              <w:jc w:val="both"/>
              <w:rPr>
                <w:rFonts w:eastAsia="標楷體"/>
                <w:b/>
                <w:bCs/>
                <w:spacing w:val="-2"/>
                <w:sz w:val="26"/>
                <w:szCs w:val="26"/>
              </w:rPr>
            </w:pPr>
            <w:r w:rsidRPr="00480C94">
              <w:rPr>
                <w:rFonts w:eastAsia="標楷體" w:hint="eastAsia"/>
                <w:bCs/>
                <w:color w:val="000000"/>
                <w:sz w:val="26"/>
                <w:szCs w:val="26"/>
              </w:rPr>
              <w:t>接受</w:t>
            </w:r>
            <w:r w:rsidR="002E6DB5" w:rsidRPr="00480C94">
              <w:rPr>
                <w:rFonts w:eastAsia="標楷體" w:hint="eastAsia"/>
                <w:bCs/>
                <w:color w:val="000000"/>
                <w:sz w:val="26"/>
                <w:szCs w:val="26"/>
              </w:rPr>
              <w:t>營運</w:t>
            </w:r>
            <w:r w:rsidR="007F5A33" w:rsidRPr="00480C94">
              <w:rPr>
                <w:rFonts w:eastAsia="標楷體" w:hint="eastAsia"/>
                <w:bCs/>
                <w:color w:val="000000"/>
                <w:sz w:val="26"/>
                <w:szCs w:val="26"/>
              </w:rPr>
              <w:t>支援服務</w:t>
            </w:r>
          </w:p>
        </w:tc>
        <w:tc>
          <w:tcPr>
            <w:tcW w:w="1800" w:type="dxa"/>
            <w:vAlign w:val="center"/>
          </w:tcPr>
          <w:p w:rsidR="002F1606" w:rsidRDefault="007F5A33" w:rsidP="005C07E9">
            <w:pPr>
              <w:pStyle w:val="a5"/>
              <w:snapToGrid w:val="0"/>
              <w:spacing w:beforeLines="50" w:before="120" w:afterLines="50" w:after="120"/>
              <w:jc w:val="center"/>
              <w:rPr>
                <w:rFonts w:eastAsia="標楷體"/>
                <w:spacing w:val="-2"/>
                <w:sz w:val="26"/>
                <w:szCs w:val="26"/>
              </w:rPr>
            </w:pPr>
            <w:r w:rsidRPr="00B551E0">
              <w:rPr>
                <w:rFonts w:eastAsia="標楷體" w:hint="eastAsia"/>
                <w:sz w:val="26"/>
                <w:szCs w:val="26"/>
              </w:rPr>
              <w:t>矽成</w:t>
            </w:r>
          </w:p>
        </w:tc>
        <w:tc>
          <w:tcPr>
            <w:tcW w:w="2640" w:type="dxa"/>
            <w:vAlign w:val="center"/>
          </w:tcPr>
          <w:p w:rsidR="002F1606" w:rsidRDefault="0090099F" w:rsidP="005C07E9">
            <w:pPr>
              <w:pStyle w:val="a5"/>
              <w:snapToGrid w:val="0"/>
              <w:spacing w:beforeLines="50" w:before="120" w:afterLines="50" w:after="120"/>
              <w:jc w:val="both"/>
              <w:rPr>
                <w:rFonts w:eastAsia="標楷體"/>
                <w:bCs/>
                <w:color w:val="000000"/>
                <w:sz w:val="26"/>
                <w:szCs w:val="26"/>
              </w:rPr>
            </w:pPr>
            <w:r w:rsidRPr="00480C94">
              <w:rPr>
                <w:rFonts w:eastAsia="標楷體" w:hint="eastAsia"/>
                <w:bCs/>
                <w:color w:val="000000"/>
                <w:sz w:val="26"/>
                <w:szCs w:val="26"/>
              </w:rPr>
              <w:t>從</w:t>
            </w:r>
            <w:r w:rsidRPr="00480C94">
              <w:rPr>
                <w:rFonts w:eastAsia="標楷體"/>
                <w:bCs/>
                <w:color w:val="000000"/>
                <w:sz w:val="26"/>
                <w:szCs w:val="26"/>
              </w:rPr>
              <w:t>事</w:t>
            </w:r>
            <w:r w:rsidR="002E6DB5" w:rsidRPr="00480C94">
              <w:rPr>
                <w:rFonts w:eastAsia="標楷體" w:hint="eastAsia"/>
                <w:bCs/>
                <w:color w:val="000000"/>
                <w:sz w:val="26"/>
                <w:szCs w:val="26"/>
              </w:rPr>
              <w:t>營運</w:t>
            </w:r>
            <w:r w:rsidR="00920BFC" w:rsidRPr="00480C94">
              <w:rPr>
                <w:rFonts w:eastAsia="標楷體" w:hint="eastAsia"/>
                <w:bCs/>
                <w:color w:val="000000"/>
                <w:sz w:val="26"/>
                <w:szCs w:val="26"/>
              </w:rPr>
              <w:t>支援服務</w:t>
            </w:r>
          </w:p>
        </w:tc>
        <w:tc>
          <w:tcPr>
            <w:tcW w:w="1207" w:type="dxa"/>
            <w:vAlign w:val="center"/>
          </w:tcPr>
          <w:p w:rsidR="0020438D" w:rsidRDefault="00920BFC" w:rsidP="0020438D">
            <w:pPr>
              <w:pStyle w:val="a5"/>
              <w:snapToGrid w:val="0"/>
              <w:jc w:val="center"/>
              <w:rPr>
                <w:rFonts w:eastAsia="標楷體"/>
                <w:sz w:val="26"/>
                <w:szCs w:val="26"/>
              </w:rPr>
            </w:pPr>
            <w:r>
              <w:rPr>
                <w:rFonts w:eastAsia="標楷體" w:hint="eastAsia"/>
                <w:sz w:val="26"/>
                <w:szCs w:val="26"/>
              </w:rPr>
              <w:t>服務</w:t>
            </w:r>
          </w:p>
          <w:p w:rsidR="007F5A33" w:rsidRPr="00C40B06" w:rsidRDefault="00920BFC" w:rsidP="0020438D">
            <w:pPr>
              <w:pStyle w:val="a5"/>
              <w:snapToGrid w:val="0"/>
              <w:jc w:val="center"/>
              <w:rPr>
                <w:rFonts w:eastAsia="標楷體"/>
                <w:spacing w:val="-2"/>
                <w:sz w:val="26"/>
                <w:szCs w:val="26"/>
              </w:rPr>
            </w:pPr>
            <w:r>
              <w:rPr>
                <w:rFonts w:eastAsia="標楷體" w:hint="eastAsia"/>
                <w:sz w:val="26"/>
                <w:szCs w:val="26"/>
              </w:rPr>
              <w:t>提供者</w:t>
            </w:r>
          </w:p>
        </w:tc>
      </w:tr>
    </w:tbl>
    <w:p w:rsidR="002F1606" w:rsidRDefault="007F5A33" w:rsidP="005C07E9">
      <w:pPr>
        <w:pStyle w:val="3"/>
        <w:numPr>
          <w:ilvl w:val="0"/>
          <w:numId w:val="48"/>
        </w:numPr>
        <w:spacing w:beforeLines="50" w:before="120" w:afterLines="50" w:after="120" w:line="360" w:lineRule="auto"/>
        <w:ind w:leftChars="100" w:left="720"/>
        <w:jc w:val="both"/>
        <w:rPr>
          <w:rFonts w:ascii="Times New Roman" w:eastAsia="標楷體" w:hAnsi="Times New Roman"/>
          <w:sz w:val="32"/>
        </w:rPr>
      </w:pPr>
      <w:bookmarkStart w:id="123" w:name="_Toc157536072"/>
      <w:bookmarkStart w:id="124" w:name="_Toc158135219"/>
      <w:bookmarkStart w:id="125" w:name="_Toc166468525"/>
      <w:bookmarkStart w:id="126" w:name="_Toc173577195"/>
      <w:bookmarkStart w:id="127" w:name="_Toc173577707"/>
      <w:r w:rsidRPr="00397F28">
        <w:rPr>
          <w:rFonts w:ascii="Times New Roman" w:eastAsia="標楷體" w:hAnsi="Times New Roman" w:hint="eastAsia"/>
          <w:sz w:val="32"/>
        </w:rPr>
        <w:t>檢視財務資料充分性及可用性</w:t>
      </w:r>
      <w:bookmarkEnd w:id="123"/>
      <w:bookmarkEnd w:id="124"/>
      <w:bookmarkEnd w:id="125"/>
      <w:bookmarkEnd w:id="126"/>
      <w:bookmarkEnd w:id="127"/>
    </w:p>
    <w:p w:rsidR="002F1606" w:rsidRDefault="007F5A33" w:rsidP="005C07E9">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選出之樣本若無法提供充分之財務資料，便無法被運用為求出常規交易結果範圍，是故不列入考量。由本報告第柒章得知，用於評估</w:t>
      </w:r>
      <w:r w:rsidRPr="009D6DC6">
        <w:rPr>
          <w:rFonts w:eastAsia="標楷體" w:hint="eastAsia"/>
          <w:sz w:val="26"/>
          <w:szCs w:val="26"/>
        </w:rPr>
        <w:t>「有形資產之移轉－進貨」、「有形資產之</w:t>
      </w:r>
      <w:proofErr w:type="gramStart"/>
      <w:r w:rsidRPr="009D6DC6">
        <w:rPr>
          <w:rFonts w:eastAsia="標楷體" w:hint="eastAsia"/>
          <w:sz w:val="26"/>
          <w:szCs w:val="26"/>
        </w:rPr>
        <w:t>移轉－</w:t>
      </w:r>
      <w:r>
        <w:rPr>
          <w:rFonts w:eastAsia="標楷體" w:hint="eastAsia"/>
          <w:sz w:val="26"/>
          <w:szCs w:val="26"/>
        </w:rPr>
        <w:t>銷</w:t>
      </w:r>
      <w:r w:rsidRPr="009D6DC6">
        <w:rPr>
          <w:rFonts w:eastAsia="標楷體" w:hint="eastAsia"/>
          <w:sz w:val="26"/>
          <w:szCs w:val="26"/>
        </w:rPr>
        <w:t>貨</w:t>
      </w:r>
      <w:proofErr w:type="gramEnd"/>
      <w:r w:rsidRPr="009D6DC6">
        <w:rPr>
          <w:rFonts w:eastAsia="標楷體" w:hint="eastAsia"/>
          <w:sz w:val="26"/>
          <w:szCs w:val="26"/>
        </w:rPr>
        <w:t>」及「</w:t>
      </w:r>
      <w:r w:rsidRPr="00480C94">
        <w:rPr>
          <w:rFonts w:eastAsia="標楷體" w:hint="eastAsia"/>
          <w:sz w:val="26"/>
          <w:szCs w:val="26"/>
        </w:rPr>
        <w:t>服務之提供－接受</w:t>
      </w:r>
      <w:r w:rsidR="002E6DB5" w:rsidRPr="00480C94">
        <w:rPr>
          <w:rFonts w:eastAsia="標楷體" w:hint="eastAsia"/>
          <w:bCs/>
          <w:color w:val="000000"/>
          <w:sz w:val="26"/>
          <w:szCs w:val="26"/>
        </w:rPr>
        <w:t>營運</w:t>
      </w:r>
      <w:r w:rsidR="0020438D" w:rsidRPr="00480C94">
        <w:rPr>
          <w:rFonts w:eastAsia="標楷體" w:hint="eastAsia"/>
          <w:sz w:val="26"/>
          <w:szCs w:val="26"/>
        </w:rPr>
        <w:t>支援</w:t>
      </w:r>
      <w:r w:rsidRPr="00480C94">
        <w:rPr>
          <w:rFonts w:eastAsia="標楷體" w:hint="eastAsia"/>
          <w:sz w:val="26"/>
          <w:szCs w:val="26"/>
        </w:rPr>
        <w:t>服務</w:t>
      </w:r>
      <w:r w:rsidRPr="004947A0">
        <w:rPr>
          <w:rFonts w:eastAsia="標楷體" w:hint="eastAsia"/>
          <w:sz w:val="26"/>
          <w:szCs w:val="26"/>
        </w:rPr>
        <w:t>」受控交易之</w:t>
      </w:r>
      <w:proofErr w:type="gramStart"/>
      <w:r w:rsidRPr="004947A0">
        <w:rPr>
          <w:rFonts w:eastAsia="標楷體" w:hint="eastAsia"/>
          <w:sz w:val="26"/>
          <w:szCs w:val="26"/>
        </w:rPr>
        <w:t>最</w:t>
      </w:r>
      <w:proofErr w:type="gramEnd"/>
      <w:r w:rsidRPr="004947A0">
        <w:rPr>
          <w:rFonts w:eastAsia="標楷體" w:hint="eastAsia"/>
          <w:sz w:val="26"/>
          <w:szCs w:val="26"/>
        </w:rPr>
        <w:t>適常規交易方法為『可比較利潤法』，由本報告</w:t>
      </w:r>
      <w:r w:rsidRPr="00137E06">
        <w:rPr>
          <w:rFonts w:eastAsia="標楷體" w:hint="eastAsia"/>
          <w:sz w:val="26"/>
          <w:szCs w:val="26"/>
        </w:rPr>
        <w:t>第玖章得知，</w:t>
      </w:r>
      <w:r w:rsidR="0020438D" w:rsidRPr="009D6DC6">
        <w:rPr>
          <w:rFonts w:eastAsia="標楷體" w:hint="eastAsia"/>
          <w:sz w:val="26"/>
          <w:szCs w:val="26"/>
        </w:rPr>
        <w:t>「有形資產之移轉－進貨」</w:t>
      </w:r>
      <w:r w:rsidR="0020438D" w:rsidRPr="00137E06">
        <w:rPr>
          <w:rFonts w:eastAsia="標楷體" w:hint="eastAsia"/>
          <w:sz w:val="26"/>
          <w:szCs w:val="26"/>
        </w:rPr>
        <w:t>利潤指標為</w:t>
      </w:r>
      <w:r w:rsidR="0020438D" w:rsidRPr="009D6DC6">
        <w:rPr>
          <w:rFonts w:eastAsia="標楷體" w:hint="eastAsia"/>
          <w:sz w:val="26"/>
          <w:szCs w:val="26"/>
        </w:rPr>
        <w:t>『營業淨利率』</w:t>
      </w:r>
      <w:r w:rsidR="0020438D">
        <w:rPr>
          <w:rFonts w:eastAsia="標楷體" w:hint="eastAsia"/>
          <w:sz w:val="26"/>
          <w:szCs w:val="26"/>
        </w:rPr>
        <w:t>；</w:t>
      </w:r>
      <w:r w:rsidRPr="009D6DC6">
        <w:rPr>
          <w:rFonts w:eastAsia="標楷體" w:hint="eastAsia"/>
          <w:sz w:val="26"/>
          <w:szCs w:val="26"/>
        </w:rPr>
        <w:t>「有形資產之</w:t>
      </w:r>
      <w:proofErr w:type="gramStart"/>
      <w:r w:rsidRPr="009D6DC6">
        <w:rPr>
          <w:rFonts w:eastAsia="標楷體" w:hint="eastAsia"/>
          <w:sz w:val="26"/>
          <w:szCs w:val="26"/>
        </w:rPr>
        <w:t>移轉－</w:t>
      </w:r>
      <w:r>
        <w:rPr>
          <w:rFonts w:eastAsia="標楷體" w:hint="eastAsia"/>
          <w:sz w:val="26"/>
          <w:szCs w:val="26"/>
        </w:rPr>
        <w:t>銷</w:t>
      </w:r>
      <w:r w:rsidRPr="009D6DC6">
        <w:rPr>
          <w:rFonts w:eastAsia="標楷體" w:hint="eastAsia"/>
          <w:sz w:val="26"/>
          <w:szCs w:val="26"/>
        </w:rPr>
        <w:t>貨</w:t>
      </w:r>
      <w:proofErr w:type="gramEnd"/>
      <w:r w:rsidRPr="009D6DC6">
        <w:rPr>
          <w:rFonts w:eastAsia="標楷體" w:hint="eastAsia"/>
          <w:sz w:val="26"/>
          <w:szCs w:val="26"/>
        </w:rPr>
        <w:t>」</w:t>
      </w:r>
      <w:r w:rsidR="0020438D">
        <w:rPr>
          <w:rFonts w:eastAsia="標楷體" w:hint="eastAsia"/>
          <w:sz w:val="26"/>
          <w:szCs w:val="26"/>
        </w:rPr>
        <w:t>及</w:t>
      </w:r>
      <w:r w:rsidR="0020438D" w:rsidRPr="009D6DC6">
        <w:rPr>
          <w:rFonts w:eastAsia="標楷體" w:hint="eastAsia"/>
          <w:sz w:val="26"/>
          <w:szCs w:val="26"/>
        </w:rPr>
        <w:t>「</w:t>
      </w:r>
      <w:r w:rsidR="0020438D" w:rsidRPr="00480C94">
        <w:rPr>
          <w:rFonts w:eastAsia="標楷體" w:hint="eastAsia"/>
          <w:sz w:val="26"/>
          <w:szCs w:val="26"/>
        </w:rPr>
        <w:t>服務之提供－接受</w:t>
      </w:r>
      <w:r w:rsidR="002E6DB5" w:rsidRPr="00480C94">
        <w:rPr>
          <w:rFonts w:eastAsia="標楷體" w:hint="eastAsia"/>
          <w:bCs/>
          <w:color w:val="000000"/>
          <w:sz w:val="26"/>
          <w:szCs w:val="26"/>
        </w:rPr>
        <w:t>營運</w:t>
      </w:r>
      <w:r w:rsidR="0020438D" w:rsidRPr="00480C94">
        <w:rPr>
          <w:rFonts w:eastAsia="標楷體" w:hint="eastAsia"/>
          <w:sz w:val="26"/>
          <w:szCs w:val="26"/>
        </w:rPr>
        <w:t>支援服務</w:t>
      </w:r>
      <w:r w:rsidR="0020438D" w:rsidRPr="004947A0">
        <w:rPr>
          <w:rFonts w:eastAsia="標楷體" w:hint="eastAsia"/>
          <w:sz w:val="26"/>
          <w:szCs w:val="26"/>
        </w:rPr>
        <w:t>」</w:t>
      </w:r>
      <w:r w:rsidRPr="00137E06">
        <w:rPr>
          <w:rFonts w:eastAsia="標楷體" w:hint="eastAsia"/>
          <w:sz w:val="26"/>
          <w:szCs w:val="26"/>
        </w:rPr>
        <w:t>利潤指標為</w:t>
      </w:r>
      <w:r w:rsidRPr="009D6DC6">
        <w:rPr>
          <w:rFonts w:eastAsia="標楷體" w:hint="eastAsia"/>
          <w:sz w:val="26"/>
          <w:szCs w:val="26"/>
        </w:rPr>
        <w:t>『成本及營業費用淨利率』</w:t>
      </w:r>
      <w:r w:rsidRPr="00137E06">
        <w:rPr>
          <w:rFonts w:eastAsia="標楷體" w:hint="eastAsia"/>
          <w:sz w:val="26"/>
          <w:szCs w:val="26"/>
        </w:rPr>
        <w:t>。</w:t>
      </w:r>
    </w:p>
    <w:p w:rsidR="002F1606" w:rsidRDefault="007F5A33">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由於移轉訂價查核準則規定使用可比較利潤法進行評估時必須有</w:t>
      </w:r>
      <w:r w:rsidRPr="004947A0">
        <w:rPr>
          <w:rFonts w:eastAsia="標楷體" w:hint="eastAsia"/>
          <w:sz w:val="26"/>
          <w:szCs w:val="26"/>
        </w:rPr>
        <w:lastRenderedPageBreak/>
        <w:t>三年之財務數據進行比較，故設定可比較對象必須具備三年</w:t>
      </w:r>
      <w:r>
        <w:rPr>
          <w:rFonts w:eastAsia="標楷體" w:hint="eastAsia"/>
          <w:sz w:val="26"/>
          <w:szCs w:val="26"/>
        </w:rPr>
        <w:t>財務資料為</w:t>
      </w:r>
      <w:r w:rsidRPr="00137E06">
        <w:rPr>
          <w:rFonts w:eastAsia="標楷體" w:hint="eastAsia"/>
          <w:sz w:val="26"/>
          <w:szCs w:val="26"/>
        </w:rPr>
        <w:t>篩選條件之</w:t>
      </w:r>
      <w:proofErr w:type="gramStart"/>
      <w:r w:rsidRPr="00137E06">
        <w:rPr>
          <w:rFonts w:eastAsia="標楷體" w:hint="eastAsia"/>
          <w:sz w:val="26"/>
          <w:szCs w:val="26"/>
        </w:rPr>
        <w:t>一</w:t>
      </w:r>
      <w:proofErr w:type="gramEnd"/>
      <w:r w:rsidRPr="00137E06">
        <w:rPr>
          <w:rFonts w:eastAsia="標楷體" w:hint="eastAsia"/>
          <w:sz w:val="26"/>
          <w:szCs w:val="26"/>
        </w:rPr>
        <w:t>。</w:t>
      </w:r>
      <w:r w:rsidRPr="00A7736C">
        <w:rPr>
          <w:rFonts w:eastAsia="標楷體" w:hint="eastAsia"/>
          <w:sz w:val="26"/>
          <w:szCs w:val="26"/>
        </w:rPr>
        <w:t>另外為避免選出之可比較對象虧損過大不具比較性，本所復設定可比較對象不得連續三年虧損。</w:t>
      </w:r>
    </w:p>
    <w:p w:rsidR="002F1606" w:rsidRDefault="007F5A33" w:rsidP="005C07E9">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2F1606" w:rsidRDefault="007F5A33" w:rsidP="005C07E9">
      <w:pPr>
        <w:spacing w:beforeLines="50" w:before="120" w:afterLines="50" w:after="120" w:line="360" w:lineRule="auto"/>
        <w:jc w:val="both"/>
        <w:rPr>
          <w:rFonts w:eastAsia="標楷體"/>
          <w:sz w:val="32"/>
          <w:szCs w:val="32"/>
        </w:rPr>
      </w:pPr>
      <w:r>
        <w:rPr>
          <w:rFonts w:eastAsia="標楷體" w:hint="eastAsia"/>
          <w:b/>
          <w:sz w:val="32"/>
          <w:szCs w:val="32"/>
        </w:rPr>
        <w:t>※</w:t>
      </w:r>
      <w:r w:rsidR="001748AA" w:rsidRPr="001748AA">
        <w:rPr>
          <w:rFonts w:eastAsia="標楷體" w:hint="eastAsia"/>
          <w:b/>
          <w:sz w:val="32"/>
          <w:szCs w:val="32"/>
        </w:rPr>
        <w:t>ONESOURCE</w:t>
      </w:r>
      <w:r w:rsidRPr="00D4465F">
        <w:rPr>
          <w:rFonts w:eastAsia="標楷體"/>
          <w:b/>
          <w:sz w:val="32"/>
          <w:szCs w:val="32"/>
        </w:rPr>
        <w:t>資料庫</w:t>
      </w:r>
    </w:p>
    <w:p w:rsidR="002F1606" w:rsidRDefault="007F5A33" w:rsidP="005C07E9">
      <w:pPr>
        <w:spacing w:beforeLines="50" w:before="120" w:afterLines="50" w:after="120" w:line="360" w:lineRule="auto"/>
        <w:ind w:leftChars="200" w:left="480" w:firstLineChars="200" w:firstLine="520"/>
        <w:jc w:val="both"/>
      </w:pPr>
      <w:r w:rsidRPr="00DF3572">
        <w:rPr>
          <w:rFonts w:eastAsia="標楷體"/>
          <w:sz w:val="26"/>
          <w:szCs w:val="26"/>
        </w:rPr>
        <w:t>本所使用</w:t>
      </w:r>
      <w:r w:rsidR="001748AA" w:rsidRPr="00C82170">
        <w:rPr>
          <w:rFonts w:eastAsia="標楷體" w:hint="eastAsia"/>
          <w:spacing w:val="-2"/>
          <w:sz w:val="26"/>
          <w:szCs w:val="26"/>
        </w:rPr>
        <w:t>ONESOURCE</w:t>
      </w:r>
      <w:r w:rsidRPr="00DF3572">
        <w:rPr>
          <w:rFonts w:eastAsia="標楷體"/>
          <w:sz w:val="26"/>
          <w:szCs w:val="26"/>
        </w:rPr>
        <w:t>資料庫</w:t>
      </w:r>
      <w:r w:rsidRPr="00DF3572">
        <w:rPr>
          <w:rFonts w:eastAsia="標楷體" w:hint="eastAsia"/>
          <w:sz w:val="26"/>
          <w:szCs w:val="26"/>
        </w:rPr>
        <w:t>201</w:t>
      </w:r>
      <w:r w:rsidR="0080108F">
        <w:rPr>
          <w:rFonts w:eastAsia="標楷體" w:hint="eastAsia"/>
          <w:sz w:val="26"/>
          <w:szCs w:val="26"/>
        </w:rPr>
        <w:t>6</w:t>
      </w:r>
      <w:r w:rsidRPr="00DF3572">
        <w:rPr>
          <w:rFonts w:eastAsia="標楷體"/>
          <w:sz w:val="26"/>
          <w:szCs w:val="26"/>
        </w:rPr>
        <w:t>年</w:t>
      </w:r>
      <w:r w:rsidR="0080108F">
        <w:rPr>
          <w:rFonts w:eastAsia="標楷體" w:hint="eastAsia"/>
          <w:sz w:val="26"/>
          <w:szCs w:val="26"/>
        </w:rPr>
        <w:t>12</w:t>
      </w:r>
      <w:r w:rsidRPr="00DF3572">
        <w:rPr>
          <w:rFonts w:eastAsia="標楷體"/>
          <w:sz w:val="26"/>
          <w:szCs w:val="26"/>
        </w:rPr>
        <w:t>月</w:t>
      </w:r>
      <w:r w:rsidR="00C358CF">
        <w:rPr>
          <w:rFonts w:eastAsia="標楷體" w:hint="eastAsia"/>
          <w:spacing w:val="-2"/>
          <w:sz w:val="26"/>
          <w:szCs w:val="26"/>
        </w:rPr>
        <w:t>版本資料</w:t>
      </w:r>
      <w:r w:rsidRPr="00DF3572">
        <w:rPr>
          <w:rFonts w:eastAsia="標楷體"/>
          <w:sz w:val="26"/>
          <w:szCs w:val="26"/>
        </w:rPr>
        <w:t>為受測個體</w:t>
      </w:r>
      <w:proofErr w:type="gramStart"/>
      <w:r w:rsidRPr="00DF3572">
        <w:rPr>
          <w:rFonts w:eastAsia="標楷體"/>
          <w:sz w:val="26"/>
          <w:szCs w:val="26"/>
        </w:rPr>
        <w:t>蒐尋可</w:t>
      </w:r>
      <w:proofErr w:type="gramEnd"/>
      <w:r w:rsidRPr="00DF3572">
        <w:rPr>
          <w:rFonts w:eastAsia="標楷體"/>
          <w:sz w:val="26"/>
          <w:szCs w:val="26"/>
        </w:rPr>
        <w:t>比較</w:t>
      </w:r>
      <w:r w:rsidRPr="006B3AF5">
        <w:rPr>
          <w:rFonts w:eastAsia="標楷體"/>
          <w:sz w:val="26"/>
          <w:szCs w:val="26"/>
        </w:rPr>
        <w:t>對象。</w:t>
      </w:r>
    </w:p>
    <w:p w:rsidR="002F1606" w:rsidRDefault="007F5A33" w:rsidP="00437C71">
      <w:pPr>
        <w:pStyle w:val="3"/>
        <w:numPr>
          <w:ilvl w:val="0"/>
          <w:numId w:val="73"/>
        </w:numPr>
        <w:spacing w:beforeLines="50" w:before="120" w:afterLines="50" w:after="120" w:line="360" w:lineRule="auto"/>
        <w:ind w:leftChars="100" w:left="720"/>
        <w:jc w:val="both"/>
      </w:pPr>
      <w:r w:rsidRPr="00222DED">
        <w:rPr>
          <w:rFonts w:ascii="Times New Roman" w:eastAsia="標楷體" w:hAnsi="Times New Roman" w:hint="eastAsia"/>
          <w:sz w:val="32"/>
        </w:rPr>
        <w:t>有形資產之</w:t>
      </w:r>
      <w:proofErr w:type="gramStart"/>
      <w:r w:rsidRPr="00222DED">
        <w:rPr>
          <w:rFonts w:ascii="Times New Roman" w:eastAsia="標楷體" w:hAnsi="Times New Roman" w:hint="eastAsia"/>
          <w:sz w:val="32"/>
        </w:rPr>
        <w:t>移轉－進</w:t>
      </w:r>
      <w:proofErr w:type="gramEnd"/>
      <w:r w:rsidR="000E0FB5">
        <w:rPr>
          <w:rFonts w:ascii="Times New Roman" w:eastAsia="標楷體" w:hAnsi="Times New Roman" w:hint="eastAsia"/>
          <w:sz w:val="32"/>
        </w:rPr>
        <w:t>、銷</w:t>
      </w:r>
      <w:r w:rsidRPr="00222DED">
        <w:rPr>
          <w:rFonts w:ascii="Times New Roman" w:eastAsia="標楷體" w:hAnsi="Times New Roman" w:hint="eastAsia"/>
          <w:sz w:val="32"/>
        </w:rPr>
        <w:t>貨</w:t>
      </w:r>
    </w:p>
    <w:p w:rsidR="002F1606" w:rsidRDefault="00AF4D20" w:rsidP="00437C71">
      <w:pPr>
        <w:pStyle w:val="afa"/>
        <w:numPr>
          <w:ilvl w:val="3"/>
          <w:numId w:val="67"/>
        </w:numPr>
        <w:tabs>
          <w:tab w:val="left" w:pos="1418"/>
        </w:tabs>
        <w:spacing w:beforeLines="50" w:before="120" w:afterLines="50" w:after="120" w:line="360" w:lineRule="auto"/>
        <w:ind w:leftChars="0" w:left="1276" w:hanging="425"/>
        <w:jc w:val="both"/>
        <w:rPr>
          <w:rFonts w:eastAsia="標楷體"/>
          <w:b/>
          <w:sz w:val="28"/>
          <w:szCs w:val="28"/>
        </w:rPr>
      </w:pPr>
      <w:r w:rsidRPr="00AF4D20">
        <w:rPr>
          <w:rFonts w:eastAsia="標楷體" w:hint="eastAsia"/>
          <w:b/>
          <w:sz w:val="28"/>
          <w:szCs w:val="28"/>
        </w:rPr>
        <w:t>設定篩選條件</w:t>
      </w:r>
    </w:p>
    <w:p w:rsidR="002F1606" w:rsidRDefault="00AF4D20" w:rsidP="00437C71">
      <w:pPr>
        <w:pStyle w:val="afa"/>
        <w:numPr>
          <w:ilvl w:val="0"/>
          <w:numId w:val="66"/>
        </w:numPr>
        <w:tabs>
          <w:tab w:val="left" w:pos="1418"/>
        </w:tabs>
        <w:spacing w:beforeLines="50" w:before="120" w:afterLines="50" w:after="120" w:line="360" w:lineRule="auto"/>
        <w:ind w:leftChars="0"/>
        <w:jc w:val="both"/>
        <w:outlineLvl w:val="0"/>
        <w:rPr>
          <w:rFonts w:eastAsia="標楷體"/>
          <w:sz w:val="26"/>
          <w:szCs w:val="26"/>
        </w:rPr>
      </w:pPr>
      <w:bookmarkStart w:id="128" w:name="_Toc447806125"/>
      <w:r w:rsidRPr="00AF4D20">
        <w:rPr>
          <w:rFonts w:eastAsia="標楷體" w:hint="eastAsia"/>
          <w:sz w:val="26"/>
          <w:szCs w:val="26"/>
        </w:rPr>
        <w:t>受測個體執行之功能及產品種類</w:t>
      </w:r>
      <w:bookmarkEnd w:id="128"/>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pacing w:val="-2"/>
          <w:sz w:val="26"/>
          <w:szCs w:val="26"/>
        </w:rPr>
      </w:pPr>
      <w:r w:rsidRPr="00480C94">
        <w:rPr>
          <w:rFonts w:eastAsia="標楷體" w:hint="eastAsia"/>
          <w:sz w:val="26"/>
          <w:szCs w:val="26"/>
        </w:rPr>
        <w:t>開</w:t>
      </w:r>
      <w:proofErr w:type="gramStart"/>
      <w:r w:rsidRPr="00480C94">
        <w:rPr>
          <w:rFonts w:eastAsia="標楷體" w:hint="eastAsia"/>
          <w:sz w:val="26"/>
          <w:szCs w:val="26"/>
        </w:rPr>
        <w:t>曼</w:t>
      </w:r>
      <w:proofErr w:type="gramEnd"/>
      <w:r w:rsidRPr="00480C94">
        <w:rPr>
          <w:rFonts w:eastAsia="標楷體" w:hint="eastAsia"/>
          <w:sz w:val="26"/>
          <w:szCs w:val="26"/>
        </w:rPr>
        <w:t>矽成台灣分公司</w:t>
      </w:r>
      <w:r w:rsidR="00F16A1E" w:rsidRPr="00480C94">
        <w:rPr>
          <w:rFonts w:eastAsia="標楷體" w:hint="eastAsia"/>
          <w:sz w:val="26"/>
          <w:szCs w:val="26"/>
        </w:rPr>
        <w:t>於接受客戶委託製造的過程中，分別向</w:t>
      </w:r>
      <w:r w:rsidR="00F16A1E" w:rsidRPr="00480C94">
        <w:rPr>
          <w:rFonts w:eastAsia="標楷體" w:hint="eastAsia"/>
          <w:spacing w:val="-2"/>
          <w:sz w:val="26"/>
          <w:szCs w:val="26"/>
        </w:rPr>
        <w:t>關係企業及非關係企業購入</w:t>
      </w:r>
      <w:r w:rsidR="00F16A1E" w:rsidRPr="00480C94">
        <w:rPr>
          <w:rFonts w:eastAsia="標楷體"/>
          <w:spacing w:val="-2"/>
          <w:sz w:val="26"/>
          <w:szCs w:val="26"/>
        </w:rPr>
        <w:t>製造</w:t>
      </w:r>
      <w:r w:rsidR="00E77375">
        <w:rPr>
          <w:rFonts w:eastAsia="標楷體" w:hint="eastAsia"/>
          <w:spacing w:val="-2"/>
          <w:sz w:val="26"/>
          <w:szCs w:val="26"/>
        </w:rPr>
        <w:t>所需之</w:t>
      </w:r>
      <w:r w:rsidR="00F16A1E" w:rsidRPr="00480C94">
        <w:rPr>
          <w:rFonts w:eastAsia="標楷體" w:hint="eastAsia"/>
          <w:spacing w:val="-2"/>
          <w:sz w:val="26"/>
          <w:szCs w:val="26"/>
        </w:rPr>
        <w:t>原料及半成品，並於成品完成後銷售予關係企業</w:t>
      </w:r>
      <w:r w:rsidR="00480C43" w:rsidRPr="00480C94">
        <w:rPr>
          <w:rFonts w:eastAsia="標楷體"/>
          <w:spacing w:val="-2"/>
          <w:sz w:val="26"/>
          <w:szCs w:val="26"/>
        </w:rPr>
        <w:t>，於交易中之角色為『</w:t>
      </w:r>
      <w:r w:rsidR="00480C43" w:rsidRPr="00480C94">
        <w:rPr>
          <w:rFonts w:eastAsia="標楷體" w:hint="eastAsia"/>
          <w:spacing w:val="-2"/>
          <w:sz w:val="26"/>
          <w:szCs w:val="26"/>
        </w:rPr>
        <w:t>委託製造商</w:t>
      </w:r>
      <w:r w:rsidR="00480C43" w:rsidRPr="00480C94">
        <w:rPr>
          <w:rFonts w:eastAsia="標楷體"/>
          <w:spacing w:val="-2"/>
          <w:sz w:val="26"/>
          <w:szCs w:val="26"/>
        </w:rPr>
        <w:t>』</w:t>
      </w:r>
      <w:r w:rsidRPr="00480C94">
        <w:rPr>
          <w:rFonts w:eastAsia="標楷體" w:hint="eastAsia"/>
          <w:spacing w:val="-2"/>
          <w:sz w:val="26"/>
          <w:szCs w:val="26"/>
        </w:rPr>
        <w:t>，</w:t>
      </w:r>
      <w:r w:rsidRPr="005679C9">
        <w:rPr>
          <w:rFonts w:eastAsia="標楷體" w:hint="eastAsia"/>
          <w:sz w:val="26"/>
          <w:szCs w:val="26"/>
        </w:rPr>
        <w:t>故本所認為</w:t>
      </w:r>
      <w:r>
        <w:rPr>
          <w:rFonts w:eastAsia="標楷體" w:hint="eastAsia"/>
          <w:sz w:val="26"/>
          <w:szCs w:val="26"/>
        </w:rPr>
        <w:t>自</w:t>
      </w:r>
      <w:r w:rsidRPr="005679C9">
        <w:rPr>
          <w:rFonts w:eastAsia="標楷體" w:hint="eastAsia"/>
          <w:sz w:val="26"/>
          <w:szCs w:val="26"/>
        </w:rPr>
        <w:t>下列</w:t>
      </w:r>
      <w:r w:rsidRPr="005679C9">
        <w:rPr>
          <w:rFonts w:eastAsia="標楷體" w:hint="eastAsia"/>
          <w:sz w:val="26"/>
          <w:szCs w:val="26"/>
        </w:rPr>
        <w:t>SIC Codes</w:t>
      </w:r>
      <w:r>
        <w:rPr>
          <w:rFonts w:eastAsia="標楷體" w:hint="eastAsia"/>
          <w:sz w:val="26"/>
          <w:szCs w:val="26"/>
        </w:rPr>
        <w:t>之</w:t>
      </w:r>
      <w:r w:rsidRPr="005679C9">
        <w:rPr>
          <w:rFonts w:eastAsia="標楷體" w:hint="eastAsia"/>
          <w:sz w:val="26"/>
          <w:szCs w:val="26"/>
        </w:rPr>
        <w:t>細項分類</w:t>
      </w:r>
      <w:r>
        <w:rPr>
          <w:rFonts w:eastAsia="標楷體" w:hint="eastAsia"/>
          <w:sz w:val="26"/>
          <w:szCs w:val="26"/>
        </w:rPr>
        <w:t>中</w:t>
      </w:r>
      <w:r w:rsidRPr="005679C9">
        <w:rPr>
          <w:rFonts w:eastAsia="標楷體" w:hint="eastAsia"/>
          <w:sz w:val="26"/>
          <w:szCs w:val="26"/>
        </w:rPr>
        <w:t>最可能找出與</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679C9">
        <w:rPr>
          <w:rFonts w:eastAsia="標楷體" w:hint="eastAsia"/>
          <w:sz w:val="26"/>
          <w:szCs w:val="26"/>
        </w:rPr>
        <w:t>執行之功能及產品種類相似之樣本。</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7F5A33" w:rsidRPr="00667515" w:rsidTr="007F5A33">
        <w:trPr>
          <w:trHeight w:val="334"/>
        </w:trPr>
        <w:tc>
          <w:tcPr>
            <w:tcW w:w="1558" w:type="dxa"/>
            <w:shd w:val="clear" w:color="auto" w:fill="4F81BD"/>
            <w:vAlign w:val="center"/>
          </w:tcPr>
          <w:p w:rsidR="002F1606" w:rsidRPr="004608E2" w:rsidRDefault="00AF4D20" w:rsidP="005C07E9">
            <w:pPr>
              <w:tabs>
                <w:tab w:val="left" w:pos="1134"/>
              </w:tabs>
              <w:spacing w:beforeLines="25" w:before="60" w:afterLines="25" w:after="60"/>
              <w:jc w:val="center"/>
              <w:rPr>
                <w:rFonts w:eastAsia="標楷體"/>
                <w:b/>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AF4D20">
              <w:rPr>
                <w:rFonts w:eastAsia="標楷體"/>
                <w:b/>
                <w:color w:val="FFFFFF"/>
                <w:sz w:val="26"/>
                <w:szCs w:val="26"/>
              </w:rPr>
              <w:t>SIC Codes</w:t>
            </w:r>
          </w:p>
        </w:tc>
        <w:tc>
          <w:tcPr>
            <w:tcW w:w="6157" w:type="dxa"/>
            <w:shd w:val="clear" w:color="auto" w:fill="4F81BD"/>
            <w:vAlign w:val="center"/>
          </w:tcPr>
          <w:p w:rsidR="002F1606" w:rsidRPr="004608E2" w:rsidRDefault="00AF4D20" w:rsidP="005C07E9">
            <w:pPr>
              <w:tabs>
                <w:tab w:val="left" w:pos="1134"/>
              </w:tabs>
              <w:spacing w:beforeLines="25" w:before="60" w:afterLines="25" w:after="60"/>
              <w:jc w:val="center"/>
              <w:rPr>
                <w:rFonts w:eastAsia="標楷體"/>
                <w:b/>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AF4D20">
              <w:rPr>
                <w:rFonts w:eastAsia="標楷體" w:hint="eastAsia"/>
                <w:b/>
                <w:color w:val="FFFFFF"/>
                <w:sz w:val="26"/>
                <w:szCs w:val="26"/>
              </w:rPr>
              <w:t>說明</w:t>
            </w:r>
          </w:p>
        </w:tc>
      </w:tr>
      <w:tr w:rsidR="007F5A33" w:rsidRPr="00667515" w:rsidTr="00E77375">
        <w:trPr>
          <w:trHeight w:val="624"/>
        </w:trPr>
        <w:tc>
          <w:tcPr>
            <w:tcW w:w="1558" w:type="dxa"/>
            <w:vAlign w:val="center"/>
          </w:tcPr>
          <w:p w:rsidR="007F5A33" w:rsidRPr="00912CDC" w:rsidRDefault="009D5F1F" w:rsidP="007F5A33">
            <w:pPr>
              <w:tabs>
                <w:tab w:val="left" w:pos="1134"/>
              </w:tabs>
              <w:jc w:val="center"/>
              <w:rPr>
                <w:rFonts w:eastAsia="標楷體"/>
                <w:sz w:val="26"/>
                <w:szCs w:val="26"/>
              </w:rPr>
            </w:pPr>
            <w:r>
              <w:rPr>
                <w:rFonts w:eastAsia="標楷體" w:hint="eastAsia"/>
                <w:sz w:val="26"/>
                <w:szCs w:val="26"/>
              </w:rPr>
              <w:t>3559</w:t>
            </w:r>
          </w:p>
        </w:tc>
        <w:tc>
          <w:tcPr>
            <w:tcW w:w="6157" w:type="dxa"/>
            <w:vAlign w:val="center"/>
          </w:tcPr>
          <w:p w:rsidR="007F5A33" w:rsidRPr="00136D55" w:rsidRDefault="009D5F1F" w:rsidP="009D5F1F">
            <w:pPr>
              <w:rPr>
                <w:sz w:val="26"/>
                <w:szCs w:val="26"/>
              </w:rPr>
            </w:pPr>
            <w:r w:rsidRPr="009D5F1F">
              <w:rPr>
                <w:rFonts w:eastAsia="標楷體"/>
                <w:sz w:val="26"/>
                <w:szCs w:val="26"/>
              </w:rPr>
              <w:t>Special Industry Machinery, nec</w:t>
            </w:r>
            <w:r w:rsidRPr="00C40B06">
              <w:rPr>
                <w:rFonts w:eastAsia="標楷體"/>
                <w:sz w:val="26"/>
                <w:szCs w:val="26"/>
              </w:rPr>
              <w:t>（</w:t>
            </w:r>
            <w:r>
              <w:rPr>
                <w:rFonts w:eastAsia="標楷體" w:hint="eastAsia"/>
                <w:sz w:val="26"/>
                <w:szCs w:val="26"/>
              </w:rPr>
              <w:t>特種機械工業</w:t>
            </w:r>
            <w:r w:rsidRPr="00C40B06">
              <w:rPr>
                <w:rFonts w:eastAsia="標楷體"/>
                <w:sz w:val="26"/>
                <w:szCs w:val="26"/>
              </w:rPr>
              <w:t>）</w:t>
            </w:r>
          </w:p>
        </w:tc>
      </w:tr>
      <w:tr w:rsidR="009D5F1F" w:rsidRPr="00667515" w:rsidTr="00E77375">
        <w:trPr>
          <w:trHeight w:val="624"/>
        </w:trPr>
        <w:tc>
          <w:tcPr>
            <w:tcW w:w="1558" w:type="dxa"/>
            <w:vAlign w:val="center"/>
          </w:tcPr>
          <w:p w:rsidR="009D5F1F" w:rsidRPr="00912CDC" w:rsidRDefault="009D5F1F" w:rsidP="00577FF2">
            <w:pPr>
              <w:tabs>
                <w:tab w:val="left" w:pos="1134"/>
              </w:tabs>
              <w:jc w:val="center"/>
              <w:rPr>
                <w:rFonts w:eastAsia="標楷體"/>
                <w:sz w:val="26"/>
                <w:szCs w:val="26"/>
              </w:rPr>
            </w:pPr>
            <w:r w:rsidRPr="00912CDC">
              <w:rPr>
                <w:rFonts w:eastAsia="標楷體"/>
                <w:sz w:val="26"/>
                <w:szCs w:val="26"/>
              </w:rPr>
              <w:t>3674</w:t>
            </w:r>
          </w:p>
        </w:tc>
        <w:tc>
          <w:tcPr>
            <w:tcW w:w="6157" w:type="dxa"/>
            <w:vAlign w:val="center"/>
          </w:tcPr>
          <w:p w:rsidR="009D5F1F" w:rsidRPr="00136D55" w:rsidRDefault="009D5F1F" w:rsidP="00577FF2">
            <w:pPr>
              <w:rPr>
                <w:sz w:val="26"/>
                <w:szCs w:val="26"/>
              </w:rPr>
            </w:pPr>
            <w:r w:rsidRPr="00C40B06">
              <w:rPr>
                <w:rFonts w:eastAsia="標楷體"/>
                <w:sz w:val="26"/>
                <w:szCs w:val="26"/>
              </w:rPr>
              <w:t>Semiconductors and Related Devices</w:t>
            </w:r>
            <w:r w:rsidRPr="00C40B06">
              <w:rPr>
                <w:rFonts w:eastAsia="標楷體"/>
                <w:sz w:val="26"/>
                <w:szCs w:val="26"/>
              </w:rPr>
              <w:t>（半導體和相關裝置）</w:t>
            </w:r>
          </w:p>
        </w:tc>
      </w:tr>
      <w:tr w:rsidR="009D5F1F" w:rsidRPr="00667515" w:rsidTr="00E77375">
        <w:trPr>
          <w:trHeight w:val="624"/>
        </w:trPr>
        <w:tc>
          <w:tcPr>
            <w:tcW w:w="1558" w:type="dxa"/>
            <w:vAlign w:val="center"/>
          </w:tcPr>
          <w:p w:rsidR="009D5F1F" w:rsidRPr="00912CDC" w:rsidRDefault="009D5F1F" w:rsidP="00577FF2">
            <w:pPr>
              <w:tabs>
                <w:tab w:val="left" w:pos="1134"/>
              </w:tabs>
              <w:jc w:val="center"/>
              <w:rPr>
                <w:rFonts w:eastAsia="標楷體"/>
                <w:sz w:val="26"/>
                <w:szCs w:val="26"/>
              </w:rPr>
            </w:pPr>
            <w:r w:rsidRPr="00912CDC">
              <w:rPr>
                <w:rFonts w:eastAsia="標楷體"/>
                <w:sz w:val="26"/>
                <w:szCs w:val="26"/>
              </w:rPr>
              <w:t>3679</w:t>
            </w:r>
          </w:p>
        </w:tc>
        <w:tc>
          <w:tcPr>
            <w:tcW w:w="6157" w:type="dxa"/>
            <w:vAlign w:val="center"/>
          </w:tcPr>
          <w:p w:rsidR="009D5F1F" w:rsidRPr="00136D55" w:rsidRDefault="00215401" w:rsidP="00577FF2">
            <w:pPr>
              <w:rPr>
                <w:sz w:val="26"/>
                <w:szCs w:val="26"/>
              </w:rPr>
            </w:pPr>
            <w:hyperlink r:id="rId36" w:history="1">
              <w:r w:rsidR="009D5F1F" w:rsidRPr="00F2510F">
                <w:rPr>
                  <w:rFonts w:eastAsia="標楷體"/>
                  <w:sz w:val="26"/>
                  <w:szCs w:val="26"/>
                </w:rPr>
                <w:t>Electronic Components, Not Elsewhere Classified</w:t>
              </w:r>
            </w:hyperlink>
            <w:r w:rsidR="009D5F1F" w:rsidRPr="00C40B06">
              <w:rPr>
                <w:rFonts w:eastAsia="標楷體"/>
                <w:sz w:val="26"/>
                <w:szCs w:val="26"/>
              </w:rPr>
              <w:t>(</w:t>
            </w:r>
            <w:r w:rsidR="009D5F1F" w:rsidRPr="00C40B06">
              <w:rPr>
                <w:rFonts w:eastAsia="標楷體"/>
                <w:sz w:val="26"/>
                <w:szCs w:val="26"/>
              </w:rPr>
              <w:t>未分類之</w:t>
            </w:r>
            <w:r w:rsidR="009D5F1F" w:rsidRPr="00AA62C3">
              <w:rPr>
                <w:rFonts w:eastAsia="標楷體" w:hint="eastAsia"/>
                <w:sz w:val="26"/>
                <w:szCs w:val="26"/>
              </w:rPr>
              <w:t>電子元件</w:t>
            </w:r>
            <w:r w:rsidR="009D5F1F" w:rsidRPr="00C40B06">
              <w:rPr>
                <w:rFonts w:eastAsia="標楷體"/>
                <w:sz w:val="26"/>
                <w:szCs w:val="26"/>
              </w:rPr>
              <w:t>)</w:t>
            </w:r>
          </w:p>
        </w:tc>
      </w:tr>
    </w:tbl>
    <w:p w:rsidR="005E4980" w:rsidRDefault="005E4980" w:rsidP="005E4980">
      <w:pPr>
        <w:pStyle w:val="afa"/>
        <w:tabs>
          <w:tab w:val="left" w:pos="1418"/>
        </w:tabs>
        <w:spacing w:beforeLines="50" w:before="120" w:afterLines="50" w:after="120" w:line="360" w:lineRule="auto"/>
        <w:ind w:leftChars="0" w:left="1615"/>
        <w:jc w:val="both"/>
        <w:outlineLvl w:val="0"/>
        <w:rPr>
          <w:rFonts w:eastAsia="標楷體"/>
          <w:sz w:val="26"/>
          <w:szCs w:val="26"/>
        </w:rPr>
      </w:pPr>
      <w:bookmarkStart w:id="129" w:name="_Toc447806126"/>
    </w:p>
    <w:p w:rsidR="002F1606" w:rsidRDefault="00AF4D20" w:rsidP="00437C71">
      <w:pPr>
        <w:pStyle w:val="afa"/>
        <w:numPr>
          <w:ilvl w:val="0"/>
          <w:numId w:val="66"/>
        </w:numPr>
        <w:tabs>
          <w:tab w:val="left" w:pos="1418"/>
        </w:tabs>
        <w:spacing w:beforeLines="50" w:before="120" w:afterLines="50" w:after="120" w:line="360" w:lineRule="auto"/>
        <w:ind w:leftChars="0"/>
        <w:jc w:val="both"/>
        <w:outlineLvl w:val="0"/>
        <w:rPr>
          <w:rFonts w:eastAsia="標楷體"/>
          <w:sz w:val="26"/>
          <w:szCs w:val="26"/>
        </w:rPr>
      </w:pPr>
      <w:r w:rsidRPr="00AF4D20">
        <w:rPr>
          <w:rFonts w:eastAsia="標楷體" w:hint="eastAsia"/>
          <w:sz w:val="26"/>
          <w:szCs w:val="26"/>
        </w:rPr>
        <w:t>關鍵字篩選</w:t>
      </w:r>
      <w:bookmarkEnd w:id="129"/>
    </w:p>
    <w:p w:rsidR="002F1606" w:rsidRDefault="00202983" w:rsidP="005C07E9">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6B74CC">
        <w:rPr>
          <w:rFonts w:eastAsia="標楷體" w:hint="eastAsia"/>
          <w:bCs/>
          <w:sz w:val="26"/>
          <w:szCs w:val="26"/>
        </w:rPr>
        <w:lastRenderedPageBreak/>
        <w:t>為確定選出樣本之可比較性，本所對前一步驟得出樣本之企業</w:t>
      </w:r>
      <w:r w:rsidRPr="001D06FA">
        <w:rPr>
          <w:rFonts w:eastAsia="標楷體" w:hint="eastAsia"/>
          <w:bCs/>
          <w:sz w:val="26"/>
          <w:szCs w:val="26"/>
        </w:rPr>
        <w:t>敍述進行篩選，因</w:t>
      </w:r>
      <w:r w:rsidRPr="00202983">
        <w:rPr>
          <w:rFonts w:eastAsia="標楷體" w:hint="eastAsia"/>
          <w:bCs/>
          <w:sz w:val="26"/>
          <w:szCs w:val="26"/>
        </w:rPr>
        <w:t>受測個體開曼矽成台灣分公司委託製造記憶體產品</w:t>
      </w:r>
      <w:r w:rsidRPr="001D06FA">
        <w:rPr>
          <w:rFonts w:eastAsia="標楷體" w:hint="eastAsia"/>
          <w:bCs/>
          <w:sz w:val="26"/>
          <w:szCs w:val="26"/>
        </w:rPr>
        <w:t>，故本所使用</w:t>
      </w:r>
      <w:r w:rsidRPr="006B74CC">
        <w:rPr>
          <w:rFonts w:eastAsia="標楷體" w:hint="eastAsia"/>
          <w:bCs/>
          <w:sz w:val="26"/>
          <w:szCs w:val="26"/>
        </w:rPr>
        <w:t>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202983" w:rsidRPr="00BB4352" w:rsidTr="00577FF2">
        <w:trPr>
          <w:tblHeader/>
        </w:trPr>
        <w:tc>
          <w:tcPr>
            <w:tcW w:w="3756" w:type="dxa"/>
            <w:shd w:val="clear" w:color="auto" w:fill="4F81BD"/>
          </w:tcPr>
          <w:p w:rsidR="002F1606" w:rsidRDefault="00AF4D20" w:rsidP="005C07E9">
            <w:pPr>
              <w:spacing w:beforeLines="25" w:before="60" w:afterLines="25" w:after="60"/>
              <w:jc w:val="center"/>
              <w:rPr>
                <w:rFonts w:eastAsia="標楷體"/>
                <w:b/>
                <w:bCs/>
                <w:color w:val="FFFFFF"/>
                <w:sz w:val="26"/>
                <w:szCs w:val="26"/>
              </w:rPr>
            </w:pPr>
            <w:r w:rsidRPr="00AF4D20">
              <w:rPr>
                <w:rFonts w:eastAsia="標楷體" w:hint="eastAsia"/>
                <w:b/>
                <w:bCs/>
                <w:color w:val="FFFFFF"/>
                <w:sz w:val="26"/>
                <w:szCs w:val="26"/>
              </w:rPr>
              <w:t>關鍵字</w:t>
            </w:r>
          </w:p>
        </w:tc>
        <w:tc>
          <w:tcPr>
            <w:tcW w:w="3756" w:type="dxa"/>
            <w:shd w:val="clear" w:color="auto" w:fill="4F81BD"/>
          </w:tcPr>
          <w:p w:rsidR="002F1606" w:rsidRDefault="00AF4D20" w:rsidP="005C07E9">
            <w:pPr>
              <w:spacing w:beforeLines="25" w:before="60" w:afterLines="25" w:after="60"/>
              <w:jc w:val="center"/>
              <w:rPr>
                <w:rFonts w:eastAsia="標楷體"/>
                <w:b/>
                <w:bCs/>
                <w:color w:val="FFFFFF"/>
                <w:sz w:val="26"/>
                <w:szCs w:val="26"/>
              </w:rPr>
            </w:pPr>
            <w:r w:rsidRPr="00AF4D20">
              <w:rPr>
                <w:rFonts w:eastAsia="標楷體" w:hint="eastAsia"/>
                <w:b/>
                <w:bCs/>
                <w:color w:val="FFFFFF"/>
                <w:sz w:val="26"/>
                <w:szCs w:val="26"/>
              </w:rPr>
              <w:t>選擇原因</w:t>
            </w:r>
          </w:p>
        </w:tc>
      </w:tr>
      <w:tr w:rsidR="00202983" w:rsidRPr="00667515" w:rsidTr="005E4980">
        <w:trPr>
          <w:trHeight w:val="1020"/>
        </w:trPr>
        <w:tc>
          <w:tcPr>
            <w:tcW w:w="3756" w:type="dxa"/>
            <w:vAlign w:val="center"/>
          </w:tcPr>
          <w:p w:rsidR="002F1606" w:rsidRDefault="00202983" w:rsidP="005C07E9">
            <w:pPr>
              <w:spacing w:beforeLines="25" w:before="60" w:afterLines="25" w:after="60"/>
              <w:jc w:val="center"/>
              <w:rPr>
                <w:rFonts w:eastAsia="標楷體"/>
                <w:sz w:val="26"/>
                <w:szCs w:val="26"/>
              </w:rPr>
            </w:pPr>
            <w:r w:rsidRPr="005B2839">
              <w:rPr>
                <w:rFonts w:eastAsia="標楷體"/>
                <w:bCs/>
                <w:sz w:val="26"/>
                <w:szCs w:val="26"/>
              </w:rPr>
              <w:t>Memory</w:t>
            </w:r>
            <w:r w:rsidRPr="005B2839">
              <w:rPr>
                <w:rFonts w:eastAsia="標楷體"/>
                <w:bCs/>
                <w:sz w:val="26"/>
                <w:szCs w:val="26"/>
              </w:rPr>
              <w:t>（記憶體）</w:t>
            </w:r>
          </w:p>
        </w:tc>
        <w:tc>
          <w:tcPr>
            <w:tcW w:w="3756" w:type="dxa"/>
            <w:vAlign w:val="center"/>
          </w:tcPr>
          <w:p w:rsidR="002F1606" w:rsidRDefault="00202983" w:rsidP="005C07E9">
            <w:pPr>
              <w:spacing w:beforeLines="25" w:before="60" w:afterLines="25" w:after="60"/>
              <w:jc w:val="both"/>
              <w:rPr>
                <w:rFonts w:eastAsia="標楷體"/>
                <w:bCs/>
                <w:sz w:val="26"/>
                <w:szCs w:val="26"/>
              </w:rPr>
            </w:pPr>
            <w:r w:rsidRPr="00136D55">
              <w:rPr>
                <w:rFonts w:eastAsia="標楷體"/>
                <w:sz w:val="26"/>
                <w:szCs w:val="26"/>
              </w:rPr>
              <w:t>與</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矽成台灣分公司委託製造</w:t>
            </w:r>
            <w:r w:rsidRPr="00136D55">
              <w:rPr>
                <w:rFonts w:eastAsia="標楷體"/>
                <w:sz w:val="26"/>
                <w:szCs w:val="26"/>
              </w:rPr>
              <w:t>產品有關。</w:t>
            </w:r>
          </w:p>
        </w:tc>
      </w:tr>
      <w:tr w:rsidR="00202983" w:rsidRPr="00667515" w:rsidTr="005E4980">
        <w:trPr>
          <w:trHeight w:val="1020"/>
        </w:trPr>
        <w:tc>
          <w:tcPr>
            <w:tcW w:w="3756" w:type="dxa"/>
            <w:vAlign w:val="center"/>
          </w:tcPr>
          <w:p w:rsidR="002F1606" w:rsidRDefault="00202983" w:rsidP="005C07E9">
            <w:pPr>
              <w:spacing w:beforeLines="25" w:before="60" w:afterLines="25" w:after="60"/>
              <w:jc w:val="center"/>
              <w:rPr>
                <w:rStyle w:val="dct-tt"/>
                <w:rFonts w:ascii="新細明體" w:hAnsi="新細明體" w:cs="新細明體"/>
                <w:bCs/>
                <w:sz w:val="26"/>
                <w:szCs w:val="26"/>
              </w:rPr>
            </w:pPr>
            <w:r w:rsidRPr="002C3B36">
              <w:rPr>
                <w:rFonts w:eastAsia="標楷體"/>
                <w:bCs/>
                <w:sz w:val="26"/>
                <w:szCs w:val="26"/>
              </w:rPr>
              <w:t>Electronic Parts / Components(</w:t>
            </w:r>
            <w:r w:rsidRPr="002C3B36">
              <w:rPr>
                <w:rFonts w:eastAsia="標楷體"/>
                <w:bCs/>
                <w:sz w:val="26"/>
                <w:szCs w:val="26"/>
              </w:rPr>
              <w:t>電子零件</w:t>
            </w:r>
            <w:r w:rsidRPr="002C3B36">
              <w:rPr>
                <w:rFonts w:eastAsia="標楷體"/>
                <w:bCs/>
                <w:sz w:val="26"/>
                <w:szCs w:val="26"/>
              </w:rPr>
              <w:t>/</w:t>
            </w:r>
            <w:r w:rsidRPr="002C3B36">
              <w:rPr>
                <w:rFonts w:eastAsia="標楷體"/>
                <w:bCs/>
                <w:sz w:val="26"/>
                <w:szCs w:val="26"/>
              </w:rPr>
              <w:t>元件</w:t>
            </w:r>
            <w:r w:rsidRPr="002C3B36">
              <w:rPr>
                <w:rFonts w:eastAsia="標楷體"/>
                <w:bCs/>
                <w:sz w:val="26"/>
                <w:szCs w:val="26"/>
              </w:rPr>
              <w:t>)</w:t>
            </w:r>
          </w:p>
        </w:tc>
        <w:tc>
          <w:tcPr>
            <w:tcW w:w="3756" w:type="dxa"/>
            <w:vAlign w:val="center"/>
          </w:tcPr>
          <w:p w:rsidR="002F1606" w:rsidRDefault="00202983" w:rsidP="005C07E9">
            <w:pPr>
              <w:spacing w:beforeLines="25" w:before="60" w:afterLines="25" w:after="60"/>
              <w:jc w:val="both"/>
              <w:rPr>
                <w:rFonts w:eastAsia="標楷體"/>
                <w:bCs/>
                <w:sz w:val="26"/>
                <w:szCs w:val="26"/>
              </w:rPr>
            </w:pPr>
            <w:r w:rsidRPr="00136D55">
              <w:rPr>
                <w:rFonts w:eastAsia="標楷體"/>
                <w:sz w:val="26"/>
                <w:szCs w:val="26"/>
              </w:rPr>
              <w:t>與</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矽成台灣分公司委託製造</w:t>
            </w:r>
            <w:r w:rsidRPr="00136D55">
              <w:rPr>
                <w:rFonts w:eastAsia="標楷體"/>
                <w:sz w:val="26"/>
                <w:szCs w:val="26"/>
              </w:rPr>
              <w:t>產品有關。</w:t>
            </w:r>
          </w:p>
        </w:tc>
      </w:tr>
    </w:tbl>
    <w:p w:rsidR="002F1606" w:rsidRDefault="00AF4D20" w:rsidP="00437C71">
      <w:pPr>
        <w:pStyle w:val="afa"/>
        <w:numPr>
          <w:ilvl w:val="0"/>
          <w:numId w:val="66"/>
        </w:numPr>
        <w:tabs>
          <w:tab w:val="left" w:pos="1418"/>
        </w:tabs>
        <w:spacing w:beforeLines="50" w:before="120" w:afterLines="50" w:after="120" w:line="360" w:lineRule="auto"/>
        <w:ind w:leftChars="0"/>
        <w:jc w:val="both"/>
        <w:outlineLvl w:val="0"/>
        <w:rPr>
          <w:rFonts w:eastAsia="標楷體"/>
          <w:sz w:val="26"/>
          <w:szCs w:val="26"/>
        </w:rPr>
      </w:pPr>
      <w:bookmarkStart w:id="130" w:name="_Toc447806127"/>
      <w:r w:rsidRPr="00AF4D20">
        <w:rPr>
          <w:rFonts w:eastAsia="標楷體" w:hint="eastAsia"/>
          <w:sz w:val="26"/>
          <w:szCs w:val="26"/>
        </w:rPr>
        <w:t>檢視財務資料充分性（</w:t>
      </w:r>
      <w:r w:rsidRPr="00AF4D20">
        <w:rPr>
          <w:rFonts w:eastAsia="標楷體"/>
          <w:sz w:val="26"/>
          <w:szCs w:val="26"/>
        </w:rPr>
        <w:t>Sufficient</w:t>
      </w:r>
      <w:r w:rsidRPr="00AF4D20">
        <w:rPr>
          <w:rFonts w:eastAsia="標楷體" w:hint="eastAsia"/>
          <w:sz w:val="26"/>
          <w:szCs w:val="26"/>
        </w:rPr>
        <w:t>）及可用性（</w:t>
      </w:r>
      <w:r w:rsidRPr="00AF4D20">
        <w:rPr>
          <w:rFonts w:eastAsia="標楷體"/>
          <w:sz w:val="26"/>
          <w:szCs w:val="26"/>
        </w:rPr>
        <w:t>Viability</w:t>
      </w:r>
      <w:r w:rsidRPr="00AF4D20">
        <w:rPr>
          <w:rFonts w:eastAsia="標楷體" w:hint="eastAsia"/>
          <w:sz w:val="26"/>
          <w:szCs w:val="26"/>
        </w:rPr>
        <w:t>）</w:t>
      </w:r>
      <w:bookmarkEnd w:id="130"/>
    </w:p>
    <w:p w:rsidR="002F1606" w:rsidRDefault="009D1744" w:rsidP="005C07E9">
      <w:pPr>
        <w:spacing w:beforeLines="50" w:before="120" w:afterLines="50" w:after="120" w:line="360" w:lineRule="auto"/>
        <w:ind w:leftChars="400" w:left="960" w:firstLineChars="200" w:firstLine="520"/>
        <w:jc w:val="both"/>
        <w:rPr>
          <w:rFonts w:eastAsia="標楷體"/>
          <w:sz w:val="26"/>
          <w:szCs w:val="26"/>
        </w:rPr>
      </w:pPr>
      <w:r w:rsidRPr="000A628A">
        <w:rPr>
          <w:rFonts w:eastAsia="標楷體" w:hint="eastAsia"/>
          <w:sz w:val="26"/>
          <w:szCs w:val="26"/>
        </w:rPr>
        <w:t>可比較利潤法要求可比較對象需具備最近三年財務資料，因截至本報告</w:t>
      </w:r>
      <w:proofErr w:type="gramStart"/>
      <w:r w:rsidRPr="000A628A">
        <w:rPr>
          <w:rFonts w:eastAsia="標楷體" w:hint="eastAsia"/>
          <w:sz w:val="26"/>
          <w:szCs w:val="26"/>
        </w:rPr>
        <w:t>出具日</w:t>
      </w:r>
      <w:proofErr w:type="gramEnd"/>
      <w:r w:rsidRPr="000A628A">
        <w:rPr>
          <w:rFonts w:eastAsia="標楷體" w:hint="eastAsia"/>
          <w:sz w:val="26"/>
          <w:szCs w:val="26"/>
        </w:rPr>
        <w:t>，仍有部份樣本未將</w:t>
      </w:r>
      <w:proofErr w:type="gramStart"/>
      <w:r w:rsidR="005E6112">
        <w:rPr>
          <w:rFonts w:eastAsia="標楷體" w:hint="eastAsia"/>
          <w:sz w:val="26"/>
          <w:szCs w:val="26"/>
        </w:rPr>
        <w:t>105</w:t>
      </w:r>
      <w:proofErr w:type="gramEnd"/>
      <w:r w:rsidRPr="000A628A">
        <w:rPr>
          <w:rFonts w:eastAsia="標楷體" w:hint="eastAsia"/>
          <w:sz w:val="26"/>
          <w:szCs w:val="26"/>
        </w:rPr>
        <w:t>年度財務資料上傳至</w:t>
      </w:r>
      <w:r w:rsidRPr="000A628A">
        <w:rPr>
          <w:rFonts w:eastAsia="標楷體"/>
          <w:sz w:val="26"/>
          <w:szCs w:val="26"/>
        </w:rPr>
        <w:t>ONESOURCE</w:t>
      </w:r>
      <w:r w:rsidRPr="000A628A">
        <w:rPr>
          <w:rFonts w:eastAsia="標楷體"/>
          <w:sz w:val="26"/>
          <w:szCs w:val="26"/>
        </w:rPr>
        <w:t>資料庫</w:t>
      </w:r>
      <w:r w:rsidRPr="000A628A">
        <w:rPr>
          <w:rFonts w:eastAsia="標楷體" w:hint="eastAsia"/>
          <w:sz w:val="26"/>
          <w:szCs w:val="26"/>
        </w:rPr>
        <w:t>，為避免樣本不足，</w:t>
      </w:r>
      <w:r w:rsidRPr="000A628A">
        <w:rPr>
          <w:rFonts w:eastAsia="標楷體"/>
          <w:sz w:val="26"/>
          <w:szCs w:val="26"/>
        </w:rPr>
        <w:t>本所要求樣本需具</w:t>
      </w:r>
      <w:r w:rsidR="00B67C91">
        <w:rPr>
          <w:rFonts w:eastAsia="標楷體" w:hint="eastAsia"/>
          <w:sz w:val="26"/>
          <w:szCs w:val="26"/>
        </w:rPr>
        <w:t>102</w:t>
      </w:r>
      <w:r w:rsidRPr="000A628A">
        <w:rPr>
          <w:rFonts w:eastAsia="標楷體"/>
          <w:sz w:val="26"/>
          <w:szCs w:val="26"/>
        </w:rPr>
        <w:t>至</w:t>
      </w:r>
      <w:r w:rsidR="00B67C91">
        <w:rPr>
          <w:rFonts w:eastAsia="標楷體" w:hint="eastAsia"/>
          <w:sz w:val="26"/>
          <w:szCs w:val="26"/>
        </w:rPr>
        <w:t>104</w:t>
      </w:r>
      <w:r w:rsidRPr="000A628A">
        <w:rPr>
          <w:rFonts w:eastAsia="標楷體"/>
          <w:sz w:val="26"/>
          <w:szCs w:val="26"/>
        </w:rPr>
        <w:t>年財務資訊。且樣本財務資料之年度認定係以會計年度結束日為</w:t>
      </w:r>
      <w:r w:rsidR="00B67C91">
        <w:rPr>
          <w:rFonts w:eastAsia="標楷體" w:hint="eastAsia"/>
          <w:sz w:val="26"/>
          <w:szCs w:val="26"/>
        </w:rPr>
        <w:t>104</w:t>
      </w:r>
      <w:r w:rsidRPr="000A628A">
        <w:rPr>
          <w:rFonts w:eastAsia="標楷體"/>
          <w:sz w:val="26"/>
          <w:szCs w:val="26"/>
        </w:rPr>
        <w:t>年</w:t>
      </w:r>
      <w:r w:rsidRPr="000A628A">
        <w:rPr>
          <w:rFonts w:eastAsia="標楷體"/>
          <w:sz w:val="26"/>
          <w:szCs w:val="26"/>
        </w:rPr>
        <w:t>12</w:t>
      </w:r>
      <w:r w:rsidRPr="000A628A">
        <w:rPr>
          <w:rFonts w:eastAsia="標楷體"/>
          <w:sz w:val="26"/>
          <w:szCs w:val="26"/>
        </w:rPr>
        <w:t>月之前後半年為基準。</w:t>
      </w:r>
    </w:p>
    <w:p w:rsidR="002F1606" w:rsidRDefault="009D1744"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0A628A">
        <w:rPr>
          <w:rFonts w:eastAsia="標楷體"/>
          <w:sz w:val="26"/>
          <w:szCs w:val="26"/>
        </w:rPr>
        <w:t>自</w:t>
      </w:r>
      <w:r w:rsidRPr="000A628A">
        <w:rPr>
          <w:rFonts w:eastAsia="標楷體"/>
          <w:sz w:val="26"/>
          <w:szCs w:val="26"/>
        </w:rPr>
        <w:t>SIC Codes</w:t>
      </w:r>
      <w:r w:rsidRPr="000A628A">
        <w:rPr>
          <w:rFonts w:eastAsia="標楷體"/>
          <w:sz w:val="26"/>
          <w:szCs w:val="26"/>
        </w:rPr>
        <w:t>篩選出之樣本中，本所將上述關鍵字聯集作為條件，剔除企業敍述中不含上述關鍵字之樣本並排除不具備</w:t>
      </w:r>
      <w:r w:rsidR="00B67C91">
        <w:rPr>
          <w:rFonts w:eastAsia="標楷體" w:hint="eastAsia"/>
          <w:sz w:val="26"/>
          <w:szCs w:val="26"/>
        </w:rPr>
        <w:t>102</w:t>
      </w:r>
      <w:r w:rsidRPr="000A628A">
        <w:rPr>
          <w:rFonts w:eastAsia="標楷體" w:hint="eastAsia"/>
          <w:sz w:val="26"/>
          <w:szCs w:val="26"/>
        </w:rPr>
        <w:t>至</w:t>
      </w:r>
      <w:r w:rsidRPr="000A628A">
        <w:rPr>
          <w:rFonts w:eastAsia="標楷體"/>
          <w:sz w:val="26"/>
          <w:szCs w:val="26"/>
        </w:rPr>
        <w:t>10</w:t>
      </w:r>
      <w:r w:rsidR="00B67C91">
        <w:rPr>
          <w:rFonts w:eastAsia="標楷體" w:hint="eastAsia"/>
          <w:sz w:val="26"/>
          <w:szCs w:val="26"/>
        </w:rPr>
        <w:t>4</w:t>
      </w:r>
      <w:r w:rsidRPr="000A628A">
        <w:rPr>
          <w:rFonts w:eastAsia="標楷體" w:hint="eastAsia"/>
          <w:sz w:val="26"/>
          <w:szCs w:val="26"/>
        </w:rPr>
        <w:t>年任一年度的</w:t>
      </w:r>
      <w:r w:rsidRPr="000A628A">
        <w:rPr>
          <w:rFonts w:eastAsia="標楷體"/>
          <w:sz w:val="26"/>
          <w:szCs w:val="26"/>
        </w:rPr>
        <w:t>財務資料樣本，經過初步篩選後，共計篩選出</w:t>
      </w:r>
      <w:r w:rsidR="00E60765">
        <w:rPr>
          <w:rFonts w:eastAsia="標楷體" w:hint="eastAsia"/>
          <w:sz w:val="26"/>
          <w:szCs w:val="26"/>
        </w:rPr>
        <w:t>444</w:t>
      </w:r>
      <w:r w:rsidRPr="000A628A">
        <w:rPr>
          <w:rFonts w:eastAsia="標楷體"/>
          <w:sz w:val="26"/>
          <w:szCs w:val="26"/>
        </w:rPr>
        <w:t>家樣本。</w:t>
      </w:r>
    </w:p>
    <w:p w:rsidR="002F1606" w:rsidRDefault="00AF4D20" w:rsidP="00437C71">
      <w:pPr>
        <w:pStyle w:val="afa"/>
        <w:numPr>
          <w:ilvl w:val="3"/>
          <w:numId w:val="67"/>
        </w:numPr>
        <w:tabs>
          <w:tab w:val="left" w:pos="1418"/>
        </w:tabs>
        <w:spacing w:beforeLines="50" w:before="120" w:afterLines="50" w:after="120" w:line="360" w:lineRule="auto"/>
        <w:ind w:leftChars="0" w:left="1276" w:hanging="425"/>
        <w:jc w:val="both"/>
        <w:rPr>
          <w:rFonts w:eastAsia="標楷體"/>
          <w:b/>
          <w:sz w:val="28"/>
          <w:szCs w:val="28"/>
        </w:rPr>
      </w:pPr>
      <w:r w:rsidRPr="00AF4D20">
        <w:rPr>
          <w:rFonts w:eastAsia="標楷體" w:hint="eastAsia"/>
          <w:b/>
          <w:sz w:val="28"/>
          <w:szCs w:val="28"/>
        </w:rPr>
        <w:t>定量篩選分析</w:t>
      </w:r>
    </w:p>
    <w:p w:rsidR="002F1606" w:rsidRDefault="00AF4D20" w:rsidP="00437C71">
      <w:pPr>
        <w:pStyle w:val="afa"/>
        <w:numPr>
          <w:ilvl w:val="0"/>
          <w:numId w:val="68"/>
        </w:numPr>
        <w:tabs>
          <w:tab w:val="left" w:pos="1418"/>
        </w:tabs>
        <w:spacing w:beforeLines="50" w:before="120" w:afterLines="50" w:after="120" w:line="360" w:lineRule="auto"/>
        <w:ind w:leftChars="0"/>
        <w:jc w:val="both"/>
        <w:outlineLvl w:val="0"/>
        <w:rPr>
          <w:rFonts w:eastAsia="標楷體"/>
          <w:sz w:val="26"/>
          <w:szCs w:val="26"/>
        </w:rPr>
      </w:pPr>
      <w:bookmarkStart w:id="131" w:name="_Toc447806128"/>
      <w:r w:rsidRPr="00AF4D20">
        <w:rPr>
          <w:rFonts w:eastAsia="標楷體" w:hint="eastAsia"/>
          <w:sz w:val="26"/>
          <w:szCs w:val="26"/>
        </w:rPr>
        <w:t>排除連續虧損企業</w:t>
      </w:r>
      <w:bookmarkEnd w:id="131"/>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FA2CE8">
        <w:rPr>
          <w:rFonts w:eastAsia="標楷體" w:hint="eastAsia"/>
          <w:sz w:val="26"/>
          <w:szCs w:val="26"/>
        </w:rPr>
        <w:t>為排除財務異常之可比較對象，故要求可比較對象之營業淨利</w:t>
      </w:r>
      <w:r w:rsidRPr="001D06FA">
        <w:rPr>
          <w:rFonts w:eastAsia="標楷體" w:hint="eastAsia"/>
          <w:sz w:val="26"/>
          <w:szCs w:val="26"/>
        </w:rPr>
        <w:t>不得連續三年虧損，經此步驟</w:t>
      </w:r>
      <w:r w:rsidRPr="001D06FA">
        <w:rPr>
          <w:rFonts w:eastAsia="標楷體"/>
          <w:sz w:val="26"/>
          <w:szCs w:val="26"/>
        </w:rPr>
        <w:t>得出</w:t>
      </w:r>
      <w:r w:rsidR="00374D7C">
        <w:rPr>
          <w:rFonts w:eastAsia="標楷體" w:hint="eastAsia"/>
          <w:sz w:val="26"/>
          <w:szCs w:val="26"/>
        </w:rPr>
        <w:t>384</w:t>
      </w:r>
      <w:r w:rsidRPr="001D06FA">
        <w:rPr>
          <w:rFonts w:eastAsia="標楷體"/>
          <w:sz w:val="26"/>
          <w:szCs w:val="26"/>
        </w:rPr>
        <w:t>個樣本。</w:t>
      </w:r>
    </w:p>
    <w:p w:rsidR="002F1606" w:rsidRDefault="00AF4D20" w:rsidP="00437C71">
      <w:pPr>
        <w:pStyle w:val="afa"/>
        <w:numPr>
          <w:ilvl w:val="0"/>
          <w:numId w:val="68"/>
        </w:numPr>
        <w:tabs>
          <w:tab w:val="left" w:pos="1418"/>
        </w:tabs>
        <w:spacing w:beforeLines="50" w:before="120" w:afterLines="50" w:after="120" w:line="360" w:lineRule="auto"/>
        <w:ind w:leftChars="0"/>
        <w:jc w:val="both"/>
        <w:outlineLvl w:val="0"/>
        <w:rPr>
          <w:rFonts w:eastAsia="標楷體"/>
          <w:sz w:val="26"/>
          <w:szCs w:val="26"/>
        </w:rPr>
      </w:pPr>
      <w:bookmarkStart w:id="132" w:name="_Toc447806129"/>
      <w:r w:rsidRPr="00AF4D20">
        <w:rPr>
          <w:rFonts w:eastAsia="標楷體" w:hint="eastAsia"/>
          <w:sz w:val="26"/>
          <w:szCs w:val="26"/>
        </w:rPr>
        <w:t>排除具有研發費用者</w:t>
      </w:r>
      <w:bookmarkEnd w:id="132"/>
    </w:p>
    <w:p w:rsidR="002F1606" w:rsidRDefault="000E0FB5"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1D06FA">
        <w:rPr>
          <w:rFonts w:eastAsia="標楷體" w:hint="eastAsia"/>
          <w:sz w:val="26"/>
          <w:szCs w:val="26"/>
        </w:rPr>
        <w:lastRenderedPageBreak/>
        <w:t>因</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1D06FA">
        <w:rPr>
          <w:rFonts w:eastAsia="標楷體" w:hint="eastAsia"/>
          <w:sz w:val="26"/>
          <w:szCs w:val="26"/>
        </w:rPr>
        <w:t>為</w:t>
      </w:r>
      <w:r>
        <w:rPr>
          <w:rFonts w:eastAsia="標楷體" w:hint="eastAsia"/>
          <w:sz w:val="26"/>
          <w:szCs w:val="26"/>
        </w:rPr>
        <w:t>委託製造商</w:t>
      </w:r>
      <w:r w:rsidRPr="001D06FA">
        <w:rPr>
          <w:rFonts w:eastAsia="標楷體" w:hint="eastAsia"/>
          <w:sz w:val="26"/>
          <w:szCs w:val="26"/>
        </w:rPr>
        <w:t>，並無從事研究與發展活動，故應將具有研發功能之可比較對象加以剔除，經此步驟</w:t>
      </w:r>
      <w:r w:rsidRPr="001D06FA">
        <w:rPr>
          <w:rFonts w:eastAsia="標楷體"/>
          <w:sz w:val="26"/>
          <w:szCs w:val="26"/>
        </w:rPr>
        <w:t>得出</w:t>
      </w:r>
      <w:r w:rsidR="00374D7C">
        <w:rPr>
          <w:rFonts w:eastAsia="標楷體" w:hint="eastAsia"/>
          <w:sz w:val="26"/>
          <w:szCs w:val="26"/>
        </w:rPr>
        <w:t>137</w:t>
      </w:r>
      <w:r w:rsidRPr="001D06FA">
        <w:rPr>
          <w:rFonts w:eastAsia="標楷體"/>
          <w:sz w:val="26"/>
          <w:szCs w:val="26"/>
        </w:rPr>
        <w:t>個樣本。</w:t>
      </w:r>
    </w:p>
    <w:p w:rsidR="002F1606" w:rsidRDefault="00AF4D20" w:rsidP="00437C71">
      <w:pPr>
        <w:pStyle w:val="afa"/>
        <w:numPr>
          <w:ilvl w:val="3"/>
          <w:numId w:val="67"/>
        </w:numPr>
        <w:tabs>
          <w:tab w:val="left" w:pos="1418"/>
        </w:tabs>
        <w:spacing w:beforeLines="50" w:before="120" w:afterLines="50" w:after="120" w:line="360" w:lineRule="auto"/>
        <w:ind w:leftChars="0" w:left="1276" w:hanging="425"/>
        <w:jc w:val="both"/>
        <w:rPr>
          <w:rFonts w:eastAsia="標楷體"/>
          <w:b/>
          <w:sz w:val="28"/>
          <w:szCs w:val="28"/>
        </w:rPr>
      </w:pPr>
      <w:r w:rsidRPr="00AF4D20">
        <w:rPr>
          <w:rFonts w:eastAsia="標楷體" w:hint="eastAsia"/>
          <w:b/>
          <w:sz w:val="28"/>
          <w:szCs w:val="28"/>
        </w:rPr>
        <w:t>企業敘述篩選</w:t>
      </w:r>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912CDC">
        <w:rPr>
          <w:rFonts w:eastAsia="標楷體"/>
          <w:sz w:val="26"/>
          <w:szCs w:val="26"/>
        </w:rPr>
        <w:t>本所復檢視上述步驟選出樣本在</w:t>
      </w:r>
      <w:r w:rsidR="004E7570" w:rsidRPr="009E575E">
        <w:rPr>
          <w:rFonts w:eastAsia="標楷體"/>
          <w:sz w:val="26"/>
          <w:szCs w:val="26"/>
        </w:rPr>
        <w:t>ONESOURCE</w:t>
      </w:r>
      <w:r w:rsidRPr="00912CDC">
        <w:rPr>
          <w:rFonts w:eastAsia="標楷體"/>
          <w:sz w:val="26"/>
          <w:szCs w:val="26"/>
        </w:rPr>
        <w:t>資料庫中之企業敘述，</w:t>
      </w:r>
      <w:r w:rsidRPr="00912CDC">
        <w:rPr>
          <w:rFonts w:eastAsia="標楷體" w:hint="eastAsia"/>
          <w:sz w:val="26"/>
          <w:szCs w:val="26"/>
        </w:rPr>
        <w:t>分別</w:t>
      </w:r>
      <w:r w:rsidRPr="00912CDC">
        <w:rPr>
          <w:rFonts w:eastAsia="標楷體"/>
          <w:sz w:val="26"/>
          <w:szCs w:val="26"/>
        </w:rPr>
        <w:t>剔除執行功能、產品</w:t>
      </w:r>
      <w:r w:rsidRPr="00912CDC">
        <w:rPr>
          <w:rFonts w:eastAsia="標楷體" w:hint="eastAsia"/>
          <w:sz w:val="26"/>
          <w:szCs w:val="26"/>
        </w:rPr>
        <w:t>及</w:t>
      </w:r>
      <w:r w:rsidRPr="00912CDC">
        <w:rPr>
          <w:rFonts w:eastAsia="標楷體"/>
          <w:sz w:val="26"/>
          <w:szCs w:val="26"/>
        </w:rPr>
        <w:t>企業定位與</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912CDC">
        <w:rPr>
          <w:rFonts w:eastAsia="標楷體"/>
          <w:sz w:val="26"/>
          <w:szCs w:val="26"/>
        </w:rPr>
        <w:t>差異太大</w:t>
      </w:r>
      <w:r w:rsidRPr="00912CDC">
        <w:rPr>
          <w:rFonts w:eastAsia="標楷體" w:hint="eastAsia"/>
          <w:sz w:val="26"/>
          <w:szCs w:val="26"/>
        </w:rPr>
        <w:t>者</w:t>
      </w:r>
      <w:r w:rsidRPr="00912CDC">
        <w:rPr>
          <w:rFonts w:eastAsia="標楷體"/>
          <w:sz w:val="26"/>
          <w:szCs w:val="26"/>
        </w:rPr>
        <w:t>，最後得出</w:t>
      </w:r>
      <w:r w:rsidR="00374D7C">
        <w:rPr>
          <w:rFonts w:eastAsia="標楷體" w:hint="eastAsia"/>
          <w:sz w:val="26"/>
          <w:szCs w:val="26"/>
        </w:rPr>
        <w:t>12</w:t>
      </w:r>
      <w:r w:rsidRPr="00912CDC">
        <w:rPr>
          <w:rFonts w:eastAsia="標楷體" w:hint="eastAsia"/>
          <w:sz w:val="26"/>
          <w:szCs w:val="26"/>
        </w:rPr>
        <w:t>家</w:t>
      </w:r>
      <w:r>
        <w:rPr>
          <w:rFonts w:eastAsia="標楷體"/>
          <w:sz w:val="26"/>
          <w:szCs w:val="26"/>
        </w:rPr>
        <w:t>可比較對象</w:t>
      </w:r>
      <w:r w:rsidRPr="001D06FA">
        <w:rPr>
          <w:rFonts w:eastAsia="標楷體" w:hint="eastAsia"/>
          <w:sz w:val="26"/>
          <w:szCs w:val="26"/>
        </w:rPr>
        <w:t>（</w:t>
      </w:r>
      <w:r w:rsidRPr="001D06FA">
        <w:rPr>
          <w:rFonts w:eastAsia="標楷體"/>
          <w:sz w:val="26"/>
          <w:szCs w:val="26"/>
        </w:rPr>
        <w:t>拒絕原因</w:t>
      </w:r>
      <w:r w:rsidRPr="001D06FA">
        <w:rPr>
          <w:rFonts w:eastAsia="標楷體" w:hint="eastAsia"/>
          <w:sz w:val="26"/>
          <w:szCs w:val="26"/>
        </w:rPr>
        <w:t>列表</w:t>
      </w:r>
      <w:r w:rsidRPr="001D06FA">
        <w:rPr>
          <w:rFonts w:eastAsia="標楷體"/>
          <w:sz w:val="26"/>
          <w:szCs w:val="26"/>
        </w:rPr>
        <w:t>請見附件</w:t>
      </w:r>
      <w:r>
        <w:rPr>
          <w:rFonts w:eastAsia="標楷體" w:hint="eastAsia"/>
          <w:sz w:val="26"/>
          <w:szCs w:val="26"/>
        </w:rPr>
        <w:t>B</w:t>
      </w:r>
      <w:r w:rsidRPr="001D06FA">
        <w:rPr>
          <w:rFonts w:eastAsia="標楷體" w:hint="eastAsia"/>
          <w:sz w:val="26"/>
          <w:szCs w:val="26"/>
        </w:rPr>
        <w:t>）</w:t>
      </w:r>
      <w:r w:rsidRPr="001D06FA">
        <w:rPr>
          <w:rFonts w:eastAsia="標楷體"/>
          <w:sz w:val="26"/>
          <w:szCs w:val="26"/>
        </w:rPr>
        <w:t>。</w:t>
      </w:r>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1D06FA">
        <w:rPr>
          <w:rFonts w:eastAsia="標楷體" w:hint="eastAsia"/>
          <w:sz w:val="26"/>
          <w:szCs w:val="26"/>
        </w:rPr>
        <w:t>因</w:t>
      </w:r>
      <w:r w:rsidRPr="001D06FA">
        <w:rPr>
          <w:rFonts w:eastAsia="標楷體"/>
          <w:sz w:val="26"/>
          <w:szCs w:val="26"/>
        </w:rPr>
        <w:t>每一家公司都是獨一無二的，所以選擇下</w:t>
      </w:r>
      <w:r w:rsidRPr="001D06FA">
        <w:rPr>
          <w:rFonts w:eastAsia="標楷體" w:hint="eastAsia"/>
          <w:sz w:val="26"/>
          <w:szCs w:val="26"/>
        </w:rPr>
        <w:t>列</w:t>
      </w:r>
      <w:r w:rsidR="002A7C13">
        <w:rPr>
          <w:rFonts w:eastAsia="標楷體" w:hint="eastAsia"/>
          <w:sz w:val="26"/>
          <w:szCs w:val="26"/>
        </w:rPr>
        <w:t>12</w:t>
      </w:r>
      <w:r w:rsidRPr="001D06FA">
        <w:rPr>
          <w:rFonts w:eastAsia="標楷體"/>
          <w:sz w:val="26"/>
          <w:szCs w:val="26"/>
        </w:rPr>
        <w:t>家公司作為</w:t>
      </w:r>
      <w:r w:rsidRPr="00EA272E">
        <w:rPr>
          <w:rFonts w:eastAsia="標楷體"/>
          <w:sz w:val="26"/>
          <w:szCs w:val="26"/>
        </w:rPr>
        <w:t>可比較對象之原因如下</w:t>
      </w:r>
      <w:proofErr w:type="gramStart"/>
      <w:r>
        <w:rPr>
          <w:rFonts w:eastAsia="標楷體" w:hint="eastAsia"/>
          <w:sz w:val="26"/>
          <w:szCs w:val="26"/>
        </w:rPr>
        <w:t>（</w:t>
      </w:r>
      <w:proofErr w:type="gramEnd"/>
      <w:r w:rsidRPr="00EA272E">
        <w:rPr>
          <w:rFonts w:eastAsia="標楷體"/>
          <w:sz w:val="26"/>
          <w:szCs w:val="26"/>
        </w:rPr>
        <w:t>可比較對象之企業敍述請見附件</w:t>
      </w:r>
      <w:r>
        <w:rPr>
          <w:rFonts w:eastAsia="標楷體" w:hint="eastAsia"/>
          <w:sz w:val="26"/>
          <w:szCs w:val="26"/>
        </w:rPr>
        <w:t>C</w:t>
      </w:r>
      <w:r>
        <w:rPr>
          <w:rFonts w:eastAsia="標楷體" w:hint="eastAsia"/>
          <w:sz w:val="26"/>
          <w:szCs w:val="26"/>
        </w:rPr>
        <w:t>）</w:t>
      </w:r>
      <w:r w:rsidRPr="00EA272E">
        <w:rPr>
          <w:rFonts w:eastAsia="標楷體"/>
          <w:sz w:val="26"/>
          <w:szCs w:val="26"/>
        </w:rPr>
        <w:t>：</w:t>
      </w:r>
    </w:p>
    <w:tbl>
      <w:tblPr>
        <w:tblW w:w="7609" w:type="dxa"/>
        <w:tblInd w:w="8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2695"/>
        <w:gridCol w:w="3780"/>
      </w:tblGrid>
      <w:tr w:rsidR="00707463" w:rsidRPr="005F4008" w:rsidTr="005E4980">
        <w:trPr>
          <w:trHeight w:val="676"/>
          <w:tblHeader/>
        </w:trPr>
        <w:tc>
          <w:tcPr>
            <w:tcW w:w="1134" w:type="dxa"/>
            <w:tcBorders>
              <w:bottom w:val="double" w:sz="4" w:space="0" w:color="auto"/>
            </w:tcBorders>
            <w:shd w:val="clear" w:color="auto" w:fill="4F81BD"/>
            <w:vAlign w:val="center"/>
          </w:tcPr>
          <w:p w:rsidR="00707463" w:rsidRPr="00B26A5A" w:rsidRDefault="0070746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編號</w:t>
            </w:r>
          </w:p>
        </w:tc>
        <w:tc>
          <w:tcPr>
            <w:tcW w:w="2695" w:type="dxa"/>
            <w:tcBorders>
              <w:bottom w:val="double" w:sz="4" w:space="0" w:color="auto"/>
            </w:tcBorders>
            <w:shd w:val="clear" w:color="auto" w:fill="4F81BD"/>
            <w:vAlign w:val="center"/>
          </w:tcPr>
          <w:p w:rsidR="00707463" w:rsidRPr="00B26A5A" w:rsidRDefault="0070746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公司名稱</w:t>
            </w:r>
          </w:p>
        </w:tc>
        <w:tc>
          <w:tcPr>
            <w:tcW w:w="3780" w:type="dxa"/>
            <w:tcBorders>
              <w:bottom w:val="double" w:sz="4" w:space="0" w:color="auto"/>
            </w:tcBorders>
            <w:shd w:val="clear" w:color="auto" w:fill="4F81BD"/>
            <w:vAlign w:val="center"/>
          </w:tcPr>
          <w:p w:rsidR="00707463" w:rsidRPr="00B26A5A" w:rsidRDefault="0070746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接受原因</w:t>
            </w:r>
          </w:p>
        </w:tc>
      </w:tr>
      <w:tr w:rsidR="002A7C13" w:rsidRPr="005F4008" w:rsidTr="005E4980">
        <w:trPr>
          <w:trHeight w:val="680"/>
        </w:trPr>
        <w:tc>
          <w:tcPr>
            <w:tcW w:w="1134" w:type="dxa"/>
            <w:tcBorders>
              <w:top w:val="double" w:sz="4" w:space="0" w:color="auto"/>
            </w:tcBorders>
            <w:vAlign w:val="center"/>
          </w:tcPr>
          <w:p w:rsidR="002A7C13" w:rsidRPr="005F4008" w:rsidRDefault="002A7C13" w:rsidP="00F45C0F">
            <w:pPr>
              <w:spacing w:beforeLines="25" w:before="60" w:afterLines="25" w:after="60"/>
              <w:jc w:val="center"/>
              <w:rPr>
                <w:rFonts w:eastAsia="標楷體"/>
                <w:sz w:val="26"/>
                <w:szCs w:val="26"/>
              </w:rPr>
            </w:pPr>
            <w:r w:rsidRPr="005F4008">
              <w:rPr>
                <w:rFonts w:eastAsia="標楷體"/>
                <w:sz w:val="26"/>
                <w:szCs w:val="26"/>
              </w:rPr>
              <w:t>1</w:t>
            </w:r>
          </w:p>
        </w:tc>
        <w:tc>
          <w:tcPr>
            <w:tcW w:w="2695" w:type="dxa"/>
            <w:tcBorders>
              <w:top w:val="double" w:sz="4" w:space="0" w:color="auto"/>
            </w:tcBorders>
            <w:vAlign w:val="center"/>
          </w:tcPr>
          <w:p w:rsidR="002A7C13" w:rsidRPr="00E22CFB" w:rsidRDefault="002A7C13" w:rsidP="00F45C0F">
            <w:pPr>
              <w:rPr>
                <w:rFonts w:ascii="Arial" w:hAnsi="Arial" w:cs="Arial"/>
                <w:color w:val="000000"/>
                <w:sz w:val="20"/>
                <w:szCs w:val="20"/>
              </w:rPr>
            </w:pPr>
            <w:r>
              <w:rPr>
                <w:color w:val="000000"/>
                <w:sz w:val="26"/>
                <w:szCs w:val="26"/>
              </w:rPr>
              <w:t>AKIBA Holdings Co Ltd</w:t>
            </w:r>
          </w:p>
        </w:tc>
        <w:tc>
          <w:tcPr>
            <w:tcW w:w="3780" w:type="dxa"/>
            <w:tcBorders>
              <w:top w:val="double" w:sz="4" w:space="0" w:color="auto"/>
            </w:tcBorders>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從事委外電子元件製造與設計。</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2</w:t>
            </w:r>
          </w:p>
        </w:tc>
        <w:tc>
          <w:tcPr>
            <w:tcW w:w="2695" w:type="dxa"/>
            <w:vAlign w:val="center"/>
          </w:tcPr>
          <w:p w:rsidR="002A7C13" w:rsidRPr="001033A7" w:rsidRDefault="002A7C13" w:rsidP="00F45C0F">
            <w:pPr>
              <w:rPr>
                <w:rFonts w:eastAsia="標楷體"/>
                <w:sz w:val="26"/>
                <w:szCs w:val="26"/>
              </w:rPr>
            </w:pPr>
            <w:r>
              <w:rPr>
                <w:color w:val="000000"/>
                <w:sz w:val="26"/>
                <w:szCs w:val="26"/>
              </w:rPr>
              <w:t>Barun Electronics Co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從事委外電子元件製造與設計。</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3</w:t>
            </w:r>
          </w:p>
        </w:tc>
        <w:tc>
          <w:tcPr>
            <w:tcW w:w="2695" w:type="dxa"/>
            <w:vAlign w:val="center"/>
          </w:tcPr>
          <w:p w:rsidR="002A7C13" w:rsidRPr="001033A7" w:rsidRDefault="002A7C13" w:rsidP="00F45C0F">
            <w:pPr>
              <w:rPr>
                <w:rFonts w:eastAsia="標楷體"/>
                <w:sz w:val="26"/>
                <w:szCs w:val="26"/>
              </w:rPr>
            </w:pPr>
            <w:r>
              <w:rPr>
                <w:color w:val="000000"/>
                <w:sz w:val="26"/>
                <w:szCs w:val="26"/>
              </w:rPr>
              <w:t>Formosa Sumco Technology Corp</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從事製造與銷售記憶體產品。</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4</w:t>
            </w:r>
          </w:p>
        </w:tc>
        <w:tc>
          <w:tcPr>
            <w:tcW w:w="2695" w:type="dxa"/>
            <w:vAlign w:val="center"/>
          </w:tcPr>
          <w:p w:rsidR="002A7C13" w:rsidRPr="001033A7" w:rsidRDefault="002A7C13" w:rsidP="00F45C0F">
            <w:pPr>
              <w:rPr>
                <w:rFonts w:eastAsia="標楷體"/>
                <w:sz w:val="26"/>
                <w:szCs w:val="26"/>
              </w:rPr>
            </w:pPr>
            <w:r>
              <w:rPr>
                <w:color w:val="000000"/>
                <w:sz w:val="26"/>
                <w:szCs w:val="26"/>
              </w:rPr>
              <w:t>Gigastone Corp</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從事製造與銷售記憶體產品。</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5</w:t>
            </w:r>
          </w:p>
        </w:tc>
        <w:tc>
          <w:tcPr>
            <w:tcW w:w="2695" w:type="dxa"/>
            <w:vAlign w:val="center"/>
          </w:tcPr>
          <w:p w:rsidR="002A7C13" w:rsidRPr="001033A7" w:rsidRDefault="002A7C13" w:rsidP="00F45C0F">
            <w:pPr>
              <w:rPr>
                <w:rFonts w:eastAsia="標楷體"/>
                <w:sz w:val="26"/>
                <w:szCs w:val="26"/>
              </w:rPr>
            </w:pPr>
            <w:r>
              <w:rPr>
                <w:color w:val="000000"/>
                <w:sz w:val="26"/>
                <w:szCs w:val="26"/>
              </w:rPr>
              <w:t>Goldenmars Technology Hldg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從事製造與銷售記憶體產品。</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6</w:t>
            </w:r>
          </w:p>
        </w:tc>
        <w:tc>
          <w:tcPr>
            <w:tcW w:w="2695" w:type="dxa"/>
            <w:vAlign w:val="center"/>
          </w:tcPr>
          <w:p w:rsidR="002A7C13" w:rsidRPr="001033A7" w:rsidRDefault="002A7C13" w:rsidP="00F45C0F">
            <w:pPr>
              <w:rPr>
                <w:rFonts w:eastAsia="標楷體"/>
                <w:sz w:val="26"/>
                <w:szCs w:val="26"/>
              </w:rPr>
            </w:pPr>
            <w:r>
              <w:rPr>
                <w:color w:val="000000"/>
                <w:sz w:val="26"/>
                <w:szCs w:val="26"/>
              </w:rPr>
              <w:t>Hakuto Co.,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從事製造與銷售電子元件。</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7</w:t>
            </w:r>
          </w:p>
        </w:tc>
        <w:tc>
          <w:tcPr>
            <w:tcW w:w="2695" w:type="dxa"/>
            <w:vAlign w:val="center"/>
          </w:tcPr>
          <w:p w:rsidR="002A7C13" w:rsidRPr="001033A7" w:rsidRDefault="002A7C13" w:rsidP="00F45C0F">
            <w:pPr>
              <w:rPr>
                <w:rFonts w:eastAsia="標楷體"/>
                <w:sz w:val="26"/>
                <w:szCs w:val="26"/>
              </w:rPr>
            </w:pPr>
            <w:r>
              <w:rPr>
                <w:color w:val="000000"/>
                <w:sz w:val="26"/>
                <w:szCs w:val="26"/>
              </w:rPr>
              <w:t>KAGA ELECTRONICS CO.,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從事製造與銷售電子產品。</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8</w:t>
            </w:r>
          </w:p>
        </w:tc>
        <w:tc>
          <w:tcPr>
            <w:tcW w:w="2695" w:type="dxa"/>
            <w:vAlign w:val="center"/>
          </w:tcPr>
          <w:p w:rsidR="002A7C13" w:rsidRPr="001033A7" w:rsidRDefault="002A7C13" w:rsidP="00F45C0F">
            <w:pPr>
              <w:rPr>
                <w:rFonts w:eastAsia="標楷體"/>
                <w:sz w:val="26"/>
                <w:szCs w:val="26"/>
              </w:rPr>
            </w:pPr>
            <w:r>
              <w:rPr>
                <w:color w:val="000000"/>
                <w:sz w:val="26"/>
                <w:szCs w:val="26"/>
              </w:rPr>
              <w:t>MK Electron Co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從事製造與銷售電子產品。</w:t>
            </w:r>
          </w:p>
        </w:tc>
      </w:tr>
      <w:tr w:rsidR="002A7C13" w:rsidRPr="005F4008" w:rsidTr="005E4980">
        <w:trPr>
          <w:trHeight w:val="680"/>
        </w:trPr>
        <w:tc>
          <w:tcPr>
            <w:tcW w:w="1134" w:type="dxa"/>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9</w:t>
            </w:r>
          </w:p>
        </w:tc>
        <w:tc>
          <w:tcPr>
            <w:tcW w:w="2695" w:type="dxa"/>
            <w:vAlign w:val="center"/>
          </w:tcPr>
          <w:p w:rsidR="002A7C13" w:rsidRPr="001033A7" w:rsidRDefault="002A7C13" w:rsidP="00F45C0F">
            <w:pPr>
              <w:rPr>
                <w:rFonts w:eastAsia="標楷體"/>
                <w:sz w:val="26"/>
                <w:szCs w:val="26"/>
              </w:rPr>
            </w:pPr>
            <w:r>
              <w:rPr>
                <w:color w:val="000000"/>
                <w:sz w:val="26"/>
                <w:szCs w:val="26"/>
              </w:rPr>
              <w:t>Subtron Technology Co., Ltd.</w:t>
            </w:r>
          </w:p>
        </w:tc>
        <w:tc>
          <w:tcPr>
            <w:tcW w:w="3780" w:type="dxa"/>
            <w:vAlign w:val="center"/>
          </w:tcPr>
          <w:p w:rsidR="002A7C13" w:rsidRPr="001033A7" w:rsidRDefault="002A7C13" w:rsidP="00F45C0F">
            <w:pPr>
              <w:rPr>
                <w:rFonts w:eastAsia="標楷體"/>
                <w:sz w:val="26"/>
                <w:szCs w:val="26"/>
              </w:rPr>
            </w:pPr>
            <w:r>
              <w:rPr>
                <w:rFonts w:ascii="標楷體" w:eastAsia="標楷體" w:hAnsi="標楷體" w:cs="Arial" w:hint="eastAsia"/>
                <w:color w:val="000000"/>
              </w:rPr>
              <w:t>從事委外電子材料製造。</w:t>
            </w:r>
          </w:p>
        </w:tc>
      </w:tr>
      <w:tr w:rsidR="002A7C13" w:rsidRPr="005F4008" w:rsidTr="005E4980">
        <w:trPr>
          <w:trHeight w:val="680"/>
        </w:trPr>
        <w:tc>
          <w:tcPr>
            <w:tcW w:w="1134" w:type="dxa"/>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lastRenderedPageBreak/>
              <w:t>10</w:t>
            </w:r>
          </w:p>
        </w:tc>
        <w:tc>
          <w:tcPr>
            <w:tcW w:w="2695" w:type="dxa"/>
            <w:vAlign w:val="center"/>
          </w:tcPr>
          <w:p w:rsidR="002A7C13" w:rsidRPr="001033A7" w:rsidRDefault="002A7C13" w:rsidP="00F45C0F">
            <w:pPr>
              <w:rPr>
                <w:color w:val="000000"/>
                <w:sz w:val="26"/>
                <w:szCs w:val="26"/>
              </w:rPr>
            </w:pPr>
            <w:r>
              <w:rPr>
                <w:color w:val="000000"/>
                <w:sz w:val="26"/>
                <w:szCs w:val="26"/>
              </w:rPr>
              <w:t>Tamul Multimedia Co., Ltd</w:t>
            </w:r>
          </w:p>
        </w:tc>
        <w:tc>
          <w:tcPr>
            <w:tcW w:w="3780" w:type="dxa"/>
            <w:vAlign w:val="center"/>
          </w:tcPr>
          <w:p w:rsidR="002A7C13" w:rsidRPr="001033A7" w:rsidRDefault="002A7C13" w:rsidP="00F45C0F">
            <w:pPr>
              <w:rPr>
                <w:rFonts w:eastAsia="標楷體"/>
                <w:color w:val="000000"/>
              </w:rPr>
            </w:pPr>
            <w:r>
              <w:rPr>
                <w:rFonts w:ascii="標楷體" w:eastAsia="標楷體" w:hAnsi="標楷體" w:cs="Arial" w:hint="eastAsia"/>
                <w:color w:val="000000"/>
              </w:rPr>
              <w:t>從事委外電子元件製造。</w:t>
            </w:r>
          </w:p>
        </w:tc>
      </w:tr>
      <w:tr w:rsidR="002A7C13" w:rsidRPr="005F4008" w:rsidTr="005E4980">
        <w:trPr>
          <w:trHeight w:val="680"/>
        </w:trPr>
        <w:tc>
          <w:tcPr>
            <w:tcW w:w="1134" w:type="dxa"/>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t>11</w:t>
            </w:r>
          </w:p>
        </w:tc>
        <w:tc>
          <w:tcPr>
            <w:tcW w:w="2695" w:type="dxa"/>
            <w:vAlign w:val="center"/>
          </w:tcPr>
          <w:p w:rsidR="002A7C13" w:rsidRPr="001033A7" w:rsidRDefault="002A7C13" w:rsidP="00F45C0F">
            <w:pPr>
              <w:rPr>
                <w:color w:val="000000"/>
                <w:sz w:val="26"/>
                <w:szCs w:val="26"/>
              </w:rPr>
            </w:pPr>
            <w:r>
              <w:rPr>
                <w:color w:val="000000"/>
                <w:sz w:val="26"/>
                <w:szCs w:val="26"/>
              </w:rPr>
              <w:t>Team Group Inc</w:t>
            </w:r>
          </w:p>
        </w:tc>
        <w:tc>
          <w:tcPr>
            <w:tcW w:w="3780" w:type="dxa"/>
            <w:vAlign w:val="center"/>
          </w:tcPr>
          <w:p w:rsidR="002A7C13" w:rsidRPr="001033A7" w:rsidRDefault="002A7C13" w:rsidP="00F45C0F">
            <w:pPr>
              <w:rPr>
                <w:rFonts w:eastAsia="標楷體"/>
                <w:color w:val="000000"/>
              </w:rPr>
            </w:pPr>
            <w:r>
              <w:rPr>
                <w:rFonts w:ascii="標楷體" w:eastAsia="標楷體" w:hAnsi="標楷體" w:cs="Arial" w:hint="eastAsia"/>
                <w:color w:val="000000"/>
              </w:rPr>
              <w:t>從事製造與銷售記憶體產品。</w:t>
            </w:r>
          </w:p>
        </w:tc>
      </w:tr>
      <w:tr w:rsidR="002A7C13" w:rsidRPr="005F4008" w:rsidTr="005E4980">
        <w:trPr>
          <w:trHeight w:val="680"/>
        </w:trPr>
        <w:tc>
          <w:tcPr>
            <w:tcW w:w="1134" w:type="dxa"/>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t>12</w:t>
            </w:r>
          </w:p>
        </w:tc>
        <w:tc>
          <w:tcPr>
            <w:tcW w:w="2695" w:type="dxa"/>
            <w:vAlign w:val="center"/>
          </w:tcPr>
          <w:p w:rsidR="002A7C13" w:rsidRPr="001033A7" w:rsidRDefault="002A7C13" w:rsidP="00F45C0F">
            <w:pPr>
              <w:rPr>
                <w:color w:val="000000"/>
                <w:sz w:val="26"/>
                <w:szCs w:val="26"/>
              </w:rPr>
            </w:pPr>
            <w:r>
              <w:rPr>
                <w:color w:val="000000"/>
                <w:sz w:val="26"/>
                <w:szCs w:val="26"/>
              </w:rPr>
              <w:t>UKC Holdings Corp</w:t>
            </w:r>
          </w:p>
        </w:tc>
        <w:tc>
          <w:tcPr>
            <w:tcW w:w="3780" w:type="dxa"/>
            <w:vAlign w:val="center"/>
          </w:tcPr>
          <w:p w:rsidR="002A7C13" w:rsidRPr="001033A7" w:rsidRDefault="002A7C13" w:rsidP="00F45C0F">
            <w:pPr>
              <w:rPr>
                <w:rFonts w:eastAsia="標楷體"/>
                <w:color w:val="000000"/>
              </w:rPr>
            </w:pPr>
            <w:r>
              <w:rPr>
                <w:rFonts w:ascii="標楷體" w:eastAsia="標楷體" w:hAnsi="標楷體" w:cs="Arial" w:hint="eastAsia"/>
                <w:color w:val="000000"/>
              </w:rPr>
              <w:t>從事委外電子元件製造。</w:t>
            </w:r>
          </w:p>
        </w:tc>
      </w:tr>
    </w:tbl>
    <w:p w:rsidR="002F1606" w:rsidRDefault="007F5A33" w:rsidP="00437C71">
      <w:pPr>
        <w:pStyle w:val="3"/>
        <w:numPr>
          <w:ilvl w:val="0"/>
          <w:numId w:val="73"/>
        </w:numPr>
        <w:spacing w:beforeLines="50" w:before="120" w:afterLines="50" w:after="120" w:line="360" w:lineRule="auto"/>
        <w:ind w:leftChars="100" w:left="720"/>
        <w:jc w:val="both"/>
        <w:rPr>
          <w:rFonts w:ascii="Times New Roman" w:eastAsia="標楷體" w:hAnsi="Times New Roman"/>
          <w:sz w:val="32"/>
        </w:rPr>
      </w:pPr>
      <w:r w:rsidRPr="004744FC">
        <w:rPr>
          <w:rFonts w:ascii="Times New Roman" w:eastAsia="標楷體" w:hAnsi="Times New Roman" w:hint="eastAsia"/>
          <w:sz w:val="32"/>
        </w:rPr>
        <w:t>服務之提供－</w:t>
      </w:r>
      <w:r w:rsidRPr="00480C94">
        <w:rPr>
          <w:rFonts w:ascii="Times New Roman" w:eastAsia="標楷體" w:hAnsi="Times New Roman" w:hint="eastAsia"/>
          <w:sz w:val="32"/>
        </w:rPr>
        <w:t>接受</w:t>
      </w:r>
      <w:r w:rsidR="00AE2E75" w:rsidRPr="00480C94">
        <w:rPr>
          <w:rFonts w:ascii="Times New Roman" w:eastAsia="標楷體" w:hAnsi="Times New Roman" w:hint="eastAsia"/>
          <w:sz w:val="32"/>
        </w:rPr>
        <w:t>營運</w:t>
      </w:r>
      <w:r w:rsidR="000E0FB5" w:rsidRPr="00480C94">
        <w:rPr>
          <w:rFonts w:ascii="Times New Roman" w:eastAsia="標楷體" w:hAnsi="Times New Roman" w:hint="eastAsia"/>
          <w:sz w:val="32"/>
        </w:rPr>
        <w:t>支援</w:t>
      </w:r>
      <w:r w:rsidRPr="00480C94">
        <w:rPr>
          <w:rFonts w:ascii="Times New Roman" w:eastAsia="標楷體" w:hAnsi="Times New Roman" w:hint="eastAsia"/>
          <w:sz w:val="32"/>
        </w:rPr>
        <w:t>服務</w:t>
      </w:r>
    </w:p>
    <w:p w:rsidR="002F1606" w:rsidRDefault="00AF4D20" w:rsidP="00437C71">
      <w:pPr>
        <w:pStyle w:val="afa"/>
        <w:numPr>
          <w:ilvl w:val="0"/>
          <w:numId w:val="69"/>
        </w:numPr>
        <w:tabs>
          <w:tab w:val="left" w:pos="1134"/>
        </w:tabs>
        <w:spacing w:beforeLines="50" w:before="120" w:afterLines="50" w:after="120" w:line="360" w:lineRule="auto"/>
        <w:ind w:leftChars="0" w:hanging="1931"/>
        <w:jc w:val="both"/>
        <w:rPr>
          <w:rFonts w:eastAsia="標楷體"/>
          <w:b/>
          <w:sz w:val="28"/>
          <w:szCs w:val="28"/>
        </w:rPr>
      </w:pPr>
      <w:r w:rsidRPr="00AF4D20">
        <w:rPr>
          <w:rFonts w:eastAsia="標楷體" w:hint="eastAsia"/>
          <w:b/>
          <w:sz w:val="28"/>
          <w:szCs w:val="28"/>
        </w:rPr>
        <w:t>設定篩選條件</w:t>
      </w:r>
    </w:p>
    <w:p w:rsidR="002F1606" w:rsidRDefault="007F5A33" w:rsidP="00437C71">
      <w:pPr>
        <w:numPr>
          <w:ilvl w:val="0"/>
          <w:numId w:val="58"/>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2F1606" w:rsidRDefault="00F37DA0"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F30882">
        <w:rPr>
          <w:rFonts w:eastAsia="標楷體" w:hint="eastAsia"/>
          <w:bCs/>
          <w:sz w:val="26"/>
          <w:szCs w:val="26"/>
        </w:rPr>
        <w:t>開</w:t>
      </w:r>
      <w:proofErr w:type="gramStart"/>
      <w:r w:rsidRPr="00F30882">
        <w:rPr>
          <w:rFonts w:eastAsia="標楷體" w:hint="eastAsia"/>
          <w:bCs/>
          <w:sz w:val="26"/>
          <w:szCs w:val="26"/>
        </w:rPr>
        <w:t>曼</w:t>
      </w:r>
      <w:proofErr w:type="gramEnd"/>
      <w:r w:rsidRPr="00F30882">
        <w:rPr>
          <w:rFonts w:eastAsia="標楷體" w:hint="eastAsia"/>
          <w:bCs/>
          <w:sz w:val="26"/>
          <w:szCs w:val="26"/>
        </w:rPr>
        <w:t>矽成台灣分公司</w:t>
      </w:r>
      <w:r>
        <w:rPr>
          <w:rFonts w:eastAsia="標楷體" w:hint="eastAsia"/>
          <w:bCs/>
          <w:sz w:val="26"/>
          <w:szCs w:val="26"/>
        </w:rPr>
        <w:t>接受</w:t>
      </w:r>
      <w:r w:rsidR="007F5A33" w:rsidRPr="00C40B06">
        <w:rPr>
          <w:rFonts w:eastAsia="標楷體"/>
          <w:spacing w:val="-2"/>
          <w:sz w:val="26"/>
          <w:szCs w:val="26"/>
        </w:rPr>
        <w:t>矽成</w:t>
      </w:r>
      <w:r w:rsidR="000E0FB5">
        <w:rPr>
          <w:rFonts w:eastAsia="標楷體" w:hint="eastAsia"/>
          <w:spacing w:val="-2"/>
          <w:sz w:val="26"/>
          <w:szCs w:val="26"/>
        </w:rPr>
        <w:t>提供</w:t>
      </w:r>
      <w:r w:rsidR="00AE2E75" w:rsidRPr="00480C94">
        <w:rPr>
          <w:rFonts w:eastAsia="標楷體" w:hint="eastAsia"/>
          <w:sz w:val="26"/>
          <w:szCs w:val="26"/>
        </w:rPr>
        <w:t>營運</w:t>
      </w:r>
      <w:r w:rsidR="000E0FB5" w:rsidRPr="00480C94">
        <w:rPr>
          <w:rFonts w:eastAsia="標楷體" w:hint="eastAsia"/>
          <w:sz w:val="26"/>
          <w:szCs w:val="26"/>
        </w:rPr>
        <w:t>支援</w:t>
      </w:r>
      <w:r w:rsidR="000E0FB5" w:rsidRPr="00480C94">
        <w:rPr>
          <w:rFonts w:eastAsia="標楷體"/>
          <w:sz w:val="26"/>
          <w:szCs w:val="26"/>
        </w:rPr>
        <w:t>服務</w:t>
      </w:r>
      <w:r w:rsidR="007F5A33" w:rsidRPr="00C40B06">
        <w:rPr>
          <w:rFonts w:eastAsia="標楷體"/>
          <w:spacing w:val="-2"/>
          <w:sz w:val="26"/>
          <w:szCs w:val="26"/>
        </w:rPr>
        <w:t>，於該交易中</w:t>
      </w:r>
      <w:r>
        <w:rPr>
          <w:rFonts w:eastAsia="標楷體" w:hint="eastAsia"/>
          <w:spacing w:val="-2"/>
          <w:sz w:val="26"/>
          <w:szCs w:val="26"/>
        </w:rPr>
        <w:t>受測個體</w:t>
      </w:r>
      <w:r w:rsidRPr="00C40B06">
        <w:rPr>
          <w:rFonts w:eastAsia="標楷體"/>
          <w:spacing w:val="-2"/>
          <w:sz w:val="26"/>
          <w:szCs w:val="26"/>
        </w:rPr>
        <w:t>矽成</w:t>
      </w:r>
      <w:r w:rsidR="007F5A33" w:rsidRPr="00C40B06">
        <w:rPr>
          <w:rFonts w:eastAsia="標楷體"/>
          <w:spacing w:val="-2"/>
          <w:sz w:val="26"/>
          <w:szCs w:val="26"/>
        </w:rPr>
        <w:t>之</w:t>
      </w:r>
      <w:r>
        <w:rPr>
          <w:rFonts w:eastAsia="標楷體" w:hint="eastAsia"/>
          <w:spacing w:val="-2"/>
          <w:sz w:val="26"/>
          <w:szCs w:val="26"/>
        </w:rPr>
        <w:t>企業定位</w:t>
      </w:r>
      <w:r w:rsidR="007F5A33" w:rsidRPr="00C40B06">
        <w:rPr>
          <w:rFonts w:eastAsia="標楷體"/>
          <w:spacing w:val="-2"/>
          <w:sz w:val="26"/>
          <w:szCs w:val="26"/>
        </w:rPr>
        <w:t>為『服務之提供者』</w:t>
      </w:r>
      <w:r w:rsidR="007F5A33">
        <w:rPr>
          <w:rFonts w:eastAsia="標楷體" w:hint="eastAsia"/>
          <w:spacing w:val="-2"/>
          <w:sz w:val="26"/>
          <w:szCs w:val="26"/>
        </w:rPr>
        <w:t>，</w:t>
      </w:r>
      <w:r w:rsidR="007F5A33" w:rsidRPr="005679C9">
        <w:rPr>
          <w:rFonts w:eastAsia="標楷體" w:hint="eastAsia"/>
          <w:sz w:val="26"/>
          <w:szCs w:val="26"/>
        </w:rPr>
        <w:t>故本所認為</w:t>
      </w:r>
      <w:r w:rsidR="007F5A33">
        <w:rPr>
          <w:rFonts w:eastAsia="標楷體" w:hint="eastAsia"/>
          <w:sz w:val="26"/>
          <w:szCs w:val="26"/>
        </w:rPr>
        <w:t>自</w:t>
      </w:r>
      <w:r w:rsidR="007F5A33" w:rsidRPr="005679C9">
        <w:rPr>
          <w:rFonts w:eastAsia="標楷體" w:hint="eastAsia"/>
          <w:sz w:val="26"/>
          <w:szCs w:val="26"/>
        </w:rPr>
        <w:t>下列</w:t>
      </w:r>
      <w:r w:rsidR="007F5A33" w:rsidRPr="005679C9">
        <w:rPr>
          <w:rFonts w:eastAsia="標楷體" w:hint="eastAsia"/>
          <w:sz w:val="26"/>
          <w:szCs w:val="26"/>
        </w:rPr>
        <w:t>SIC Codes</w:t>
      </w:r>
      <w:r w:rsidR="007F5A33">
        <w:rPr>
          <w:rFonts w:eastAsia="標楷體" w:hint="eastAsia"/>
          <w:sz w:val="26"/>
          <w:szCs w:val="26"/>
        </w:rPr>
        <w:t>之</w:t>
      </w:r>
      <w:r w:rsidR="007F5A33" w:rsidRPr="005679C9">
        <w:rPr>
          <w:rFonts w:eastAsia="標楷體" w:hint="eastAsia"/>
          <w:sz w:val="26"/>
          <w:szCs w:val="26"/>
        </w:rPr>
        <w:t>細項分類</w:t>
      </w:r>
      <w:r w:rsidR="007F5A33">
        <w:rPr>
          <w:rFonts w:eastAsia="標楷體" w:hint="eastAsia"/>
          <w:sz w:val="26"/>
          <w:szCs w:val="26"/>
        </w:rPr>
        <w:t>中</w:t>
      </w:r>
      <w:r w:rsidR="007F5A33" w:rsidRPr="005679C9">
        <w:rPr>
          <w:rFonts w:eastAsia="標楷體" w:hint="eastAsia"/>
          <w:sz w:val="26"/>
          <w:szCs w:val="26"/>
        </w:rPr>
        <w:t>最可能找出與</w:t>
      </w:r>
      <w:r w:rsidR="007F5A33" w:rsidRPr="00C40B06">
        <w:rPr>
          <w:rFonts w:eastAsia="標楷體"/>
          <w:spacing w:val="-2"/>
          <w:sz w:val="26"/>
          <w:szCs w:val="26"/>
        </w:rPr>
        <w:t>矽成</w:t>
      </w:r>
      <w:r w:rsidR="007F5A33" w:rsidRPr="005679C9">
        <w:rPr>
          <w:rFonts w:eastAsia="標楷體" w:hint="eastAsia"/>
          <w:sz w:val="26"/>
          <w:szCs w:val="26"/>
        </w:rPr>
        <w:t>執行之功能及產品種類相似之樣本。</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6014"/>
      </w:tblGrid>
      <w:tr w:rsidR="007F5A33" w:rsidRPr="00667515" w:rsidTr="00DF3BA7">
        <w:trPr>
          <w:trHeight w:val="334"/>
          <w:tblHeader/>
        </w:trPr>
        <w:tc>
          <w:tcPr>
            <w:tcW w:w="1548" w:type="dxa"/>
            <w:shd w:val="clear" w:color="auto" w:fill="4F81BD"/>
            <w:vAlign w:val="center"/>
          </w:tcPr>
          <w:p w:rsidR="002F1606" w:rsidRDefault="00AF4D20" w:rsidP="005C07E9">
            <w:pPr>
              <w:tabs>
                <w:tab w:val="left" w:pos="1134"/>
              </w:tabs>
              <w:spacing w:beforeLines="25" w:before="60" w:afterLines="25" w:after="60"/>
              <w:jc w:val="center"/>
              <w:rPr>
                <w:rFonts w:eastAsia="標楷體"/>
                <w:b/>
                <w:color w:val="FFFFFF"/>
                <w:sz w:val="26"/>
                <w:szCs w:val="26"/>
              </w:rPr>
            </w:pPr>
            <w:r w:rsidRPr="00AF4D20">
              <w:rPr>
                <w:rFonts w:eastAsia="標楷體"/>
                <w:b/>
                <w:color w:val="FFFFFF"/>
                <w:sz w:val="26"/>
                <w:szCs w:val="26"/>
              </w:rPr>
              <w:t>SIC Codes</w:t>
            </w:r>
          </w:p>
        </w:tc>
        <w:tc>
          <w:tcPr>
            <w:tcW w:w="6014" w:type="dxa"/>
            <w:shd w:val="clear" w:color="auto" w:fill="4F81BD"/>
            <w:vAlign w:val="center"/>
          </w:tcPr>
          <w:p w:rsidR="002F1606" w:rsidRDefault="00AF4D20" w:rsidP="005C07E9">
            <w:pPr>
              <w:tabs>
                <w:tab w:val="left" w:pos="1134"/>
              </w:tabs>
              <w:spacing w:beforeLines="25" w:before="60" w:afterLines="25" w:after="60"/>
              <w:jc w:val="center"/>
              <w:rPr>
                <w:rFonts w:eastAsia="標楷體"/>
                <w:b/>
                <w:color w:val="FFFFFF"/>
                <w:sz w:val="26"/>
                <w:szCs w:val="26"/>
              </w:rPr>
            </w:pPr>
            <w:r w:rsidRPr="00AF4D20">
              <w:rPr>
                <w:rFonts w:eastAsia="標楷體" w:hint="eastAsia"/>
                <w:b/>
                <w:color w:val="FFFFFF"/>
                <w:sz w:val="26"/>
                <w:szCs w:val="26"/>
              </w:rPr>
              <w:t>說明</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7299</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r w:rsidRPr="00FC682F">
              <w:rPr>
                <w:rFonts w:eastAsia="標楷體"/>
                <w:sz w:val="26"/>
                <w:szCs w:val="26"/>
              </w:rPr>
              <w:t>Miscellaneous Personal Services, Not Elsewhere Classified</w:t>
            </w:r>
            <w:r>
              <w:rPr>
                <w:rFonts w:eastAsia="標楷體" w:hint="eastAsia"/>
                <w:sz w:val="26"/>
                <w:szCs w:val="26"/>
              </w:rPr>
              <w:t xml:space="preserve"> (</w:t>
            </w:r>
            <w:r>
              <w:rPr>
                <w:rFonts w:eastAsia="標楷體" w:hint="eastAsia"/>
                <w:sz w:val="26"/>
                <w:szCs w:val="26"/>
              </w:rPr>
              <w:t>其他未分類之個人支援服務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7300</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r w:rsidRPr="00FC682F">
              <w:rPr>
                <w:rFonts w:eastAsia="標楷體"/>
                <w:sz w:val="26"/>
                <w:szCs w:val="26"/>
              </w:rPr>
              <w:t>Business Services</w:t>
            </w:r>
            <w:r>
              <w:rPr>
                <w:rFonts w:eastAsia="標楷體" w:hint="eastAsia"/>
                <w:sz w:val="26"/>
                <w:szCs w:val="26"/>
              </w:rPr>
              <w:t xml:space="preserve"> (</w:t>
            </w:r>
            <w:r>
              <w:rPr>
                <w:rFonts w:eastAsia="標楷體" w:hint="eastAsia"/>
                <w:sz w:val="26"/>
                <w:szCs w:val="26"/>
              </w:rPr>
              <w:t>商業服務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7360</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bookmarkStart w:id="133" w:name="OLE_LINK40"/>
            <w:r w:rsidRPr="00FC682F">
              <w:rPr>
                <w:rFonts w:eastAsia="標楷體"/>
                <w:sz w:val="26"/>
                <w:szCs w:val="26"/>
              </w:rPr>
              <w:t>Personnel Supply Services</w:t>
            </w:r>
            <w:bookmarkEnd w:id="133"/>
            <w:r>
              <w:rPr>
                <w:rFonts w:eastAsia="標楷體" w:hint="eastAsia"/>
                <w:sz w:val="26"/>
                <w:szCs w:val="26"/>
              </w:rPr>
              <w:t xml:space="preserve"> (</w:t>
            </w:r>
            <w:r>
              <w:rPr>
                <w:rFonts w:eastAsia="標楷體" w:hint="eastAsia"/>
                <w:sz w:val="26"/>
                <w:szCs w:val="26"/>
              </w:rPr>
              <w:t>人力供應服務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7363</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r w:rsidRPr="00FC682F">
              <w:rPr>
                <w:rFonts w:eastAsia="標楷體"/>
                <w:sz w:val="26"/>
                <w:szCs w:val="26"/>
              </w:rPr>
              <w:t>Help Supply Services</w:t>
            </w:r>
            <w:r>
              <w:rPr>
                <w:rFonts w:eastAsia="標楷體" w:hint="eastAsia"/>
                <w:sz w:val="26"/>
                <w:szCs w:val="26"/>
              </w:rPr>
              <w:t xml:space="preserve"> (</w:t>
            </w:r>
            <w:r>
              <w:rPr>
                <w:rFonts w:eastAsia="標楷體" w:hint="eastAsia"/>
                <w:sz w:val="26"/>
                <w:szCs w:val="26"/>
              </w:rPr>
              <w:t>後端行政支援服務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7389</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r w:rsidRPr="00FC682F">
              <w:rPr>
                <w:rFonts w:eastAsia="標楷體"/>
                <w:sz w:val="26"/>
                <w:szCs w:val="26"/>
              </w:rPr>
              <w:t>Business Services, Not Elsewhere Classified</w:t>
            </w:r>
            <w:r>
              <w:rPr>
                <w:rFonts w:eastAsia="標楷體" w:hint="eastAsia"/>
                <w:sz w:val="26"/>
                <w:szCs w:val="26"/>
              </w:rPr>
              <w:t>(</w:t>
            </w:r>
            <w:r>
              <w:rPr>
                <w:rFonts w:eastAsia="標楷體" w:hint="eastAsia"/>
                <w:sz w:val="26"/>
                <w:szCs w:val="26"/>
              </w:rPr>
              <w:t>其他未分類之商業服務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8741</w:t>
            </w:r>
          </w:p>
        </w:tc>
        <w:tc>
          <w:tcPr>
            <w:tcW w:w="6014" w:type="dxa"/>
            <w:vAlign w:val="center"/>
          </w:tcPr>
          <w:p w:rsidR="002F1606" w:rsidRDefault="007124E3" w:rsidP="005C07E9">
            <w:pPr>
              <w:tabs>
                <w:tab w:val="left" w:pos="1134"/>
              </w:tabs>
              <w:spacing w:beforeLines="25" w:before="60" w:afterLines="25" w:after="60"/>
              <w:jc w:val="both"/>
              <w:rPr>
                <w:rFonts w:eastAsia="標楷體"/>
                <w:sz w:val="26"/>
                <w:szCs w:val="26"/>
              </w:rPr>
            </w:pPr>
            <w:r w:rsidRPr="00FC682F">
              <w:rPr>
                <w:rFonts w:eastAsia="標楷體"/>
                <w:sz w:val="26"/>
                <w:szCs w:val="26"/>
              </w:rPr>
              <w:t>Management Services</w:t>
            </w:r>
            <w:r>
              <w:rPr>
                <w:rFonts w:eastAsia="標楷體" w:hint="eastAsia"/>
                <w:sz w:val="26"/>
                <w:szCs w:val="26"/>
              </w:rPr>
              <w:t xml:space="preserve"> (</w:t>
            </w:r>
            <w:r>
              <w:rPr>
                <w:rFonts w:eastAsia="標楷體" w:hint="eastAsia"/>
                <w:sz w:val="26"/>
                <w:szCs w:val="26"/>
              </w:rPr>
              <w:t>管理服務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lastRenderedPageBreak/>
              <w:t>8742</w:t>
            </w:r>
          </w:p>
        </w:tc>
        <w:tc>
          <w:tcPr>
            <w:tcW w:w="6014" w:type="dxa"/>
            <w:vAlign w:val="center"/>
          </w:tcPr>
          <w:p w:rsidR="00DF7CE2" w:rsidRDefault="007124E3" w:rsidP="005C07E9">
            <w:pPr>
              <w:tabs>
                <w:tab w:val="left" w:pos="1134"/>
              </w:tabs>
              <w:spacing w:beforeLines="25" w:before="60" w:afterLines="25" w:after="60"/>
              <w:rPr>
                <w:rFonts w:eastAsia="標楷體"/>
                <w:sz w:val="26"/>
                <w:szCs w:val="26"/>
              </w:rPr>
            </w:pPr>
            <w:r w:rsidRPr="00FC682F">
              <w:rPr>
                <w:rFonts w:eastAsia="標楷體"/>
                <w:sz w:val="26"/>
                <w:szCs w:val="26"/>
              </w:rPr>
              <w:t>Management Consulting Services</w:t>
            </w:r>
            <w:r>
              <w:rPr>
                <w:rFonts w:eastAsia="標楷體" w:hint="eastAsia"/>
                <w:sz w:val="26"/>
                <w:szCs w:val="26"/>
              </w:rPr>
              <w:t xml:space="preserve"> (</w:t>
            </w:r>
            <w:r>
              <w:rPr>
                <w:rFonts w:eastAsia="標楷體" w:hint="eastAsia"/>
                <w:sz w:val="26"/>
                <w:szCs w:val="26"/>
              </w:rPr>
              <w:t>管理諮詢服務</w:t>
            </w:r>
            <w:r>
              <w:rPr>
                <w:rFonts w:eastAsia="標楷體" w:hint="eastAsia"/>
                <w:sz w:val="26"/>
                <w:szCs w:val="26"/>
              </w:rPr>
              <w:t>)</w:t>
            </w:r>
          </w:p>
        </w:tc>
      </w:tr>
      <w:tr w:rsidR="007124E3" w:rsidRPr="00667515" w:rsidTr="00F37DA0">
        <w:trPr>
          <w:trHeight w:val="796"/>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8744</w:t>
            </w:r>
          </w:p>
        </w:tc>
        <w:tc>
          <w:tcPr>
            <w:tcW w:w="6014" w:type="dxa"/>
            <w:vAlign w:val="center"/>
          </w:tcPr>
          <w:p w:rsidR="00DF7CE2" w:rsidRDefault="007124E3" w:rsidP="005C07E9">
            <w:pPr>
              <w:tabs>
                <w:tab w:val="left" w:pos="1134"/>
              </w:tabs>
              <w:spacing w:beforeLines="25" w:before="60" w:afterLines="25" w:after="60"/>
              <w:rPr>
                <w:rFonts w:eastAsia="標楷體"/>
                <w:sz w:val="26"/>
                <w:szCs w:val="26"/>
              </w:rPr>
            </w:pPr>
            <w:r w:rsidRPr="00FC682F">
              <w:rPr>
                <w:rFonts w:eastAsia="標楷體"/>
                <w:sz w:val="26"/>
                <w:szCs w:val="26"/>
              </w:rPr>
              <w:t>Facilities Support Management Services</w:t>
            </w:r>
            <w:r>
              <w:rPr>
                <w:rFonts w:eastAsia="標楷體" w:hint="eastAsia"/>
                <w:sz w:val="26"/>
                <w:szCs w:val="26"/>
              </w:rPr>
              <w:t>(</w:t>
            </w:r>
            <w:r>
              <w:rPr>
                <w:rFonts w:eastAsia="標楷體" w:hint="eastAsia"/>
                <w:sz w:val="26"/>
                <w:szCs w:val="26"/>
              </w:rPr>
              <w:t>設備支援管理服務</w:t>
            </w:r>
            <w:r>
              <w:rPr>
                <w:rFonts w:eastAsia="標楷體" w:hint="eastAsia"/>
                <w:sz w:val="26"/>
                <w:szCs w:val="26"/>
              </w:rPr>
              <w:t>)</w:t>
            </w:r>
          </w:p>
        </w:tc>
      </w:tr>
      <w:tr w:rsidR="007124E3" w:rsidRPr="00667515" w:rsidTr="00CF7748">
        <w:trPr>
          <w:trHeight w:val="797"/>
        </w:trPr>
        <w:tc>
          <w:tcPr>
            <w:tcW w:w="1548" w:type="dxa"/>
            <w:vAlign w:val="center"/>
          </w:tcPr>
          <w:p w:rsidR="002F1606" w:rsidRDefault="007124E3" w:rsidP="005C07E9">
            <w:pPr>
              <w:tabs>
                <w:tab w:val="left" w:pos="1134"/>
              </w:tabs>
              <w:spacing w:beforeLines="25" w:before="60" w:afterLines="25" w:after="60"/>
              <w:jc w:val="center"/>
              <w:rPr>
                <w:rFonts w:eastAsia="標楷體"/>
                <w:sz w:val="26"/>
                <w:szCs w:val="26"/>
              </w:rPr>
            </w:pPr>
            <w:r>
              <w:rPr>
                <w:rFonts w:eastAsia="標楷體" w:hint="eastAsia"/>
                <w:sz w:val="26"/>
                <w:szCs w:val="26"/>
              </w:rPr>
              <w:t>8748</w:t>
            </w:r>
          </w:p>
        </w:tc>
        <w:tc>
          <w:tcPr>
            <w:tcW w:w="6014" w:type="dxa"/>
            <w:vAlign w:val="center"/>
          </w:tcPr>
          <w:p w:rsidR="00DF7CE2" w:rsidRDefault="007124E3" w:rsidP="005C07E9">
            <w:pPr>
              <w:tabs>
                <w:tab w:val="left" w:pos="1134"/>
              </w:tabs>
              <w:spacing w:beforeLines="25" w:before="60" w:afterLines="25" w:after="60"/>
              <w:rPr>
                <w:rFonts w:eastAsia="標楷體"/>
                <w:sz w:val="26"/>
                <w:szCs w:val="26"/>
              </w:rPr>
            </w:pPr>
            <w:r w:rsidRPr="00FC682F">
              <w:rPr>
                <w:rFonts w:eastAsia="標楷體"/>
                <w:sz w:val="26"/>
                <w:szCs w:val="26"/>
              </w:rPr>
              <w:t xml:space="preserve">Business </w:t>
            </w:r>
            <w:r w:rsidR="00CF7748">
              <w:rPr>
                <w:rFonts w:eastAsia="標楷體" w:hint="eastAsia"/>
                <w:sz w:val="26"/>
                <w:szCs w:val="26"/>
              </w:rPr>
              <w:t xml:space="preserve"> </w:t>
            </w:r>
            <w:r w:rsidRPr="00FC682F">
              <w:rPr>
                <w:rFonts w:eastAsia="標楷體"/>
                <w:sz w:val="26"/>
                <w:szCs w:val="26"/>
              </w:rPr>
              <w:t>Consulting</w:t>
            </w:r>
            <w:r w:rsidR="00CF7748">
              <w:rPr>
                <w:rFonts w:eastAsia="標楷體" w:hint="eastAsia"/>
                <w:sz w:val="26"/>
                <w:szCs w:val="26"/>
              </w:rPr>
              <w:t xml:space="preserve"> </w:t>
            </w:r>
            <w:r w:rsidRPr="00FC682F">
              <w:rPr>
                <w:rFonts w:eastAsia="標楷體"/>
                <w:sz w:val="26"/>
                <w:szCs w:val="26"/>
              </w:rPr>
              <w:t xml:space="preserve"> Services, Not Elsewhere Classified</w:t>
            </w:r>
            <w:r>
              <w:rPr>
                <w:rFonts w:eastAsia="標楷體" w:hint="eastAsia"/>
                <w:sz w:val="26"/>
                <w:szCs w:val="26"/>
              </w:rPr>
              <w:t>(</w:t>
            </w:r>
            <w:r>
              <w:rPr>
                <w:rFonts w:eastAsia="標楷體" w:hint="eastAsia"/>
                <w:sz w:val="26"/>
                <w:szCs w:val="26"/>
              </w:rPr>
              <w:t>其他未分類之商業諮詢服務</w:t>
            </w:r>
            <w:r>
              <w:rPr>
                <w:rFonts w:eastAsia="標楷體" w:hint="eastAsia"/>
                <w:sz w:val="26"/>
                <w:szCs w:val="26"/>
              </w:rPr>
              <w:t>)</w:t>
            </w:r>
          </w:p>
        </w:tc>
      </w:tr>
    </w:tbl>
    <w:p w:rsidR="002F1606" w:rsidRDefault="007124E3" w:rsidP="00437C71">
      <w:pPr>
        <w:numPr>
          <w:ilvl w:val="0"/>
          <w:numId w:val="5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hint="eastAsia"/>
          <w:sz w:val="26"/>
          <w:szCs w:val="26"/>
        </w:rPr>
        <w:t>關鍵字篩選</w:t>
      </w:r>
    </w:p>
    <w:p w:rsidR="002F1606" w:rsidRDefault="007124E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D42734">
        <w:rPr>
          <w:rFonts w:eastAsia="標楷體" w:hint="eastAsia"/>
          <w:sz w:val="26"/>
          <w:szCs w:val="26"/>
        </w:rPr>
        <w:t>為確定選出樣本之可比較性，本所對前一步驟得出樣本之企業敍述進行篩選，因矽成企業定位為服務提供者並提供營運支援服務予開曼矽成台灣分公司，故本所使用下列關鍵字篩選：</w:t>
      </w:r>
    </w:p>
    <w:tbl>
      <w:tblPr>
        <w:tblW w:w="0" w:type="auto"/>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5"/>
        <w:gridCol w:w="3756"/>
      </w:tblGrid>
      <w:tr w:rsidR="007124E3" w:rsidRPr="00BB4352" w:rsidTr="005E4980">
        <w:trPr>
          <w:trHeight w:val="458"/>
        </w:trPr>
        <w:tc>
          <w:tcPr>
            <w:tcW w:w="3875" w:type="dxa"/>
            <w:shd w:val="clear" w:color="auto" w:fill="4F81BD"/>
            <w:vAlign w:val="center"/>
          </w:tcPr>
          <w:p w:rsidR="002F1606" w:rsidRDefault="00AF4D20" w:rsidP="005C07E9">
            <w:pPr>
              <w:spacing w:beforeLines="25" w:before="60" w:afterLines="25" w:after="60"/>
              <w:jc w:val="center"/>
              <w:rPr>
                <w:rFonts w:eastAsia="標楷體"/>
                <w:b/>
                <w:bCs/>
                <w:color w:val="FFFFFF"/>
                <w:sz w:val="26"/>
                <w:szCs w:val="26"/>
              </w:rPr>
            </w:pPr>
            <w:r w:rsidRPr="00AF4D20">
              <w:rPr>
                <w:rFonts w:eastAsia="標楷體" w:hint="eastAsia"/>
                <w:b/>
                <w:bCs/>
                <w:color w:val="FFFFFF"/>
                <w:sz w:val="26"/>
                <w:szCs w:val="26"/>
              </w:rPr>
              <w:t>關鍵字</w:t>
            </w:r>
          </w:p>
        </w:tc>
        <w:tc>
          <w:tcPr>
            <w:tcW w:w="3756" w:type="dxa"/>
            <w:shd w:val="clear" w:color="auto" w:fill="4F81BD"/>
            <w:vAlign w:val="center"/>
          </w:tcPr>
          <w:p w:rsidR="002F1606" w:rsidRDefault="00AF4D20" w:rsidP="005C07E9">
            <w:pPr>
              <w:spacing w:beforeLines="25" w:before="60" w:afterLines="25" w:after="60"/>
              <w:jc w:val="center"/>
              <w:rPr>
                <w:rFonts w:eastAsia="標楷體"/>
                <w:b/>
                <w:bCs/>
                <w:color w:val="FFFFFF"/>
                <w:sz w:val="26"/>
                <w:szCs w:val="26"/>
              </w:rPr>
            </w:pPr>
            <w:r w:rsidRPr="00AF4D20">
              <w:rPr>
                <w:rFonts w:eastAsia="標楷體" w:hint="eastAsia"/>
                <w:b/>
                <w:bCs/>
                <w:color w:val="FFFFFF"/>
                <w:sz w:val="26"/>
                <w:szCs w:val="26"/>
              </w:rPr>
              <w:t>選擇原因</w:t>
            </w:r>
          </w:p>
        </w:tc>
      </w:tr>
      <w:tr w:rsidR="007124E3" w:rsidRPr="00667515" w:rsidTr="005E4980">
        <w:trPr>
          <w:trHeight w:val="567"/>
        </w:trPr>
        <w:tc>
          <w:tcPr>
            <w:tcW w:w="3875" w:type="dxa"/>
            <w:vAlign w:val="center"/>
          </w:tcPr>
          <w:p w:rsidR="002F1606" w:rsidRDefault="007124E3" w:rsidP="005C07E9">
            <w:pPr>
              <w:spacing w:beforeLines="25" w:before="60" w:afterLines="25" w:after="60"/>
              <w:jc w:val="center"/>
              <w:rPr>
                <w:rFonts w:eastAsia="標楷體"/>
                <w:bCs/>
                <w:sz w:val="26"/>
                <w:szCs w:val="26"/>
              </w:rPr>
            </w:pPr>
            <w:r w:rsidRPr="008273EA">
              <w:rPr>
                <w:rFonts w:eastAsia="標楷體"/>
                <w:bCs/>
                <w:sz w:val="26"/>
                <w:szCs w:val="26"/>
              </w:rPr>
              <w:t>Management</w:t>
            </w:r>
            <w:r>
              <w:rPr>
                <w:rFonts w:eastAsia="標楷體" w:hint="eastAsia"/>
                <w:bCs/>
                <w:sz w:val="26"/>
                <w:szCs w:val="26"/>
              </w:rPr>
              <w:t>（管理）</w:t>
            </w:r>
          </w:p>
        </w:tc>
        <w:tc>
          <w:tcPr>
            <w:tcW w:w="3756" w:type="dxa"/>
            <w:vAlign w:val="center"/>
          </w:tcPr>
          <w:p w:rsidR="002F1606" w:rsidRDefault="007124E3" w:rsidP="005C07E9">
            <w:pPr>
              <w:spacing w:beforeLines="25" w:before="60" w:afterLines="25" w:after="60"/>
              <w:jc w:val="center"/>
              <w:rPr>
                <w:rFonts w:eastAsia="標楷體"/>
                <w:bCs/>
                <w:sz w:val="26"/>
                <w:szCs w:val="26"/>
              </w:rPr>
            </w:pPr>
            <w:r>
              <w:rPr>
                <w:rFonts w:eastAsia="標楷體" w:hint="eastAsia"/>
                <w:bCs/>
                <w:color w:val="000000"/>
                <w:sz w:val="26"/>
                <w:szCs w:val="26"/>
              </w:rPr>
              <w:t>與矽成提供之服務有關</w:t>
            </w:r>
          </w:p>
        </w:tc>
      </w:tr>
      <w:tr w:rsidR="007124E3" w:rsidRPr="00667515" w:rsidTr="005E4980">
        <w:trPr>
          <w:trHeight w:val="567"/>
        </w:trPr>
        <w:tc>
          <w:tcPr>
            <w:tcW w:w="3875" w:type="dxa"/>
            <w:vAlign w:val="center"/>
          </w:tcPr>
          <w:p w:rsidR="002F1606" w:rsidRDefault="007124E3" w:rsidP="005C07E9">
            <w:pPr>
              <w:spacing w:beforeLines="25" w:before="60" w:afterLines="25" w:after="60"/>
              <w:jc w:val="center"/>
              <w:rPr>
                <w:rFonts w:eastAsia="標楷體"/>
                <w:bCs/>
                <w:sz w:val="26"/>
                <w:szCs w:val="26"/>
              </w:rPr>
            </w:pPr>
            <w:r w:rsidRPr="008273EA">
              <w:rPr>
                <w:rFonts w:eastAsia="標楷體"/>
                <w:bCs/>
                <w:sz w:val="26"/>
                <w:szCs w:val="26"/>
              </w:rPr>
              <w:t>Warehous</w:t>
            </w:r>
            <w:r>
              <w:rPr>
                <w:rFonts w:eastAsia="標楷體" w:hint="eastAsia"/>
                <w:bCs/>
                <w:sz w:val="26"/>
                <w:szCs w:val="26"/>
              </w:rPr>
              <w:t>e</w:t>
            </w:r>
            <w:r>
              <w:rPr>
                <w:rFonts w:eastAsia="標楷體" w:hint="eastAsia"/>
                <w:bCs/>
                <w:sz w:val="26"/>
                <w:szCs w:val="26"/>
              </w:rPr>
              <w:t>（倉儲）</w:t>
            </w:r>
          </w:p>
        </w:tc>
        <w:tc>
          <w:tcPr>
            <w:tcW w:w="3756" w:type="dxa"/>
            <w:vAlign w:val="center"/>
          </w:tcPr>
          <w:p w:rsidR="002F1606" w:rsidRDefault="007124E3" w:rsidP="005C07E9">
            <w:pPr>
              <w:spacing w:beforeLines="25" w:before="60" w:afterLines="25" w:after="60"/>
              <w:jc w:val="center"/>
              <w:rPr>
                <w:rFonts w:eastAsia="標楷體"/>
                <w:bCs/>
                <w:sz w:val="26"/>
                <w:szCs w:val="26"/>
              </w:rPr>
            </w:pPr>
            <w:r>
              <w:rPr>
                <w:rFonts w:eastAsia="標楷體" w:hint="eastAsia"/>
                <w:bCs/>
                <w:color w:val="000000"/>
                <w:sz w:val="26"/>
                <w:szCs w:val="26"/>
              </w:rPr>
              <w:t>與矽成提供之服務有關</w:t>
            </w:r>
          </w:p>
        </w:tc>
      </w:tr>
      <w:tr w:rsidR="007124E3" w:rsidRPr="00667515" w:rsidTr="005E4980">
        <w:trPr>
          <w:trHeight w:val="567"/>
        </w:trPr>
        <w:tc>
          <w:tcPr>
            <w:tcW w:w="3875" w:type="dxa"/>
            <w:vAlign w:val="center"/>
          </w:tcPr>
          <w:p w:rsidR="002F1606" w:rsidRDefault="007124E3" w:rsidP="005C07E9">
            <w:pPr>
              <w:spacing w:beforeLines="25" w:before="60" w:afterLines="25" w:after="60"/>
              <w:jc w:val="center"/>
              <w:rPr>
                <w:rFonts w:eastAsia="標楷體"/>
                <w:bCs/>
                <w:sz w:val="26"/>
                <w:szCs w:val="26"/>
              </w:rPr>
            </w:pPr>
            <w:r w:rsidRPr="008273EA">
              <w:rPr>
                <w:rFonts w:eastAsia="標楷體"/>
                <w:bCs/>
                <w:sz w:val="26"/>
                <w:szCs w:val="26"/>
              </w:rPr>
              <w:t>Procur</w:t>
            </w:r>
            <w:r w:rsidRPr="008273EA">
              <w:rPr>
                <w:rFonts w:eastAsia="標楷體" w:hint="eastAsia"/>
                <w:bCs/>
                <w:sz w:val="26"/>
                <w:szCs w:val="26"/>
              </w:rPr>
              <w:t>e</w:t>
            </w:r>
            <w:r>
              <w:rPr>
                <w:rFonts w:eastAsia="標楷體" w:hint="eastAsia"/>
                <w:bCs/>
                <w:sz w:val="26"/>
                <w:szCs w:val="26"/>
              </w:rPr>
              <w:t>（採購）</w:t>
            </w:r>
          </w:p>
        </w:tc>
        <w:tc>
          <w:tcPr>
            <w:tcW w:w="3756" w:type="dxa"/>
            <w:vAlign w:val="center"/>
          </w:tcPr>
          <w:p w:rsidR="002F1606" w:rsidRDefault="007124E3" w:rsidP="005C07E9">
            <w:pPr>
              <w:spacing w:beforeLines="25" w:before="60" w:afterLines="25" w:after="60"/>
              <w:jc w:val="center"/>
              <w:rPr>
                <w:rFonts w:eastAsia="標楷體"/>
                <w:bCs/>
                <w:sz w:val="26"/>
                <w:szCs w:val="26"/>
              </w:rPr>
            </w:pPr>
            <w:r>
              <w:rPr>
                <w:rFonts w:eastAsia="標楷體" w:hint="eastAsia"/>
                <w:bCs/>
                <w:color w:val="000000"/>
                <w:sz w:val="26"/>
                <w:szCs w:val="26"/>
              </w:rPr>
              <w:t>與矽成提供之服務有關</w:t>
            </w:r>
          </w:p>
        </w:tc>
      </w:tr>
    </w:tbl>
    <w:p w:rsidR="002F1606" w:rsidRDefault="007F5A33" w:rsidP="00437C71">
      <w:pPr>
        <w:numPr>
          <w:ilvl w:val="0"/>
          <w:numId w:val="5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2F1606" w:rsidRDefault="00585259"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585259">
        <w:rPr>
          <w:rFonts w:eastAsia="標楷體" w:hint="eastAsia"/>
          <w:sz w:val="26"/>
          <w:szCs w:val="26"/>
        </w:rPr>
        <w:t>可比較利潤法要求可比較對象需具備最近三年財務資料，因截至本報告</w:t>
      </w:r>
      <w:proofErr w:type="gramStart"/>
      <w:r w:rsidRPr="00585259">
        <w:rPr>
          <w:rFonts w:eastAsia="標楷體" w:hint="eastAsia"/>
          <w:sz w:val="26"/>
          <w:szCs w:val="26"/>
        </w:rPr>
        <w:t>出具日</w:t>
      </w:r>
      <w:proofErr w:type="gramEnd"/>
      <w:r w:rsidRPr="00585259">
        <w:rPr>
          <w:rFonts w:eastAsia="標楷體" w:hint="eastAsia"/>
          <w:sz w:val="26"/>
          <w:szCs w:val="26"/>
        </w:rPr>
        <w:t>，仍有部份樣本未將</w:t>
      </w:r>
      <w:proofErr w:type="gramStart"/>
      <w:r w:rsidR="005E6112">
        <w:rPr>
          <w:rFonts w:eastAsia="標楷體"/>
          <w:sz w:val="26"/>
          <w:szCs w:val="26"/>
        </w:rPr>
        <w:t>105</w:t>
      </w:r>
      <w:proofErr w:type="gramEnd"/>
      <w:r w:rsidRPr="00585259">
        <w:rPr>
          <w:rFonts w:eastAsia="標楷體" w:hint="eastAsia"/>
          <w:sz w:val="26"/>
          <w:szCs w:val="26"/>
        </w:rPr>
        <w:t>年度財務資料上傳至</w:t>
      </w:r>
      <w:r w:rsidRPr="00585259">
        <w:rPr>
          <w:rFonts w:eastAsia="標楷體"/>
          <w:sz w:val="26"/>
          <w:szCs w:val="26"/>
        </w:rPr>
        <w:t>ONESOURCE</w:t>
      </w:r>
      <w:r w:rsidRPr="00585259">
        <w:rPr>
          <w:rFonts w:eastAsia="標楷體" w:hint="eastAsia"/>
          <w:sz w:val="26"/>
          <w:szCs w:val="26"/>
        </w:rPr>
        <w:t>資料庫，為避免樣本不足，本所要求樣本需具</w:t>
      </w:r>
      <w:r w:rsidR="003D5F03" w:rsidRPr="00C851AD">
        <w:rPr>
          <w:rStyle w:val="24"/>
        </w:rPr>
        <w:t>102</w:t>
      </w:r>
      <w:r w:rsidR="003D5F03" w:rsidRPr="00C851AD">
        <w:rPr>
          <w:rStyle w:val="24"/>
        </w:rPr>
        <w:t>至</w:t>
      </w:r>
      <w:r w:rsidR="003D5F03" w:rsidRPr="00C851AD">
        <w:rPr>
          <w:rStyle w:val="24"/>
        </w:rPr>
        <w:t>104</w:t>
      </w:r>
      <w:r w:rsidR="003D5F03" w:rsidRPr="00C851AD">
        <w:rPr>
          <w:rStyle w:val="24"/>
        </w:rPr>
        <w:t>年</w:t>
      </w:r>
      <w:r w:rsidRPr="00585259">
        <w:rPr>
          <w:rFonts w:eastAsia="標楷體" w:hint="eastAsia"/>
          <w:sz w:val="26"/>
          <w:szCs w:val="26"/>
        </w:rPr>
        <w:t>財務資訊。且樣本財務資料之年度認定係以會計年度結束日為</w:t>
      </w:r>
      <w:r w:rsidRPr="00585259">
        <w:rPr>
          <w:rFonts w:eastAsia="標楷體"/>
          <w:sz w:val="26"/>
          <w:szCs w:val="26"/>
        </w:rPr>
        <w:t>10</w:t>
      </w:r>
      <w:r w:rsidR="003D5F03">
        <w:rPr>
          <w:rFonts w:eastAsia="標楷體" w:hint="eastAsia"/>
          <w:sz w:val="26"/>
          <w:szCs w:val="26"/>
        </w:rPr>
        <w:t>4</w:t>
      </w:r>
      <w:r w:rsidRPr="00585259">
        <w:rPr>
          <w:rFonts w:eastAsia="標楷體" w:hint="eastAsia"/>
          <w:sz w:val="26"/>
          <w:szCs w:val="26"/>
        </w:rPr>
        <w:t>年</w:t>
      </w:r>
      <w:r w:rsidRPr="00585259">
        <w:rPr>
          <w:rFonts w:eastAsia="標楷體"/>
          <w:sz w:val="26"/>
          <w:szCs w:val="26"/>
        </w:rPr>
        <w:t>12</w:t>
      </w:r>
      <w:r w:rsidRPr="00585259">
        <w:rPr>
          <w:rFonts w:eastAsia="標楷體" w:hint="eastAsia"/>
          <w:sz w:val="26"/>
          <w:szCs w:val="26"/>
        </w:rPr>
        <w:t>月之前後半年為基準。</w:t>
      </w:r>
    </w:p>
    <w:p w:rsidR="002F1606" w:rsidRDefault="00585259"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585259">
        <w:rPr>
          <w:rFonts w:eastAsia="標楷體" w:hint="eastAsia"/>
          <w:sz w:val="26"/>
          <w:szCs w:val="26"/>
        </w:rPr>
        <w:t>自</w:t>
      </w:r>
      <w:r w:rsidRPr="00585259">
        <w:rPr>
          <w:rFonts w:eastAsia="標楷體"/>
          <w:sz w:val="26"/>
          <w:szCs w:val="26"/>
        </w:rPr>
        <w:t>SIC Codes</w:t>
      </w:r>
      <w:r w:rsidRPr="00585259">
        <w:rPr>
          <w:rFonts w:eastAsia="標楷體" w:hint="eastAsia"/>
          <w:sz w:val="26"/>
          <w:szCs w:val="26"/>
        </w:rPr>
        <w:t>篩選出之樣本中，本所將上述關鍵字聯集作為條件，剔除企業敍述中不含上述關鍵字之樣本並排除不具備</w:t>
      </w:r>
      <w:r w:rsidR="003D5F03" w:rsidRPr="00C851AD">
        <w:rPr>
          <w:rStyle w:val="24"/>
        </w:rPr>
        <w:t>102</w:t>
      </w:r>
      <w:r w:rsidR="003D5F03" w:rsidRPr="00C851AD">
        <w:rPr>
          <w:rStyle w:val="24"/>
        </w:rPr>
        <w:t>至</w:t>
      </w:r>
      <w:r w:rsidR="003D5F03" w:rsidRPr="00C851AD">
        <w:rPr>
          <w:rStyle w:val="24"/>
        </w:rPr>
        <w:t>104</w:t>
      </w:r>
      <w:r w:rsidR="003D5F03" w:rsidRPr="00C851AD">
        <w:rPr>
          <w:rStyle w:val="24"/>
        </w:rPr>
        <w:t>年</w:t>
      </w:r>
      <w:r w:rsidRPr="00585259">
        <w:rPr>
          <w:rFonts w:eastAsia="標楷體" w:hint="eastAsia"/>
          <w:sz w:val="26"/>
          <w:szCs w:val="26"/>
        </w:rPr>
        <w:t>任一年度的財務資料樣本，經過初步篩選後，共計篩選出</w:t>
      </w:r>
      <w:r w:rsidR="003D5F03" w:rsidRPr="00C851AD">
        <w:rPr>
          <w:rFonts w:eastAsia="標楷體"/>
          <w:sz w:val="26"/>
          <w:szCs w:val="26"/>
        </w:rPr>
        <w:t>270</w:t>
      </w:r>
      <w:r w:rsidRPr="00585259">
        <w:rPr>
          <w:rFonts w:eastAsia="標楷體" w:hint="eastAsia"/>
          <w:sz w:val="26"/>
          <w:szCs w:val="26"/>
        </w:rPr>
        <w:t>家樣本。</w:t>
      </w:r>
    </w:p>
    <w:p w:rsidR="002F1606" w:rsidRDefault="00043B70" w:rsidP="00437C71">
      <w:pPr>
        <w:pStyle w:val="afa"/>
        <w:numPr>
          <w:ilvl w:val="0"/>
          <w:numId w:val="69"/>
        </w:numPr>
        <w:tabs>
          <w:tab w:val="left" w:pos="1134"/>
        </w:tabs>
        <w:spacing w:beforeLines="50" w:before="120" w:afterLines="50" w:after="120" w:line="360" w:lineRule="auto"/>
        <w:ind w:leftChars="0" w:hanging="1931"/>
        <w:jc w:val="both"/>
        <w:rPr>
          <w:rFonts w:eastAsia="標楷體"/>
          <w:b/>
          <w:sz w:val="28"/>
          <w:szCs w:val="28"/>
        </w:rPr>
      </w:pPr>
      <w:r w:rsidRPr="00043B70">
        <w:rPr>
          <w:rFonts w:eastAsia="標楷體" w:hint="eastAsia"/>
          <w:b/>
          <w:sz w:val="28"/>
          <w:szCs w:val="28"/>
        </w:rPr>
        <w:lastRenderedPageBreak/>
        <w:t>定量篩選分析</w:t>
      </w:r>
    </w:p>
    <w:p w:rsidR="002F1606" w:rsidRDefault="007F5A33" w:rsidP="00437C71">
      <w:pPr>
        <w:numPr>
          <w:ilvl w:val="0"/>
          <w:numId w:val="7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0C1246">
        <w:rPr>
          <w:rFonts w:eastAsia="標楷體" w:hint="eastAsia"/>
          <w:sz w:val="26"/>
          <w:szCs w:val="26"/>
        </w:rPr>
        <w:t>排除連續虧損企業</w:t>
      </w:r>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0C1246">
        <w:rPr>
          <w:rFonts w:eastAsia="標楷體" w:hint="eastAsia"/>
          <w:sz w:val="26"/>
          <w:szCs w:val="26"/>
        </w:rPr>
        <w:t>為排除財務異常之可比較對象，故要求可比較對象之營業淨利不得連續三年虧損，經此步驟</w:t>
      </w:r>
      <w:r w:rsidRPr="000C1246">
        <w:rPr>
          <w:rFonts w:eastAsia="標楷體"/>
          <w:sz w:val="26"/>
          <w:szCs w:val="26"/>
        </w:rPr>
        <w:t>得出</w:t>
      </w:r>
      <w:r w:rsidR="003D5F03">
        <w:rPr>
          <w:rFonts w:eastAsia="標楷體" w:hint="eastAsia"/>
          <w:sz w:val="26"/>
          <w:szCs w:val="26"/>
        </w:rPr>
        <w:t>225</w:t>
      </w:r>
      <w:r w:rsidRPr="000C1246">
        <w:rPr>
          <w:rFonts w:eastAsia="標楷體"/>
          <w:sz w:val="26"/>
          <w:szCs w:val="26"/>
        </w:rPr>
        <w:t>個樣本。</w:t>
      </w:r>
    </w:p>
    <w:p w:rsidR="002F1606" w:rsidRDefault="002F1606" w:rsidP="005C07E9">
      <w:pPr>
        <w:tabs>
          <w:tab w:val="left" w:pos="1134"/>
        </w:tabs>
        <w:spacing w:beforeLines="50" w:before="120" w:afterLines="50" w:after="120" w:line="360" w:lineRule="auto"/>
        <w:ind w:leftChars="400" w:left="960" w:firstLineChars="200" w:firstLine="520"/>
        <w:jc w:val="both"/>
        <w:rPr>
          <w:rFonts w:eastAsia="標楷體"/>
          <w:sz w:val="26"/>
          <w:szCs w:val="26"/>
        </w:rPr>
      </w:pPr>
    </w:p>
    <w:p w:rsidR="002F1606" w:rsidRDefault="007F5A33" w:rsidP="00437C71">
      <w:pPr>
        <w:numPr>
          <w:ilvl w:val="0"/>
          <w:numId w:val="7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0C1246">
        <w:rPr>
          <w:rFonts w:eastAsia="標楷體" w:hint="eastAsia"/>
          <w:sz w:val="26"/>
          <w:szCs w:val="26"/>
        </w:rPr>
        <w:t>排除具有研發費用者</w:t>
      </w:r>
    </w:p>
    <w:p w:rsidR="002F1606" w:rsidRDefault="007F5A33"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480C94">
        <w:rPr>
          <w:rFonts w:eastAsia="標楷體" w:hint="eastAsia"/>
          <w:sz w:val="26"/>
          <w:szCs w:val="26"/>
        </w:rPr>
        <w:t>因矽成</w:t>
      </w:r>
      <w:r w:rsidRPr="00480C94">
        <w:rPr>
          <w:rFonts w:eastAsia="標楷體"/>
          <w:sz w:val="26"/>
          <w:szCs w:val="26"/>
        </w:rPr>
        <w:t>為</w:t>
      </w:r>
      <w:r w:rsidR="00F16A1E" w:rsidRPr="00480C94">
        <w:rPr>
          <w:rFonts w:eastAsia="標楷體" w:hint="eastAsia"/>
          <w:sz w:val="26"/>
          <w:szCs w:val="26"/>
        </w:rPr>
        <w:t>『</w:t>
      </w:r>
      <w:r w:rsidRPr="00480C94">
        <w:rPr>
          <w:rFonts w:eastAsia="標楷體" w:hint="eastAsia"/>
          <w:sz w:val="26"/>
          <w:szCs w:val="26"/>
        </w:rPr>
        <w:t>服務提供者</w:t>
      </w:r>
      <w:r w:rsidR="00F16A1E" w:rsidRPr="00480C94">
        <w:rPr>
          <w:rFonts w:eastAsia="標楷體" w:hint="eastAsia"/>
          <w:sz w:val="26"/>
          <w:szCs w:val="26"/>
        </w:rPr>
        <w:t>』</w:t>
      </w:r>
      <w:r w:rsidRPr="00480C94">
        <w:rPr>
          <w:rFonts w:eastAsia="標楷體" w:hint="eastAsia"/>
          <w:sz w:val="26"/>
          <w:szCs w:val="26"/>
        </w:rPr>
        <w:t>，</w:t>
      </w:r>
      <w:r w:rsidR="00F16A1E" w:rsidRPr="00480C94">
        <w:rPr>
          <w:rFonts w:eastAsia="標楷體"/>
          <w:spacing w:val="-2"/>
          <w:sz w:val="26"/>
          <w:szCs w:val="26"/>
        </w:rPr>
        <w:t>於交易中</w:t>
      </w:r>
      <w:r w:rsidR="00AE2E75" w:rsidRPr="00480C94">
        <w:rPr>
          <w:rFonts w:eastAsia="標楷體" w:hint="eastAsia"/>
          <w:sz w:val="26"/>
          <w:szCs w:val="26"/>
        </w:rPr>
        <w:t>並無從事研究與發展活動</w:t>
      </w:r>
      <w:r w:rsidRPr="00480C94">
        <w:rPr>
          <w:rFonts w:eastAsia="標楷體" w:hint="eastAsia"/>
          <w:sz w:val="26"/>
          <w:szCs w:val="26"/>
        </w:rPr>
        <w:t>，</w:t>
      </w:r>
      <w:r w:rsidRPr="000C1246">
        <w:rPr>
          <w:rFonts w:eastAsia="標楷體" w:hint="eastAsia"/>
          <w:sz w:val="26"/>
          <w:szCs w:val="26"/>
        </w:rPr>
        <w:t>故應將具有研發功能之可比較對象加以剔除，經此步驟</w:t>
      </w:r>
      <w:r w:rsidRPr="000C1246">
        <w:rPr>
          <w:rFonts w:eastAsia="標楷體"/>
          <w:sz w:val="26"/>
          <w:szCs w:val="26"/>
        </w:rPr>
        <w:t>得出</w:t>
      </w:r>
      <w:r w:rsidR="003D5F03">
        <w:rPr>
          <w:rFonts w:eastAsia="標楷體"/>
          <w:sz w:val="26"/>
          <w:szCs w:val="26"/>
        </w:rPr>
        <w:t>19</w:t>
      </w:r>
      <w:r w:rsidR="003D5F03">
        <w:rPr>
          <w:rFonts w:eastAsia="標楷體" w:hint="eastAsia"/>
          <w:sz w:val="26"/>
          <w:szCs w:val="26"/>
        </w:rPr>
        <w:t>7</w:t>
      </w:r>
      <w:r w:rsidRPr="000C1246">
        <w:rPr>
          <w:rFonts w:eastAsia="標楷體"/>
          <w:sz w:val="26"/>
          <w:szCs w:val="26"/>
        </w:rPr>
        <w:t>個樣本</w:t>
      </w:r>
      <w:r w:rsidRPr="002E48C3">
        <w:rPr>
          <w:rFonts w:eastAsia="標楷體"/>
          <w:sz w:val="26"/>
          <w:szCs w:val="26"/>
        </w:rPr>
        <w:t>。</w:t>
      </w:r>
    </w:p>
    <w:p w:rsidR="002F1606" w:rsidRDefault="007147F5" w:rsidP="00437C71">
      <w:pPr>
        <w:numPr>
          <w:ilvl w:val="0"/>
          <w:numId w:val="7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7147F5">
        <w:rPr>
          <w:rFonts w:eastAsia="標楷體"/>
          <w:sz w:val="26"/>
          <w:szCs w:val="26"/>
        </w:rPr>
        <w:t>排除業務說明</w:t>
      </w:r>
    </w:p>
    <w:p w:rsidR="002F1606" w:rsidRDefault="007147F5" w:rsidP="005C07E9">
      <w:pPr>
        <w:tabs>
          <w:tab w:val="left" w:pos="1134"/>
        </w:tabs>
        <w:spacing w:beforeLines="50" w:before="120" w:afterLines="50" w:after="120" w:line="360" w:lineRule="auto"/>
        <w:ind w:leftChars="400" w:left="960" w:firstLineChars="200" w:firstLine="520"/>
        <w:jc w:val="both"/>
        <w:rPr>
          <w:rFonts w:eastAsia="標楷體"/>
          <w:sz w:val="26"/>
          <w:szCs w:val="26"/>
        </w:rPr>
      </w:pPr>
      <w:r w:rsidRPr="007147F5">
        <w:rPr>
          <w:rFonts w:eastAsia="標楷體"/>
          <w:sz w:val="26"/>
          <w:szCs w:val="26"/>
        </w:rPr>
        <w:t>為確定選出樣本之可比較性，故要求排除企業敘述中包含</w:t>
      </w:r>
      <w:r w:rsidR="000C62B5" w:rsidRPr="00C24E07">
        <w:rPr>
          <w:rFonts w:eastAsia="標楷體"/>
          <w:sz w:val="26"/>
          <w:szCs w:val="26"/>
        </w:rPr>
        <w:t>Investment Holding</w:t>
      </w:r>
      <w:proofErr w:type="gramStart"/>
      <w:r w:rsidRPr="007147F5">
        <w:rPr>
          <w:rFonts w:eastAsia="標楷體"/>
          <w:sz w:val="26"/>
          <w:szCs w:val="26"/>
        </w:rPr>
        <w:t>之字敘</w:t>
      </w:r>
      <w:proofErr w:type="gramEnd"/>
      <w:r w:rsidRPr="007147F5">
        <w:rPr>
          <w:rFonts w:eastAsia="標楷體"/>
          <w:sz w:val="26"/>
          <w:szCs w:val="26"/>
        </w:rPr>
        <w:t>，經此步驟得出</w:t>
      </w:r>
      <w:r w:rsidR="003D5F03">
        <w:rPr>
          <w:rFonts w:eastAsia="標楷體"/>
          <w:sz w:val="26"/>
          <w:szCs w:val="26"/>
        </w:rPr>
        <w:t>1</w:t>
      </w:r>
      <w:r w:rsidR="003D5F03">
        <w:rPr>
          <w:rFonts w:eastAsia="標楷體" w:hint="eastAsia"/>
          <w:sz w:val="26"/>
          <w:szCs w:val="26"/>
        </w:rPr>
        <w:t>82</w:t>
      </w:r>
      <w:r w:rsidRPr="007147F5">
        <w:rPr>
          <w:rFonts w:eastAsia="標楷體"/>
          <w:sz w:val="26"/>
          <w:szCs w:val="26"/>
        </w:rPr>
        <w:t>個樣本。</w:t>
      </w:r>
    </w:p>
    <w:p w:rsidR="002F1606" w:rsidRDefault="00AF4D20" w:rsidP="00437C71">
      <w:pPr>
        <w:pStyle w:val="afa"/>
        <w:numPr>
          <w:ilvl w:val="0"/>
          <w:numId w:val="69"/>
        </w:numPr>
        <w:tabs>
          <w:tab w:val="left" w:pos="1134"/>
        </w:tabs>
        <w:spacing w:beforeLines="50" w:before="120" w:afterLines="50" w:after="120" w:line="360" w:lineRule="auto"/>
        <w:ind w:leftChars="0" w:hanging="1931"/>
        <w:jc w:val="both"/>
        <w:rPr>
          <w:rFonts w:eastAsia="標楷體"/>
          <w:b/>
          <w:sz w:val="28"/>
          <w:szCs w:val="28"/>
        </w:rPr>
      </w:pPr>
      <w:r w:rsidRPr="00AF4D20">
        <w:rPr>
          <w:rFonts w:eastAsia="標楷體" w:hint="eastAsia"/>
          <w:b/>
          <w:sz w:val="28"/>
          <w:szCs w:val="28"/>
        </w:rPr>
        <w:t>企業敘述篩選</w:t>
      </w:r>
    </w:p>
    <w:p w:rsidR="00DF7CE2" w:rsidRDefault="007F5A33" w:rsidP="005C07E9">
      <w:pPr>
        <w:tabs>
          <w:tab w:val="left" w:pos="1134"/>
        </w:tabs>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本所復檢視上述步驟選出樣本在</w:t>
      </w:r>
      <w:r w:rsidR="0064781B">
        <w:rPr>
          <w:rFonts w:eastAsia="標楷體" w:hint="eastAsia"/>
          <w:sz w:val="26"/>
          <w:szCs w:val="26"/>
        </w:rPr>
        <w:t>ONESOURCE</w:t>
      </w:r>
      <w:r w:rsidRPr="00EA272E">
        <w:rPr>
          <w:rFonts w:eastAsia="標楷體"/>
          <w:sz w:val="26"/>
          <w:szCs w:val="26"/>
        </w:rPr>
        <w:t>資料庫中之企業敘述</w:t>
      </w:r>
      <w:r w:rsidRPr="00540484">
        <w:rPr>
          <w:rFonts w:eastAsia="標楷體"/>
          <w:sz w:val="26"/>
          <w:szCs w:val="26"/>
        </w:rPr>
        <w:t>，</w:t>
      </w:r>
      <w:r w:rsidRPr="00540484">
        <w:rPr>
          <w:rFonts w:eastAsia="標楷體" w:hint="eastAsia"/>
          <w:sz w:val="26"/>
          <w:szCs w:val="26"/>
        </w:rPr>
        <w:t>分別</w:t>
      </w:r>
      <w:r w:rsidRPr="00540484">
        <w:rPr>
          <w:rFonts w:eastAsia="標楷體"/>
          <w:sz w:val="26"/>
          <w:szCs w:val="26"/>
        </w:rPr>
        <w:t>剔除執行功能、產品</w:t>
      </w:r>
      <w:r w:rsidRPr="00540484">
        <w:rPr>
          <w:rFonts w:eastAsia="標楷體" w:hint="eastAsia"/>
          <w:sz w:val="26"/>
          <w:szCs w:val="26"/>
        </w:rPr>
        <w:t>及</w:t>
      </w:r>
      <w:r w:rsidRPr="00540484">
        <w:rPr>
          <w:rFonts w:eastAsia="標楷體"/>
          <w:sz w:val="26"/>
          <w:szCs w:val="26"/>
        </w:rPr>
        <w:t>企業定位與</w:t>
      </w:r>
      <w:r>
        <w:rPr>
          <w:rFonts w:eastAsia="標楷體" w:hint="eastAsia"/>
          <w:bCs/>
          <w:sz w:val="26"/>
          <w:szCs w:val="26"/>
        </w:rPr>
        <w:t>矽成</w:t>
      </w:r>
      <w:r w:rsidRPr="00540484">
        <w:rPr>
          <w:rFonts w:eastAsia="標楷體"/>
          <w:sz w:val="26"/>
          <w:szCs w:val="26"/>
        </w:rPr>
        <w:t>差異太大</w:t>
      </w:r>
      <w:r w:rsidRPr="00540484">
        <w:rPr>
          <w:rFonts w:eastAsia="標楷體" w:hint="eastAsia"/>
          <w:sz w:val="26"/>
          <w:szCs w:val="26"/>
        </w:rPr>
        <w:t>者</w:t>
      </w:r>
      <w:r w:rsidRPr="00540484">
        <w:rPr>
          <w:rFonts w:eastAsia="標楷體"/>
          <w:sz w:val="26"/>
          <w:szCs w:val="26"/>
        </w:rPr>
        <w:t>，最後得出</w:t>
      </w:r>
      <w:r w:rsidR="003D5F03">
        <w:rPr>
          <w:rFonts w:eastAsia="標楷體" w:hint="eastAsia"/>
          <w:sz w:val="26"/>
          <w:szCs w:val="26"/>
        </w:rPr>
        <w:t>11</w:t>
      </w:r>
      <w:r w:rsidRPr="00540484">
        <w:rPr>
          <w:rFonts w:eastAsia="標楷體" w:hint="eastAsia"/>
          <w:sz w:val="26"/>
          <w:szCs w:val="26"/>
        </w:rPr>
        <w:t>家</w:t>
      </w:r>
      <w:r w:rsidRPr="00540484">
        <w:rPr>
          <w:rFonts w:eastAsia="標楷體"/>
          <w:sz w:val="26"/>
          <w:szCs w:val="26"/>
        </w:rPr>
        <w:t>可比較對象</w:t>
      </w:r>
      <w:r w:rsidRPr="00540484">
        <w:rPr>
          <w:rFonts w:eastAsia="標楷體" w:hint="eastAsia"/>
          <w:sz w:val="26"/>
          <w:szCs w:val="26"/>
        </w:rPr>
        <w:t>（</w:t>
      </w:r>
      <w:r w:rsidRPr="00540484">
        <w:rPr>
          <w:rFonts w:eastAsia="標楷體"/>
          <w:sz w:val="26"/>
          <w:szCs w:val="26"/>
        </w:rPr>
        <w:t>拒絕原因</w:t>
      </w:r>
      <w:r w:rsidRPr="00540484">
        <w:rPr>
          <w:rFonts w:eastAsia="標楷體" w:hint="eastAsia"/>
          <w:sz w:val="26"/>
          <w:szCs w:val="26"/>
        </w:rPr>
        <w:t>列表</w:t>
      </w:r>
      <w:r w:rsidRPr="00540484">
        <w:rPr>
          <w:rFonts w:eastAsia="標楷體"/>
          <w:sz w:val="26"/>
          <w:szCs w:val="26"/>
        </w:rPr>
        <w:t>請見附件</w:t>
      </w:r>
      <w:r w:rsidR="00143654">
        <w:rPr>
          <w:rFonts w:eastAsia="標楷體" w:hint="eastAsia"/>
          <w:sz w:val="26"/>
          <w:szCs w:val="26"/>
        </w:rPr>
        <w:t>E</w:t>
      </w:r>
      <w:r w:rsidRPr="00540484">
        <w:rPr>
          <w:rFonts w:eastAsia="標楷體" w:hint="eastAsia"/>
          <w:sz w:val="26"/>
          <w:szCs w:val="26"/>
        </w:rPr>
        <w:t>）</w:t>
      </w:r>
      <w:r w:rsidRPr="00540484">
        <w:rPr>
          <w:rFonts w:eastAsia="標楷體"/>
          <w:sz w:val="26"/>
          <w:szCs w:val="26"/>
        </w:rPr>
        <w:t>。</w:t>
      </w:r>
    </w:p>
    <w:p w:rsidR="00DF7CE2" w:rsidRDefault="007F5A33" w:rsidP="005C07E9">
      <w:pPr>
        <w:tabs>
          <w:tab w:val="left" w:pos="1134"/>
        </w:tabs>
        <w:spacing w:beforeLines="50" w:before="120" w:afterLines="50" w:after="120" w:line="360" w:lineRule="auto"/>
        <w:ind w:leftChars="300" w:left="720" w:firstLineChars="200" w:firstLine="520"/>
        <w:jc w:val="both"/>
        <w:rPr>
          <w:rFonts w:eastAsia="標楷體"/>
          <w:sz w:val="26"/>
          <w:szCs w:val="26"/>
        </w:rPr>
      </w:pPr>
      <w:r w:rsidRPr="00540484">
        <w:rPr>
          <w:rFonts w:eastAsia="標楷體" w:hint="eastAsia"/>
          <w:sz w:val="26"/>
          <w:szCs w:val="26"/>
        </w:rPr>
        <w:t>因</w:t>
      </w:r>
      <w:r w:rsidRPr="00540484">
        <w:rPr>
          <w:rFonts w:eastAsia="標楷體"/>
          <w:sz w:val="26"/>
          <w:szCs w:val="26"/>
        </w:rPr>
        <w:t>每一家公司都是獨一無二的，所以選擇下</w:t>
      </w:r>
      <w:r w:rsidRPr="00540484">
        <w:rPr>
          <w:rFonts w:eastAsia="標楷體" w:hint="eastAsia"/>
          <w:sz w:val="26"/>
          <w:szCs w:val="26"/>
        </w:rPr>
        <w:t>列</w:t>
      </w:r>
      <w:r w:rsidR="003D5F03">
        <w:rPr>
          <w:rFonts w:eastAsia="標楷體" w:hint="eastAsia"/>
          <w:sz w:val="26"/>
          <w:szCs w:val="26"/>
        </w:rPr>
        <w:t>11</w:t>
      </w:r>
      <w:r w:rsidRPr="00540484">
        <w:rPr>
          <w:rFonts w:eastAsia="標楷體"/>
          <w:sz w:val="26"/>
          <w:szCs w:val="26"/>
        </w:rPr>
        <w:t>家公司</w:t>
      </w:r>
      <w:r w:rsidRPr="00EA272E">
        <w:rPr>
          <w:rFonts w:eastAsia="標楷體"/>
          <w:sz w:val="26"/>
          <w:szCs w:val="26"/>
        </w:rPr>
        <w:t>作為可比較對象之原因如下</w:t>
      </w:r>
      <w:proofErr w:type="gramStart"/>
      <w:r>
        <w:rPr>
          <w:rFonts w:eastAsia="標楷體" w:hint="eastAsia"/>
          <w:sz w:val="26"/>
          <w:szCs w:val="26"/>
        </w:rPr>
        <w:t>（</w:t>
      </w:r>
      <w:proofErr w:type="gramEnd"/>
      <w:r w:rsidRPr="00EA272E">
        <w:rPr>
          <w:rFonts w:eastAsia="標楷體"/>
          <w:sz w:val="26"/>
          <w:szCs w:val="26"/>
        </w:rPr>
        <w:t>可比較對象之企業敍述請見附件</w:t>
      </w:r>
      <w:r w:rsidR="00143654">
        <w:rPr>
          <w:rFonts w:eastAsia="標楷體" w:hint="eastAsia"/>
          <w:sz w:val="26"/>
          <w:szCs w:val="26"/>
        </w:rPr>
        <w:t>F</w:t>
      </w:r>
      <w:r>
        <w:rPr>
          <w:rFonts w:eastAsia="標楷體" w:hint="eastAsia"/>
          <w:sz w:val="26"/>
          <w:szCs w:val="26"/>
        </w:rPr>
        <w:t>）</w:t>
      </w:r>
      <w:r w:rsidRPr="00EA272E">
        <w:rPr>
          <w:rFonts w:eastAsia="標楷體"/>
          <w:sz w:val="26"/>
          <w:szCs w:val="26"/>
        </w:rPr>
        <w:t>：</w:t>
      </w:r>
    </w:p>
    <w:p w:rsidR="005E4980" w:rsidRDefault="005E4980" w:rsidP="005C07E9">
      <w:pPr>
        <w:tabs>
          <w:tab w:val="left" w:pos="1134"/>
        </w:tabs>
        <w:spacing w:beforeLines="50" w:before="120" w:afterLines="50" w:after="120" w:line="360" w:lineRule="auto"/>
        <w:ind w:leftChars="300" w:left="720" w:firstLineChars="200" w:firstLine="520"/>
        <w:jc w:val="both"/>
        <w:rPr>
          <w:rFonts w:eastAsia="標楷體"/>
          <w:sz w:val="26"/>
          <w:szCs w:val="26"/>
        </w:rPr>
      </w:pPr>
    </w:p>
    <w:tbl>
      <w:tblPr>
        <w:tblW w:w="7609" w:type="dxa"/>
        <w:tblInd w:w="8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2695"/>
        <w:gridCol w:w="3780"/>
      </w:tblGrid>
      <w:tr w:rsidR="003D5F03" w:rsidRPr="005F4008" w:rsidTr="005E4980">
        <w:trPr>
          <w:trHeight w:val="676"/>
          <w:tblHeader/>
        </w:trPr>
        <w:tc>
          <w:tcPr>
            <w:tcW w:w="1134" w:type="dxa"/>
            <w:tcBorders>
              <w:bottom w:val="double" w:sz="4" w:space="0" w:color="auto"/>
            </w:tcBorders>
            <w:shd w:val="clear" w:color="auto" w:fill="4F81BD"/>
            <w:vAlign w:val="center"/>
          </w:tcPr>
          <w:p w:rsidR="003D5F03" w:rsidRPr="00B26A5A" w:rsidRDefault="003D5F0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編號</w:t>
            </w:r>
          </w:p>
        </w:tc>
        <w:tc>
          <w:tcPr>
            <w:tcW w:w="2695" w:type="dxa"/>
            <w:tcBorders>
              <w:bottom w:val="double" w:sz="4" w:space="0" w:color="auto"/>
            </w:tcBorders>
            <w:shd w:val="clear" w:color="auto" w:fill="4F81BD"/>
            <w:vAlign w:val="center"/>
          </w:tcPr>
          <w:p w:rsidR="003D5F03" w:rsidRPr="00B26A5A" w:rsidRDefault="003D5F0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公司名稱</w:t>
            </w:r>
          </w:p>
        </w:tc>
        <w:tc>
          <w:tcPr>
            <w:tcW w:w="3780" w:type="dxa"/>
            <w:tcBorders>
              <w:bottom w:val="double" w:sz="4" w:space="0" w:color="auto"/>
            </w:tcBorders>
            <w:shd w:val="clear" w:color="auto" w:fill="4F81BD"/>
            <w:vAlign w:val="center"/>
          </w:tcPr>
          <w:p w:rsidR="003D5F03" w:rsidRPr="00B26A5A" w:rsidRDefault="003D5F03" w:rsidP="00F45C0F">
            <w:pPr>
              <w:spacing w:beforeLines="25" w:before="60" w:afterLines="25" w:after="60"/>
              <w:jc w:val="center"/>
              <w:rPr>
                <w:rFonts w:eastAsia="標楷體"/>
                <w:b/>
                <w:color w:val="FFFFFF"/>
                <w:sz w:val="26"/>
                <w:szCs w:val="26"/>
              </w:rPr>
            </w:pPr>
            <w:r w:rsidRPr="00B26A5A">
              <w:rPr>
                <w:rFonts w:eastAsia="標楷體"/>
                <w:b/>
                <w:color w:val="FFFFFF"/>
                <w:sz w:val="26"/>
                <w:szCs w:val="26"/>
              </w:rPr>
              <w:t>接受原因</w:t>
            </w:r>
          </w:p>
        </w:tc>
      </w:tr>
      <w:tr w:rsidR="003D5F03" w:rsidRPr="005F4008" w:rsidTr="005E4980">
        <w:trPr>
          <w:trHeight w:val="680"/>
        </w:trPr>
        <w:tc>
          <w:tcPr>
            <w:tcW w:w="1134" w:type="dxa"/>
            <w:tcBorders>
              <w:top w:val="double" w:sz="4" w:space="0" w:color="auto"/>
            </w:tcBorders>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1</w:t>
            </w:r>
          </w:p>
        </w:tc>
        <w:tc>
          <w:tcPr>
            <w:tcW w:w="2695" w:type="dxa"/>
            <w:tcBorders>
              <w:top w:val="double" w:sz="4" w:space="0" w:color="auto"/>
            </w:tcBorders>
            <w:vAlign w:val="center"/>
          </w:tcPr>
          <w:p w:rsidR="003D5F03" w:rsidRPr="00033CE0" w:rsidRDefault="003D5F03" w:rsidP="00F45C0F">
            <w:pPr>
              <w:rPr>
                <w:sz w:val="26"/>
                <w:szCs w:val="26"/>
              </w:rPr>
            </w:pPr>
            <w:r w:rsidRPr="00033CE0">
              <w:rPr>
                <w:color w:val="000000"/>
                <w:sz w:val="26"/>
                <w:szCs w:val="26"/>
              </w:rPr>
              <w:t>Acando AB</w:t>
            </w:r>
          </w:p>
        </w:tc>
        <w:tc>
          <w:tcPr>
            <w:tcW w:w="3780" w:type="dxa"/>
            <w:tcBorders>
              <w:top w:val="double" w:sz="4" w:space="0" w:color="auto"/>
            </w:tcBorders>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提供企業諮詢及人力資源服務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lastRenderedPageBreak/>
              <w:t>2</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Carillion plc</w:t>
            </w:r>
          </w:p>
        </w:tc>
        <w:tc>
          <w:tcPr>
            <w:tcW w:w="3780" w:type="dxa"/>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提供企業諮詢及後勤服務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3</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CCA International SA</w:t>
            </w:r>
          </w:p>
        </w:tc>
        <w:tc>
          <w:tcPr>
            <w:tcW w:w="3780" w:type="dxa"/>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提供客戶諮詢服及企業諮詢</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4</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CDI Corp.</w:t>
            </w:r>
          </w:p>
        </w:tc>
        <w:tc>
          <w:tcPr>
            <w:tcW w:w="3780" w:type="dxa"/>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提供人力資源服務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5</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CRIE ANABUKI INC.</w:t>
            </w:r>
          </w:p>
        </w:tc>
        <w:tc>
          <w:tcPr>
            <w:tcW w:w="3780" w:type="dxa"/>
            <w:vAlign w:val="center"/>
          </w:tcPr>
          <w:p w:rsidR="003D5F03" w:rsidRPr="00033CE0" w:rsidRDefault="003D5F03" w:rsidP="00F45C0F">
            <w:pPr>
              <w:spacing w:beforeLines="25" w:before="60" w:afterLines="25" w:after="60"/>
              <w:rPr>
                <w:rFonts w:eastAsia="標楷體"/>
                <w:sz w:val="26"/>
              </w:rPr>
            </w:pPr>
            <w:r w:rsidRPr="00033CE0">
              <w:rPr>
                <w:rFonts w:eastAsia="標楷體"/>
                <w:color w:val="000000"/>
                <w:sz w:val="26"/>
                <w:szCs w:val="26"/>
              </w:rPr>
              <w:t>提供人力資源服務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6</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Datalinks Corp</w:t>
            </w:r>
          </w:p>
        </w:tc>
        <w:tc>
          <w:tcPr>
            <w:tcW w:w="3780" w:type="dxa"/>
            <w:vAlign w:val="center"/>
          </w:tcPr>
          <w:p w:rsidR="003D5F03" w:rsidRPr="00033CE0" w:rsidRDefault="003D5F03" w:rsidP="00F45C0F">
            <w:pPr>
              <w:spacing w:beforeLines="25" w:before="60" w:afterLines="25" w:after="60"/>
              <w:rPr>
                <w:rFonts w:eastAsia="標楷體"/>
                <w:sz w:val="26"/>
              </w:rPr>
            </w:pPr>
            <w:r w:rsidRPr="00033CE0">
              <w:rPr>
                <w:rFonts w:eastAsia="標楷體"/>
                <w:color w:val="000000"/>
                <w:sz w:val="26"/>
                <w:szCs w:val="26"/>
              </w:rPr>
              <w:t>提供系統及企業營運外包服務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7</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Eternal Asia Supply Chain Management LTD</w:t>
            </w:r>
          </w:p>
        </w:tc>
        <w:tc>
          <w:tcPr>
            <w:tcW w:w="3780" w:type="dxa"/>
            <w:vAlign w:val="center"/>
          </w:tcPr>
          <w:p w:rsidR="003D5F03" w:rsidRPr="00033CE0" w:rsidRDefault="003D5F03" w:rsidP="00F45C0F">
            <w:pPr>
              <w:spacing w:beforeLines="25" w:before="60" w:afterLines="25" w:after="60"/>
              <w:rPr>
                <w:rFonts w:eastAsia="標楷體"/>
                <w:sz w:val="26"/>
              </w:rPr>
            </w:pPr>
            <w:r w:rsidRPr="00033CE0">
              <w:rPr>
                <w:rFonts w:eastAsia="標楷體"/>
                <w:color w:val="000000"/>
                <w:sz w:val="26"/>
                <w:szCs w:val="26"/>
              </w:rPr>
              <w:t>提供產品供應鏈管理服務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sidRPr="005F4008">
              <w:rPr>
                <w:rFonts w:eastAsia="標楷體"/>
                <w:sz w:val="26"/>
                <w:szCs w:val="26"/>
              </w:rPr>
              <w:t>8</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Insperity Inc</w:t>
            </w:r>
          </w:p>
        </w:tc>
        <w:tc>
          <w:tcPr>
            <w:tcW w:w="3780" w:type="dxa"/>
            <w:vAlign w:val="center"/>
          </w:tcPr>
          <w:p w:rsidR="003D5F03" w:rsidRPr="003D5F03" w:rsidRDefault="003D5F03" w:rsidP="00F45C0F">
            <w:pPr>
              <w:spacing w:beforeLines="25" w:before="60" w:afterLines="25" w:after="6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33CE0">
              <w:rPr>
                <w:rFonts w:eastAsia="標楷體"/>
                <w:color w:val="000000"/>
                <w:sz w:val="26"/>
                <w:szCs w:val="26"/>
              </w:rPr>
              <w:t>提供企業諮詢及人力資源服務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Pr>
                <w:rFonts w:eastAsia="標楷體" w:hint="eastAsia"/>
                <w:sz w:val="26"/>
                <w:szCs w:val="26"/>
              </w:rPr>
              <w:t>9</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MCT Danismanlik AS</w:t>
            </w:r>
          </w:p>
        </w:tc>
        <w:tc>
          <w:tcPr>
            <w:tcW w:w="3780" w:type="dxa"/>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提供企業管理諮詢服務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Pr>
                <w:rFonts w:eastAsia="標楷體" w:hint="eastAsia"/>
                <w:sz w:val="26"/>
                <w:szCs w:val="26"/>
              </w:rPr>
              <w:t>10</w:t>
            </w:r>
          </w:p>
        </w:tc>
        <w:tc>
          <w:tcPr>
            <w:tcW w:w="2695" w:type="dxa"/>
            <w:vAlign w:val="center"/>
          </w:tcPr>
          <w:p w:rsidR="003D5F03" w:rsidRPr="00033CE0" w:rsidRDefault="003D5F03" w:rsidP="00F45C0F">
            <w:pPr>
              <w:rPr>
                <w:rFonts w:eastAsia="標楷體"/>
                <w:sz w:val="26"/>
                <w:szCs w:val="26"/>
              </w:rPr>
            </w:pPr>
            <w:r w:rsidRPr="00033CE0">
              <w:rPr>
                <w:color w:val="000000"/>
                <w:sz w:val="26"/>
                <w:szCs w:val="26"/>
              </w:rPr>
              <w:t>Resources Connection, Inc.</w:t>
            </w:r>
          </w:p>
        </w:tc>
        <w:tc>
          <w:tcPr>
            <w:tcW w:w="3780" w:type="dxa"/>
            <w:vAlign w:val="center"/>
          </w:tcPr>
          <w:p w:rsidR="003D5F03" w:rsidRPr="00033CE0" w:rsidRDefault="003D5F03" w:rsidP="00F45C0F">
            <w:pPr>
              <w:spacing w:beforeLines="25" w:before="60" w:afterLines="25" w:after="60"/>
              <w:rPr>
                <w:rFonts w:eastAsia="標楷體"/>
                <w:sz w:val="26"/>
                <w:szCs w:val="26"/>
              </w:rPr>
            </w:pPr>
            <w:r w:rsidRPr="00033CE0">
              <w:rPr>
                <w:rFonts w:eastAsia="標楷體"/>
                <w:color w:val="000000"/>
                <w:sz w:val="26"/>
                <w:szCs w:val="26"/>
              </w:rPr>
              <w:t>提供會計與金融諮詢服務</w:t>
            </w:r>
          </w:p>
        </w:tc>
      </w:tr>
      <w:tr w:rsidR="003D5F03" w:rsidRPr="005F4008" w:rsidTr="005E4980">
        <w:trPr>
          <w:trHeight w:val="680"/>
        </w:trPr>
        <w:tc>
          <w:tcPr>
            <w:tcW w:w="1134" w:type="dxa"/>
            <w:vAlign w:val="center"/>
          </w:tcPr>
          <w:p w:rsidR="003D5F03" w:rsidRPr="005F4008" w:rsidRDefault="003D5F03" w:rsidP="00F45C0F">
            <w:pPr>
              <w:spacing w:beforeLines="25" w:before="60" w:afterLines="25" w:after="60"/>
              <w:jc w:val="center"/>
              <w:rPr>
                <w:rFonts w:eastAsia="標楷體"/>
                <w:sz w:val="26"/>
                <w:szCs w:val="26"/>
              </w:rPr>
            </w:pPr>
            <w:r>
              <w:rPr>
                <w:rFonts w:eastAsia="標楷體" w:hint="eastAsia"/>
                <w:sz w:val="26"/>
                <w:szCs w:val="26"/>
              </w:rPr>
              <w:t>11</w:t>
            </w:r>
          </w:p>
        </w:tc>
        <w:tc>
          <w:tcPr>
            <w:tcW w:w="2695" w:type="dxa"/>
            <w:vAlign w:val="center"/>
          </w:tcPr>
          <w:p w:rsidR="003D5F03" w:rsidRPr="00033CE0" w:rsidRDefault="003D5F03" w:rsidP="00F45C0F">
            <w:pPr>
              <w:rPr>
                <w:sz w:val="26"/>
                <w:szCs w:val="26"/>
              </w:rPr>
            </w:pPr>
            <w:r w:rsidRPr="006651D5">
              <w:rPr>
                <w:color w:val="000000"/>
                <w:sz w:val="26"/>
                <w:szCs w:val="26"/>
              </w:rPr>
              <w:t>Robert Half International Inc.</w:t>
            </w:r>
          </w:p>
        </w:tc>
        <w:tc>
          <w:tcPr>
            <w:tcW w:w="3780" w:type="dxa"/>
            <w:vAlign w:val="center"/>
          </w:tcPr>
          <w:p w:rsidR="003D5F03" w:rsidRPr="00033CE0" w:rsidRDefault="003D5F03" w:rsidP="00F45C0F">
            <w:pPr>
              <w:spacing w:beforeLines="25" w:before="60" w:afterLines="25" w:after="60"/>
              <w:rPr>
                <w:rFonts w:eastAsia="標楷體"/>
                <w:sz w:val="26"/>
                <w:szCs w:val="26"/>
              </w:rPr>
            </w:pPr>
            <w:r>
              <w:rPr>
                <w:rFonts w:eastAsia="標楷體"/>
                <w:color w:val="000000"/>
                <w:sz w:val="26"/>
                <w:szCs w:val="26"/>
              </w:rPr>
              <w:t>提</w:t>
            </w:r>
            <w:r>
              <w:rPr>
                <w:rFonts w:eastAsia="標楷體" w:hint="eastAsia"/>
                <w:color w:val="000000"/>
                <w:sz w:val="26"/>
                <w:szCs w:val="26"/>
              </w:rPr>
              <w:t>供人力資源和風險管理</w:t>
            </w:r>
            <w:r w:rsidRPr="00033CE0">
              <w:rPr>
                <w:rFonts w:eastAsia="標楷體"/>
                <w:color w:val="000000"/>
                <w:sz w:val="26"/>
                <w:szCs w:val="26"/>
              </w:rPr>
              <w:t>服務</w:t>
            </w:r>
          </w:p>
        </w:tc>
      </w:tr>
    </w:tbl>
    <w:p w:rsidR="002F1606" w:rsidRDefault="0024469D" w:rsidP="005C07E9">
      <w:pPr>
        <w:widowControl/>
        <w:spacing w:beforeLines="100" w:before="240" w:afterLines="100" w:after="240"/>
        <w:rPr>
          <w:rFonts w:eastAsia="標楷體"/>
          <w:b/>
          <w:sz w:val="32"/>
          <w:szCs w:val="32"/>
        </w:rPr>
      </w:pPr>
      <w:r w:rsidRPr="004120DC">
        <w:rPr>
          <w:rFonts w:eastAsia="標楷體" w:hint="eastAsia"/>
          <w:b/>
          <w:sz w:val="32"/>
          <w:szCs w:val="32"/>
        </w:rPr>
        <w:t>※主要行業比率刊冊</w:t>
      </w:r>
    </w:p>
    <w:p w:rsidR="002F1606" w:rsidRDefault="0024469D" w:rsidP="00437C71">
      <w:pPr>
        <w:pStyle w:val="3"/>
        <w:numPr>
          <w:ilvl w:val="0"/>
          <w:numId w:val="72"/>
        </w:numPr>
        <w:spacing w:beforeLines="50" w:before="120" w:afterLines="50" w:after="120" w:line="360" w:lineRule="auto"/>
        <w:ind w:leftChars="100" w:left="720"/>
        <w:jc w:val="both"/>
        <w:rPr>
          <w:rFonts w:ascii="標楷體" w:eastAsia="標楷體" w:hAnsi="標楷體"/>
          <w:sz w:val="32"/>
        </w:rPr>
      </w:pPr>
      <w:r w:rsidRPr="004120DC">
        <w:rPr>
          <w:rFonts w:ascii="標楷體" w:eastAsia="標楷體" w:hAnsi="標楷體"/>
          <w:sz w:val="32"/>
        </w:rPr>
        <w:t>有形資產之</w:t>
      </w:r>
      <w:proofErr w:type="gramStart"/>
      <w:r w:rsidRPr="004120DC">
        <w:rPr>
          <w:rFonts w:ascii="標楷體" w:eastAsia="標楷體" w:hAnsi="標楷體"/>
          <w:sz w:val="32"/>
        </w:rPr>
        <w:t>移轉－</w:t>
      </w:r>
      <w:r w:rsidRPr="004120DC">
        <w:rPr>
          <w:rFonts w:ascii="標楷體" w:eastAsia="標楷體" w:hAnsi="標楷體" w:hint="eastAsia"/>
          <w:sz w:val="32"/>
        </w:rPr>
        <w:t>進</w:t>
      </w:r>
      <w:proofErr w:type="gramEnd"/>
      <w:r w:rsidRPr="004120DC">
        <w:rPr>
          <w:rFonts w:ascii="標楷體" w:eastAsia="標楷體" w:hAnsi="標楷體" w:hint="eastAsia"/>
          <w:sz w:val="32"/>
        </w:rPr>
        <w:t>、銷</w:t>
      </w:r>
      <w:r w:rsidRPr="004120DC">
        <w:rPr>
          <w:rFonts w:ascii="標楷體" w:eastAsia="標楷體" w:hAnsi="標楷體"/>
          <w:sz w:val="32"/>
        </w:rPr>
        <w:t>貨</w:t>
      </w:r>
    </w:p>
    <w:p w:rsidR="002F1606" w:rsidRDefault="0024469D" w:rsidP="005C07E9">
      <w:pPr>
        <w:spacing w:beforeLines="50" w:before="120" w:afterLines="50" w:after="120" w:line="360" w:lineRule="auto"/>
        <w:ind w:leftChars="200" w:left="480" w:firstLineChars="200" w:firstLine="520"/>
        <w:jc w:val="both"/>
        <w:rPr>
          <w:rFonts w:eastAsia="標楷體"/>
          <w:sz w:val="26"/>
          <w:szCs w:val="26"/>
        </w:rPr>
      </w:pPr>
      <w:r w:rsidRPr="004120DC">
        <w:rPr>
          <w:rFonts w:eastAsia="標楷體" w:hint="eastAsia"/>
          <w:sz w:val="26"/>
          <w:szCs w:val="26"/>
        </w:rPr>
        <w:t>本所於檢視主要行業財務比率</w:t>
      </w:r>
      <w:proofErr w:type="gramStart"/>
      <w:r w:rsidRPr="004120DC">
        <w:rPr>
          <w:rFonts w:eastAsia="標楷體" w:hint="eastAsia"/>
          <w:sz w:val="26"/>
          <w:szCs w:val="26"/>
        </w:rPr>
        <w:t>刊冊內</w:t>
      </w:r>
      <w:proofErr w:type="gramEnd"/>
      <w:r w:rsidRPr="004120DC">
        <w:rPr>
          <w:rFonts w:eastAsia="標楷體" w:hint="eastAsia"/>
          <w:sz w:val="26"/>
          <w:szCs w:val="26"/>
        </w:rPr>
        <w:t>所分類之行業代號後，依據開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矽成台灣分公司對關係企業進、銷貨交易之營業性質、產品種類等，以積體電路製造業（</w:t>
      </w:r>
      <w:r w:rsidRPr="004120DC">
        <w:rPr>
          <w:rFonts w:eastAsia="標楷體" w:hint="eastAsia"/>
          <w:sz w:val="26"/>
          <w:szCs w:val="26"/>
        </w:rPr>
        <w:t>C2611</w:t>
      </w:r>
      <w:r w:rsidRPr="004120DC">
        <w:rPr>
          <w:rFonts w:eastAsia="標楷體" w:hint="eastAsia"/>
          <w:sz w:val="26"/>
          <w:szCs w:val="26"/>
        </w:rPr>
        <w:t>）作為比較之參考標準。</w:t>
      </w:r>
      <w:r w:rsidRPr="004120DC">
        <w:rPr>
          <w:rFonts w:eastAsia="標楷體"/>
          <w:sz w:val="26"/>
          <w:szCs w:val="26"/>
        </w:rPr>
        <w:t>而</w:t>
      </w:r>
      <w:r w:rsidRPr="004120DC">
        <w:rPr>
          <w:rFonts w:eastAsia="標楷體" w:hint="eastAsia"/>
          <w:sz w:val="26"/>
          <w:szCs w:val="26"/>
        </w:rPr>
        <w:t>行業別</w:t>
      </w:r>
      <w:r w:rsidRPr="004120DC">
        <w:rPr>
          <w:rFonts w:eastAsia="標楷體"/>
          <w:sz w:val="26"/>
          <w:szCs w:val="26"/>
        </w:rPr>
        <w:t>共有</w:t>
      </w:r>
      <w:r w:rsidRPr="004120DC">
        <w:rPr>
          <w:rFonts w:eastAsia="標楷體" w:hint="eastAsia"/>
          <w:sz w:val="26"/>
          <w:szCs w:val="26"/>
        </w:rPr>
        <w:t>2</w:t>
      </w:r>
      <w:r w:rsidRPr="004120DC">
        <w:rPr>
          <w:rFonts w:eastAsia="標楷體"/>
          <w:sz w:val="26"/>
          <w:szCs w:val="26"/>
        </w:rPr>
        <w:t>個營業收入級距</w:t>
      </w:r>
      <w:r w:rsidRPr="004120DC">
        <w:rPr>
          <w:rFonts w:eastAsia="標楷體" w:hint="eastAsia"/>
          <w:sz w:val="26"/>
          <w:szCs w:val="26"/>
        </w:rPr>
        <w:t>：</w:t>
      </w:r>
      <w:r w:rsidRPr="004120DC">
        <w:rPr>
          <w:rFonts w:eastAsia="標楷體" w:hint="eastAsia"/>
          <w:sz w:val="26"/>
          <w:szCs w:val="26"/>
        </w:rPr>
        <w:t xml:space="preserve"> </w:t>
      </w:r>
      <w:r w:rsidRPr="004120DC">
        <w:rPr>
          <w:rFonts w:eastAsia="標楷體"/>
          <w:sz w:val="26"/>
          <w:szCs w:val="26"/>
        </w:rPr>
        <w:t>1</w:t>
      </w:r>
      <w:r w:rsidRPr="004120DC">
        <w:rPr>
          <w:rFonts w:eastAsia="標楷體" w:hint="eastAsia"/>
          <w:sz w:val="26"/>
          <w:szCs w:val="26"/>
        </w:rPr>
        <w:t>至</w:t>
      </w:r>
      <w:r w:rsidRPr="004120DC">
        <w:rPr>
          <w:rFonts w:eastAsia="標楷體"/>
          <w:sz w:val="26"/>
          <w:szCs w:val="26"/>
        </w:rPr>
        <w:t>5</w:t>
      </w:r>
      <w:r w:rsidRPr="004120DC">
        <w:rPr>
          <w:rFonts w:eastAsia="標楷體"/>
          <w:sz w:val="26"/>
          <w:szCs w:val="26"/>
        </w:rPr>
        <w:t>億</w:t>
      </w:r>
      <w:r w:rsidRPr="004120DC">
        <w:rPr>
          <w:rFonts w:eastAsia="標楷體" w:hint="eastAsia"/>
          <w:sz w:val="26"/>
          <w:szCs w:val="26"/>
        </w:rPr>
        <w:t>及全部樣本級距</w:t>
      </w:r>
      <w:r w:rsidRPr="004120DC">
        <w:rPr>
          <w:rFonts w:eastAsia="標楷體"/>
          <w:sz w:val="26"/>
          <w:szCs w:val="26"/>
        </w:rPr>
        <w:t>。</w:t>
      </w: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w:t>
      </w:r>
      <w:r w:rsidR="00F4495E">
        <w:rPr>
          <w:rFonts w:eastAsia="標楷體"/>
          <w:sz w:val="26"/>
          <w:szCs w:val="26"/>
        </w:rPr>
        <w:t>10</w:t>
      </w:r>
      <w:r w:rsidR="00F4495E">
        <w:rPr>
          <w:rFonts w:eastAsia="標楷體" w:hint="eastAsia"/>
          <w:sz w:val="26"/>
          <w:szCs w:val="26"/>
        </w:rPr>
        <w:t>3</w:t>
      </w:r>
      <w:r w:rsidR="005F1D35">
        <w:rPr>
          <w:rFonts w:eastAsia="標楷體" w:hint="eastAsia"/>
          <w:sz w:val="26"/>
          <w:szCs w:val="26"/>
        </w:rPr>
        <w:t>度至</w:t>
      </w:r>
      <w:proofErr w:type="gramStart"/>
      <w:r w:rsidR="005E6112">
        <w:rPr>
          <w:rFonts w:eastAsia="標楷體"/>
          <w:sz w:val="26"/>
          <w:szCs w:val="26"/>
        </w:rPr>
        <w:t>105</w:t>
      </w:r>
      <w:proofErr w:type="gramEnd"/>
      <w:r w:rsidR="005F1D35">
        <w:rPr>
          <w:rFonts w:eastAsia="標楷體" w:hint="eastAsia"/>
          <w:sz w:val="26"/>
          <w:szCs w:val="26"/>
        </w:rPr>
        <w:t>年度平均營業收入淨額為</w:t>
      </w:r>
      <w:r w:rsidR="00531292" w:rsidRPr="00531292">
        <w:rPr>
          <w:color w:val="000000" w:themeColor="text1"/>
          <w:sz w:val="26"/>
          <w:szCs w:val="26"/>
        </w:rPr>
        <w:t>6,073,672,046</w:t>
      </w:r>
      <w:r w:rsidR="005F1D35">
        <w:rPr>
          <w:rFonts w:eastAsia="標楷體" w:hint="eastAsia"/>
          <w:sz w:val="26"/>
          <w:szCs w:val="26"/>
        </w:rPr>
        <w:t>元，因主要行業財務比率</w:t>
      </w:r>
      <w:proofErr w:type="gramStart"/>
      <w:r w:rsidR="005F1D35">
        <w:rPr>
          <w:rFonts w:eastAsia="標楷體" w:hint="eastAsia"/>
          <w:sz w:val="26"/>
          <w:szCs w:val="26"/>
        </w:rPr>
        <w:t>刊冊無</w:t>
      </w:r>
      <w:proofErr w:type="gramEnd"/>
      <w:r w:rsidR="005F1D35">
        <w:rPr>
          <w:rFonts w:eastAsia="標楷體" w:hint="eastAsia"/>
          <w:sz w:val="26"/>
          <w:szCs w:val="26"/>
        </w:rPr>
        <w:t>該行業營收</w:t>
      </w:r>
      <w:proofErr w:type="gramStart"/>
      <w:r w:rsidR="005F1D35">
        <w:rPr>
          <w:rFonts w:eastAsia="標楷體" w:hint="eastAsia"/>
          <w:sz w:val="26"/>
          <w:szCs w:val="26"/>
        </w:rPr>
        <w:t>級距位之</w:t>
      </w:r>
      <w:proofErr w:type="gramEnd"/>
      <w:r w:rsidR="005F1D35">
        <w:rPr>
          <w:rFonts w:eastAsia="標楷體" w:hint="eastAsia"/>
          <w:sz w:val="26"/>
          <w:szCs w:val="26"/>
        </w:rPr>
        <w:t>資料，故選取全部樣本級距之樣本做為其可資比較對象。</w:t>
      </w:r>
    </w:p>
    <w:p w:rsidR="002F1606" w:rsidRDefault="005F1D35" w:rsidP="00437C71">
      <w:pPr>
        <w:pStyle w:val="3"/>
        <w:numPr>
          <w:ilvl w:val="0"/>
          <w:numId w:val="72"/>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lastRenderedPageBreak/>
        <w:t>服務之提供－接受營運支援服務</w:t>
      </w:r>
    </w:p>
    <w:p w:rsidR="002F1606" w:rsidRDefault="005F1D35" w:rsidP="005C07E9">
      <w:pPr>
        <w:spacing w:beforeLines="50" w:before="120" w:afterLines="50" w:after="120" w:line="360" w:lineRule="auto"/>
        <w:ind w:leftChars="200" w:left="480" w:firstLineChars="200" w:firstLine="520"/>
        <w:jc w:val="both"/>
        <w:rPr>
          <w:rFonts w:eastAsia="標楷體"/>
          <w:b/>
          <w:sz w:val="32"/>
          <w:szCs w:val="32"/>
        </w:rPr>
      </w:pPr>
      <w:r>
        <w:rPr>
          <w:rFonts w:eastAsia="標楷體" w:hint="eastAsia"/>
          <w:sz w:val="26"/>
          <w:szCs w:val="26"/>
        </w:rPr>
        <w:t>本所於檢視主要行業財務比率</w:t>
      </w:r>
      <w:proofErr w:type="gramStart"/>
      <w:r>
        <w:rPr>
          <w:rFonts w:eastAsia="標楷體" w:hint="eastAsia"/>
          <w:sz w:val="26"/>
          <w:szCs w:val="26"/>
        </w:rPr>
        <w:t>刊冊內</w:t>
      </w:r>
      <w:proofErr w:type="gramEnd"/>
      <w:r>
        <w:rPr>
          <w:rFonts w:eastAsia="標楷體" w:hint="eastAsia"/>
          <w:sz w:val="26"/>
          <w:szCs w:val="26"/>
        </w:rPr>
        <w:t>所分類之行業代號後，依據矽成提供關係企業服務之營業性質、產品種類等，以業務及辦公室支援服務（</w:t>
      </w:r>
      <w:r>
        <w:rPr>
          <w:rFonts w:eastAsia="標楷體"/>
          <w:sz w:val="26"/>
          <w:szCs w:val="26"/>
        </w:rPr>
        <w:t>N820</w:t>
      </w:r>
      <w:r>
        <w:rPr>
          <w:rFonts w:eastAsia="標楷體" w:hint="eastAsia"/>
          <w:sz w:val="26"/>
          <w:szCs w:val="26"/>
        </w:rPr>
        <w:t>）作為比較之參考標準。而行業別僅有</w:t>
      </w:r>
      <w:r>
        <w:rPr>
          <w:rFonts w:eastAsia="標楷體"/>
          <w:sz w:val="26"/>
          <w:szCs w:val="26"/>
        </w:rPr>
        <w:t>1</w:t>
      </w:r>
      <w:r>
        <w:rPr>
          <w:rFonts w:eastAsia="標楷體" w:hint="eastAsia"/>
          <w:sz w:val="26"/>
          <w:szCs w:val="26"/>
        </w:rPr>
        <w:t>個營業收入級距：全部樣本級距。矽成提供服務</w:t>
      </w:r>
      <w:r w:rsidR="00F4495E">
        <w:rPr>
          <w:rFonts w:eastAsia="標楷體"/>
          <w:sz w:val="26"/>
          <w:szCs w:val="26"/>
        </w:rPr>
        <w:t>10</w:t>
      </w:r>
      <w:r w:rsidR="00F4495E">
        <w:rPr>
          <w:rFonts w:eastAsia="標楷體" w:hint="eastAsia"/>
          <w:sz w:val="26"/>
          <w:szCs w:val="26"/>
        </w:rPr>
        <w:t>3</w:t>
      </w:r>
      <w:r w:rsidRPr="005F1D35">
        <w:rPr>
          <w:rFonts w:eastAsia="標楷體"/>
          <w:sz w:val="26"/>
          <w:szCs w:val="26"/>
        </w:rPr>
        <w:t>~</w:t>
      </w:r>
      <w:r w:rsidR="005E6112">
        <w:rPr>
          <w:rFonts w:eastAsia="標楷體"/>
          <w:sz w:val="26"/>
          <w:szCs w:val="26"/>
        </w:rPr>
        <w:t>105</w:t>
      </w:r>
      <w:r>
        <w:rPr>
          <w:rFonts w:eastAsia="標楷體" w:hint="eastAsia"/>
          <w:sz w:val="26"/>
          <w:szCs w:val="26"/>
        </w:rPr>
        <w:t>年平均營業收入淨額為</w:t>
      </w:r>
      <w:r w:rsidR="00531292" w:rsidRPr="00531292">
        <w:rPr>
          <w:rFonts w:eastAsia="標楷體"/>
          <w:color w:val="000000" w:themeColor="text1"/>
          <w:sz w:val="26"/>
          <w:szCs w:val="26"/>
        </w:rPr>
        <w:t>254,168</w:t>
      </w:r>
      <w:r w:rsidRPr="00531292">
        <w:rPr>
          <w:rFonts w:eastAsia="標楷體"/>
          <w:color w:val="000000" w:themeColor="text1"/>
          <w:sz w:val="26"/>
          <w:szCs w:val="26"/>
        </w:rPr>
        <w:t>,000</w:t>
      </w:r>
      <w:r>
        <w:rPr>
          <w:rFonts w:eastAsia="標楷體" w:hint="eastAsia"/>
          <w:sz w:val="26"/>
          <w:szCs w:val="26"/>
        </w:rPr>
        <w:t>元，故選取全部樣本級距之樣本做為其可資比較對象。</w:t>
      </w:r>
    </w:p>
    <w:p w:rsidR="00532175" w:rsidRDefault="0024469D" w:rsidP="00B777ED">
      <w:pPr>
        <w:widowControl/>
        <w:spacing w:before="120" w:after="120"/>
        <w:rPr>
          <w:rFonts w:eastAsia="標楷體"/>
          <w:b/>
          <w:sz w:val="32"/>
          <w:szCs w:val="32"/>
        </w:rPr>
      </w:pPr>
      <w:r>
        <w:rPr>
          <w:rFonts w:eastAsia="標楷體"/>
          <w:b/>
          <w:sz w:val="32"/>
          <w:szCs w:val="32"/>
        </w:rPr>
        <w:br w:type="page"/>
      </w:r>
      <w:r w:rsidR="00504C94">
        <w:rPr>
          <w:rFonts w:eastAsia="標楷體" w:hint="eastAsia"/>
          <w:b/>
          <w:sz w:val="32"/>
          <w:szCs w:val="32"/>
        </w:rPr>
        <w:lastRenderedPageBreak/>
        <w:t>※『</w:t>
      </w:r>
      <w:r w:rsidR="00A162F6">
        <w:rPr>
          <w:rFonts w:eastAsia="標楷體" w:hint="eastAsia"/>
          <w:b/>
          <w:sz w:val="32"/>
          <w:szCs w:val="32"/>
        </w:rPr>
        <w:t>LIBOR</w:t>
      </w:r>
      <w:r w:rsidR="00504C94">
        <w:rPr>
          <w:rFonts w:eastAsia="標楷體" w:hint="eastAsia"/>
          <w:b/>
          <w:sz w:val="32"/>
          <w:szCs w:val="32"/>
        </w:rPr>
        <w:t>』</w:t>
      </w:r>
    </w:p>
    <w:p w:rsidR="00E81370" w:rsidRPr="00DF3BA7" w:rsidRDefault="007F5A33" w:rsidP="00437C71">
      <w:pPr>
        <w:pStyle w:val="3"/>
        <w:numPr>
          <w:ilvl w:val="0"/>
          <w:numId w:val="80"/>
        </w:numPr>
        <w:spacing w:beforeLines="50" w:before="120" w:afterLines="50" w:after="120" w:line="360" w:lineRule="auto"/>
        <w:ind w:leftChars="100" w:left="722" w:hanging="482"/>
        <w:jc w:val="both"/>
        <w:rPr>
          <w:rFonts w:eastAsia="標楷體"/>
          <w:sz w:val="32"/>
          <w:szCs w:val="26"/>
        </w:rPr>
      </w:pPr>
      <w:r w:rsidRPr="00DF3BA7">
        <w:rPr>
          <w:rFonts w:eastAsia="標楷體" w:hint="eastAsia"/>
          <w:sz w:val="32"/>
          <w:szCs w:val="26"/>
        </w:rPr>
        <w:t>資金之使用</w:t>
      </w:r>
      <w:proofErr w:type="gramStart"/>
      <w:r w:rsidRPr="00DF3BA7">
        <w:rPr>
          <w:rFonts w:eastAsia="標楷體"/>
          <w:sz w:val="32"/>
          <w:szCs w:val="26"/>
        </w:rPr>
        <w:t>—</w:t>
      </w:r>
      <w:proofErr w:type="gramEnd"/>
      <w:r w:rsidRPr="00DF3BA7">
        <w:rPr>
          <w:rFonts w:eastAsia="標楷體" w:hint="eastAsia"/>
          <w:sz w:val="32"/>
          <w:szCs w:val="26"/>
        </w:rPr>
        <w:t>資金融通</w:t>
      </w:r>
    </w:p>
    <w:p w:rsidR="00E60765" w:rsidRPr="00DF3BA7" w:rsidRDefault="00E60765" w:rsidP="00DF3BA7">
      <w:pPr>
        <w:pStyle w:val="afa"/>
        <w:widowControl/>
        <w:numPr>
          <w:ilvl w:val="1"/>
          <w:numId w:val="42"/>
        </w:numPr>
        <w:tabs>
          <w:tab w:val="left" w:pos="851"/>
        </w:tabs>
        <w:spacing w:beforeLines="50" w:before="120" w:afterLines="50" w:after="120" w:line="360" w:lineRule="auto"/>
        <w:ind w:leftChars="0"/>
        <w:jc w:val="both"/>
        <w:outlineLvl w:val="2"/>
        <w:rPr>
          <w:rFonts w:eastAsia="標楷體"/>
          <w:b/>
          <w:sz w:val="28"/>
          <w:szCs w:val="26"/>
        </w:rPr>
      </w:pPr>
      <w:r w:rsidRPr="00DF3BA7">
        <w:rPr>
          <w:rFonts w:eastAsia="標楷體" w:hint="eastAsia"/>
          <w:b/>
          <w:sz w:val="28"/>
          <w:szCs w:val="26"/>
        </w:rPr>
        <w:t>美金借款</w:t>
      </w:r>
    </w:p>
    <w:p w:rsidR="00532175" w:rsidRDefault="007F5A33" w:rsidP="005C07E9">
      <w:pPr>
        <w:tabs>
          <w:tab w:val="left" w:pos="1134"/>
        </w:tabs>
        <w:spacing w:beforeLines="50" w:before="120" w:afterLines="50" w:after="120" w:line="360" w:lineRule="auto"/>
        <w:ind w:leftChars="200" w:left="480" w:firstLineChars="200" w:firstLine="520"/>
        <w:jc w:val="both"/>
        <w:rPr>
          <w:rFonts w:eastAsia="標楷體"/>
          <w:sz w:val="26"/>
          <w:szCs w:val="26"/>
        </w:rPr>
      </w:pPr>
      <w:r w:rsidRPr="00994E3E">
        <w:rPr>
          <w:rFonts w:eastAsia="標楷體" w:hint="eastAsia"/>
          <w:sz w:val="26"/>
          <w:szCs w:val="26"/>
        </w:rPr>
        <w:t>開</w:t>
      </w:r>
      <w:proofErr w:type="gramStart"/>
      <w:r w:rsidRPr="00994E3E">
        <w:rPr>
          <w:rFonts w:eastAsia="標楷體" w:hint="eastAsia"/>
          <w:sz w:val="26"/>
          <w:szCs w:val="26"/>
        </w:rPr>
        <w:t>曼</w:t>
      </w:r>
      <w:proofErr w:type="gramEnd"/>
      <w:r w:rsidRPr="00994E3E">
        <w:rPr>
          <w:rFonts w:eastAsia="標楷體" w:hint="eastAsia"/>
          <w:sz w:val="26"/>
          <w:szCs w:val="26"/>
        </w:rPr>
        <w:t>矽成台灣分公司</w:t>
      </w:r>
      <w:r w:rsidRPr="00994E3E">
        <w:rPr>
          <w:rFonts w:eastAsia="標楷體"/>
          <w:sz w:val="26"/>
          <w:szCs w:val="26"/>
        </w:rPr>
        <w:t>與關係企業間之</w:t>
      </w:r>
      <w:r w:rsidR="00E60765">
        <w:rPr>
          <w:rFonts w:eastAsia="標楷體" w:hint="eastAsia"/>
          <w:sz w:val="26"/>
          <w:szCs w:val="26"/>
        </w:rPr>
        <w:t>美金</w:t>
      </w:r>
      <w:r w:rsidRPr="00994E3E">
        <w:rPr>
          <w:rFonts w:eastAsia="標楷體"/>
          <w:sz w:val="26"/>
          <w:szCs w:val="26"/>
        </w:rPr>
        <w:t>借款計息</w:t>
      </w:r>
      <w:r w:rsidR="00A162F6" w:rsidRPr="00994E3E">
        <w:rPr>
          <w:rFonts w:eastAsia="標楷體"/>
          <w:sz w:val="26"/>
          <w:szCs w:val="26"/>
        </w:rPr>
        <w:t>，</w:t>
      </w:r>
      <w:r w:rsidR="00A162F6" w:rsidRPr="001F72B4">
        <w:rPr>
          <w:rFonts w:eastAsia="標楷體" w:hint="eastAsia"/>
          <w:color w:val="000000"/>
          <w:sz w:val="26"/>
          <w:szCs w:val="26"/>
        </w:rPr>
        <w:t>本所</w:t>
      </w:r>
      <w:proofErr w:type="gramStart"/>
      <w:r w:rsidR="00A162F6" w:rsidRPr="001F72B4">
        <w:rPr>
          <w:rFonts w:eastAsia="標楷體" w:hint="eastAsia"/>
          <w:color w:val="000000"/>
          <w:sz w:val="26"/>
          <w:szCs w:val="26"/>
        </w:rPr>
        <w:t>採</w:t>
      </w:r>
      <w:proofErr w:type="gramEnd"/>
      <w:r w:rsidR="00A162F6" w:rsidRPr="001F72B4">
        <w:rPr>
          <w:rFonts w:eastAsia="標楷體" w:hint="eastAsia"/>
          <w:color w:val="000000"/>
          <w:sz w:val="26"/>
          <w:szCs w:val="26"/>
        </w:rPr>
        <w:t>可比較未受控價格法進行</w:t>
      </w:r>
      <w:r w:rsidR="00A162F6" w:rsidRPr="001F72B4">
        <w:rPr>
          <w:rFonts w:eastAsia="標楷體" w:hint="eastAsia"/>
          <w:sz w:val="26"/>
          <w:szCs w:val="26"/>
        </w:rPr>
        <w:t>評估</w:t>
      </w:r>
      <w:r w:rsidR="00A162F6" w:rsidRPr="001F72B4">
        <w:rPr>
          <w:rFonts w:eastAsia="標楷體" w:hint="eastAsia"/>
          <w:color w:val="000000"/>
          <w:sz w:val="26"/>
          <w:szCs w:val="26"/>
        </w:rPr>
        <w:t>。</w:t>
      </w:r>
      <w:r w:rsidR="00A162F6" w:rsidRPr="003441AB">
        <w:rPr>
          <w:rFonts w:eastAsia="標楷體"/>
          <w:sz w:val="26"/>
          <w:szCs w:val="26"/>
        </w:rPr>
        <w:t>本所以</w:t>
      </w:r>
      <w:r w:rsidR="00A162F6" w:rsidRPr="003441AB">
        <w:rPr>
          <w:rFonts w:eastAsia="標楷體" w:hint="eastAsia"/>
          <w:sz w:val="26"/>
          <w:szCs w:val="26"/>
        </w:rPr>
        <w:t>美元</w:t>
      </w:r>
      <w:r w:rsidR="00A162F6" w:rsidRPr="003441AB">
        <w:rPr>
          <w:rFonts w:eastAsia="標楷體" w:hint="eastAsia"/>
          <w:sz w:val="26"/>
          <w:szCs w:val="26"/>
        </w:rPr>
        <w:t>LIBOR</w:t>
      </w:r>
      <w:r w:rsidR="00A162F6" w:rsidRPr="003441AB">
        <w:rPr>
          <w:rFonts w:eastAsia="標楷體" w:hint="eastAsia"/>
          <w:sz w:val="26"/>
          <w:szCs w:val="26"/>
        </w:rPr>
        <w:t>公布之</w:t>
      </w:r>
      <w:r w:rsidR="00F4495E">
        <w:rPr>
          <w:rFonts w:eastAsia="標楷體" w:hint="eastAsia"/>
          <w:sz w:val="26"/>
          <w:szCs w:val="26"/>
        </w:rPr>
        <w:t>105</w:t>
      </w:r>
      <w:r w:rsidR="00F4495E" w:rsidRPr="003441AB">
        <w:rPr>
          <w:rFonts w:eastAsia="標楷體" w:hint="eastAsia"/>
          <w:sz w:val="26"/>
          <w:szCs w:val="26"/>
        </w:rPr>
        <w:t>年</w:t>
      </w:r>
      <w:r w:rsidR="00F4495E">
        <w:rPr>
          <w:rFonts w:eastAsia="標楷體" w:hint="eastAsia"/>
          <w:sz w:val="26"/>
          <w:szCs w:val="26"/>
        </w:rPr>
        <w:t>1</w:t>
      </w:r>
      <w:r w:rsidR="00A162F6" w:rsidRPr="003441AB">
        <w:rPr>
          <w:rFonts w:eastAsia="標楷體" w:hint="eastAsia"/>
          <w:sz w:val="26"/>
          <w:szCs w:val="26"/>
        </w:rPr>
        <w:t>月至</w:t>
      </w:r>
      <w:r w:rsidR="005E6112">
        <w:rPr>
          <w:rFonts w:eastAsia="標楷體"/>
          <w:sz w:val="26"/>
          <w:szCs w:val="26"/>
        </w:rPr>
        <w:t>105</w:t>
      </w:r>
      <w:r w:rsidR="000C62B5">
        <w:rPr>
          <w:rFonts w:eastAsia="標楷體" w:hint="eastAsia"/>
          <w:sz w:val="26"/>
          <w:szCs w:val="26"/>
        </w:rPr>
        <w:t>年</w:t>
      </w:r>
      <w:r w:rsidR="000C62B5">
        <w:rPr>
          <w:rFonts w:eastAsia="標楷體"/>
          <w:sz w:val="26"/>
          <w:szCs w:val="26"/>
        </w:rPr>
        <w:t>12</w:t>
      </w:r>
      <w:r w:rsidR="000C62B5">
        <w:rPr>
          <w:rFonts w:eastAsia="標楷體" w:hint="eastAsia"/>
          <w:sz w:val="26"/>
          <w:szCs w:val="26"/>
        </w:rPr>
        <w:t>月間之資金拆放利率區間，</w:t>
      </w:r>
      <w:r w:rsidR="00A162F6" w:rsidRPr="001F72B4">
        <w:rPr>
          <w:rFonts w:eastAsia="標楷體" w:hint="eastAsia"/>
          <w:sz w:val="26"/>
          <w:szCs w:val="26"/>
        </w:rPr>
        <w:t>進行外部可比較對象搜尋。</w:t>
      </w:r>
      <w:r w:rsidR="00A162F6" w:rsidRPr="009E6A8E">
        <w:rPr>
          <w:rFonts w:eastAsia="標楷體" w:hint="eastAsia"/>
          <w:sz w:val="26"/>
          <w:szCs w:val="26"/>
        </w:rPr>
        <w:t>LIBOR</w:t>
      </w:r>
      <w:r w:rsidR="00A162F6" w:rsidRPr="009E6A8E">
        <w:rPr>
          <w:rFonts w:eastAsia="標楷體"/>
          <w:sz w:val="26"/>
          <w:szCs w:val="26"/>
        </w:rPr>
        <w:t>利率資訊如下：</w:t>
      </w:r>
    </w:p>
    <w:tbl>
      <w:tblPr>
        <w:tblW w:w="3413" w:type="pct"/>
        <w:jc w:val="center"/>
        <w:tblInd w:w="312"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166"/>
        <w:gridCol w:w="3646"/>
      </w:tblGrid>
      <w:tr w:rsidR="00E60765" w:rsidRPr="009E6A8E" w:rsidTr="00665EDA">
        <w:trPr>
          <w:trHeight w:val="240"/>
          <w:tblHeader/>
          <w:jc w:val="center"/>
        </w:trPr>
        <w:tc>
          <w:tcPr>
            <w:tcW w:w="1863" w:type="pct"/>
            <w:vMerge w:val="restart"/>
            <w:shd w:val="clear" w:color="auto" w:fill="4F81BD"/>
            <w:noWrap/>
            <w:vAlign w:val="center"/>
          </w:tcPr>
          <w:p w:rsidR="00E60765" w:rsidRPr="009E6A8E" w:rsidRDefault="00E60765" w:rsidP="00665EDA">
            <w:pPr>
              <w:jc w:val="center"/>
              <w:rPr>
                <w:rFonts w:eastAsia="標楷體"/>
                <w:b/>
                <w:bCs/>
                <w:color w:val="FFFFFF"/>
                <w:sz w:val="26"/>
                <w:szCs w:val="26"/>
              </w:rPr>
            </w:pPr>
            <w:r w:rsidRPr="009E6A8E">
              <w:rPr>
                <w:rFonts w:eastAsia="標楷體"/>
                <w:b/>
                <w:bCs/>
                <w:color w:val="FFFFFF"/>
                <w:sz w:val="26"/>
                <w:szCs w:val="26"/>
              </w:rPr>
              <w:t>年</w:t>
            </w:r>
            <w:r w:rsidRPr="009E6A8E">
              <w:rPr>
                <w:rFonts w:eastAsia="標楷體"/>
                <w:b/>
                <w:bCs/>
                <w:color w:val="FFFFFF"/>
                <w:sz w:val="26"/>
                <w:szCs w:val="26"/>
              </w:rPr>
              <w:t>/</w:t>
            </w:r>
            <w:r w:rsidRPr="009E6A8E">
              <w:rPr>
                <w:rFonts w:eastAsia="標楷體"/>
                <w:b/>
                <w:bCs/>
                <w:color w:val="FFFFFF"/>
                <w:sz w:val="26"/>
                <w:szCs w:val="26"/>
              </w:rPr>
              <w:t>月</w:t>
            </w:r>
            <w:r w:rsidRPr="009E6A8E">
              <w:rPr>
                <w:rFonts w:eastAsia="標楷體" w:hint="eastAsia"/>
                <w:b/>
                <w:bCs/>
                <w:color w:val="FFFFFF"/>
                <w:sz w:val="26"/>
                <w:szCs w:val="26"/>
              </w:rPr>
              <w:t>/</w:t>
            </w:r>
            <w:r w:rsidRPr="009E6A8E">
              <w:rPr>
                <w:rFonts w:eastAsia="標楷體" w:hint="eastAsia"/>
                <w:b/>
                <w:bCs/>
                <w:color w:val="FFFFFF"/>
                <w:sz w:val="26"/>
                <w:szCs w:val="26"/>
              </w:rPr>
              <w:t>日</w:t>
            </w:r>
          </w:p>
        </w:tc>
        <w:tc>
          <w:tcPr>
            <w:tcW w:w="3137" w:type="pct"/>
            <w:shd w:val="clear" w:color="auto" w:fill="4F81BD"/>
            <w:vAlign w:val="center"/>
          </w:tcPr>
          <w:p w:rsidR="00E60765" w:rsidRPr="009E6A8E" w:rsidRDefault="00E60765" w:rsidP="00665EDA">
            <w:pPr>
              <w:jc w:val="center"/>
              <w:rPr>
                <w:rFonts w:eastAsia="標楷體"/>
                <w:b/>
                <w:color w:val="FFFFFF"/>
                <w:sz w:val="26"/>
                <w:szCs w:val="26"/>
              </w:rPr>
            </w:pPr>
            <w:r w:rsidRPr="009E6A8E">
              <w:rPr>
                <w:rFonts w:eastAsia="標楷體" w:hint="eastAsia"/>
                <w:b/>
                <w:color w:val="FFFFFF"/>
                <w:sz w:val="26"/>
                <w:szCs w:val="26"/>
              </w:rPr>
              <w:t>LIBOR</w:t>
            </w:r>
          </w:p>
        </w:tc>
      </w:tr>
      <w:tr w:rsidR="00E60765" w:rsidRPr="009E6A8E" w:rsidTr="00665EDA">
        <w:trPr>
          <w:trHeight w:val="445"/>
          <w:tblHeader/>
          <w:jc w:val="center"/>
        </w:trPr>
        <w:tc>
          <w:tcPr>
            <w:tcW w:w="1863" w:type="pct"/>
            <w:vMerge/>
            <w:shd w:val="clear" w:color="auto" w:fill="4F81BD"/>
            <w:noWrap/>
            <w:vAlign w:val="center"/>
          </w:tcPr>
          <w:p w:rsidR="00E60765" w:rsidRPr="009E6A8E" w:rsidRDefault="00E60765" w:rsidP="00665EDA">
            <w:pPr>
              <w:jc w:val="center"/>
              <w:rPr>
                <w:rFonts w:eastAsia="標楷體"/>
                <w:b/>
                <w:bCs/>
                <w:color w:val="FFFFFF"/>
                <w:sz w:val="26"/>
                <w:szCs w:val="26"/>
              </w:rPr>
            </w:pPr>
          </w:p>
        </w:tc>
        <w:tc>
          <w:tcPr>
            <w:tcW w:w="3137" w:type="pct"/>
            <w:shd w:val="clear" w:color="auto" w:fill="4F81BD"/>
            <w:vAlign w:val="center"/>
          </w:tcPr>
          <w:p w:rsidR="00E60765" w:rsidRPr="009E6A8E" w:rsidRDefault="00E60765" w:rsidP="00665EDA">
            <w:pPr>
              <w:jc w:val="center"/>
              <w:rPr>
                <w:rFonts w:eastAsia="標楷體"/>
                <w:b/>
                <w:color w:val="FFFFFF"/>
                <w:sz w:val="26"/>
                <w:szCs w:val="26"/>
              </w:rPr>
            </w:pPr>
            <w:r w:rsidRPr="009E6A8E">
              <w:rPr>
                <w:rFonts w:eastAsia="標楷體"/>
                <w:b/>
                <w:color w:val="FFFFFF"/>
                <w:sz w:val="26"/>
                <w:szCs w:val="26"/>
              </w:rPr>
              <w:t>單位：</w:t>
            </w:r>
            <w:r w:rsidRPr="009E6A8E">
              <w:rPr>
                <w:rFonts w:eastAsia="標楷體" w:hint="eastAsia"/>
                <w:b/>
                <w:color w:val="FFFFFF"/>
                <w:sz w:val="26"/>
                <w:szCs w:val="26"/>
              </w:rPr>
              <w:t>USD</w:t>
            </w:r>
            <w:r>
              <w:rPr>
                <w:rFonts w:eastAsia="標楷體" w:hint="eastAsia"/>
                <w:b/>
                <w:color w:val="FFFFFF"/>
                <w:sz w:val="26"/>
                <w:szCs w:val="26"/>
              </w:rPr>
              <w:t xml:space="preserve">  / 6</w:t>
            </w:r>
            <w:r>
              <w:rPr>
                <w:rFonts w:eastAsia="標楷體" w:hint="eastAsia"/>
                <w:b/>
                <w:color w:val="FFFFFF"/>
                <w:sz w:val="26"/>
                <w:szCs w:val="26"/>
              </w:rPr>
              <w:t>個月期</w:t>
            </w:r>
            <w:r w:rsidRPr="009E6A8E">
              <w:rPr>
                <w:rFonts w:eastAsia="標楷體" w:hint="eastAsia"/>
                <w:b/>
                <w:color w:val="FFFFFF"/>
                <w:sz w:val="26"/>
                <w:szCs w:val="26"/>
              </w:rPr>
              <w:t>年</w:t>
            </w:r>
            <w:r w:rsidRPr="009E6A8E">
              <w:rPr>
                <w:rFonts w:eastAsia="標楷體"/>
                <w:b/>
                <w:color w:val="FFFFFF"/>
                <w:sz w:val="26"/>
                <w:szCs w:val="26"/>
              </w:rPr>
              <w:t>利率</w:t>
            </w:r>
            <w:r w:rsidRPr="009E6A8E">
              <w:rPr>
                <w:rFonts w:eastAsia="標楷體"/>
                <w:b/>
                <w:color w:val="FFFFFF"/>
                <w:sz w:val="26"/>
                <w:szCs w:val="26"/>
              </w:rPr>
              <w:t>(%)</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rFonts w:eastAsia="標楷體"/>
                <w:sz w:val="26"/>
                <w:szCs w:val="26"/>
              </w:rPr>
            </w:pPr>
            <w:r w:rsidRPr="00531292">
              <w:rPr>
                <w:color w:val="333333"/>
                <w:sz w:val="26"/>
                <w:szCs w:val="26"/>
              </w:rPr>
              <w:t>105/1/30</w:t>
            </w:r>
          </w:p>
        </w:tc>
        <w:tc>
          <w:tcPr>
            <w:tcW w:w="3137" w:type="pct"/>
            <w:vAlign w:val="center"/>
          </w:tcPr>
          <w:p w:rsidR="00E60765" w:rsidRPr="0016163B" w:rsidRDefault="00E60765" w:rsidP="00665EDA">
            <w:pPr>
              <w:jc w:val="center"/>
              <w:rPr>
                <w:rFonts w:eastAsia="標楷體"/>
                <w:sz w:val="26"/>
                <w:szCs w:val="26"/>
              </w:rPr>
            </w:pPr>
            <w:r w:rsidRPr="00531292">
              <w:rPr>
                <w:color w:val="333333"/>
                <w:sz w:val="26"/>
                <w:szCs w:val="26"/>
              </w:rPr>
              <w:t>1.1398</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rFonts w:eastAsia="標楷體"/>
                <w:sz w:val="26"/>
                <w:szCs w:val="26"/>
              </w:rPr>
            </w:pPr>
            <w:r w:rsidRPr="00531292">
              <w:rPr>
                <w:color w:val="333333"/>
                <w:sz w:val="26"/>
                <w:szCs w:val="26"/>
              </w:rPr>
              <w:t>105/2/26</w:t>
            </w:r>
          </w:p>
        </w:tc>
        <w:tc>
          <w:tcPr>
            <w:tcW w:w="3137" w:type="pct"/>
            <w:vAlign w:val="center"/>
          </w:tcPr>
          <w:p w:rsidR="00E60765" w:rsidRPr="0016163B" w:rsidRDefault="00E60765" w:rsidP="00665EDA">
            <w:pPr>
              <w:jc w:val="center"/>
              <w:rPr>
                <w:rFonts w:eastAsia="標楷體"/>
                <w:sz w:val="26"/>
                <w:szCs w:val="26"/>
              </w:rPr>
            </w:pPr>
            <w:r w:rsidRPr="00531292">
              <w:rPr>
                <w:color w:val="333333"/>
                <w:sz w:val="26"/>
                <w:szCs w:val="26"/>
              </w:rPr>
              <w:t>1.1602</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rFonts w:eastAsia="標楷體"/>
                <w:sz w:val="26"/>
                <w:szCs w:val="26"/>
              </w:rPr>
            </w:pPr>
            <w:r w:rsidRPr="00531292">
              <w:rPr>
                <w:color w:val="333333"/>
                <w:sz w:val="26"/>
                <w:szCs w:val="26"/>
              </w:rPr>
              <w:t>105/3/31</w:t>
            </w:r>
          </w:p>
        </w:tc>
        <w:tc>
          <w:tcPr>
            <w:tcW w:w="3137" w:type="pct"/>
            <w:vAlign w:val="center"/>
          </w:tcPr>
          <w:p w:rsidR="00E60765" w:rsidRPr="0016163B" w:rsidRDefault="00E60765" w:rsidP="00665EDA">
            <w:pPr>
              <w:jc w:val="center"/>
              <w:rPr>
                <w:rFonts w:eastAsia="標楷體"/>
                <w:sz w:val="26"/>
                <w:szCs w:val="26"/>
              </w:rPr>
            </w:pPr>
            <w:r w:rsidRPr="00531292">
              <w:rPr>
                <w:color w:val="333333"/>
                <w:sz w:val="26"/>
                <w:szCs w:val="26"/>
              </w:rPr>
              <w:t>1.2142</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105/4/29</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1.2300</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105/5/31</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1.3167</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105/6/30</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1.2163</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105/7/29</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1.4200</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105/8/31</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1.5593</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105/9/30</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1.5563</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105/10/31</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1.5823</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105/11/30</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1.6407</w:t>
            </w:r>
          </w:p>
        </w:tc>
      </w:tr>
      <w:tr w:rsidR="00E60765" w:rsidRPr="009E6A8E" w:rsidTr="005E4980">
        <w:trPr>
          <w:trHeight w:val="454"/>
          <w:jc w:val="center"/>
        </w:trPr>
        <w:tc>
          <w:tcPr>
            <w:tcW w:w="1863" w:type="pct"/>
            <w:shd w:val="clear" w:color="auto" w:fill="auto"/>
            <w:noWrap/>
            <w:vAlign w:val="center"/>
          </w:tcPr>
          <w:p w:rsidR="00E60765" w:rsidRPr="002C3AA4" w:rsidRDefault="00E60765" w:rsidP="00665EDA">
            <w:pPr>
              <w:jc w:val="center"/>
              <w:rPr>
                <w:color w:val="000000"/>
                <w:sz w:val="26"/>
                <w:szCs w:val="26"/>
              </w:rPr>
            </w:pPr>
            <w:r w:rsidRPr="00531292">
              <w:rPr>
                <w:color w:val="333333"/>
                <w:sz w:val="26"/>
                <w:szCs w:val="26"/>
              </w:rPr>
              <w:t>105/12/30</w:t>
            </w:r>
          </w:p>
        </w:tc>
        <w:tc>
          <w:tcPr>
            <w:tcW w:w="3137" w:type="pct"/>
            <w:vAlign w:val="center"/>
          </w:tcPr>
          <w:p w:rsidR="00E60765" w:rsidRPr="0016163B" w:rsidRDefault="00E60765" w:rsidP="00665EDA">
            <w:pPr>
              <w:jc w:val="center"/>
              <w:rPr>
                <w:color w:val="000000"/>
                <w:sz w:val="26"/>
                <w:szCs w:val="26"/>
              </w:rPr>
            </w:pPr>
            <w:r w:rsidRPr="00531292">
              <w:rPr>
                <w:color w:val="333333"/>
                <w:sz w:val="26"/>
                <w:szCs w:val="26"/>
              </w:rPr>
              <w:t>1.6873</w:t>
            </w:r>
          </w:p>
        </w:tc>
      </w:tr>
    </w:tbl>
    <w:p w:rsidR="00E60765" w:rsidRPr="00DF3BA7" w:rsidRDefault="00E60765" w:rsidP="00DF3BA7">
      <w:pPr>
        <w:pStyle w:val="afa"/>
        <w:widowControl/>
        <w:numPr>
          <w:ilvl w:val="1"/>
          <w:numId w:val="42"/>
        </w:numPr>
        <w:tabs>
          <w:tab w:val="left" w:pos="851"/>
        </w:tabs>
        <w:spacing w:beforeLines="50" w:before="120" w:afterLines="50" w:after="120" w:line="360" w:lineRule="auto"/>
        <w:ind w:leftChars="0"/>
        <w:jc w:val="both"/>
        <w:outlineLvl w:val="2"/>
        <w:rPr>
          <w:rFonts w:eastAsia="標楷體"/>
          <w:b/>
          <w:sz w:val="28"/>
          <w:szCs w:val="26"/>
        </w:rPr>
      </w:pPr>
      <w:r w:rsidRPr="00DF3BA7">
        <w:rPr>
          <w:rFonts w:eastAsia="標楷體" w:hint="eastAsia"/>
          <w:b/>
          <w:sz w:val="28"/>
          <w:szCs w:val="26"/>
        </w:rPr>
        <w:t>新台幣借款</w:t>
      </w:r>
    </w:p>
    <w:p w:rsidR="00E60765" w:rsidRPr="00DF3BA7" w:rsidRDefault="00E60765" w:rsidP="00DF3BA7">
      <w:pPr>
        <w:tabs>
          <w:tab w:val="left" w:pos="1134"/>
        </w:tabs>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DF3BA7">
        <w:rPr>
          <w:rFonts w:eastAsia="標楷體"/>
          <w:sz w:val="26"/>
          <w:szCs w:val="26"/>
        </w:rPr>
        <w:t>與關係企業間之</w:t>
      </w:r>
      <w:r w:rsidRPr="00DF3BA7">
        <w:rPr>
          <w:rFonts w:eastAsia="標楷體" w:hint="eastAsia"/>
          <w:sz w:val="26"/>
          <w:szCs w:val="26"/>
        </w:rPr>
        <w:t>新台幣</w:t>
      </w:r>
      <w:r w:rsidR="00DF3BA7">
        <w:rPr>
          <w:rFonts w:eastAsia="標楷體" w:hint="eastAsia"/>
          <w:sz w:val="26"/>
          <w:szCs w:val="26"/>
        </w:rPr>
        <w:t>借</w:t>
      </w:r>
      <w:r w:rsidRPr="00DF3BA7">
        <w:rPr>
          <w:rFonts w:eastAsia="標楷體"/>
          <w:sz w:val="26"/>
          <w:szCs w:val="26"/>
        </w:rPr>
        <w:t>款計息，</w:t>
      </w:r>
      <w:r w:rsidRPr="00DF3BA7">
        <w:rPr>
          <w:rFonts w:eastAsia="標楷體" w:hint="eastAsia"/>
          <w:sz w:val="26"/>
          <w:szCs w:val="26"/>
        </w:rPr>
        <w:t>本所</w:t>
      </w:r>
      <w:proofErr w:type="gramStart"/>
      <w:r w:rsidRPr="00DF3BA7">
        <w:rPr>
          <w:rFonts w:eastAsia="標楷體" w:hint="eastAsia"/>
          <w:sz w:val="26"/>
          <w:szCs w:val="26"/>
        </w:rPr>
        <w:t>採</w:t>
      </w:r>
      <w:proofErr w:type="gramEnd"/>
      <w:r w:rsidRPr="00DF3BA7">
        <w:rPr>
          <w:rFonts w:eastAsia="標楷體" w:hint="eastAsia"/>
          <w:sz w:val="26"/>
          <w:szCs w:val="26"/>
        </w:rPr>
        <w:t>可比較未受控價格法進行評估，從中央銀行所發佈之五大銀行（台銀、合庫銀、土銀、華銀及一銀）新承做放款利率資料中，為其找尋借款用途相</w:t>
      </w:r>
      <w:r w:rsidRPr="00DF3BA7">
        <w:rPr>
          <w:rFonts w:eastAsia="標楷體" w:hint="eastAsia"/>
          <w:sz w:val="26"/>
          <w:szCs w:val="26"/>
        </w:rPr>
        <w:lastRenderedPageBreak/>
        <w:t>近以借款利率資料作為可比較價格資訊，以其做為矽成提供營運週轉資金計價利率之評估標準。</w:t>
      </w:r>
      <w:r w:rsidRPr="00DF3BA7">
        <w:rPr>
          <w:rFonts w:eastAsia="標楷體"/>
          <w:sz w:val="26"/>
          <w:szCs w:val="26"/>
        </w:rPr>
        <w:t>本所以</w:t>
      </w:r>
      <w:r w:rsidRPr="00DF3BA7">
        <w:rPr>
          <w:rFonts w:eastAsia="標楷體" w:hint="eastAsia"/>
          <w:sz w:val="26"/>
          <w:szCs w:val="26"/>
        </w:rPr>
        <w:t>中央銀行所發佈之五大銀行公布之</w:t>
      </w:r>
      <w:r w:rsidRPr="00DF3BA7">
        <w:rPr>
          <w:rFonts w:eastAsia="標楷體"/>
          <w:sz w:val="26"/>
          <w:szCs w:val="26"/>
        </w:rPr>
        <w:t>10</w:t>
      </w:r>
      <w:r w:rsidRPr="00DF3BA7">
        <w:rPr>
          <w:rFonts w:eastAsia="標楷體" w:hint="eastAsia"/>
          <w:sz w:val="26"/>
          <w:szCs w:val="26"/>
        </w:rPr>
        <w:t>5</w:t>
      </w:r>
      <w:r w:rsidRPr="00DF3BA7">
        <w:rPr>
          <w:rFonts w:eastAsia="標楷體" w:hint="eastAsia"/>
          <w:sz w:val="26"/>
          <w:szCs w:val="26"/>
        </w:rPr>
        <w:t>年</w:t>
      </w:r>
      <w:r w:rsidRPr="00DF3BA7">
        <w:rPr>
          <w:rFonts w:eastAsia="標楷體" w:hint="eastAsia"/>
          <w:sz w:val="26"/>
          <w:szCs w:val="26"/>
        </w:rPr>
        <w:t>1</w:t>
      </w:r>
      <w:r w:rsidRPr="00DF3BA7">
        <w:rPr>
          <w:rFonts w:eastAsia="標楷體" w:hint="eastAsia"/>
          <w:sz w:val="26"/>
          <w:szCs w:val="26"/>
        </w:rPr>
        <w:t>月至</w:t>
      </w:r>
      <w:r w:rsidRPr="00DF3BA7">
        <w:rPr>
          <w:rFonts w:eastAsia="標楷體"/>
          <w:sz w:val="26"/>
          <w:szCs w:val="26"/>
        </w:rPr>
        <w:t>105</w:t>
      </w:r>
      <w:r w:rsidRPr="00DF3BA7">
        <w:rPr>
          <w:rFonts w:eastAsia="標楷體" w:hint="eastAsia"/>
          <w:sz w:val="26"/>
          <w:szCs w:val="26"/>
        </w:rPr>
        <w:t>年</w:t>
      </w:r>
      <w:r w:rsidRPr="00DF3BA7">
        <w:rPr>
          <w:rFonts w:eastAsia="標楷體"/>
          <w:sz w:val="26"/>
          <w:szCs w:val="26"/>
        </w:rPr>
        <w:t>1</w:t>
      </w:r>
      <w:r w:rsidRPr="00DF3BA7">
        <w:rPr>
          <w:rFonts w:eastAsia="標楷體" w:hint="eastAsia"/>
          <w:sz w:val="26"/>
          <w:szCs w:val="26"/>
        </w:rPr>
        <w:t>2</w:t>
      </w:r>
      <w:r w:rsidRPr="00DF3BA7">
        <w:rPr>
          <w:rFonts w:eastAsia="標楷體" w:hint="eastAsia"/>
          <w:sz w:val="26"/>
          <w:szCs w:val="26"/>
        </w:rPr>
        <w:t>月間完整年度之新承做放款利率資料區間，進行外部可比較對象搜尋。五大銀行新承做放款利率</w:t>
      </w:r>
      <w:r w:rsidRPr="00DF3BA7">
        <w:rPr>
          <w:rFonts w:eastAsia="標楷體"/>
          <w:sz w:val="26"/>
          <w:szCs w:val="26"/>
        </w:rPr>
        <w:t>資訊如下：</w:t>
      </w:r>
    </w:p>
    <w:tbl>
      <w:tblPr>
        <w:tblW w:w="3615" w:type="pct"/>
        <w:jc w:val="center"/>
        <w:tblInd w:w="406"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470"/>
        <w:gridCol w:w="3686"/>
      </w:tblGrid>
      <w:tr w:rsidR="00E60765" w:rsidRPr="00EC0E69" w:rsidTr="00665EDA">
        <w:trPr>
          <w:trHeight w:val="393"/>
          <w:tblHeader/>
          <w:jc w:val="center"/>
        </w:trPr>
        <w:tc>
          <w:tcPr>
            <w:tcW w:w="2006" w:type="pct"/>
            <w:shd w:val="clear" w:color="auto" w:fill="4F81BD"/>
            <w:noWrap/>
            <w:vAlign w:val="center"/>
          </w:tcPr>
          <w:p w:rsidR="00E60765" w:rsidRPr="00EC0E69" w:rsidRDefault="00E60765" w:rsidP="00665EDA">
            <w:pPr>
              <w:spacing w:beforeLines="50" w:before="120" w:afterLines="50" w:after="120"/>
              <w:jc w:val="center"/>
              <w:rPr>
                <w:rFonts w:eastAsia="標楷體"/>
                <w:bCs/>
                <w:color w:val="FFFFFF"/>
                <w:sz w:val="26"/>
                <w:szCs w:val="26"/>
              </w:rPr>
            </w:pPr>
            <w:r w:rsidRPr="00EC0E69">
              <w:rPr>
                <w:rFonts w:eastAsia="標楷體" w:hint="eastAsia"/>
                <w:bCs/>
                <w:color w:val="FFFFFF"/>
                <w:sz w:val="26"/>
                <w:szCs w:val="26"/>
              </w:rPr>
              <w:t>年</w:t>
            </w:r>
            <w:r w:rsidRPr="00EC0E69">
              <w:rPr>
                <w:rFonts w:eastAsia="標楷體" w:hint="eastAsia"/>
                <w:bCs/>
                <w:color w:val="FFFFFF"/>
                <w:sz w:val="26"/>
                <w:szCs w:val="26"/>
              </w:rPr>
              <w:t>/</w:t>
            </w:r>
            <w:r w:rsidRPr="00EC0E69">
              <w:rPr>
                <w:rFonts w:eastAsia="標楷體" w:hint="eastAsia"/>
                <w:bCs/>
                <w:color w:val="FFFFFF"/>
                <w:sz w:val="26"/>
                <w:szCs w:val="26"/>
              </w:rPr>
              <w:t>月</w:t>
            </w:r>
          </w:p>
        </w:tc>
        <w:tc>
          <w:tcPr>
            <w:tcW w:w="2994" w:type="pct"/>
            <w:shd w:val="clear" w:color="auto" w:fill="4F81BD"/>
            <w:vAlign w:val="center"/>
          </w:tcPr>
          <w:p w:rsidR="00E60765" w:rsidRPr="00EC0E69" w:rsidRDefault="00E60765" w:rsidP="00665EDA">
            <w:pPr>
              <w:spacing w:beforeLines="50" w:before="120" w:afterLines="50" w:after="120"/>
              <w:jc w:val="center"/>
              <w:rPr>
                <w:rFonts w:eastAsia="標楷體"/>
                <w:bCs/>
                <w:color w:val="FFFFFF"/>
                <w:sz w:val="26"/>
                <w:szCs w:val="26"/>
              </w:rPr>
            </w:pPr>
            <w:r w:rsidRPr="003839B1">
              <w:rPr>
                <w:rFonts w:eastAsia="標楷體" w:hint="eastAsia"/>
                <w:bCs/>
                <w:color w:val="FFFFFF"/>
                <w:sz w:val="26"/>
                <w:szCs w:val="26"/>
              </w:rPr>
              <w:t>營運週轉資金</w:t>
            </w:r>
            <w:r w:rsidRPr="00EC0E69">
              <w:rPr>
                <w:rFonts w:eastAsia="標楷體" w:hint="eastAsia"/>
                <w:bCs/>
                <w:color w:val="FFFFFF"/>
                <w:sz w:val="26"/>
                <w:szCs w:val="26"/>
              </w:rPr>
              <w:t>利率</w:t>
            </w:r>
            <w:r w:rsidRPr="00EC0E69">
              <w:rPr>
                <w:rFonts w:eastAsia="標楷體" w:hint="eastAsia"/>
                <w:bCs/>
                <w:color w:val="FFFFFF"/>
                <w:sz w:val="26"/>
                <w:szCs w:val="26"/>
              </w:rPr>
              <w:t>(%)</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105/01</w:t>
            </w:r>
          </w:p>
        </w:tc>
        <w:tc>
          <w:tcPr>
            <w:tcW w:w="2994" w:type="pct"/>
            <w:vAlign w:val="center"/>
          </w:tcPr>
          <w:p w:rsidR="00E60765" w:rsidRPr="00A12D7C" w:rsidRDefault="00E60765" w:rsidP="00665EDA">
            <w:pPr>
              <w:jc w:val="center"/>
              <w:rPr>
                <w:sz w:val="26"/>
                <w:szCs w:val="26"/>
              </w:rPr>
            </w:pPr>
            <w:r w:rsidRPr="00A12D7C">
              <w:rPr>
                <w:sz w:val="26"/>
                <w:szCs w:val="26"/>
              </w:rPr>
              <w:t>1.393</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105/02</w:t>
            </w:r>
          </w:p>
        </w:tc>
        <w:tc>
          <w:tcPr>
            <w:tcW w:w="2994" w:type="pct"/>
            <w:vAlign w:val="center"/>
          </w:tcPr>
          <w:p w:rsidR="00E60765" w:rsidRPr="00A12D7C" w:rsidRDefault="00E60765" w:rsidP="00665EDA">
            <w:pPr>
              <w:jc w:val="center"/>
              <w:rPr>
                <w:sz w:val="26"/>
                <w:szCs w:val="26"/>
              </w:rPr>
            </w:pPr>
            <w:r w:rsidRPr="00A12D7C">
              <w:rPr>
                <w:sz w:val="26"/>
                <w:szCs w:val="26"/>
              </w:rPr>
              <w:t>1.473</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105/03</w:t>
            </w:r>
          </w:p>
        </w:tc>
        <w:tc>
          <w:tcPr>
            <w:tcW w:w="2994" w:type="pct"/>
            <w:vAlign w:val="center"/>
          </w:tcPr>
          <w:p w:rsidR="00E60765" w:rsidRPr="00A12D7C" w:rsidRDefault="00E60765" w:rsidP="00665EDA">
            <w:pPr>
              <w:jc w:val="center"/>
              <w:rPr>
                <w:sz w:val="26"/>
                <w:szCs w:val="26"/>
              </w:rPr>
            </w:pPr>
            <w:r w:rsidRPr="00A12D7C">
              <w:rPr>
                <w:sz w:val="26"/>
                <w:szCs w:val="26"/>
              </w:rPr>
              <w:t>1.502</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105/04</w:t>
            </w:r>
          </w:p>
        </w:tc>
        <w:tc>
          <w:tcPr>
            <w:tcW w:w="2994" w:type="pct"/>
            <w:vAlign w:val="center"/>
          </w:tcPr>
          <w:p w:rsidR="00E60765" w:rsidRPr="00A12D7C" w:rsidRDefault="00E60765" w:rsidP="00665EDA">
            <w:pPr>
              <w:jc w:val="center"/>
              <w:rPr>
                <w:sz w:val="26"/>
                <w:szCs w:val="26"/>
              </w:rPr>
            </w:pPr>
            <w:r w:rsidRPr="00A12D7C">
              <w:rPr>
                <w:sz w:val="26"/>
                <w:szCs w:val="26"/>
              </w:rPr>
              <w:t>1.478</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105/05</w:t>
            </w:r>
          </w:p>
        </w:tc>
        <w:tc>
          <w:tcPr>
            <w:tcW w:w="2994" w:type="pct"/>
            <w:vAlign w:val="center"/>
          </w:tcPr>
          <w:p w:rsidR="00E60765" w:rsidRPr="00A12D7C" w:rsidRDefault="00E60765" w:rsidP="00665EDA">
            <w:pPr>
              <w:jc w:val="center"/>
              <w:rPr>
                <w:sz w:val="26"/>
                <w:szCs w:val="26"/>
              </w:rPr>
            </w:pPr>
            <w:r w:rsidRPr="00A12D7C">
              <w:rPr>
                <w:sz w:val="26"/>
                <w:szCs w:val="26"/>
              </w:rPr>
              <w:t>1.471</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105/06</w:t>
            </w:r>
          </w:p>
        </w:tc>
        <w:tc>
          <w:tcPr>
            <w:tcW w:w="2994" w:type="pct"/>
            <w:vAlign w:val="center"/>
          </w:tcPr>
          <w:p w:rsidR="00E60765" w:rsidRPr="00A12D7C" w:rsidRDefault="00E60765" w:rsidP="00665EDA">
            <w:pPr>
              <w:jc w:val="center"/>
              <w:rPr>
                <w:sz w:val="26"/>
                <w:szCs w:val="26"/>
              </w:rPr>
            </w:pPr>
            <w:r w:rsidRPr="00A12D7C">
              <w:rPr>
                <w:sz w:val="26"/>
                <w:szCs w:val="26"/>
              </w:rPr>
              <w:t>1.523</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105/07</w:t>
            </w:r>
          </w:p>
        </w:tc>
        <w:tc>
          <w:tcPr>
            <w:tcW w:w="2994" w:type="pct"/>
            <w:vAlign w:val="center"/>
          </w:tcPr>
          <w:p w:rsidR="00E60765" w:rsidRPr="00A12D7C" w:rsidRDefault="00E60765" w:rsidP="00665EDA">
            <w:pPr>
              <w:jc w:val="center"/>
              <w:rPr>
                <w:sz w:val="26"/>
                <w:szCs w:val="26"/>
              </w:rPr>
            </w:pPr>
            <w:r w:rsidRPr="00A12D7C">
              <w:rPr>
                <w:sz w:val="26"/>
                <w:szCs w:val="26"/>
              </w:rPr>
              <w:t>1.238</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105/08</w:t>
            </w:r>
          </w:p>
        </w:tc>
        <w:tc>
          <w:tcPr>
            <w:tcW w:w="2994" w:type="pct"/>
            <w:vAlign w:val="center"/>
          </w:tcPr>
          <w:p w:rsidR="00E60765" w:rsidRPr="00A12D7C" w:rsidRDefault="00E60765" w:rsidP="00665EDA">
            <w:pPr>
              <w:jc w:val="center"/>
              <w:rPr>
                <w:sz w:val="26"/>
                <w:szCs w:val="26"/>
              </w:rPr>
            </w:pPr>
            <w:r w:rsidRPr="00A12D7C">
              <w:rPr>
                <w:sz w:val="26"/>
                <w:szCs w:val="26"/>
              </w:rPr>
              <w:t>1.298</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105/09</w:t>
            </w:r>
          </w:p>
        </w:tc>
        <w:tc>
          <w:tcPr>
            <w:tcW w:w="2994" w:type="pct"/>
            <w:vAlign w:val="center"/>
          </w:tcPr>
          <w:p w:rsidR="00E60765" w:rsidRPr="00A12D7C" w:rsidRDefault="00E60765" w:rsidP="00665EDA">
            <w:pPr>
              <w:jc w:val="center"/>
              <w:rPr>
                <w:sz w:val="26"/>
                <w:szCs w:val="26"/>
              </w:rPr>
            </w:pPr>
            <w:r w:rsidRPr="00A12D7C">
              <w:rPr>
                <w:sz w:val="26"/>
                <w:szCs w:val="26"/>
              </w:rPr>
              <w:t>1.238</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105/10</w:t>
            </w:r>
          </w:p>
        </w:tc>
        <w:tc>
          <w:tcPr>
            <w:tcW w:w="2994" w:type="pct"/>
            <w:vAlign w:val="center"/>
          </w:tcPr>
          <w:p w:rsidR="00E60765" w:rsidRPr="00A12D7C" w:rsidRDefault="00E60765" w:rsidP="00665EDA">
            <w:pPr>
              <w:jc w:val="center"/>
              <w:rPr>
                <w:sz w:val="26"/>
                <w:szCs w:val="26"/>
              </w:rPr>
            </w:pPr>
            <w:r w:rsidRPr="00A12D7C">
              <w:rPr>
                <w:sz w:val="26"/>
                <w:szCs w:val="26"/>
              </w:rPr>
              <w:t>1.336</w:t>
            </w:r>
          </w:p>
        </w:tc>
      </w:tr>
      <w:tr w:rsidR="00E60765" w:rsidRPr="00EC0E69" w:rsidTr="00DF3BA7">
        <w:trPr>
          <w:trHeight w:val="454"/>
          <w:jc w:val="center"/>
        </w:trPr>
        <w:tc>
          <w:tcPr>
            <w:tcW w:w="2006" w:type="pct"/>
            <w:shd w:val="clear" w:color="auto" w:fill="auto"/>
            <w:noWrap/>
            <w:vAlign w:val="center"/>
          </w:tcPr>
          <w:p w:rsidR="00E60765" w:rsidRPr="00EC0E69" w:rsidRDefault="00E60765" w:rsidP="00665EDA">
            <w:pPr>
              <w:jc w:val="center"/>
              <w:rPr>
                <w:sz w:val="26"/>
                <w:szCs w:val="26"/>
              </w:rPr>
            </w:pPr>
            <w:r w:rsidRPr="00465128">
              <w:rPr>
                <w:color w:val="000000"/>
                <w:sz w:val="26"/>
                <w:szCs w:val="26"/>
              </w:rPr>
              <w:t>105/11</w:t>
            </w:r>
          </w:p>
        </w:tc>
        <w:tc>
          <w:tcPr>
            <w:tcW w:w="2994" w:type="pct"/>
            <w:vAlign w:val="center"/>
          </w:tcPr>
          <w:p w:rsidR="00E60765" w:rsidRPr="00A12D7C" w:rsidRDefault="00E60765" w:rsidP="00665EDA">
            <w:pPr>
              <w:jc w:val="center"/>
              <w:rPr>
                <w:sz w:val="26"/>
                <w:szCs w:val="26"/>
              </w:rPr>
            </w:pPr>
            <w:r w:rsidRPr="00A12D7C">
              <w:rPr>
                <w:sz w:val="26"/>
                <w:szCs w:val="26"/>
              </w:rPr>
              <w:t>1.406</w:t>
            </w:r>
          </w:p>
        </w:tc>
      </w:tr>
      <w:tr w:rsidR="00E60765" w:rsidRPr="00EC0E69" w:rsidTr="00DF3BA7">
        <w:trPr>
          <w:trHeight w:val="454"/>
          <w:jc w:val="center"/>
        </w:trPr>
        <w:tc>
          <w:tcPr>
            <w:tcW w:w="2006" w:type="pct"/>
            <w:shd w:val="clear" w:color="auto" w:fill="auto"/>
            <w:noWrap/>
            <w:vAlign w:val="center"/>
          </w:tcPr>
          <w:p w:rsidR="00E60765" w:rsidRPr="00465128" w:rsidRDefault="00E60765" w:rsidP="00665EDA">
            <w:pPr>
              <w:jc w:val="center"/>
              <w:rPr>
                <w:color w:val="000000"/>
                <w:sz w:val="26"/>
                <w:szCs w:val="26"/>
              </w:rPr>
            </w:pPr>
            <w:r>
              <w:rPr>
                <w:rFonts w:hint="eastAsia"/>
                <w:color w:val="000000"/>
                <w:sz w:val="26"/>
                <w:szCs w:val="26"/>
              </w:rPr>
              <w:t>105/12</w:t>
            </w:r>
          </w:p>
        </w:tc>
        <w:tc>
          <w:tcPr>
            <w:tcW w:w="2994" w:type="pct"/>
            <w:vAlign w:val="center"/>
          </w:tcPr>
          <w:p w:rsidR="00E60765" w:rsidRPr="00A12D7C" w:rsidRDefault="00E60765" w:rsidP="00665EDA">
            <w:pPr>
              <w:jc w:val="center"/>
              <w:rPr>
                <w:sz w:val="26"/>
                <w:szCs w:val="26"/>
              </w:rPr>
            </w:pPr>
            <w:r w:rsidRPr="00A12D7C">
              <w:rPr>
                <w:sz w:val="26"/>
                <w:szCs w:val="26"/>
              </w:rPr>
              <w:t>1.381</w:t>
            </w:r>
          </w:p>
        </w:tc>
      </w:tr>
    </w:tbl>
    <w:p w:rsidR="003D0D55" w:rsidRDefault="003D0D55" w:rsidP="003D0D55">
      <w:pPr>
        <w:tabs>
          <w:tab w:val="left" w:pos="1134"/>
        </w:tabs>
        <w:spacing w:beforeLines="50" w:before="120" w:afterLines="50" w:after="120" w:line="360" w:lineRule="auto"/>
        <w:jc w:val="both"/>
        <w:rPr>
          <w:rFonts w:eastAsia="標楷體"/>
          <w:sz w:val="26"/>
          <w:szCs w:val="26"/>
        </w:rPr>
      </w:pPr>
      <w:r>
        <w:rPr>
          <w:rFonts w:eastAsia="標楷體"/>
          <w:sz w:val="26"/>
          <w:szCs w:val="26"/>
        </w:rPr>
        <w:br w:type="page"/>
      </w:r>
    </w:p>
    <w:p w:rsidR="00E60765" w:rsidRDefault="00E60765" w:rsidP="003D0D55">
      <w:pPr>
        <w:tabs>
          <w:tab w:val="left" w:pos="1134"/>
        </w:tabs>
        <w:spacing w:beforeLines="50" w:before="120" w:afterLines="50" w:after="120" w:line="360" w:lineRule="auto"/>
        <w:jc w:val="both"/>
        <w:rPr>
          <w:rFonts w:eastAsia="標楷體"/>
          <w:sz w:val="26"/>
          <w:szCs w:val="26"/>
        </w:rPr>
      </w:pPr>
    </w:p>
    <w:p w:rsidR="00A41E95" w:rsidRDefault="005E4980">
      <w:pPr>
        <w:widowControl/>
        <w:rPr>
          <w:rFonts w:eastAsia="標楷體"/>
          <w:sz w:val="26"/>
          <w:szCs w:val="26"/>
        </w:rPr>
        <w:sectPr w:rsidR="00A41E95" w:rsidSect="006B4840">
          <w:headerReference w:type="even" r:id="rId37"/>
          <w:headerReference w:type="default" r:id="rId38"/>
          <w:footerReference w:type="even" r:id="rId39"/>
          <w:headerReference w:type="first" r:id="rId40"/>
          <w:type w:val="oddPage"/>
          <w:pgSz w:w="11906" w:h="16838" w:code="9"/>
          <w:pgMar w:top="2160" w:right="1440" w:bottom="1814" w:left="1440" w:header="851" w:footer="567" w:gutter="567"/>
          <w:cols w:space="425"/>
          <w:docGrid w:linePitch="360"/>
        </w:sectPr>
      </w:pPr>
      <w:r>
        <w:rPr>
          <w:rFonts w:eastAsia="標楷體"/>
          <w:sz w:val="26"/>
          <w:szCs w:val="26"/>
        </w:rPr>
        <w:br w:type="page"/>
      </w:r>
    </w:p>
    <w:p w:rsidR="00EC5E5A" w:rsidRPr="00EA272E" w:rsidRDefault="004608E2" w:rsidP="00EC5E5A">
      <w:pPr>
        <w:jc w:val="right"/>
        <w:rPr>
          <w:rFonts w:eastAsia="標楷體"/>
        </w:rPr>
      </w:pPr>
      <w:r>
        <w:rPr>
          <w:rFonts w:eastAsia="標楷體"/>
          <w:noProof/>
        </w:rPr>
        <w:lastRenderedPageBreak/>
        <mc:AlternateContent>
          <mc:Choice Requires="wps">
            <w:drawing>
              <wp:anchor distT="0" distB="0" distL="114300" distR="114300" simplePos="0" relativeHeight="251653120" behindDoc="0" locked="0" layoutInCell="1" allowOverlap="1" wp14:anchorId="0CFCB958" wp14:editId="565F0A48">
                <wp:simplePos x="0" y="0"/>
                <wp:positionH relativeFrom="column">
                  <wp:posOffset>4650740</wp:posOffset>
                </wp:positionH>
                <wp:positionV relativeFrom="paragraph">
                  <wp:posOffset>12065</wp:posOffset>
                </wp:positionV>
                <wp:extent cx="720090" cy="720090"/>
                <wp:effectExtent l="12065" t="12065" r="10795" b="10795"/>
                <wp:wrapNone/>
                <wp:docPr id="7" name="Text 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68427C" w:rsidRDefault="006D31A3" w:rsidP="00255C28">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9" o:spid="_x0000_s1144" type="#_x0000_t202" style="position:absolute;left:0;text-align:left;margin-left:366.2pt;margin-top:.95pt;width:56.7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">
                <v:textbox>
                  <w:txbxContent>
                    <w:p w:rsidR="006D31A3" w:rsidRPr="0068427C" w:rsidRDefault="006D31A3" w:rsidP="00255C28">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p>
    <w:p w:rsidR="00EC5E5A" w:rsidRDefault="00EC5E5A" w:rsidP="00EC5E5A">
      <w:pPr>
        <w:jc w:val="right"/>
        <w:rPr>
          <w:rFonts w:eastAsia="標楷體"/>
        </w:rPr>
      </w:pPr>
    </w:p>
    <w:p w:rsidR="005C07E9" w:rsidRDefault="005C07E9" w:rsidP="00EC5E5A">
      <w:pPr>
        <w:jc w:val="right"/>
        <w:rPr>
          <w:rFonts w:eastAsia="標楷體"/>
        </w:rPr>
      </w:pPr>
    </w:p>
    <w:p w:rsidR="005C07E9" w:rsidRPr="00EA272E" w:rsidRDefault="005C07E9" w:rsidP="00EC5E5A">
      <w:pPr>
        <w:jc w:val="right"/>
        <w:rPr>
          <w:rFonts w:eastAsia="標楷體"/>
        </w:rPr>
      </w:pPr>
    </w:p>
    <w:p w:rsidR="00567251" w:rsidRPr="00EA272E" w:rsidRDefault="00AC53CA" w:rsidP="005C07E9">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34" w:name="_Toc447806130"/>
      <w:r w:rsidRPr="00EA272E">
        <w:rPr>
          <w:rFonts w:ascii="Times New Roman" w:eastAsia="標楷體" w:hAnsi="Times New Roman" w:hint="eastAsia"/>
          <w:sz w:val="56"/>
          <w:szCs w:val="56"/>
        </w:rPr>
        <w:t>受控交易</w:t>
      </w:r>
      <w:r w:rsidR="0068427C" w:rsidRPr="00EA272E">
        <w:rPr>
          <w:rFonts w:ascii="Times New Roman" w:eastAsia="標楷體" w:hAnsi="Times New Roman" w:hint="eastAsia"/>
          <w:sz w:val="56"/>
          <w:szCs w:val="56"/>
        </w:rPr>
        <w:t>評估</w:t>
      </w:r>
      <w:r w:rsidRPr="00EA272E">
        <w:rPr>
          <w:rFonts w:ascii="Times New Roman" w:eastAsia="標楷體" w:hAnsi="Times New Roman" w:hint="eastAsia"/>
          <w:sz w:val="56"/>
          <w:szCs w:val="56"/>
        </w:rPr>
        <w:t>結果</w:t>
      </w:r>
      <w:bookmarkEnd w:id="134"/>
    </w:p>
    <w:p w:rsidR="00532175" w:rsidRDefault="007F5A33" w:rsidP="005C07E9">
      <w:pPr>
        <w:spacing w:beforeLines="50" w:before="120" w:afterLines="50" w:after="120" w:line="360" w:lineRule="auto"/>
        <w:ind w:firstLineChars="200" w:firstLine="520"/>
        <w:jc w:val="both"/>
        <w:rPr>
          <w:rFonts w:eastAsia="標楷體"/>
          <w:sz w:val="26"/>
          <w:szCs w:val="26"/>
        </w:rPr>
      </w:pPr>
      <w:bookmarkStart w:id="135" w:name="_Toc166242748"/>
      <w:r w:rsidRPr="00F76CCE">
        <w:rPr>
          <w:rFonts w:eastAsia="標楷體" w:hint="eastAsia"/>
          <w:sz w:val="26"/>
          <w:szCs w:val="26"/>
        </w:rPr>
        <w:t>由本報告第柒章得知，『可比較利潤法』為評估</w:t>
      </w:r>
      <w:r>
        <w:rPr>
          <w:rFonts w:eastAsia="標楷體" w:hint="eastAsia"/>
          <w:sz w:val="26"/>
          <w:szCs w:val="26"/>
        </w:rPr>
        <w:t>開</w:t>
      </w:r>
      <w:proofErr w:type="gramStart"/>
      <w:r>
        <w:rPr>
          <w:rFonts w:eastAsia="標楷體" w:hint="eastAsia"/>
          <w:sz w:val="26"/>
          <w:szCs w:val="26"/>
        </w:rPr>
        <w:t>曼</w:t>
      </w:r>
      <w:proofErr w:type="gramEnd"/>
      <w:r w:rsidRPr="00F76CCE">
        <w:rPr>
          <w:rFonts w:eastAsia="標楷體" w:hint="eastAsia"/>
          <w:sz w:val="26"/>
          <w:szCs w:val="26"/>
        </w:rPr>
        <w:t>矽成</w:t>
      </w:r>
      <w:r>
        <w:rPr>
          <w:rFonts w:eastAsia="標楷體" w:hint="eastAsia"/>
          <w:sz w:val="26"/>
          <w:szCs w:val="26"/>
        </w:rPr>
        <w:t>台灣分公司</w:t>
      </w:r>
      <w:r w:rsidR="00E77375">
        <w:rPr>
          <w:rFonts w:eastAsia="標楷體" w:hint="eastAsia"/>
          <w:sz w:val="26"/>
          <w:szCs w:val="26"/>
        </w:rPr>
        <w:t>「</w:t>
      </w:r>
      <w:r w:rsidRPr="00F76CCE">
        <w:rPr>
          <w:rFonts w:eastAsia="標楷體"/>
          <w:sz w:val="26"/>
          <w:szCs w:val="26"/>
        </w:rPr>
        <w:t>有形資產之移轉</w:t>
      </w:r>
      <w:proofErr w:type="gramStart"/>
      <w:r w:rsidR="00E77375">
        <w:rPr>
          <w:rFonts w:eastAsia="標楷體"/>
          <w:sz w:val="26"/>
          <w:szCs w:val="26"/>
        </w:rPr>
        <w:t>—</w:t>
      </w:r>
      <w:proofErr w:type="gramEnd"/>
      <w:r w:rsidR="00E77375">
        <w:rPr>
          <w:rFonts w:eastAsia="標楷體" w:hint="eastAsia"/>
          <w:sz w:val="26"/>
          <w:szCs w:val="26"/>
        </w:rPr>
        <w:t>進、銷貨」</w:t>
      </w:r>
      <w:r w:rsidRPr="00F76CCE">
        <w:rPr>
          <w:rFonts w:eastAsia="標楷體"/>
          <w:sz w:val="26"/>
          <w:szCs w:val="26"/>
        </w:rPr>
        <w:t>與</w:t>
      </w:r>
      <w:r w:rsidR="00E77375">
        <w:rPr>
          <w:rFonts w:eastAsia="標楷體" w:hint="eastAsia"/>
          <w:sz w:val="26"/>
          <w:szCs w:val="26"/>
        </w:rPr>
        <w:t>「</w:t>
      </w:r>
      <w:r w:rsidRPr="00F76CCE">
        <w:rPr>
          <w:rFonts w:eastAsia="標楷體"/>
          <w:sz w:val="26"/>
          <w:szCs w:val="26"/>
        </w:rPr>
        <w:t>服務之提供</w:t>
      </w:r>
      <w:proofErr w:type="gramStart"/>
      <w:r w:rsidR="00E77375">
        <w:rPr>
          <w:rFonts w:eastAsia="標楷體"/>
          <w:sz w:val="26"/>
          <w:szCs w:val="26"/>
        </w:rPr>
        <w:t>—</w:t>
      </w:r>
      <w:proofErr w:type="gramEnd"/>
      <w:r w:rsidR="00E77375">
        <w:rPr>
          <w:rFonts w:eastAsia="標楷體" w:hint="eastAsia"/>
          <w:sz w:val="26"/>
          <w:szCs w:val="26"/>
        </w:rPr>
        <w:t>接受營運支援服務」</w:t>
      </w:r>
      <w:r w:rsidRPr="00F76CCE">
        <w:rPr>
          <w:rFonts w:eastAsia="標楷體" w:hint="eastAsia"/>
          <w:sz w:val="26"/>
          <w:szCs w:val="26"/>
        </w:rPr>
        <w:t>受控交易是否符合常規之</w:t>
      </w:r>
      <w:proofErr w:type="gramStart"/>
      <w:r w:rsidRPr="00F76CCE">
        <w:rPr>
          <w:rFonts w:eastAsia="標楷體" w:hint="eastAsia"/>
          <w:sz w:val="26"/>
          <w:szCs w:val="26"/>
        </w:rPr>
        <w:t>最</w:t>
      </w:r>
      <w:proofErr w:type="gramEnd"/>
      <w:r w:rsidRPr="00F76CCE">
        <w:rPr>
          <w:rFonts w:eastAsia="標楷體" w:hint="eastAsia"/>
          <w:sz w:val="26"/>
          <w:szCs w:val="26"/>
        </w:rPr>
        <w:t>適常規方法；『可比較未受控價格法』為評估</w:t>
      </w:r>
      <w:r>
        <w:rPr>
          <w:rFonts w:eastAsia="標楷體" w:hint="eastAsia"/>
          <w:sz w:val="26"/>
          <w:szCs w:val="26"/>
        </w:rPr>
        <w:t>開</w:t>
      </w:r>
      <w:proofErr w:type="gramStart"/>
      <w:r>
        <w:rPr>
          <w:rFonts w:eastAsia="標楷體" w:hint="eastAsia"/>
          <w:sz w:val="26"/>
          <w:szCs w:val="26"/>
        </w:rPr>
        <w:t>曼</w:t>
      </w:r>
      <w:proofErr w:type="gramEnd"/>
      <w:r w:rsidRPr="00F76CCE">
        <w:rPr>
          <w:rFonts w:eastAsia="標楷體" w:hint="eastAsia"/>
          <w:sz w:val="26"/>
          <w:szCs w:val="26"/>
        </w:rPr>
        <w:t>矽成</w:t>
      </w:r>
      <w:r>
        <w:rPr>
          <w:rFonts w:eastAsia="標楷體" w:hint="eastAsia"/>
          <w:sz w:val="26"/>
          <w:szCs w:val="26"/>
        </w:rPr>
        <w:t>台灣分公司</w:t>
      </w:r>
      <w:r w:rsidRPr="00F76CCE">
        <w:rPr>
          <w:rFonts w:eastAsia="標楷體" w:hint="eastAsia"/>
          <w:sz w:val="26"/>
          <w:szCs w:val="26"/>
        </w:rPr>
        <w:t>『資金之使用</w:t>
      </w:r>
      <w:proofErr w:type="gramStart"/>
      <w:r w:rsidR="00CB08A6">
        <w:rPr>
          <w:rFonts w:eastAsia="標楷體"/>
          <w:sz w:val="26"/>
          <w:szCs w:val="26"/>
        </w:rPr>
        <w:t>—</w:t>
      </w:r>
      <w:proofErr w:type="gramEnd"/>
      <w:r w:rsidR="00CB08A6">
        <w:rPr>
          <w:rFonts w:eastAsia="標楷體" w:hint="eastAsia"/>
          <w:sz w:val="26"/>
          <w:szCs w:val="26"/>
        </w:rPr>
        <w:t>資金融通</w:t>
      </w:r>
      <w:r w:rsidRPr="00F76CCE">
        <w:rPr>
          <w:rFonts w:eastAsia="標楷體" w:hint="eastAsia"/>
          <w:sz w:val="26"/>
          <w:szCs w:val="26"/>
        </w:rPr>
        <w:t>』受控交易是否符合常規之</w:t>
      </w:r>
      <w:proofErr w:type="gramStart"/>
      <w:r w:rsidRPr="00F76CCE">
        <w:rPr>
          <w:rFonts w:eastAsia="標楷體" w:hint="eastAsia"/>
          <w:sz w:val="26"/>
          <w:szCs w:val="26"/>
        </w:rPr>
        <w:t>最</w:t>
      </w:r>
      <w:proofErr w:type="gramEnd"/>
      <w:r w:rsidRPr="00F76CCE">
        <w:rPr>
          <w:rFonts w:eastAsia="標楷體" w:hint="eastAsia"/>
          <w:sz w:val="26"/>
          <w:szCs w:val="26"/>
        </w:rPr>
        <w:t>適常規方法。</w:t>
      </w:r>
    </w:p>
    <w:p w:rsidR="002F1606" w:rsidRDefault="007F5A33" w:rsidP="00437C71">
      <w:pPr>
        <w:pStyle w:val="2"/>
        <w:numPr>
          <w:ilvl w:val="0"/>
          <w:numId w:val="63"/>
        </w:numPr>
        <w:tabs>
          <w:tab w:val="left" w:pos="567"/>
        </w:tabs>
        <w:spacing w:beforeLines="100" w:before="240" w:afterLines="100" w:after="240" w:line="360" w:lineRule="auto"/>
        <w:ind w:left="482" w:hanging="482"/>
        <w:rPr>
          <w:rFonts w:ascii="Times New Roman" w:eastAsia="標楷體" w:hAnsi="Times New Roman"/>
          <w:sz w:val="36"/>
          <w:szCs w:val="40"/>
        </w:rPr>
      </w:pPr>
      <w:r w:rsidRPr="009D2139">
        <w:rPr>
          <w:rFonts w:ascii="Times New Roman" w:eastAsia="標楷體" w:hAnsi="Times New Roman" w:hint="eastAsia"/>
          <w:sz w:val="36"/>
          <w:szCs w:val="40"/>
        </w:rPr>
        <w:t>以「可比較利潤法」為</w:t>
      </w:r>
      <w:proofErr w:type="gramStart"/>
      <w:r w:rsidRPr="009D2139">
        <w:rPr>
          <w:rFonts w:ascii="Times New Roman" w:eastAsia="標楷體" w:hAnsi="Times New Roman" w:hint="eastAsia"/>
          <w:sz w:val="36"/>
          <w:szCs w:val="40"/>
        </w:rPr>
        <w:t>最</w:t>
      </w:r>
      <w:proofErr w:type="gramEnd"/>
      <w:r w:rsidRPr="009D2139">
        <w:rPr>
          <w:rFonts w:ascii="Times New Roman" w:eastAsia="標楷體" w:hAnsi="Times New Roman" w:hint="eastAsia"/>
          <w:sz w:val="36"/>
          <w:szCs w:val="40"/>
        </w:rPr>
        <w:t>適常規交易方法者</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由第捌章步驟選出可比較對象後，本所即根據移轉訂價查核準則第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CB57B4" w:rsidRPr="006B74CC">
        <w:rPr>
          <w:rFonts w:eastAsia="標楷體"/>
          <w:sz w:val="26"/>
          <w:szCs w:val="26"/>
        </w:rPr>
        <w:fldChar w:fldCharType="begin"/>
      </w:r>
      <w:r w:rsidRPr="006B74CC">
        <w:rPr>
          <w:rFonts w:eastAsia="標楷體"/>
          <w:sz w:val="26"/>
          <w:szCs w:val="26"/>
        </w:rPr>
        <w:instrText xml:space="preserve"> </w:instrText>
      </w:r>
      <w:r w:rsidRPr="006B74CC">
        <w:rPr>
          <w:rFonts w:eastAsia="標楷體" w:hint="eastAsia"/>
          <w:sz w:val="26"/>
          <w:szCs w:val="26"/>
        </w:rPr>
        <w:instrText>= 9 \* CHINESENUM2</w:instrText>
      </w:r>
      <w:r w:rsidRPr="006B74CC">
        <w:rPr>
          <w:rFonts w:eastAsia="標楷體"/>
          <w:sz w:val="26"/>
          <w:szCs w:val="26"/>
        </w:rPr>
        <w:instrText xml:space="preserve"> </w:instrText>
      </w:r>
      <w:r w:rsidR="00CB57B4" w:rsidRPr="006B74CC">
        <w:rPr>
          <w:rFonts w:eastAsia="標楷體"/>
          <w:sz w:val="26"/>
          <w:szCs w:val="26"/>
        </w:rPr>
        <w:fldChar w:fldCharType="separate"/>
      </w:r>
      <w:r w:rsidRPr="006B74CC">
        <w:rPr>
          <w:rFonts w:eastAsia="標楷體" w:hint="eastAsia"/>
          <w:sz w:val="26"/>
          <w:szCs w:val="26"/>
        </w:rPr>
        <w:t>玖</w:t>
      </w:r>
      <w:r w:rsidR="00CB57B4" w:rsidRPr="006B74CC">
        <w:rPr>
          <w:rFonts w:eastAsia="標楷體"/>
          <w:sz w:val="26"/>
          <w:szCs w:val="26"/>
        </w:rPr>
        <w:fldChar w:fldCharType="end"/>
      </w:r>
      <w:r w:rsidRPr="006B74CC">
        <w:rPr>
          <w:rFonts w:eastAsia="標楷體" w:hint="eastAsia"/>
          <w:sz w:val="26"/>
          <w:szCs w:val="26"/>
        </w:rPr>
        <w:t>章）建立常規交易</w:t>
      </w:r>
      <w:r>
        <w:rPr>
          <w:rFonts w:eastAsia="標楷體" w:hint="eastAsia"/>
          <w:sz w:val="26"/>
          <w:szCs w:val="26"/>
        </w:rPr>
        <w:t>範圍</w:t>
      </w:r>
      <w:r w:rsidRPr="006B74CC">
        <w:rPr>
          <w:rFonts w:eastAsia="標楷體" w:hint="eastAsia"/>
          <w:sz w:val="26"/>
          <w:szCs w:val="26"/>
        </w:rPr>
        <w:t>，據以決定受控交易之常規交易結果。</w:t>
      </w:r>
    </w:p>
    <w:p w:rsidR="002F1606" w:rsidRDefault="007F5A33" w:rsidP="005C07E9">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Pr="00EA272E">
        <w:rPr>
          <w:rFonts w:eastAsia="標楷體" w:hint="eastAsia"/>
          <w:color w:val="000000"/>
          <w:sz w:val="26"/>
          <w:szCs w:val="26"/>
        </w:rPr>
        <w:t>18</w:t>
      </w:r>
      <w:r w:rsidRPr="00EA272E">
        <w:rPr>
          <w:rFonts w:eastAsia="標楷體" w:hint="eastAsia"/>
          <w:color w:val="000000"/>
          <w:sz w:val="26"/>
          <w:szCs w:val="26"/>
        </w:rPr>
        <w:t>條辦理情形：</w:t>
      </w:r>
    </w:p>
    <w:p w:rsidR="002F1606" w:rsidRDefault="007F5A33" w:rsidP="005C07E9">
      <w:pPr>
        <w:pStyle w:val="2"/>
        <w:numPr>
          <w:ilvl w:val="1"/>
          <w:numId w:val="43"/>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選定受測個體及受測活動</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EA272E">
        <w:rPr>
          <w:rFonts w:eastAsia="標楷體"/>
          <w:sz w:val="26"/>
          <w:szCs w:val="26"/>
        </w:rPr>
        <w:t>最</w:t>
      </w:r>
      <w:proofErr w:type="gramEnd"/>
      <w:r w:rsidRPr="00EA272E">
        <w:rPr>
          <w:rFonts w:eastAsia="標楷體"/>
          <w:sz w:val="26"/>
          <w:szCs w:val="26"/>
        </w:rPr>
        <w:t>適之受測個體。受測活動，係指受測個體參與受控交易可細分至最小且可資辨認之營業活動。</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lastRenderedPageBreak/>
        <w:t>茲將選用受測個體之理由及受測活動說明如下：</w:t>
      </w:r>
    </w:p>
    <w:tbl>
      <w:tblPr>
        <w:tblW w:w="8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15"/>
        <w:gridCol w:w="986"/>
        <w:gridCol w:w="1701"/>
        <w:gridCol w:w="1174"/>
        <w:gridCol w:w="2897"/>
      </w:tblGrid>
      <w:tr w:rsidR="00BE2225" w:rsidRPr="00C40B06" w:rsidTr="00E77375">
        <w:trPr>
          <w:trHeight w:val="268"/>
          <w:tblHeader/>
          <w:jc w:val="center"/>
        </w:trPr>
        <w:tc>
          <w:tcPr>
            <w:tcW w:w="4402" w:type="dxa"/>
            <w:gridSpan w:val="3"/>
            <w:shd w:val="clear" w:color="auto" w:fill="4F81BD"/>
            <w:vAlign w:val="center"/>
          </w:tcPr>
          <w:p w:rsidR="002F1606" w:rsidRDefault="00BE2225" w:rsidP="005C07E9">
            <w:pPr>
              <w:spacing w:beforeLines="25" w:before="60" w:afterLines="25" w:after="60"/>
              <w:jc w:val="center"/>
              <w:rPr>
                <w:rFonts w:eastAsia="標楷體"/>
                <w:color w:val="FFFFFF"/>
                <w:sz w:val="26"/>
                <w:szCs w:val="26"/>
              </w:rPr>
            </w:pPr>
            <w:r w:rsidRPr="00C40B06">
              <w:rPr>
                <w:rFonts w:eastAsia="標楷體"/>
                <w:color w:val="FFFFFF"/>
                <w:sz w:val="26"/>
                <w:szCs w:val="26"/>
              </w:rPr>
              <w:t>受測活動</w:t>
            </w:r>
          </w:p>
        </w:tc>
        <w:tc>
          <w:tcPr>
            <w:tcW w:w="1174" w:type="dxa"/>
            <w:vMerge w:val="restart"/>
            <w:shd w:val="clear" w:color="auto" w:fill="4F81BD"/>
            <w:vAlign w:val="center"/>
          </w:tcPr>
          <w:p w:rsidR="00E77375" w:rsidRDefault="00BE2225" w:rsidP="005C07E9">
            <w:pPr>
              <w:spacing w:beforeLines="25" w:before="60" w:afterLines="25" w:after="60"/>
              <w:jc w:val="center"/>
              <w:rPr>
                <w:rFonts w:eastAsia="標楷體"/>
                <w:color w:val="FFFFFF"/>
                <w:sz w:val="26"/>
                <w:szCs w:val="26"/>
              </w:rPr>
            </w:pPr>
            <w:r w:rsidRPr="00C40B06">
              <w:rPr>
                <w:rFonts w:eastAsia="標楷體"/>
                <w:color w:val="FFFFFF"/>
                <w:sz w:val="26"/>
                <w:szCs w:val="26"/>
              </w:rPr>
              <w:t>受測</w:t>
            </w:r>
          </w:p>
          <w:p w:rsidR="00532175" w:rsidRDefault="00BE2225" w:rsidP="005C07E9">
            <w:pPr>
              <w:spacing w:beforeLines="25" w:before="60" w:afterLines="25" w:after="60"/>
              <w:jc w:val="center"/>
              <w:rPr>
                <w:rFonts w:eastAsia="標楷體"/>
                <w:color w:val="FFFFFF"/>
                <w:sz w:val="26"/>
                <w:szCs w:val="26"/>
              </w:rPr>
            </w:pPr>
            <w:r w:rsidRPr="00C40B06">
              <w:rPr>
                <w:rFonts w:eastAsia="標楷體"/>
                <w:color w:val="FFFFFF"/>
                <w:sz w:val="26"/>
                <w:szCs w:val="26"/>
              </w:rPr>
              <w:t>個體</w:t>
            </w:r>
          </w:p>
        </w:tc>
        <w:tc>
          <w:tcPr>
            <w:tcW w:w="2897" w:type="dxa"/>
            <w:vMerge w:val="restart"/>
            <w:shd w:val="clear" w:color="auto" w:fill="4F81BD"/>
            <w:vAlign w:val="center"/>
          </w:tcPr>
          <w:p w:rsidR="002F1606" w:rsidRDefault="00BE2225" w:rsidP="005C07E9">
            <w:pPr>
              <w:spacing w:beforeLines="25" w:before="60" w:afterLines="25" w:after="60"/>
              <w:jc w:val="center"/>
              <w:rPr>
                <w:rFonts w:eastAsia="標楷體"/>
                <w:color w:val="FFFFFF"/>
                <w:sz w:val="26"/>
                <w:szCs w:val="26"/>
              </w:rPr>
            </w:pPr>
            <w:r w:rsidRPr="00C40B06">
              <w:rPr>
                <w:rFonts w:eastAsia="標楷體"/>
                <w:color w:val="FFFFFF"/>
                <w:sz w:val="26"/>
                <w:szCs w:val="26"/>
              </w:rPr>
              <w:t>選用原因</w:t>
            </w:r>
          </w:p>
        </w:tc>
      </w:tr>
      <w:tr w:rsidR="00BE2225" w:rsidRPr="00C40B06" w:rsidTr="00E77375">
        <w:trPr>
          <w:trHeight w:val="385"/>
          <w:tblHeader/>
          <w:jc w:val="center"/>
        </w:trPr>
        <w:tc>
          <w:tcPr>
            <w:tcW w:w="1715" w:type="dxa"/>
            <w:shd w:val="clear" w:color="auto" w:fill="4F81BD"/>
            <w:vAlign w:val="center"/>
          </w:tcPr>
          <w:p w:rsidR="00E77375" w:rsidRDefault="00BE2225" w:rsidP="00970AE9">
            <w:pPr>
              <w:jc w:val="center"/>
              <w:rPr>
                <w:rFonts w:eastAsia="標楷體"/>
                <w:color w:val="FFFFFF"/>
                <w:sz w:val="26"/>
                <w:szCs w:val="26"/>
              </w:rPr>
            </w:pPr>
            <w:r w:rsidRPr="00C40B06">
              <w:rPr>
                <w:rFonts w:eastAsia="標楷體"/>
                <w:color w:val="FFFFFF"/>
                <w:sz w:val="26"/>
                <w:szCs w:val="26"/>
              </w:rPr>
              <w:t>受控交易</w:t>
            </w:r>
          </w:p>
          <w:p w:rsidR="00BE2225" w:rsidRPr="00C40B06" w:rsidRDefault="00BE2225" w:rsidP="00970AE9">
            <w:pPr>
              <w:jc w:val="center"/>
              <w:rPr>
                <w:rFonts w:eastAsia="標楷體"/>
                <w:color w:val="FFFFFF"/>
                <w:sz w:val="26"/>
                <w:szCs w:val="26"/>
              </w:rPr>
            </w:pPr>
            <w:r w:rsidRPr="00C40B06">
              <w:rPr>
                <w:rFonts w:eastAsia="標楷體"/>
                <w:color w:val="FFFFFF"/>
                <w:sz w:val="26"/>
                <w:szCs w:val="26"/>
              </w:rPr>
              <w:t>類型</w:t>
            </w:r>
          </w:p>
        </w:tc>
        <w:tc>
          <w:tcPr>
            <w:tcW w:w="986" w:type="dxa"/>
            <w:shd w:val="clear" w:color="auto" w:fill="4F81BD"/>
            <w:vAlign w:val="center"/>
          </w:tcPr>
          <w:p w:rsidR="00BE2225" w:rsidRPr="00C40B06" w:rsidRDefault="00BE2225" w:rsidP="00970AE9">
            <w:pPr>
              <w:jc w:val="center"/>
              <w:rPr>
                <w:rFonts w:eastAsia="標楷體"/>
                <w:color w:val="FFFFFF"/>
                <w:sz w:val="26"/>
                <w:szCs w:val="26"/>
              </w:rPr>
            </w:pPr>
            <w:r w:rsidRPr="00C40B06">
              <w:rPr>
                <w:rFonts w:eastAsia="標楷體"/>
                <w:color w:val="FFFFFF"/>
                <w:sz w:val="26"/>
                <w:szCs w:val="26"/>
              </w:rPr>
              <w:t>明細</w:t>
            </w:r>
          </w:p>
        </w:tc>
        <w:tc>
          <w:tcPr>
            <w:tcW w:w="1701" w:type="dxa"/>
            <w:shd w:val="clear" w:color="auto" w:fill="4F81BD"/>
            <w:vAlign w:val="center"/>
          </w:tcPr>
          <w:p w:rsidR="00BE2225" w:rsidRPr="00C40B06" w:rsidRDefault="00BE2225" w:rsidP="00970AE9">
            <w:pPr>
              <w:jc w:val="center"/>
              <w:rPr>
                <w:rFonts w:eastAsia="標楷體"/>
                <w:color w:val="FFFFFF"/>
                <w:sz w:val="26"/>
                <w:szCs w:val="26"/>
              </w:rPr>
            </w:pPr>
            <w:r w:rsidRPr="00C40B06">
              <w:rPr>
                <w:rFonts w:eastAsia="標楷體"/>
                <w:color w:val="FFFFFF"/>
                <w:sz w:val="26"/>
                <w:szCs w:val="26"/>
              </w:rPr>
              <w:t>交易對象</w:t>
            </w:r>
          </w:p>
        </w:tc>
        <w:tc>
          <w:tcPr>
            <w:tcW w:w="1174" w:type="dxa"/>
            <w:vMerge/>
            <w:shd w:val="clear" w:color="auto" w:fill="4F81BD"/>
            <w:vAlign w:val="center"/>
          </w:tcPr>
          <w:p w:rsidR="00BE2225" w:rsidRPr="00C40B06" w:rsidRDefault="00BE2225" w:rsidP="00970AE9">
            <w:pPr>
              <w:jc w:val="center"/>
              <w:rPr>
                <w:rFonts w:eastAsia="標楷體"/>
                <w:sz w:val="26"/>
                <w:szCs w:val="26"/>
              </w:rPr>
            </w:pPr>
          </w:p>
        </w:tc>
        <w:tc>
          <w:tcPr>
            <w:tcW w:w="2897" w:type="dxa"/>
            <w:vMerge/>
            <w:shd w:val="clear" w:color="auto" w:fill="4F81BD"/>
            <w:vAlign w:val="center"/>
          </w:tcPr>
          <w:p w:rsidR="00BE2225" w:rsidRPr="00C40B06" w:rsidRDefault="00BE2225" w:rsidP="00970AE9">
            <w:pPr>
              <w:jc w:val="center"/>
              <w:rPr>
                <w:rFonts w:eastAsia="標楷體"/>
                <w:sz w:val="26"/>
                <w:szCs w:val="26"/>
              </w:rPr>
            </w:pPr>
          </w:p>
        </w:tc>
      </w:tr>
      <w:tr w:rsidR="00F4378C" w:rsidRPr="00C40B06" w:rsidTr="00E77375">
        <w:trPr>
          <w:trHeight w:val="567"/>
          <w:tblHeader/>
          <w:jc w:val="center"/>
        </w:trPr>
        <w:tc>
          <w:tcPr>
            <w:tcW w:w="1715" w:type="dxa"/>
            <w:vMerge w:val="restart"/>
            <w:shd w:val="clear" w:color="auto" w:fill="auto"/>
            <w:vAlign w:val="center"/>
          </w:tcPr>
          <w:p w:rsidR="00F4378C" w:rsidRDefault="00F4378C" w:rsidP="005C07E9">
            <w:pPr>
              <w:spacing w:beforeLines="25" w:before="60" w:afterLines="25" w:after="60"/>
              <w:jc w:val="center"/>
              <w:rPr>
                <w:rFonts w:eastAsia="標楷體"/>
                <w:sz w:val="26"/>
                <w:szCs w:val="26"/>
              </w:rPr>
            </w:pPr>
            <w:r w:rsidRPr="00CE738C">
              <w:rPr>
                <w:rFonts w:eastAsia="標楷體"/>
                <w:sz w:val="26"/>
                <w:szCs w:val="26"/>
              </w:rPr>
              <w:t>有形資產</w:t>
            </w:r>
          </w:p>
          <w:p w:rsidR="00F4378C" w:rsidRDefault="00F4378C" w:rsidP="005C07E9">
            <w:pPr>
              <w:spacing w:beforeLines="25" w:before="60" w:afterLines="25" w:after="60"/>
              <w:jc w:val="center"/>
              <w:rPr>
                <w:rFonts w:eastAsia="標楷體"/>
                <w:sz w:val="26"/>
                <w:szCs w:val="26"/>
              </w:rPr>
            </w:pPr>
            <w:r w:rsidRPr="00CE738C">
              <w:rPr>
                <w:rFonts w:eastAsia="標楷體"/>
                <w:sz w:val="26"/>
                <w:szCs w:val="26"/>
              </w:rPr>
              <w:t>之移轉</w:t>
            </w:r>
          </w:p>
        </w:tc>
        <w:tc>
          <w:tcPr>
            <w:tcW w:w="986" w:type="dxa"/>
            <w:vMerge w:val="restart"/>
            <w:shd w:val="clear" w:color="auto" w:fill="auto"/>
            <w:vAlign w:val="center"/>
          </w:tcPr>
          <w:p w:rsidR="00F4378C" w:rsidRPr="00C40B06" w:rsidRDefault="00F4378C" w:rsidP="00970AE9">
            <w:pPr>
              <w:jc w:val="center"/>
              <w:rPr>
                <w:rFonts w:eastAsia="標楷體"/>
                <w:color w:val="FFFFFF"/>
                <w:sz w:val="26"/>
                <w:szCs w:val="26"/>
              </w:rPr>
            </w:pPr>
            <w:r w:rsidRPr="00CE738C">
              <w:rPr>
                <w:rFonts w:eastAsia="標楷體"/>
                <w:sz w:val="26"/>
                <w:szCs w:val="26"/>
              </w:rPr>
              <w:t>進貨</w:t>
            </w:r>
          </w:p>
        </w:tc>
        <w:tc>
          <w:tcPr>
            <w:tcW w:w="1701" w:type="dxa"/>
            <w:shd w:val="clear" w:color="auto" w:fill="auto"/>
            <w:vAlign w:val="center"/>
          </w:tcPr>
          <w:p w:rsidR="00F4378C" w:rsidRPr="00C40B06" w:rsidRDefault="00F4378C" w:rsidP="00970AE9">
            <w:pPr>
              <w:spacing w:line="0" w:lineRule="atLeast"/>
              <w:jc w:val="center"/>
              <w:rPr>
                <w:rFonts w:eastAsia="標楷體"/>
                <w:bCs/>
                <w:sz w:val="26"/>
                <w:szCs w:val="26"/>
              </w:rPr>
            </w:pPr>
            <w:r w:rsidRPr="00C40B06">
              <w:rPr>
                <w:rFonts w:eastAsia="標楷體"/>
                <w:sz w:val="26"/>
                <w:szCs w:val="26"/>
              </w:rPr>
              <w:t>ISSI-USA</w:t>
            </w:r>
          </w:p>
        </w:tc>
        <w:tc>
          <w:tcPr>
            <w:tcW w:w="1174" w:type="dxa"/>
            <w:vMerge w:val="restart"/>
            <w:shd w:val="clear" w:color="auto" w:fill="auto"/>
            <w:vAlign w:val="center"/>
          </w:tcPr>
          <w:p w:rsidR="00F4378C" w:rsidRDefault="00F4378C">
            <w:pPr>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2897" w:type="dxa"/>
            <w:vMerge w:val="restart"/>
            <w:shd w:val="clear" w:color="auto" w:fill="auto"/>
            <w:vAlign w:val="center"/>
          </w:tcPr>
          <w:p w:rsidR="00F4378C" w:rsidRDefault="00F4378C" w:rsidP="005C07E9">
            <w:pPr>
              <w:spacing w:beforeLines="25" w:before="60" w:afterLines="25" w:after="60"/>
              <w:jc w:val="both"/>
              <w:rPr>
                <w:rFonts w:eastAsia="標楷體"/>
                <w:sz w:val="26"/>
                <w:szCs w:val="26"/>
              </w:rPr>
            </w:pPr>
            <w:r>
              <w:rPr>
                <w:rFonts w:eastAsia="標楷體" w:hint="eastAsia"/>
                <w:sz w:val="26"/>
                <w:szCs w:val="26"/>
              </w:rPr>
              <w:t>本</w:t>
            </w:r>
            <w:r w:rsidRPr="00CE738C">
              <w:rPr>
                <w:rFonts w:eastAsia="標楷體"/>
                <w:sz w:val="26"/>
                <w:szCs w:val="26"/>
              </w:rPr>
              <w:t>交易中</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CE738C">
              <w:rPr>
                <w:rFonts w:eastAsia="標楷體"/>
                <w:sz w:val="26"/>
                <w:szCs w:val="26"/>
              </w:rPr>
              <w:t>因執行之功能及營業型態較</w:t>
            </w:r>
            <w:r>
              <w:rPr>
                <w:rFonts w:eastAsia="標楷體" w:hint="eastAsia"/>
                <w:sz w:val="26"/>
                <w:szCs w:val="26"/>
              </w:rPr>
              <w:t>其他受控交易參與人為</w:t>
            </w:r>
            <w:r w:rsidRPr="00CE738C">
              <w:rPr>
                <w:rFonts w:eastAsia="標楷體"/>
                <w:sz w:val="26"/>
                <w:szCs w:val="26"/>
              </w:rPr>
              <w:t>單純，</w:t>
            </w:r>
            <w:r w:rsidRPr="00CE738C">
              <w:rPr>
                <w:rFonts w:eastAsia="標楷體" w:hint="eastAsia"/>
                <w:sz w:val="26"/>
                <w:szCs w:val="26"/>
              </w:rPr>
              <w:t>故</w:t>
            </w:r>
            <w:r w:rsidRPr="00CE738C">
              <w:rPr>
                <w:rFonts w:eastAsia="標楷體"/>
                <w:sz w:val="26"/>
                <w:szCs w:val="26"/>
              </w:rPr>
              <w:t>以</w:t>
            </w: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r w:rsidRPr="00CE738C">
              <w:rPr>
                <w:rFonts w:eastAsia="標楷體"/>
                <w:sz w:val="26"/>
                <w:szCs w:val="26"/>
              </w:rPr>
              <w:t>為受測個體。</w:t>
            </w:r>
          </w:p>
        </w:tc>
      </w:tr>
      <w:tr w:rsidR="00F4378C" w:rsidRPr="00C40B06" w:rsidTr="00E77375">
        <w:trPr>
          <w:trHeight w:val="567"/>
          <w:tblHeader/>
          <w:jc w:val="center"/>
        </w:trPr>
        <w:tc>
          <w:tcPr>
            <w:tcW w:w="1715" w:type="dxa"/>
            <w:vMerge/>
            <w:shd w:val="clear" w:color="auto" w:fill="auto"/>
            <w:vAlign w:val="center"/>
          </w:tcPr>
          <w:p w:rsidR="00F4378C" w:rsidRDefault="00F4378C" w:rsidP="005C07E9">
            <w:pPr>
              <w:spacing w:beforeLines="25" w:before="60" w:afterLines="25" w:after="60"/>
              <w:jc w:val="center"/>
              <w:rPr>
                <w:rFonts w:eastAsia="標楷體"/>
                <w:sz w:val="26"/>
                <w:szCs w:val="26"/>
              </w:rPr>
            </w:pPr>
          </w:p>
        </w:tc>
        <w:tc>
          <w:tcPr>
            <w:tcW w:w="986" w:type="dxa"/>
            <w:vMerge/>
            <w:shd w:val="clear" w:color="auto" w:fill="auto"/>
            <w:vAlign w:val="center"/>
          </w:tcPr>
          <w:p w:rsidR="00F4378C" w:rsidRPr="00CE738C" w:rsidRDefault="00F4378C" w:rsidP="00970AE9">
            <w:pPr>
              <w:jc w:val="center"/>
              <w:rPr>
                <w:rFonts w:eastAsia="標楷體"/>
                <w:sz w:val="26"/>
                <w:szCs w:val="26"/>
              </w:rPr>
            </w:pPr>
          </w:p>
        </w:tc>
        <w:tc>
          <w:tcPr>
            <w:tcW w:w="1701" w:type="dxa"/>
            <w:shd w:val="clear" w:color="auto" w:fill="auto"/>
            <w:vAlign w:val="center"/>
          </w:tcPr>
          <w:p w:rsidR="00F4378C" w:rsidRPr="00C40B06" w:rsidRDefault="00F4378C" w:rsidP="00970AE9">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1174" w:type="dxa"/>
            <w:vMerge/>
            <w:shd w:val="clear" w:color="auto" w:fill="auto"/>
            <w:vAlign w:val="center"/>
          </w:tcPr>
          <w:p w:rsidR="00F4378C" w:rsidRDefault="00F4378C">
            <w:pPr>
              <w:jc w:val="both"/>
              <w:rPr>
                <w:rFonts w:eastAsia="標楷體"/>
                <w:sz w:val="26"/>
                <w:szCs w:val="26"/>
              </w:rPr>
            </w:pPr>
          </w:p>
        </w:tc>
        <w:tc>
          <w:tcPr>
            <w:tcW w:w="2897" w:type="dxa"/>
            <w:vMerge/>
            <w:shd w:val="clear" w:color="auto" w:fill="auto"/>
            <w:vAlign w:val="center"/>
          </w:tcPr>
          <w:p w:rsidR="00F4378C" w:rsidRPr="00C40B06" w:rsidRDefault="00F4378C" w:rsidP="00970AE9">
            <w:pPr>
              <w:jc w:val="center"/>
              <w:rPr>
                <w:rFonts w:eastAsia="標楷體"/>
                <w:sz w:val="26"/>
                <w:szCs w:val="26"/>
              </w:rPr>
            </w:pPr>
          </w:p>
        </w:tc>
      </w:tr>
      <w:tr w:rsidR="00F4378C" w:rsidRPr="00C40B06" w:rsidTr="00E77375">
        <w:trPr>
          <w:trHeight w:val="567"/>
          <w:tblHeader/>
          <w:jc w:val="center"/>
        </w:trPr>
        <w:tc>
          <w:tcPr>
            <w:tcW w:w="1715" w:type="dxa"/>
            <w:vMerge/>
            <w:shd w:val="clear" w:color="auto" w:fill="auto"/>
            <w:vAlign w:val="center"/>
          </w:tcPr>
          <w:p w:rsidR="00F4378C" w:rsidRDefault="00F4378C" w:rsidP="005C07E9">
            <w:pPr>
              <w:spacing w:beforeLines="25" w:before="60" w:afterLines="25" w:after="60"/>
              <w:jc w:val="center"/>
              <w:rPr>
                <w:rFonts w:eastAsia="標楷體"/>
                <w:sz w:val="26"/>
                <w:szCs w:val="26"/>
              </w:rPr>
            </w:pPr>
          </w:p>
        </w:tc>
        <w:tc>
          <w:tcPr>
            <w:tcW w:w="986" w:type="dxa"/>
            <w:vMerge/>
            <w:shd w:val="clear" w:color="auto" w:fill="auto"/>
            <w:vAlign w:val="center"/>
          </w:tcPr>
          <w:p w:rsidR="00F4378C" w:rsidRPr="00CE738C" w:rsidRDefault="00F4378C" w:rsidP="00970AE9">
            <w:pPr>
              <w:jc w:val="center"/>
              <w:rPr>
                <w:rFonts w:eastAsia="標楷體"/>
                <w:sz w:val="26"/>
                <w:szCs w:val="26"/>
              </w:rPr>
            </w:pPr>
          </w:p>
        </w:tc>
        <w:tc>
          <w:tcPr>
            <w:tcW w:w="1701" w:type="dxa"/>
            <w:shd w:val="clear" w:color="auto" w:fill="auto"/>
            <w:vAlign w:val="center"/>
          </w:tcPr>
          <w:p w:rsidR="00F4378C" w:rsidRPr="00C40B06" w:rsidRDefault="00F4378C" w:rsidP="00970AE9">
            <w:pPr>
              <w:spacing w:line="0" w:lineRule="atLeast"/>
              <w:jc w:val="center"/>
              <w:rPr>
                <w:rFonts w:eastAsia="標楷體"/>
                <w:sz w:val="26"/>
                <w:szCs w:val="26"/>
              </w:rPr>
            </w:pPr>
            <w:proofErr w:type="gramStart"/>
            <w:r>
              <w:rPr>
                <w:rFonts w:eastAsia="標楷體" w:hint="eastAsia"/>
                <w:sz w:val="26"/>
                <w:szCs w:val="26"/>
              </w:rPr>
              <w:t>恩奇達</w:t>
            </w:r>
            <w:proofErr w:type="gramEnd"/>
          </w:p>
        </w:tc>
        <w:tc>
          <w:tcPr>
            <w:tcW w:w="1174" w:type="dxa"/>
            <w:vMerge/>
            <w:shd w:val="clear" w:color="auto" w:fill="auto"/>
            <w:vAlign w:val="center"/>
          </w:tcPr>
          <w:p w:rsidR="00F4378C" w:rsidRDefault="00F4378C">
            <w:pPr>
              <w:jc w:val="both"/>
              <w:rPr>
                <w:rFonts w:eastAsia="標楷體"/>
                <w:sz w:val="26"/>
                <w:szCs w:val="26"/>
              </w:rPr>
            </w:pPr>
          </w:p>
        </w:tc>
        <w:tc>
          <w:tcPr>
            <w:tcW w:w="2897" w:type="dxa"/>
            <w:vMerge/>
            <w:shd w:val="clear" w:color="auto" w:fill="auto"/>
            <w:vAlign w:val="center"/>
          </w:tcPr>
          <w:p w:rsidR="00F4378C" w:rsidRPr="00C40B06" w:rsidRDefault="00F4378C" w:rsidP="00970AE9">
            <w:pPr>
              <w:jc w:val="center"/>
              <w:rPr>
                <w:rFonts w:eastAsia="標楷體"/>
                <w:sz w:val="26"/>
                <w:szCs w:val="26"/>
              </w:rPr>
            </w:pPr>
          </w:p>
        </w:tc>
      </w:tr>
      <w:tr w:rsidR="00BE2225" w:rsidRPr="00C40B06" w:rsidTr="00E77375">
        <w:trPr>
          <w:trHeight w:val="567"/>
          <w:tblHeader/>
          <w:jc w:val="center"/>
        </w:trPr>
        <w:tc>
          <w:tcPr>
            <w:tcW w:w="1715" w:type="dxa"/>
            <w:vMerge/>
            <w:shd w:val="clear" w:color="auto" w:fill="auto"/>
            <w:vAlign w:val="center"/>
          </w:tcPr>
          <w:p w:rsidR="002F1606" w:rsidRDefault="002F1606" w:rsidP="005C07E9">
            <w:pPr>
              <w:spacing w:beforeLines="25" w:before="60" w:afterLines="25" w:after="60"/>
              <w:jc w:val="center"/>
              <w:rPr>
                <w:rFonts w:eastAsia="標楷體"/>
                <w:sz w:val="26"/>
                <w:szCs w:val="26"/>
              </w:rPr>
            </w:pPr>
          </w:p>
        </w:tc>
        <w:tc>
          <w:tcPr>
            <w:tcW w:w="986" w:type="dxa"/>
            <w:vMerge w:val="restart"/>
            <w:shd w:val="clear" w:color="auto" w:fill="auto"/>
            <w:vAlign w:val="center"/>
          </w:tcPr>
          <w:p w:rsidR="00BE2225" w:rsidRPr="00C40B06" w:rsidRDefault="00BE2225" w:rsidP="00970AE9">
            <w:pPr>
              <w:jc w:val="center"/>
              <w:rPr>
                <w:rFonts w:eastAsia="標楷體"/>
                <w:color w:val="FFFFFF"/>
                <w:sz w:val="26"/>
                <w:szCs w:val="26"/>
              </w:rPr>
            </w:pPr>
            <w:r>
              <w:rPr>
                <w:rFonts w:eastAsia="標楷體" w:hint="eastAsia"/>
                <w:sz w:val="26"/>
                <w:szCs w:val="26"/>
              </w:rPr>
              <w:t>銷</w:t>
            </w:r>
            <w:r w:rsidRPr="00CE738C">
              <w:rPr>
                <w:rFonts w:eastAsia="標楷體"/>
                <w:sz w:val="26"/>
                <w:szCs w:val="26"/>
              </w:rPr>
              <w:t>貨</w:t>
            </w:r>
          </w:p>
        </w:tc>
        <w:tc>
          <w:tcPr>
            <w:tcW w:w="1701" w:type="dxa"/>
            <w:shd w:val="clear" w:color="auto" w:fill="auto"/>
            <w:vAlign w:val="center"/>
          </w:tcPr>
          <w:p w:rsidR="00BE2225" w:rsidRPr="00C40B06" w:rsidRDefault="00BE2225" w:rsidP="00970AE9">
            <w:pPr>
              <w:spacing w:line="0" w:lineRule="atLeast"/>
              <w:jc w:val="center"/>
              <w:rPr>
                <w:rFonts w:eastAsia="標楷體"/>
                <w:bCs/>
                <w:sz w:val="26"/>
                <w:szCs w:val="26"/>
              </w:rPr>
            </w:pPr>
            <w:r w:rsidRPr="00C40B06">
              <w:rPr>
                <w:rFonts w:eastAsia="標楷體"/>
                <w:sz w:val="26"/>
                <w:szCs w:val="26"/>
              </w:rPr>
              <w:t>ISSI-USA</w:t>
            </w:r>
          </w:p>
        </w:tc>
        <w:tc>
          <w:tcPr>
            <w:tcW w:w="1174" w:type="dxa"/>
            <w:vMerge/>
            <w:shd w:val="clear" w:color="auto" w:fill="auto"/>
            <w:vAlign w:val="center"/>
          </w:tcPr>
          <w:p w:rsidR="00DF7CE2" w:rsidRDefault="00DF7CE2">
            <w:pPr>
              <w:jc w:val="both"/>
              <w:rPr>
                <w:rFonts w:eastAsia="標楷體"/>
                <w:sz w:val="26"/>
                <w:szCs w:val="26"/>
              </w:rPr>
            </w:pPr>
          </w:p>
        </w:tc>
        <w:tc>
          <w:tcPr>
            <w:tcW w:w="2897" w:type="dxa"/>
            <w:vMerge/>
            <w:shd w:val="clear" w:color="auto" w:fill="auto"/>
            <w:vAlign w:val="center"/>
          </w:tcPr>
          <w:p w:rsidR="002F1606" w:rsidRDefault="002F1606" w:rsidP="005C07E9">
            <w:pPr>
              <w:spacing w:beforeLines="25" w:before="60" w:afterLines="25" w:after="60"/>
              <w:jc w:val="both"/>
              <w:rPr>
                <w:rFonts w:eastAsia="標楷體"/>
                <w:sz w:val="26"/>
                <w:szCs w:val="26"/>
              </w:rPr>
            </w:pPr>
          </w:p>
        </w:tc>
      </w:tr>
      <w:tr w:rsidR="00BE2225" w:rsidRPr="00C40B06" w:rsidTr="00E77375">
        <w:trPr>
          <w:trHeight w:val="567"/>
          <w:tblHeader/>
          <w:jc w:val="center"/>
        </w:trPr>
        <w:tc>
          <w:tcPr>
            <w:tcW w:w="1715" w:type="dxa"/>
            <w:vMerge/>
            <w:shd w:val="clear" w:color="auto" w:fill="auto"/>
            <w:vAlign w:val="center"/>
          </w:tcPr>
          <w:p w:rsidR="002F1606" w:rsidRDefault="002F1606" w:rsidP="005C07E9">
            <w:pPr>
              <w:spacing w:beforeLines="25" w:before="60" w:afterLines="25" w:after="60"/>
              <w:jc w:val="center"/>
              <w:rPr>
                <w:rFonts w:eastAsia="標楷體"/>
                <w:sz w:val="26"/>
                <w:szCs w:val="26"/>
              </w:rPr>
            </w:pPr>
          </w:p>
        </w:tc>
        <w:tc>
          <w:tcPr>
            <w:tcW w:w="986" w:type="dxa"/>
            <w:vMerge/>
            <w:shd w:val="clear" w:color="auto" w:fill="auto"/>
            <w:vAlign w:val="center"/>
          </w:tcPr>
          <w:p w:rsidR="00BE2225" w:rsidRDefault="00BE2225" w:rsidP="00970AE9">
            <w:pPr>
              <w:jc w:val="center"/>
              <w:rPr>
                <w:rFonts w:eastAsia="標楷體"/>
                <w:sz w:val="26"/>
                <w:szCs w:val="26"/>
              </w:rPr>
            </w:pPr>
          </w:p>
        </w:tc>
        <w:tc>
          <w:tcPr>
            <w:tcW w:w="1701" w:type="dxa"/>
            <w:shd w:val="clear" w:color="auto" w:fill="auto"/>
            <w:vAlign w:val="center"/>
          </w:tcPr>
          <w:p w:rsidR="00BE2225" w:rsidRPr="00C40B06" w:rsidRDefault="00BE2225" w:rsidP="00970AE9">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1174" w:type="dxa"/>
            <w:vMerge/>
            <w:shd w:val="clear" w:color="auto" w:fill="auto"/>
            <w:vAlign w:val="center"/>
          </w:tcPr>
          <w:p w:rsidR="00DF7CE2" w:rsidRDefault="00DF7CE2">
            <w:pPr>
              <w:jc w:val="both"/>
              <w:rPr>
                <w:rFonts w:eastAsia="標楷體"/>
                <w:sz w:val="26"/>
                <w:szCs w:val="26"/>
              </w:rPr>
            </w:pPr>
          </w:p>
        </w:tc>
        <w:tc>
          <w:tcPr>
            <w:tcW w:w="2897" w:type="dxa"/>
            <w:vMerge/>
            <w:shd w:val="clear" w:color="auto" w:fill="auto"/>
            <w:vAlign w:val="center"/>
          </w:tcPr>
          <w:p w:rsidR="00BE2225" w:rsidRPr="00C40B06" w:rsidRDefault="00BE2225" w:rsidP="00970AE9">
            <w:pPr>
              <w:jc w:val="center"/>
              <w:rPr>
                <w:rFonts w:eastAsia="標楷體"/>
                <w:sz w:val="26"/>
                <w:szCs w:val="26"/>
              </w:rPr>
            </w:pPr>
          </w:p>
        </w:tc>
      </w:tr>
      <w:tr w:rsidR="00BE2225" w:rsidRPr="00C40B06" w:rsidTr="00E77375">
        <w:trPr>
          <w:trHeight w:val="567"/>
          <w:tblHeader/>
          <w:jc w:val="center"/>
        </w:trPr>
        <w:tc>
          <w:tcPr>
            <w:tcW w:w="1715" w:type="dxa"/>
            <w:vMerge/>
            <w:shd w:val="clear" w:color="auto" w:fill="auto"/>
            <w:vAlign w:val="center"/>
          </w:tcPr>
          <w:p w:rsidR="002F1606" w:rsidRDefault="002F1606" w:rsidP="005C07E9">
            <w:pPr>
              <w:spacing w:beforeLines="25" w:before="60" w:afterLines="25" w:after="60"/>
              <w:jc w:val="center"/>
              <w:rPr>
                <w:rFonts w:eastAsia="標楷體"/>
                <w:sz w:val="26"/>
                <w:szCs w:val="26"/>
              </w:rPr>
            </w:pPr>
          </w:p>
        </w:tc>
        <w:tc>
          <w:tcPr>
            <w:tcW w:w="986" w:type="dxa"/>
            <w:vMerge/>
            <w:shd w:val="clear" w:color="auto" w:fill="auto"/>
            <w:vAlign w:val="center"/>
          </w:tcPr>
          <w:p w:rsidR="00BE2225" w:rsidRDefault="00BE2225" w:rsidP="00970AE9">
            <w:pPr>
              <w:jc w:val="center"/>
              <w:rPr>
                <w:rFonts w:eastAsia="標楷體"/>
                <w:sz w:val="26"/>
                <w:szCs w:val="26"/>
              </w:rPr>
            </w:pPr>
          </w:p>
        </w:tc>
        <w:tc>
          <w:tcPr>
            <w:tcW w:w="1701" w:type="dxa"/>
            <w:shd w:val="clear" w:color="auto" w:fill="auto"/>
            <w:vAlign w:val="center"/>
          </w:tcPr>
          <w:p w:rsidR="00BE2225" w:rsidRPr="00C40B06" w:rsidRDefault="00BE2225" w:rsidP="00970AE9">
            <w:pPr>
              <w:spacing w:line="0" w:lineRule="atLeast"/>
              <w:jc w:val="center"/>
              <w:rPr>
                <w:rFonts w:eastAsia="標楷體"/>
                <w:sz w:val="26"/>
                <w:szCs w:val="26"/>
              </w:rPr>
            </w:pPr>
            <w:r>
              <w:rPr>
                <w:rFonts w:eastAsia="標楷體" w:hint="eastAsia"/>
                <w:sz w:val="26"/>
                <w:szCs w:val="26"/>
              </w:rPr>
              <w:t>矽成</w:t>
            </w:r>
          </w:p>
        </w:tc>
        <w:tc>
          <w:tcPr>
            <w:tcW w:w="1174" w:type="dxa"/>
            <w:vMerge/>
            <w:shd w:val="clear" w:color="auto" w:fill="auto"/>
            <w:vAlign w:val="center"/>
          </w:tcPr>
          <w:p w:rsidR="00DF7CE2" w:rsidRDefault="00DF7CE2">
            <w:pPr>
              <w:jc w:val="both"/>
              <w:rPr>
                <w:rFonts w:eastAsia="標楷體"/>
                <w:sz w:val="26"/>
                <w:szCs w:val="26"/>
              </w:rPr>
            </w:pPr>
          </w:p>
        </w:tc>
        <w:tc>
          <w:tcPr>
            <w:tcW w:w="2897" w:type="dxa"/>
            <w:vMerge/>
            <w:shd w:val="clear" w:color="auto" w:fill="auto"/>
            <w:vAlign w:val="center"/>
          </w:tcPr>
          <w:p w:rsidR="00BE2225" w:rsidRPr="00C40B06" w:rsidRDefault="00BE2225" w:rsidP="00970AE9">
            <w:pPr>
              <w:jc w:val="center"/>
              <w:rPr>
                <w:rFonts w:eastAsia="標楷體"/>
                <w:sz w:val="26"/>
                <w:szCs w:val="26"/>
              </w:rPr>
            </w:pPr>
          </w:p>
        </w:tc>
      </w:tr>
      <w:tr w:rsidR="00BE2225" w:rsidRPr="00C40B06" w:rsidTr="00E77375">
        <w:trPr>
          <w:trHeight w:val="567"/>
          <w:tblHeader/>
          <w:jc w:val="center"/>
        </w:trPr>
        <w:tc>
          <w:tcPr>
            <w:tcW w:w="1715" w:type="dxa"/>
            <w:shd w:val="clear" w:color="auto" w:fill="auto"/>
            <w:vAlign w:val="center"/>
          </w:tcPr>
          <w:p w:rsidR="00BE2225" w:rsidRPr="00A34FD1" w:rsidRDefault="00BE2225" w:rsidP="00970AE9">
            <w:pPr>
              <w:jc w:val="center"/>
              <w:rPr>
                <w:rFonts w:eastAsia="標楷體"/>
                <w:color w:val="FFFFFF"/>
                <w:sz w:val="26"/>
                <w:szCs w:val="26"/>
              </w:rPr>
            </w:pPr>
            <w:r w:rsidRPr="00A34FD1">
              <w:rPr>
                <w:rFonts w:eastAsia="標楷體"/>
                <w:sz w:val="26"/>
                <w:szCs w:val="26"/>
              </w:rPr>
              <w:t>服務之提供</w:t>
            </w:r>
          </w:p>
        </w:tc>
        <w:tc>
          <w:tcPr>
            <w:tcW w:w="986" w:type="dxa"/>
            <w:shd w:val="clear" w:color="auto" w:fill="auto"/>
            <w:vAlign w:val="center"/>
          </w:tcPr>
          <w:p w:rsidR="00BE2225" w:rsidRDefault="00BE2225" w:rsidP="00970AE9">
            <w:pPr>
              <w:jc w:val="center"/>
              <w:rPr>
                <w:rFonts w:eastAsia="標楷體"/>
                <w:sz w:val="26"/>
                <w:szCs w:val="26"/>
              </w:rPr>
            </w:pPr>
            <w:r w:rsidRPr="00A34FD1">
              <w:rPr>
                <w:rFonts w:eastAsia="標楷體"/>
                <w:sz w:val="26"/>
                <w:szCs w:val="26"/>
              </w:rPr>
              <w:t>接受</w:t>
            </w:r>
          </w:p>
          <w:p w:rsidR="00BE2225" w:rsidRPr="00A34FD1" w:rsidRDefault="00BE2225" w:rsidP="00970AE9">
            <w:pPr>
              <w:jc w:val="center"/>
              <w:rPr>
                <w:rFonts w:eastAsia="標楷體"/>
                <w:color w:val="FFFFFF"/>
                <w:sz w:val="26"/>
                <w:szCs w:val="26"/>
              </w:rPr>
            </w:pPr>
            <w:r w:rsidRPr="00A34FD1">
              <w:rPr>
                <w:rFonts w:eastAsia="標楷體"/>
                <w:sz w:val="26"/>
                <w:szCs w:val="26"/>
              </w:rPr>
              <w:t>服務</w:t>
            </w:r>
          </w:p>
        </w:tc>
        <w:tc>
          <w:tcPr>
            <w:tcW w:w="1701" w:type="dxa"/>
            <w:shd w:val="clear" w:color="auto" w:fill="auto"/>
            <w:vAlign w:val="center"/>
          </w:tcPr>
          <w:p w:rsidR="00BE2225" w:rsidRPr="00A34FD1" w:rsidRDefault="00BE2225" w:rsidP="00970AE9">
            <w:pPr>
              <w:jc w:val="center"/>
              <w:rPr>
                <w:rFonts w:eastAsia="標楷體"/>
                <w:color w:val="FFFFFF"/>
                <w:sz w:val="26"/>
                <w:szCs w:val="26"/>
              </w:rPr>
            </w:pPr>
            <w:r w:rsidRPr="00A34FD1">
              <w:rPr>
                <w:rFonts w:eastAsia="標楷體" w:hint="eastAsia"/>
                <w:sz w:val="26"/>
                <w:szCs w:val="26"/>
              </w:rPr>
              <w:t>矽成</w:t>
            </w:r>
          </w:p>
        </w:tc>
        <w:tc>
          <w:tcPr>
            <w:tcW w:w="1174" w:type="dxa"/>
            <w:shd w:val="clear" w:color="auto" w:fill="auto"/>
            <w:vAlign w:val="center"/>
          </w:tcPr>
          <w:p w:rsidR="00DF7CE2" w:rsidRDefault="00BE2225">
            <w:pPr>
              <w:jc w:val="both"/>
              <w:rPr>
                <w:rFonts w:eastAsia="標楷體"/>
                <w:sz w:val="26"/>
                <w:szCs w:val="26"/>
              </w:rPr>
            </w:pPr>
            <w:r w:rsidRPr="00A34FD1">
              <w:rPr>
                <w:rFonts w:eastAsia="標楷體" w:hint="eastAsia"/>
                <w:sz w:val="26"/>
                <w:szCs w:val="26"/>
              </w:rPr>
              <w:t>矽成</w:t>
            </w:r>
          </w:p>
        </w:tc>
        <w:tc>
          <w:tcPr>
            <w:tcW w:w="2897" w:type="dxa"/>
            <w:shd w:val="clear" w:color="auto" w:fill="auto"/>
            <w:vAlign w:val="center"/>
          </w:tcPr>
          <w:p w:rsidR="002F1606" w:rsidRDefault="008C421F" w:rsidP="005C07E9">
            <w:pPr>
              <w:spacing w:beforeLines="25" w:before="60" w:afterLines="25" w:after="60"/>
              <w:jc w:val="both"/>
              <w:rPr>
                <w:rFonts w:eastAsia="標楷體"/>
                <w:sz w:val="26"/>
                <w:szCs w:val="26"/>
              </w:rPr>
            </w:pPr>
            <w:r>
              <w:rPr>
                <w:rFonts w:eastAsia="標楷體" w:hint="eastAsia"/>
                <w:sz w:val="26"/>
                <w:szCs w:val="26"/>
              </w:rPr>
              <w:t>本</w:t>
            </w:r>
            <w:r w:rsidRPr="00CE738C">
              <w:rPr>
                <w:rFonts w:eastAsia="標楷體"/>
                <w:sz w:val="26"/>
                <w:szCs w:val="26"/>
              </w:rPr>
              <w:t>交易中</w:t>
            </w:r>
            <w:r>
              <w:rPr>
                <w:rFonts w:eastAsia="標楷體" w:hint="eastAsia"/>
                <w:sz w:val="26"/>
                <w:szCs w:val="26"/>
              </w:rPr>
              <w:t>，</w:t>
            </w:r>
            <w:r w:rsidR="00BE2225">
              <w:rPr>
                <w:rFonts w:eastAsia="標楷體" w:hint="eastAsia"/>
                <w:sz w:val="26"/>
                <w:szCs w:val="26"/>
              </w:rPr>
              <w:t>矽成提供開</w:t>
            </w:r>
            <w:proofErr w:type="gramStart"/>
            <w:r w:rsidR="00BE2225">
              <w:rPr>
                <w:rFonts w:eastAsia="標楷體" w:hint="eastAsia"/>
                <w:sz w:val="26"/>
                <w:szCs w:val="26"/>
              </w:rPr>
              <w:t>曼</w:t>
            </w:r>
            <w:proofErr w:type="gramEnd"/>
            <w:r w:rsidR="00BE2225">
              <w:rPr>
                <w:rFonts w:eastAsia="標楷體" w:hint="eastAsia"/>
                <w:sz w:val="26"/>
                <w:szCs w:val="26"/>
              </w:rPr>
              <w:t>矽成台灣分公司營運</w:t>
            </w:r>
            <w:r w:rsidR="00BE2225" w:rsidRPr="00B9111E">
              <w:rPr>
                <w:rFonts w:eastAsia="標楷體" w:hint="eastAsia"/>
                <w:sz w:val="26"/>
                <w:szCs w:val="26"/>
              </w:rPr>
              <w:t>支援</w:t>
            </w:r>
            <w:r w:rsidR="00BE2225">
              <w:rPr>
                <w:rFonts w:eastAsia="標楷體" w:hint="eastAsia"/>
                <w:sz w:val="26"/>
                <w:szCs w:val="26"/>
              </w:rPr>
              <w:t>服務，依實際發生費用加成</w:t>
            </w:r>
            <w:r w:rsidR="00BE2225">
              <w:rPr>
                <w:rFonts w:eastAsia="標楷體" w:hint="eastAsia"/>
                <w:sz w:val="26"/>
                <w:szCs w:val="26"/>
              </w:rPr>
              <w:t>7%</w:t>
            </w:r>
            <w:r w:rsidR="00BE2225" w:rsidRPr="00CE738C">
              <w:rPr>
                <w:rFonts w:eastAsia="標楷體" w:hint="eastAsia"/>
                <w:sz w:val="26"/>
                <w:szCs w:val="26"/>
              </w:rPr>
              <w:t>向</w:t>
            </w:r>
            <w:r w:rsidR="00BE2225">
              <w:rPr>
                <w:rFonts w:eastAsia="標楷體" w:hint="eastAsia"/>
                <w:sz w:val="26"/>
                <w:szCs w:val="26"/>
              </w:rPr>
              <w:t>開曼矽成台灣分公司</w:t>
            </w:r>
            <w:r w:rsidR="00BE2225" w:rsidRPr="00CE738C">
              <w:rPr>
                <w:rFonts w:eastAsia="標楷體" w:hint="eastAsia"/>
                <w:sz w:val="26"/>
                <w:szCs w:val="26"/>
              </w:rPr>
              <w:t>收費</w:t>
            </w:r>
            <w:r w:rsidR="00BE2225" w:rsidRPr="00CE738C">
              <w:rPr>
                <w:rFonts w:eastAsia="標楷體"/>
                <w:sz w:val="26"/>
                <w:szCs w:val="26"/>
              </w:rPr>
              <w:t>，其執行之功能及承擔之風險因較</w:t>
            </w:r>
            <w:r w:rsidR="00BE2225">
              <w:rPr>
                <w:rFonts w:eastAsia="標楷體" w:hint="eastAsia"/>
                <w:sz w:val="26"/>
                <w:szCs w:val="26"/>
              </w:rPr>
              <w:t>開</w:t>
            </w:r>
            <w:proofErr w:type="gramStart"/>
            <w:r w:rsidR="00BE2225">
              <w:rPr>
                <w:rFonts w:eastAsia="標楷體" w:hint="eastAsia"/>
                <w:sz w:val="26"/>
                <w:szCs w:val="26"/>
              </w:rPr>
              <w:t>曼</w:t>
            </w:r>
            <w:proofErr w:type="gramEnd"/>
            <w:r w:rsidR="00BE2225" w:rsidRPr="00CE738C">
              <w:rPr>
                <w:rFonts w:eastAsia="標楷體"/>
                <w:sz w:val="26"/>
                <w:szCs w:val="26"/>
              </w:rPr>
              <w:t>矽成</w:t>
            </w:r>
            <w:r w:rsidR="00BE2225">
              <w:rPr>
                <w:rFonts w:eastAsia="標楷體" w:hint="eastAsia"/>
                <w:sz w:val="26"/>
                <w:szCs w:val="26"/>
              </w:rPr>
              <w:t>台灣分公司</w:t>
            </w:r>
            <w:r w:rsidR="00BE2225" w:rsidRPr="00CE738C">
              <w:rPr>
                <w:rFonts w:eastAsia="標楷體"/>
                <w:sz w:val="26"/>
                <w:szCs w:val="26"/>
              </w:rPr>
              <w:t>為小，故以</w:t>
            </w:r>
            <w:r w:rsidR="00C43713" w:rsidRPr="0014476C">
              <w:rPr>
                <w:rFonts w:eastAsia="標楷體" w:hint="eastAsia"/>
                <w:sz w:val="26"/>
                <w:szCs w:val="26"/>
              </w:rPr>
              <w:t>矽成</w:t>
            </w:r>
            <w:r w:rsidR="00BE2225" w:rsidRPr="00CE738C">
              <w:rPr>
                <w:rFonts w:eastAsia="標楷體"/>
                <w:sz w:val="26"/>
                <w:szCs w:val="26"/>
              </w:rPr>
              <w:t>受測個體。</w:t>
            </w:r>
          </w:p>
        </w:tc>
      </w:tr>
    </w:tbl>
    <w:p w:rsidR="002F1606" w:rsidRDefault="007F5A33" w:rsidP="005C07E9">
      <w:pPr>
        <w:pStyle w:val="2"/>
        <w:numPr>
          <w:ilvl w:val="1"/>
          <w:numId w:val="43"/>
        </w:numPr>
        <w:tabs>
          <w:tab w:val="left" w:pos="756"/>
        </w:tabs>
        <w:spacing w:beforeLines="100" w:before="240" w:afterLines="100" w:after="240" w:line="360" w:lineRule="auto"/>
        <w:ind w:left="541" w:hangingChars="150" w:hanging="541"/>
        <w:rPr>
          <w:rFonts w:ascii="Times New Roman" w:eastAsia="標楷體" w:hAnsi="Times New Roman"/>
          <w:sz w:val="36"/>
          <w:szCs w:val="40"/>
        </w:rPr>
      </w:pPr>
      <w:r w:rsidRPr="00051036">
        <w:rPr>
          <w:rFonts w:ascii="Times New Roman" w:eastAsia="標楷體" w:hAnsi="Times New Roman" w:hint="eastAsia"/>
          <w:sz w:val="36"/>
          <w:szCs w:val="40"/>
        </w:rPr>
        <w:t>選定與受測個體及受測活動相似之可比較未受控交易</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本步驟之執行已於本報告</w:t>
      </w:r>
      <w:proofErr w:type="gramStart"/>
      <w:r w:rsidRPr="006B74CC">
        <w:rPr>
          <w:rFonts w:eastAsia="標楷體" w:hint="eastAsia"/>
          <w:sz w:val="26"/>
          <w:szCs w:val="26"/>
        </w:rPr>
        <w:t>第捌章依移轉</w:t>
      </w:r>
      <w:proofErr w:type="gramEnd"/>
      <w:r w:rsidRPr="006B74CC">
        <w:rPr>
          <w:rFonts w:eastAsia="標楷體" w:hint="eastAsia"/>
          <w:sz w:val="26"/>
          <w:szCs w:val="26"/>
        </w:rPr>
        <w:t>訂價查核準則規定辦理。</w:t>
      </w:r>
    </w:p>
    <w:p w:rsidR="00E77375" w:rsidRDefault="007F5A33" w:rsidP="005C07E9">
      <w:pPr>
        <w:pStyle w:val="32"/>
        <w:spacing w:beforeLines="50" w:before="120" w:afterLines="50" w:after="120" w:line="360" w:lineRule="auto"/>
        <w:ind w:firstLineChars="200" w:firstLine="520"/>
        <w:jc w:val="both"/>
        <w:rPr>
          <w:szCs w:val="26"/>
        </w:rPr>
      </w:pPr>
      <w:r w:rsidRPr="00A2350C">
        <w:rPr>
          <w:rFonts w:hint="eastAsia"/>
          <w:szCs w:val="26"/>
        </w:rPr>
        <w:t>可比較利潤法對產品本身的可比較性要求遠小於可比較未受控價格</w:t>
      </w:r>
      <w:r w:rsidRPr="00576284">
        <w:rPr>
          <w:rFonts w:hint="eastAsia"/>
          <w:szCs w:val="26"/>
        </w:rPr>
        <w:t>/</w:t>
      </w:r>
      <w:r w:rsidRPr="00576284">
        <w:rPr>
          <w:rFonts w:hint="eastAsia"/>
          <w:szCs w:val="26"/>
        </w:rPr>
        <w:t>交易法</w:t>
      </w:r>
      <w:r w:rsidRPr="00A8307D">
        <w:rPr>
          <w:rFonts w:hint="eastAsia"/>
          <w:szCs w:val="26"/>
        </w:rPr>
        <w:t>、再</w:t>
      </w:r>
      <w:proofErr w:type="gramStart"/>
      <w:r w:rsidRPr="00A8307D">
        <w:rPr>
          <w:rFonts w:hint="eastAsia"/>
          <w:szCs w:val="26"/>
        </w:rPr>
        <w:t>售價格法與</w:t>
      </w:r>
      <w:proofErr w:type="gramEnd"/>
      <w:r w:rsidRPr="00A8307D">
        <w:rPr>
          <w:rFonts w:hint="eastAsia"/>
          <w:szCs w:val="26"/>
        </w:rPr>
        <w:t>成本加價法等傳統交易法</w:t>
      </w:r>
      <w:r w:rsidRPr="00A2350C">
        <w:rPr>
          <w:rFonts w:hint="eastAsia"/>
          <w:szCs w:val="26"/>
        </w:rPr>
        <w:t>，對於可比較對象執行功能及承擔風險之可比較性要求也較低。本所依</w:t>
      </w:r>
      <w:r w:rsidRPr="00D86529">
        <w:rPr>
          <w:rFonts w:hint="eastAsia"/>
          <w:szCs w:val="26"/>
        </w:rPr>
        <w:t>受測個體於</w:t>
      </w:r>
      <w:proofErr w:type="gramStart"/>
      <w:r w:rsidRPr="00D86529">
        <w:rPr>
          <w:rFonts w:hint="eastAsia"/>
          <w:szCs w:val="26"/>
        </w:rPr>
        <w:t>受控交易中之</w:t>
      </w:r>
      <w:proofErr w:type="gramEnd"/>
      <w:r w:rsidRPr="00D86529">
        <w:rPr>
          <w:rFonts w:hint="eastAsia"/>
          <w:szCs w:val="26"/>
        </w:rPr>
        <w:t>企業個體角色，為其於資料庫中</w:t>
      </w:r>
      <w:proofErr w:type="gramStart"/>
      <w:r w:rsidRPr="00D86529">
        <w:rPr>
          <w:rFonts w:hint="eastAsia"/>
          <w:szCs w:val="26"/>
        </w:rPr>
        <w:t>蒐尋可</w:t>
      </w:r>
      <w:proofErr w:type="gramEnd"/>
      <w:r w:rsidRPr="00D86529">
        <w:rPr>
          <w:rFonts w:hint="eastAsia"/>
          <w:szCs w:val="26"/>
        </w:rPr>
        <w:t>比較對象</w:t>
      </w:r>
      <w:r w:rsidRPr="00A2350C">
        <w:rPr>
          <w:rFonts w:hint="eastAsia"/>
          <w:szCs w:val="26"/>
        </w:rPr>
        <w:t>。</w:t>
      </w:r>
    </w:p>
    <w:tbl>
      <w:tblPr>
        <w:tblW w:w="8803" w:type="dxa"/>
        <w:jc w:val="center"/>
        <w:tblInd w:w="217"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08"/>
        <w:gridCol w:w="1045"/>
        <w:gridCol w:w="1580"/>
        <w:gridCol w:w="1632"/>
        <w:gridCol w:w="1653"/>
        <w:gridCol w:w="1485"/>
      </w:tblGrid>
      <w:tr w:rsidR="007F5A33" w:rsidRPr="00C40B06" w:rsidTr="00DB53B0">
        <w:trPr>
          <w:trHeight w:val="268"/>
          <w:tblHeader/>
          <w:jc w:val="center"/>
        </w:trPr>
        <w:tc>
          <w:tcPr>
            <w:tcW w:w="5665" w:type="dxa"/>
            <w:gridSpan w:val="4"/>
            <w:shd w:val="clear" w:color="auto" w:fill="4F81BD"/>
            <w:vAlign w:val="center"/>
          </w:tcPr>
          <w:p w:rsidR="00532175"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lastRenderedPageBreak/>
              <w:t>受測活動</w:t>
            </w:r>
          </w:p>
        </w:tc>
        <w:tc>
          <w:tcPr>
            <w:tcW w:w="1653" w:type="dxa"/>
            <w:vMerge w:val="restart"/>
            <w:shd w:val="clear" w:color="auto" w:fill="4F81BD"/>
            <w:vAlign w:val="center"/>
          </w:tcPr>
          <w:p w:rsidR="002F1606"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t>受測個體</w:t>
            </w:r>
          </w:p>
        </w:tc>
        <w:tc>
          <w:tcPr>
            <w:tcW w:w="1485" w:type="dxa"/>
            <w:vMerge w:val="restart"/>
            <w:shd w:val="clear" w:color="auto" w:fill="4F81BD"/>
            <w:vAlign w:val="center"/>
          </w:tcPr>
          <w:p w:rsidR="002F1606"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t>企業定位</w:t>
            </w:r>
          </w:p>
        </w:tc>
      </w:tr>
      <w:tr w:rsidR="007F5A33" w:rsidRPr="00C40B06" w:rsidTr="00DB53B0">
        <w:trPr>
          <w:trHeight w:val="385"/>
          <w:tblHeader/>
          <w:jc w:val="center"/>
        </w:trPr>
        <w:tc>
          <w:tcPr>
            <w:tcW w:w="1408" w:type="dxa"/>
            <w:shd w:val="clear" w:color="auto" w:fill="4F81BD"/>
            <w:vAlign w:val="center"/>
          </w:tcPr>
          <w:p w:rsidR="002F1606"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t>受控交易</w:t>
            </w:r>
            <w:r w:rsidRPr="00AF4D20">
              <w:rPr>
                <w:rFonts w:eastAsia="標楷體"/>
                <w:b/>
                <w:color w:val="FFFFFF"/>
                <w:sz w:val="26"/>
                <w:szCs w:val="26"/>
              </w:rPr>
              <w:t xml:space="preserve">  </w:t>
            </w:r>
            <w:r w:rsidRPr="00AF4D20">
              <w:rPr>
                <w:rFonts w:eastAsia="標楷體" w:hint="eastAsia"/>
                <w:b/>
                <w:color w:val="FFFFFF"/>
                <w:sz w:val="26"/>
                <w:szCs w:val="26"/>
              </w:rPr>
              <w:t>類型</w:t>
            </w:r>
          </w:p>
        </w:tc>
        <w:tc>
          <w:tcPr>
            <w:tcW w:w="2625" w:type="dxa"/>
            <w:gridSpan w:val="2"/>
            <w:shd w:val="clear" w:color="auto" w:fill="4F81BD"/>
            <w:vAlign w:val="center"/>
          </w:tcPr>
          <w:p w:rsidR="002F1606"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t>明細</w:t>
            </w:r>
          </w:p>
        </w:tc>
        <w:tc>
          <w:tcPr>
            <w:tcW w:w="1632" w:type="dxa"/>
            <w:shd w:val="clear" w:color="auto" w:fill="4F81BD"/>
            <w:vAlign w:val="center"/>
          </w:tcPr>
          <w:p w:rsidR="002F1606" w:rsidRDefault="00AF4D20" w:rsidP="005C07E9">
            <w:pPr>
              <w:spacing w:beforeLines="25" w:before="60" w:afterLines="25" w:after="60"/>
              <w:jc w:val="center"/>
              <w:rPr>
                <w:rFonts w:eastAsia="標楷體"/>
                <w:b/>
                <w:color w:val="FFFFFF"/>
                <w:sz w:val="26"/>
                <w:szCs w:val="26"/>
              </w:rPr>
            </w:pPr>
            <w:r w:rsidRPr="00AF4D20">
              <w:rPr>
                <w:rFonts w:eastAsia="標楷體" w:hint="eastAsia"/>
                <w:b/>
                <w:color w:val="FFFFFF"/>
                <w:sz w:val="26"/>
                <w:szCs w:val="26"/>
              </w:rPr>
              <w:t>交易對象</w:t>
            </w:r>
          </w:p>
        </w:tc>
        <w:tc>
          <w:tcPr>
            <w:tcW w:w="1653" w:type="dxa"/>
            <w:vMerge/>
            <w:shd w:val="clear" w:color="auto" w:fill="4F81BD"/>
            <w:vAlign w:val="center"/>
          </w:tcPr>
          <w:p w:rsidR="007F5A33" w:rsidRPr="0005265B" w:rsidRDefault="007F5A33" w:rsidP="007F5A33">
            <w:pPr>
              <w:jc w:val="center"/>
              <w:rPr>
                <w:rFonts w:eastAsia="標楷體"/>
                <w:b/>
                <w:color w:val="FFFFFF"/>
                <w:sz w:val="26"/>
                <w:szCs w:val="26"/>
              </w:rPr>
            </w:pPr>
          </w:p>
        </w:tc>
        <w:tc>
          <w:tcPr>
            <w:tcW w:w="1485" w:type="dxa"/>
            <w:vMerge/>
            <w:shd w:val="clear" w:color="auto" w:fill="4F81BD"/>
            <w:vAlign w:val="center"/>
          </w:tcPr>
          <w:p w:rsidR="007F5A33" w:rsidRPr="0005265B" w:rsidRDefault="007F5A33" w:rsidP="007F5A33">
            <w:pPr>
              <w:jc w:val="center"/>
              <w:rPr>
                <w:rFonts w:eastAsia="標楷體"/>
                <w:b/>
                <w:color w:val="FFFFFF"/>
                <w:sz w:val="26"/>
                <w:szCs w:val="26"/>
              </w:rPr>
            </w:pPr>
          </w:p>
        </w:tc>
      </w:tr>
      <w:tr w:rsidR="00F4378C" w:rsidRPr="00C40B06" w:rsidTr="00DB53B0">
        <w:trPr>
          <w:trHeight w:val="567"/>
          <w:jc w:val="center"/>
        </w:trPr>
        <w:tc>
          <w:tcPr>
            <w:tcW w:w="1408" w:type="dxa"/>
            <w:vMerge w:val="restart"/>
            <w:shd w:val="clear" w:color="auto" w:fill="FFFFFF"/>
            <w:vAlign w:val="center"/>
          </w:tcPr>
          <w:p w:rsidR="00F4378C" w:rsidRPr="00C40B06" w:rsidRDefault="00F4378C" w:rsidP="007F5A33">
            <w:pPr>
              <w:jc w:val="center"/>
              <w:rPr>
                <w:rFonts w:eastAsia="標楷體"/>
                <w:bCs/>
                <w:sz w:val="26"/>
                <w:szCs w:val="26"/>
              </w:rPr>
            </w:pPr>
            <w:r w:rsidRPr="00C40B06">
              <w:rPr>
                <w:rFonts w:eastAsia="標楷體"/>
                <w:bCs/>
                <w:sz w:val="26"/>
                <w:szCs w:val="26"/>
              </w:rPr>
              <w:t>有形資產之移轉</w:t>
            </w:r>
          </w:p>
        </w:tc>
        <w:tc>
          <w:tcPr>
            <w:tcW w:w="1045" w:type="dxa"/>
            <w:vMerge w:val="restart"/>
            <w:shd w:val="clear" w:color="auto" w:fill="FFFFFF"/>
            <w:vAlign w:val="center"/>
          </w:tcPr>
          <w:p w:rsidR="00F4378C" w:rsidRPr="00C40B06" w:rsidRDefault="00F4378C" w:rsidP="007F5A33">
            <w:pPr>
              <w:jc w:val="center"/>
              <w:rPr>
                <w:rFonts w:eastAsia="標楷體"/>
                <w:bCs/>
                <w:sz w:val="26"/>
                <w:szCs w:val="26"/>
              </w:rPr>
            </w:pPr>
            <w:r w:rsidRPr="00C40B06">
              <w:rPr>
                <w:rFonts w:eastAsia="標楷體"/>
                <w:bCs/>
                <w:sz w:val="26"/>
                <w:szCs w:val="26"/>
              </w:rPr>
              <w:t>進貨</w:t>
            </w:r>
          </w:p>
        </w:tc>
        <w:tc>
          <w:tcPr>
            <w:tcW w:w="1580" w:type="dxa"/>
            <w:vMerge w:val="restart"/>
            <w:shd w:val="clear" w:color="auto" w:fill="FFFFFF"/>
            <w:vAlign w:val="center"/>
          </w:tcPr>
          <w:p w:rsidR="00F4378C" w:rsidRPr="00C40B06" w:rsidRDefault="00F4378C" w:rsidP="007F5A33">
            <w:pPr>
              <w:jc w:val="center"/>
              <w:rPr>
                <w:rFonts w:eastAsia="標楷體"/>
                <w:bCs/>
                <w:sz w:val="26"/>
                <w:szCs w:val="26"/>
              </w:rPr>
            </w:pPr>
            <w:r w:rsidRPr="00C40B06">
              <w:rPr>
                <w:rFonts w:eastAsia="標楷體" w:hint="eastAsia"/>
                <w:bCs/>
                <w:sz w:val="26"/>
                <w:szCs w:val="26"/>
              </w:rPr>
              <w:t>記憶體原料</w:t>
            </w:r>
          </w:p>
        </w:tc>
        <w:tc>
          <w:tcPr>
            <w:tcW w:w="1632" w:type="dxa"/>
            <w:shd w:val="clear" w:color="auto" w:fill="FFFFFF"/>
            <w:vAlign w:val="center"/>
          </w:tcPr>
          <w:p w:rsidR="00F4378C" w:rsidRPr="00C40B06" w:rsidRDefault="00F4378C" w:rsidP="007F5A33">
            <w:pPr>
              <w:spacing w:line="0" w:lineRule="atLeast"/>
              <w:jc w:val="center"/>
              <w:rPr>
                <w:rFonts w:eastAsia="標楷體"/>
                <w:bCs/>
                <w:sz w:val="26"/>
                <w:szCs w:val="26"/>
              </w:rPr>
            </w:pPr>
            <w:r w:rsidRPr="00C40B06">
              <w:rPr>
                <w:rFonts w:eastAsia="標楷體"/>
                <w:sz w:val="26"/>
                <w:szCs w:val="26"/>
              </w:rPr>
              <w:t>ISSI-USA</w:t>
            </w:r>
          </w:p>
        </w:tc>
        <w:tc>
          <w:tcPr>
            <w:tcW w:w="1653" w:type="dxa"/>
            <w:vMerge w:val="restart"/>
            <w:shd w:val="clear" w:color="auto" w:fill="FFFFFF"/>
            <w:vAlign w:val="center"/>
          </w:tcPr>
          <w:p w:rsidR="00F4378C" w:rsidRPr="00C40B06" w:rsidRDefault="00F4378C" w:rsidP="007F5A33">
            <w:pPr>
              <w:jc w:val="center"/>
              <w:rPr>
                <w:rFonts w:eastAsia="標楷體"/>
                <w:bCs/>
                <w:sz w:val="26"/>
                <w:szCs w:val="26"/>
              </w:rPr>
            </w:pPr>
            <w:r>
              <w:rPr>
                <w:rFonts w:eastAsia="標楷體" w:hint="eastAsia"/>
                <w:sz w:val="26"/>
                <w:szCs w:val="26"/>
              </w:rPr>
              <w:t>開</w:t>
            </w:r>
            <w:proofErr w:type="gramStart"/>
            <w:r>
              <w:rPr>
                <w:rFonts w:eastAsia="標楷體" w:hint="eastAsia"/>
                <w:sz w:val="26"/>
                <w:szCs w:val="26"/>
              </w:rPr>
              <w:t>曼</w:t>
            </w:r>
            <w:proofErr w:type="gramEnd"/>
            <w:r>
              <w:rPr>
                <w:rFonts w:eastAsia="標楷體" w:hint="eastAsia"/>
                <w:sz w:val="26"/>
                <w:szCs w:val="26"/>
              </w:rPr>
              <w:t>矽成台灣分公司</w:t>
            </w:r>
          </w:p>
        </w:tc>
        <w:tc>
          <w:tcPr>
            <w:tcW w:w="1485" w:type="dxa"/>
            <w:vMerge w:val="restart"/>
            <w:shd w:val="clear" w:color="auto" w:fill="FFFFFF"/>
            <w:vAlign w:val="center"/>
          </w:tcPr>
          <w:p w:rsidR="00F4378C" w:rsidRDefault="00F4378C" w:rsidP="007F5A33">
            <w:pPr>
              <w:jc w:val="center"/>
              <w:rPr>
                <w:rFonts w:eastAsia="標楷體"/>
                <w:bCs/>
                <w:sz w:val="26"/>
                <w:szCs w:val="26"/>
              </w:rPr>
            </w:pPr>
            <w:r>
              <w:rPr>
                <w:rFonts w:eastAsia="標楷體" w:hint="eastAsia"/>
                <w:bCs/>
                <w:sz w:val="26"/>
                <w:szCs w:val="26"/>
              </w:rPr>
              <w:t>委託</w:t>
            </w:r>
          </w:p>
          <w:p w:rsidR="00F4378C" w:rsidRPr="00C40B06" w:rsidRDefault="00F4378C" w:rsidP="007F5A33">
            <w:pPr>
              <w:jc w:val="center"/>
              <w:rPr>
                <w:rFonts w:eastAsia="標楷體"/>
                <w:bCs/>
                <w:sz w:val="26"/>
                <w:szCs w:val="26"/>
              </w:rPr>
            </w:pPr>
            <w:r>
              <w:rPr>
                <w:rFonts w:eastAsia="標楷體" w:hint="eastAsia"/>
                <w:bCs/>
                <w:sz w:val="26"/>
                <w:szCs w:val="26"/>
              </w:rPr>
              <w:t>製造商</w:t>
            </w:r>
          </w:p>
        </w:tc>
      </w:tr>
      <w:tr w:rsidR="00F4378C" w:rsidRPr="00C40B06" w:rsidTr="00DB53B0">
        <w:trPr>
          <w:trHeight w:val="567"/>
          <w:jc w:val="center"/>
        </w:trPr>
        <w:tc>
          <w:tcPr>
            <w:tcW w:w="1408" w:type="dxa"/>
            <w:vMerge/>
            <w:shd w:val="clear" w:color="auto" w:fill="FFFFFF"/>
            <w:vAlign w:val="center"/>
          </w:tcPr>
          <w:p w:rsidR="00F4378C" w:rsidRPr="00C40B06" w:rsidRDefault="00F4378C" w:rsidP="007F5A33">
            <w:pPr>
              <w:jc w:val="center"/>
              <w:rPr>
                <w:rFonts w:eastAsia="標楷體"/>
                <w:bCs/>
                <w:sz w:val="26"/>
                <w:szCs w:val="26"/>
              </w:rPr>
            </w:pPr>
          </w:p>
        </w:tc>
        <w:tc>
          <w:tcPr>
            <w:tcW w:w="1045" w:type="dxa"/>
            <w:vMerge/>
            <w:shd w:val="clear" w:color="auto" w:fill="FFFFFF"/>
            <w:vAlign w:val="center"/>
          </w:tcPr>
          <w:p w:rsidR="00F4378C" w:rsidRPr="00C40B06" w:rsidRDefault="00F4378C" w:rsidP="007F5A33">
            <w:pPr>
              <w:jc w:val="center"/>
              <w:rPr>
                <w:rFonts w:eastAsia="標楷體"/>
                <w:bCs/>
                <w:sz w:val="26"/>
                <w:szCs w:val="26"/>
              </w:rPr>
            </w:pPr>
          </w:p>
        </w:tc>
        <w:tc>
          <w:tcPr>
            <w:tcW w:w="1580" w:type="dxa"/>
            <w:vMerge/>
            <w:shd w:val="clear" w:color="auto" w:fill="FFFFFF"/>
            <w:vAlign w:val="center"/>
          </w:tcPr>
          <w:p w:rsidR="00F4378C" w:rsidRPr="00C40B06" w:rsidRDefault="00F4378C" w:rsidP="007F5A33">
            <w:pPr>
              <w:jc w:val="center"/>
              <w:rPr>
                <w:rFonts w:eastAsia="標楷體"/>
                <w:bCs/>
                <w:sz w:val="26"/>
                <w:szCs w:val="26"/>
              </w:rPr>
            </w:pPr>
          </w:p>
        </w:tc>
        <w:tc>
          <w:tcPr>
            <w:tcW w:w="1632" w:type="dxa"/>
            <w:shd w:val="clear" w:color="auto" w:fill="FFFFFF"/>
            <w:vAlign w:val="center"/>
          </w:tcPr>
          <w:p w:rsidR="00F4378C" w:rsidRPr="00C40B06" w:rsidRDefault="00F4378C" w:rsidP="007F5A33">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1653" w:type="dxa"/>
            <w:vMerge/>
            <w:shd w:val="clear" w:color="auto" w:fill="FFFFFF"/>
            <w:vAlign w:val="center"/>
          </w:tcPr>
          <w:p w:rsidR="00F4378C" w:rsidRPr="00C40B06" w:rsidRDefault="00F4378C" w:rsidP="007F5A33">
            <w:pPr>
              <w:jc w:val="center"/>
              <w:rPr>
                <w:rFonts w:eastAsia="標楷體"/>
                <w:bCs/>
                <w:sz w:val="26"/>
                <w:szCs w:val="26"/>
              </w:rPr>
            </w:pPr>
          </w:p>
        </w:tc>
        <w:tc>
          <w:tcPr>
            <w:tcW w:w="1485" w:type="dxa"/>
            <w:vMerge/>
            <w:shd w:val="clear" w:color="auto" w:fill="FFFFFF"/>
            <w:vAlign w:val="center"/>
          </w:tcPr>
          <w:p w:rsidR="00F4378C" w:rsidRPr="00C40B06" w:rsidRDefault="00F4378C" w:rsidP="007F5A33">
            <w:pPr>
              <w:jc w:val="center"/>
              <w:rPr>
                <w:rFonts w:eastAsia="標楷體"/>
                <w:bCs/>
                <w:sz w:val="26"/>
                <w:szCs w:val="26"/>
              </w:rPr>
            </w:pPr>
          </w:p>
        </w:tc>
      </w:tr>
      <w:tr w:rsidR="00F4378C" w:rsidRPr="00C40B06" w:rsidTr="00DB53B0">
        <w:trPr>
          <w:trHeight w:val="567"/>
          <w:jc w:val="center"/>
        </w:trPr>
        <w:tc>
          <w:tcPr>
            <w:tcW w:w="1408" w:type="dxa"/>
            <w:vMerge/>
            <w:shd w:val="clear" w:color="auto" w:fill="FFFFFF"/>
            <w:vAlign w:val="center"/>
          </w:tcPr>
          <w:p w:rsidR="00F4378C" w:rsidRPr="00C40B06" w:rsidRDefault="00F4378C" w:rsidP="007F5A33">
            <w:pPr>
              <w:jc w:val="center"/>
              <w:rPr>
                <w:rFonts w:eastAsia="標楷體"/>
                <w:bCs/>
                <w:sz w:val="26"/>
                <w:szCs w:val="26"/>
              </w:rPr>
            </w:pPr>
          </w:p>
        </w:tc>
        <w:tc>
          <w:tcPr>
            <w:tcW w:w="1045" w:type="dxa"/>
            <w:vMerge/>
            <w:shd w:val="clear" w:color="auto" w:fill="FFFFFF"/>
            <w:vAlign w:val="center"/>
          </w:tcPr>
          <w:p w:rsidR="00F4378C" w:rsidRPr="00C40B06" w:rsidRDefault="00F4378C" w:rsidP="007F5A33">
            <w:pPr>
              <w:jc w:val="center"/>
              <w:rPr>
                <w:rFonts w:eastAsia="標楷體"/>
                <w:bCs/>
                <w:sz w:val="26"/>
                <w:szCs w:val="26"/>
              </w:rPr>
            </w:pPr>
          </w:p>
        </w:tc>
        <w:tc>
          <w:tcPr>
            <w:tcW w:w="1580" w:type="dxa"/>
            <w:vMerge/>
            <w:shd w:val="clear" w:color="auto" w:fill="FFFFFF"/>
            <w:vAlign w:val="center"/>
          </w:tcPr>
          <w:p w:rsidR="00F4378C" w:rsidRPr="00C40B06" w:rsidRDefault="00F4378C" w:rsidP="007F5A33">
            <w:pPr>
              <w:jc w:val="center"/>
              <w:rPr>
                <w:rFonts w:eastAsia="標楷體"/>
                <w:bCs/>
                <w:sz w:val="26"/>
                <w:szCs w:val="26"/>
              </w:rPr>
            </w:pPr>
          </w:p>
        </w:tc>
        <w:tc>
          <w:tcPr>
            <w:tcW w:w="1632" w:type="dxa"/>
            <w:shd w:val="clear" w:color="auto" w:fill="FFFFFF"/>
            <w:vAlign w:val="center"/>
          </w:tcPr>
          <w:p w:rsidR="00F4378C" w:rsidRPr="00C40B06" w:rsidRDefault="00F4378C" w:rsidP="007F5A33">
            <w:pPr>
              <w:spacing w:line="0" w:lineRule="atLeast"/>
              <w:jc w:val="center"/>
              <w:rPr>
                <w:rFonts w:eastAsia="標楷體"/>
                <w:sz w:val="26"/>
                <w:szCs w:val="26"/>
              </w:rPr>
            </w:pPr>
            <w:proofErr w:type="gramStart"/>
            <w:r>
              <w:rPr>
                <w:rFonts w:eastAsia="標楷體" w:hint="eastAsia"/>
                <w:sz w:val="26"/>
                <w:szCs w:val="26"/>
              </w:rPr>
              <w:t>恩奇達</w:t>
            </w:r>
            <w:proofErr w:type="gramEnd"/>
          </w:p>
        </w:tc>
        <w:tc>
          <w:tcPr>
            <w:tcW w:w="1653" w:type="dxa"/>
            <w:vMerge/>
            <w:shd w:val="clear" w:color="auto" w:fill="FFFFFF"/>
            <w:vAlign w:val="center"/>
          </w:tcPr>
          <w:p w:rsidR="00F4378C" w:rsidRPr="00C40B06" w:rsidRDefault="00F4378C" w:rsidP="007F5A33">
            <w:pPr>
              <w:jc w:val="center"/>
              <w:rPr>
                <w:rFonts w:eastAsia="標楷體"/>
                <w:bCs/>
                <w:sz w:val="26"/>
                <w:szCs w:val="26"/>
              </w:rPr>
            </w:pPr>
          </w:p>
        </w:tc>
        <w:tc>
          <w:tcPr>
            <w:tcW w:w="1485" w:type="dxa"/>
            <w:vMerge/>
            <w:shd w:val="clear" w:color="auto" w:fill="FFFFFF"/>
            <w:vAlign w:val="center"/>
          </w:tcPr>
          <w:p w:rsidR="00F4378C" w:rsidRPr="00C40B06" w:rsidRDefault="00F4378C" w:rsidP="007F5A33">
            <w:pPr>
              <w:jc w:val="center"/>
              <w:rPr>
                <w:rFonts w:eastAsia="標楷體"/>
                <w:bCs/>
                <w:sz w:val="26"/>
                <w:szCs w:val="26"/>
              </w:rPr>
            </w:pPr>
          </w:p>
        </w:tc>
      </w:tr>
      <w:tr w:rsidR="00467567" w:rsidRPr="00C40B06" w:rsidTr="00DB53B0">
        <w:trPr>
          <w:trHeight w:val="567"/>
          <w:jc w:val="center"/>
        </w:trPr>
        <w:tc>
          <w:tcPr>
            <w:tcW w:w="1408" w:type="dxa"/>
            <w:vMerge/>
            <w:shd w:val="clear" w:color="auto" w:fill="FFFFFF"/>
            <w:vAlign w:val="center"/>
          </w:tcPr>
          <w:p w:rsidR="00467567" w:rsidRPr="00C40B06" w:rsidRDefault="00467567" w:rsidP="007F5A33">
            <w:pPr>
              <w:jc w:val="center"/>
              <w:rPr>
                <w:rFonts w:eastAsia="標楷體"/>
                <w:bCs/>
                <w:sz w:val="26"/>
                <w:szCs w:val="26"/>
              </w:rPr>
            </w:pPr>
          </w:p>
        </w:tc>
        <w:tc>
          <w:tcPr>
            <w:tcW w:w="1045" w:type="dxa"/>
            <w:vMerge w:val="restart"/>
            <w:shd w:val="clear" w:color="auto" w:fill="FFFFFF"/>
            <w:vAlign w:val="center"/>
          </w:tcPr>
          <w:p w:rsidR="00467567" w:rsidRPr="00C40B06" w:rsidRDefault="00467567" w:rsidP="007F5A33">
            <w:pPr>
              <w:jc w:val="center"/>
              <w:rPr>
                <w:rFonts w:eastAsia="標楷體"/>
                <w:bCs/>
                <w:sz w:val="26"/>
                <w:szCs w:val="26"/>
              </w:rPr>
            </w:pPr>
            <w:r w:rsidRPr="00C40B06">
              <w:rPr>
                <w:rFonts w:eastAsia="標楷體"/>
                <w:bCs/>
                <w:sz w:val="26"/>
                <w:szCs w:val="26"/>
              </w:rPr>
              <w:t>銷貨</w:t>
            </w:r>
          </w:p>
        </w:tc>
        <w:tc>
          <w:tcPr>
            <w:tcW w:w="1580" w:type="dxa"/>
            <w:vMerge w:val="restart"/>
            <w:shd w:val="clear" w:color="auto" w:fill="FFFFFF"/>
            <w:vAlign w:val="center"/>
          </w:tcPr>
          <w:p w:rsidR="00467567" w:rsidRPr="00C40B06" w:rsidRDefault="00467567" w:rsidP="007F5A33">
            <w:pPr>
              <w:jc w:val="center"/>
              <w:rPr>
                <w:rFonts w:eastAsia="標楷體"/>
                <w:bCs/>
                <w:sz w:val="26"/>
                <w:szCs w:val="26"/>
              </w:rPr>
            </w:pPr>
            <w:r w:rsidRPr="00C40B06">
              <w:rPr>
                <w:rFonts w:eastAsia="標楷體" w:hint="eastAsia"/>
                <w:bCs/>
                <w:sz w:val="26"/>
                <w:szCs w:val="26"/>
              </w:rPr>
              <w:t>記憶體產品</w:t>
            </w:r>
          </w:p>
        </w:tc>
        <w:tc>
          <w:tcPr>
            <w:tcW w:w="1632" w:type="dxa"/>
            <w:shd w:val="clear" w:color="auto" w:fill="FFFFFF"/>
            <w:vAlign w:val="center"/>
          </w:tcPr>
          <w:p w:rsidR="00467567" w:rsidRDefault="00467567" w:rsidP="007F5A33">
            <w:pPr>
              <w:spacing w:line="0" w:lineRule="atLeast"/>
              <w:jc w:val="center"/>
              <w:rPr>
                <w:rFonts w:eastAsia="標楷體"/>
                <w:sz w:val="26"/>
                <w:szCs w:val="26"/>
              </w:rPr>
            </w:pPr>
            <w:r w:rsidRPr="00C40B06">
              <w:rPr>
                <w:rFonts w:eastAsia="標楷體"/>
                <w:sz w:val="26"/>
                <w:szCs w:val="26"/>
              </w:rPr>
              <w:t>ISSI-USA</w:t>
            </w:r>
          </w:p>
        </w:tc>
        <w:tc>
          <w:tcPr>
            <w:tcW w:w="1653" w:type="dxa"/>
            <w:vMerge/>
            <w:shd w:val="clear" w:color="auto" w:fill="FFFFFF"/>
            <w:vAlign w:val="center"/>
          </w:tcPr>
          <w:p w:rsidR="00467567" w:rsidRPr="00C40B06" w:rsidRDefault="00467567" w:rsidP="007F5A33">
            <w:pPr>
              <w:jc w:val="center"/>
              <w:rPr>
                <w:rFonts w:eastAsia="標楷體"/>
                <w:bCs/>
                <w:sz w:val="26"/>
                <w:szCs w:val="26"/>
              </w:rPr>
            </w:pPr>
          </w:p>
        </w:tc>
        <w:tc>
          <w:tcPr>
            <w:tcW w:w="1485" w:type="dxa"/>
            <w:vMerge/>
            <w:shd w:val="clear" w:color="auto" w:fill="FFFFFF"/>
            <w:vAlign w:val="center"/>
          </w:tcPr>
          <w:p w:rsidR="00467567" w:rsidRPr="00C40B06" w:rsidRDefault="00467567" w:rsidP="007F5A33">
            <w:pPr>
              <w:jc w:val="center"/>
              <w:rPr>
                <w:rFonts w:eastAsia="標楷體"/>
                <w:bCs/>
                <w:sz w:val="26"/>
                <w:szCs w:val="26"/>
              </w:rPr>
            </w:pPr>
          </w:p>
        </w:tc>
      </w:tr>
      <w:tr w:rsidR="00467567" w:rsidRPr="00C40B06" w:rsidTr="00DB53B0">
        <w:trPr>
          <w:trHeight w:val="567"/>
          <w:jc w:val="center"/>
        </w:trPr>
        <w:tc>
          <w:tcPr>
            <w:tcW w:w="1408" w:type="dxa"/>
            <w:vMerge/>
            <w:shd w:val="clear" w:color="auto" w:fill="FFFFFF"/>
            <w:vAlign w:val="center"/>
          </w:tcPr>
          <w:p w:rsidR="00467567" w:rsidRPr="00C40B06" w:rsidRDefault="00467567" w:rsidP="007F5A33">
            <w:pPr>
              <w:jc w:val="center"/>
              <w:rPr>
                <w:rFonts w:eastAsia="標楷體"/>
                <w:bCs/>
                <w:sz w:val="26"/>
                <w:szCs w:val="26"/>
              </w:rPr>
            </w:pPr>
          </w:p>
        </w:tc>
        <w:tc>
          <w:tcPr>
            <w:tcW w:w="1045" w:type="dxa"/>
            <w:vMerge/>
            <w:shd w:val="clear" w:color="auto" w:fill="FFFFFF"/>
            <w:vAlign w:val="center"/>
          </w:tcPr>
          <w:p w:rsidR="00467567" w:rsidRPr="00C40B06" w:rsidRDefault="00467567" w:rsidP="007F5A33">
            <w:pPr>
              <w:jc w:val="center"/>
              <w:rPr>
                <w:rFonts w:eastAsia="標楷體"/>
                <w:bCs/>
                <w:sz w:val="26"/>
                <w:szCs w:val="26"/>
              </w:rPr>
            </w:pPr>
          </w:p>
        </w:tc>
        <w:tc>
          <w:tcPr>
            <w:tcW w:w="1580" w:type="dxa"/>
            <w:vMerge/>
            <w:shd w:val="clear" w:color="auto" w:fill="FFFFFF"/>
            <w:vAlign w:val="center"/>
          </w:tcPr>
          <w:p w:rsidR="00467567" w:rsidRPr="00C40B06" w:rsidRDefault="00467567" w:rsidP="007F5A33">
            <w:pPr>
              <w:jc w:val="center"/>
              <w:rPr>
                <w:rFonts w:eastAsia="標楷體"/>
                <w:bCs/>
                <w:sz w:val="26"/>
                <w:szCs w:val="26"/>
              </w:rPr>
            </w:pPr>
          </w:p>
        </w:tc>
        <w:tc>
          <w:tcPr>
            <w:tcW w:w="1632" w:type="dxa"/>
            <w:shd w:val="clear" w:color="auto" w:fill="FFFFFF"/>
            <w:vAlign w:val="center"/>
          </w:tcPr>
          <w:p w:rsidR="00467567" w:rsidRDefault="00467567" w:rsidP="007F5A33">
            <w:pPr>
              <w:spacing w:line="0" w:lineRule="atLeast"/>
              <w:jc w:val="center"/>
              <w:rPr>
                <w:rFonts w:eastAsia="標楷體"/>
                <w:sz w:val="26"/>
                <w:szCs w:val="26"/>
              </w:rPr>
            </w:pPr>
            <w:r w:rsidRPr="00C40B06">
              <w:rPr>
                <w:rFonts w:eastAsia="標楷體"/>
                <w:sz w:val="26"/>
                <w:szCs w:val="26"/>
              </w:rPr>
              <w:t>ISSI-</w:t>
            </w:r>
            <w:r>
              <w:rPr>
                <w:rFonts w:eastAsia="標楷體" w:hint="eastAsia"/>
                <w:sz w:val="26"/>
                <w:szCs w:val="26"/>
              </w:rPr>
              <w:t>Cayman</w:t>
            </w:r>
          </w:p>
        </w:tc>
        <w:tc>
          <w:tcPr>
            <w:tcW w:w="1653" w:type="dxa"/>
            <w:vMerge/>
            <w:shd w:val="clear" w:color="auto" w:fill="FFFFFF"/>
            <w:vAlign w:val="center"/>
          </w:tcPr>
          <w:p w:rsidR="00467567" w:rsidRPr="00C40B06" w:rsidRDefault="00467567" w:rsidP="007F5A33">
            <w:pPr>
              <w:jc w:val="center"/>
              <w:rPr>
                <w:rFonts w:eastAsia="標楷體"/>
                <w:bCs/>
                <w:sz w:val="26"/>
                <w:szCs w:val="26"/>
              </w:rPr>
            </w:pPr>
          </w:p>
        </w:tc>
        <w:tc>
          <w:tcPr>
            <w:tcW w:w="1485" w:type="dxa"/>
            <w:vMerge/>
            <w:shd w:val="clear" w:color="auto" w:fill="FFFFFF"/>
            <w:vAlign w:val="center"/>
          </w:tcPr>
          <w:p w:rsidR="00467567" w:rsidRPr="00C40B06" w:rsidRDefault="00467567" w:rsidP="007F5A33">
            <w:pPr>
              <w:jc w:val="center"/>
              <w:rPr>
                <w:rFonts w:eastAsia="標楷體"/>
                <w:bCs/>
                <w:sz w:val="26"/>
                <w:szCs w:val="26"/>
              </w:rPr>
            </w:pPr>
          </w:p>
        </w:tc>
      </w:tr>
      <w:tr w:rsidR="00467567" w:rsidRPr="00C40B06" w:rsidTr="00DB53B0">
        <w:trPr>
          <w:trHeight w:val="567"/>
          <w:jc w:val="center"/>
        </w:trPr>
        <w:tc>
          <w:tcPr>
            <w:tcW w:w="1408" w:type="dxa"/>
            <w:vMerge/>
            <w:shd w:val="clear" w:color="auto" w:fill="FFFFFF"/>
            <w:vAlign w:val="center"/>
          </w:tcPr>
          <w:p w:rsidR="00467567" w:rsidRPr="00C40B06" w:rsidRDefault="00467567" w:rsidP="007F5A33">
            <w:pPr>
              <w:jc w:val="center"/>
              <w:rPr>
                <w:rFonts w:eastAsia="標楷體"/>
                <w:bCs/>
                <w:sz w:val="26"/>
                <w:szCs w:val="26"/>
              </w:rPr>
            </w:pPr>
          </w:p>
        </w:tc>
        <w:tc>
          <w:tcPr>
            <w:tcW w:w="1045" w:type="dxa"/>
            <w:vMerge/>
            <w:shd w:val="clear" w:color="auto" w:fill="FFFFFF"/>
            <w:vAlign w:val="center"/>
          </w:tcPr>
          <w:p w:rsidR="00467567" w:rsidRPr="00C40B06" w:rsidRDefault="00467567" w:rsidP="007F5A33">
            <w:pPr>
              <w:jc w:val="center"/>
              <w:rPr>
                <w:rFonts w:eastAsia="標楷體"/>
                <w:bCs/>
                <w:sz w:val="26"/>
                <w:szCs w:val="26"/>
              </w:rPr>
            </w:pPr>
          </w:p>
        </w:tc>
        <w:tc>
          <w:tcPr>
            <w:tcW w:w="1580" w:type="dxa"/>
            <w:vMerge/>
            <w:shd w:val="clear" w:color="auto" w:fill="FFFFFF"/>
            <w:vAlign w:val="center"/>
          </w:tcPr>
          <w:p w:rsidR="00467567" w:rsidRPr="00C40B06" w:rsidRDefault="00467567" w:rsidP="007F5A33">
            <w:pPr>
              <w:jc w:val="center"/>
              <w:rPr>
                <w:rFonts w:eastAsia="標楷體"/>
                <w:bCs/>
                <w:sz w:val="26"/>
                <w:szCs w:val="26"/>
              </w:rPr>
            </w:pPr>
          </w:p>
        </w:tc>
        <w:tc>
          <w:tcPr>
            <w:tcW w:w="1632" w:type="dxa"/>
            <w:shd w:val="clear" w:color="auto" w:fill="FFFFFF"/>
            <w:vAlign w:val="center"/>
          </w:tcPr>
          <w:p w:rsidR="00467567" w:rsidRDefault="00467567" w:rsidP="007F5A33">
            <w:pPr>
              <w:spacing w:line="0" w:lineRule="atLeast"/>
              <w:jc w:val="center"/>
              <w:rPr>
                <w:rFonts w:eastAsia="標楷體"/>
                <w:sz w:val="26"/>
                <w:szCs w:val="26"/>
              </w:rPr>
            </w:pPr>
            <w:r>
              <w:rPr>
                <w:rFonts w:eastAsia="標楷體" w:hint="eastAsia"/>
                <w:sz w:val="26"/>
                <w:szCs w:val="26"/>
              </w:rPr>
              <w:t>矽成</w:t>
            </w:r>
          </w:p>
        </w:tc>
        <w:tc>
          <w:tcPr>
            <w:tcW w:w="1653" w:type="dxa"/>
            <w:vMerge/>
            <w:shd w:val="clear" w:color="auto" w:fill="FFFFFF"/>
            <w:vAlign w:val="center"/>
          </w:tcPr>
          <w:p w:rsidR="00467567" w:rsidRPr="00C40B06" w:rsidRDefault="00467567" w:rsidP="007F5A33">
            <w:pPr>
              <w:jc w:val="center"/>
              <w:rPr>
                <w:rFonts w:eastAsia="標楷體"/>
                <w:bCs/>
                <w:sz w:val="26"/>
                <w:szCs w:val="26"/>
              </w:rPr>
            </w:pPr>
          </w:p>
        </w:tc>
        <w:tc>
          <w:tcPr>
            <w:tcW w:w="1485" w:type="dxa"/>
            <w:vMerge/>
            <w:shd w:val="clear" w:color="auto" w:fill="FFFFFF"/>
            <w:vAlign w:val="center"/>
          </w:tcPr>
          <w:p w:rsidR="00467567" w:rsidRPr="00C40B06" w:rsidRDefault="00467567" w:rsidP="007F5A33">
            <w:pPr>
              <w:jc w:val="center"/>
              <w:rPr>
                <w:rFonts w:eastAsia="標楷體"/>
                <w:bCs/>
                <w:sz w:val="26"/>
                <w:szCs w:val="26"/>
              </w:rPr>
            </w:pPr>
          </w:p>
        </w:tc>
      </w:tr>
      <w:tr w:rsidR="00467567" w:rsidRPr="00C40B06" w:rsidTr="00DB53B0">
        <w:trPr>
          <w:trHeight w:val="567"/>
          <w:jc w:val="center"/>
        </w:trPr>
        <w:tc>
          <w:tcPr>
            <w:tcW w:w="1408" w:type="dxa"/>
            <w:shd w:val="clear" w:color="auto" w:fill="FFFFFF"/>
            <w:vAlign w:val="center"/>
          </w:tcPr>
          <w:p w:rsidR="00467567" w:rsidRDefault="00467567" w:rsidP="00EE72E6">
            <w:pPr>
              <w:jc w:val="center"/>
              <w:rPr>
                <w:rFonts w:eastAsia="標楷體"/>
                <w:bCs/>
                <w:sz w:val="26"/>
                <w:szCs w:val="26"/>
              </w:rPr>
            </w:pPr>
            <w:r w:rsidRPr="00C40B06">
              <w:rPr>
                <w:rFonts w:eastAsia="標楷體"/>
                <w:bCs/>
                <w:sz w:val="26"/>
                <w:szCs w:val="26"/>
              </w:rPr>
              <w:t>服務之</w:t>
            </w:r>
          </w:p>
          <w:p w:rsidR="00467567" w:rsidRPr="00C40B06" w:rsidRDefault="00467567" w:rsidP="007F5A33">
            <w:pPr>
              <w:jc w:val="center"/>
              <w:rPr>
                <w:rFonts w:eastAsia="標楷體"/>
                <w:bCs/>
                <w:sz w:val="26"/>
                <w:szCs w:val="26"/>
              </w:rPr>
            </w:pPr>
            <w:r w:rsidRPr="00C40B06">
              <w:rPr>
                <w:rFonts w:eastAsia="標楷體"/>
                <w:bCs/>
                <w:sz w:val="26"/>
                <w:szCs w:val="26"/>
              </w:rPr>
              <w:t>提供</w:t>
            </w:r>
          </w:p>
        </w:tc>
        <w:tc>
          <w:tcPr>
            <w:tcW w:w="1045" w:type="dxa"/>
            <w:shd w:val="clear" w:color="auto" w:fill="FFFFFF"/>
            <w:vAlign w:val="center"/>
          </w:tcPr>
          <w:p w:rsidR="00467567" w:rsidRDefault="00467567" w:rsidP="00EE72E6">
            <w:pPr>
              <w:jc w:val="center"/>
              <w:rPr>
                <w:rFonts w:eastAsia="標楷體"/>
                <w:bCs/>
                <w:sz w:val="26"/>
                <w:szCs w:val="26"/>
              </w:rPr>
            </w:pPr>
            <w:r w:rsidRPr="00C40B06">
              <w:rPr>
                <w:rFonts w:eastAsia="標楷體"/>
                <w:bCs/>
                <w:sz w:val="26"/>
                <w:szCs w:val="26"/>
              </w:rPr>
              <w:t>接受</w:t>
            </w:r>
          </w:p>
          <w:p w:rsidR="00467567" w:rsidRPr="00C40B06" w:rsidRDefault="00467567" w:rsidP="007F5A33">
            <w:pPr>
              <w:jc w:val="center"/>
              <w:rPr>
                <w:rFonts w:eastAsia="標楷體"/>
                <w:bCs/>
                <w:sz w:val="26"/>
                <w:szCs w:val="26"/>
              </w:rPr>
            </w:pPr>
            <w:r w:rsidRPr="00C40B06">
              <w:rPr>
                <w:rFonts w:eastAsia="標楷體"/>
                <w:bCs/>
                <w:sz w:val="26"/>
                <w:szCs w:val="26"/>
              </w:rPr>
              <w:t>服務</w:t>
            </w:r>
          </w:p>
        </w:tc>
        <w:tc>
          <w:tcPr>
            <w:tcW w:w="1580" w:type="dxa"/>
            <w:shd w:val="clear" w:color="auto" w:fill="FFFFFF"/>
            <w:vAlign w:val="center"/>
          </w:tcPr>
          <w:p w:rsidR="00E77375" w:rsidRDefault="00B9111E" w:rsidP="007F5A33">
            <w:pPr>
              <w:jc w:val="center"/>
              <w:rPr>
                <w:rFonts w:eastAsia="標楷體"/>
                <w:bCs/>
                <w:sz w:val="26"/>
                <w:szCs w:val="26"/>
              </w:rPr>
            </w:pPr>
            <w:r w:rsidRPr="00480C94">
              <w:rPr>
                <w:rFonts w:eastAsia="標楷體" w:hint="eastAsia"/>
                <w:bCs/>
                <w:sz w:val="26"/>
                <w:szCs w:val="26"/>
              </w:rPr>
              <w:t>營運</w:t>
            </w:r>
            <w:r w:rsidR="00467567" w:rsidRPr="00480C94">
              <w:rPr>
                <w:rFonts w:eastAsia="標楷體" w:hint="eastAsia"/>
                <w:bCs/>
                <w:sz w:val="26"/>
                <w:szCs w:val="26"/>
              </w:rPr>
              <w:t>支援</w:t>
            </w:r>
          </w:p>
          <w:p w:rsidR="00467567" w:rsidRPr="00480C94" w:rsidRDefault="00467567" w:rsidP="007F5A33">
            <w:pPr>
              <w:jc w:val="center"/>
              <w:rPr>
                <w:rFonts w:eastAsia="標楷體"/>
                <w:bCs/>
                <w:sz w:val="26"/>
                <w:szCs w:val="26"/>
              </w:rPr>
            </w:pPr>
            <w:r w:rsidRPr="00480C94">
              <w:rPr>
                <w:rFonts w:eastAsia="標楷體" w:hint="eastAsia"/>
                <w:bCs/>
                <w:sz w:val="26"/>
                <w:szCs w:val="26"/>
              </w:rPr>
              <w:t>服務</w:t>
            </w:r>
          </w:p>
        </w:tc>
        <w:tc>
          <w:tcPr>
            <w:tcW w:w="1632" w:type="dxa"/>
            <w:shd w:val="clear" w:color="auto" w:fill="FFFFFF"/>
            <w:vAlign w:val="center"/>
          </w:tcPr>
          <w:p w:rsidR="00467567" w:rsidRDefault="00467567" w:rsidP="007F5A33">
            <w:pPr>
              <w:spacing w:line="0" w:lineRule="atLeast"/>
              <w:jc w:val="center"/>
              <w:rPr>
                <w:rFonts w:eastAsia="標楷體"/>
                <w:sz w:val="26"/>
                <w:szCs w:val="26"/>
              </w:rPr>
            </w:pPr>
            <w:r>
              <w:rPr>
                <w:rFonts w:eastAsia="標楷體" w:hint="eastAsia"/>
                <w:sz w:val="26"/>
                <w:szCs w:val="26"/>
              </w:rPr>
              <w:t>矽成</w:t>
            </w:r>
          </w:p>
        </w:tc>
        <w:tc>
          <w:tcPr>
            <w:tcW w:w="1653" w:type="dxa"/>
            <w:shd w:val="clear" w:color="auto" w:fill="FFFFFF"/>
            <w:vAlign w:val="center"/>
          </w:tcPr>
          <w:p w:rsidR="00467567" w:rsidRPr="00C40B06" w:rsidRDefault="00467567" w:rsidP="007F5A33">
            <w:pPr>
              <w:jc w:val="center"/>
              <w:rPr>
                <w:rFonts w:eastAsia="標楷體"/>
                <w:bCs/>
                <w:sz w:val="26"/>
                <w:szCs w:val="26"/>
              </w:rPr>
            </w:pPr>
            <w:r>
              <w:rPr>
                <w:rFonts w:eastAsia="標楷體" w:hint="eastAsia"/>
                <w:sz w:val="26"/>
                <w:szCs w:val="26"/>
              </w:rPr>
              <w:t>矽成</w:t>
            </w:r>
          </w:p>
        </w:tc>
        <w:tc>
          <w:tcPr>
            <w:tcW w:w="1485" w:type="dxa"/>
            <w:shd w:val="clear" w:color="auto" w:fill="FFFFFF"/>
            <w:vAlign w:val="center"/>
          </w:tcPr>
          <w:p w:rsidR="00467567" w:rsidRDefault="00467567" w:rsidP="00EE72E6">
            <w:pPr>
              <w:jc w:val="center"/>
              <w:rPr>
                <w:rFonts w:eastAsia="標楷體"/>
                <w:bCs/>
                <w:sz w:val="26"/>
                <w:szCs w:val="26"/>
              </w:rPr>
            </w:pPr>
            <w:r>
              <w:rPr>
                <w:rFonts w:eastAsia="標楷體" w:hint="eastAsia"/>
                <w:bCs/>
                <w:sz w:val="26"/>
                <w:szCs w:val="26"/>
              </w:rPr>
              <w:t>服務</w:t>
            </w:r>
          </w:p>
          <w:p w:rsidR="00467567" w:rsidRPr="00C40B06" w:rsidRDefault="00467567" w:rsidP="007F5A33">
            <w:pPr>
              <w:jc w:val="center"/>
              <w:rPr>
                <w:rFonts w:eastAsia="標楷體"/>
                <w:bCs/>
                <w:sz w:val="26"/>
                <w:szCs w:val="26"/>
              </w:rPr>
            </w:pPr>
            <w:r>
              <w:rPr>
                <w:rFonts w:eastAsia="標楷體" w:hint="eastAsia"/>
                <w:bCs/>
                <w:sz w:val="26"/>
                <w:szCs w:val="26"/>
              </w:rPr>
              <w:t>提供者</w:t>
            </w:r>
          </w:p>
        </w:tc>
      </w:tr>
    </w:tbl>
    <w:p w:rsidR="002F1606" w:rsidRDefault="007F5A33" w:rsidP="005C07E9">
      <w:pPr>
        <w:spacing w:beforeLines="50" w:before="120" w:afterLines="50" w:after="120" w:line="360" w:lineRule="auto"/>
        <w:ind w:firstLineChars="200" w:firstLine="520"/>
        <w:jc w:val="both"/>
        <w:rPr>
          <w:rFonts w:eastAsia="標楷體"/>
          <w:sz w:val="26"/>
          <w:szCs w:val="26"/>
        </w:rPr>
      </w:pPr>
      <w:r w:rsidRPr="00EA272E">
        <w:rPr>
          <w:rFonts w:eastAsia="標楷體"/>
          <w:color w:val="000000"/>
          <w:sz w:val="26"/>
          <w:szCs w:val="26"/>
        </w:rPr>
        <w:t>本報告第捌章已說明可比較對象經過重重篩選所以被接受之原因，正因為每一家公司都是獨一無二</w:t>
      </w:r>
      <w:r w:rsidRPr="00EA272E">
        <w:rPr>
          <w:rFonts w:eastAsia="標楷體" w:hint="eastAsia"/>
          <w:color w:val="000000"/>
          <w:sz w:val="26"/>
          <w:szCs w:val="26"/>
        </w:rPr>
        <w:t>的</w:t>
      </w:r>
      <w:r w:rsidRPr="00EA272E">
        <w:rPr>
          <w:rFonts w:eastAsia="標楷體"/>
          <w:color w:val="000000"/>
          <w:sz w:val="26"/>
          <w:szCs w:val="26"/>
        </w:rPr>
        <w:t>，實際上無法找出與</w:t>
      </w:r>
      <w:r w:rsidRPr="00EA272E">
        <w:rPr>
          <w:rFonts w:eastAsia="標楷體" w:hint="eastAsia"/>
          <w:color w:val="000000"/>
          <w:spacing w:val="-2"/>
          <w:sz w:val="26"/>
          <w:szCs w:val="26"/>
        </w:rPr>
        <w:t>受測個體</w:t>
      </w:r>
      <w:r w:rsidRPr="00EA272E">
        <w:rPr>
          <w:rFonts w:eastAsia="標楷體"/>
          <w:color w:val="000000"/>
          <w:sz w:val="26"/>
          <w:szCs w:val="26"/>
        </w:rPr>
        <w:t>百分之百相同之公司。可比較對象所以勝選之原因在於其主要執行之功能與</w:t>
      </w:r>
      <w:r w:rsidRPr="00EA272E">
        <w:rPr>
          <w:rFonts w:eastAsia="標楷體" w:hint="eastAsia"/>
          <w:color w:val="000000"/>
          <w:spacing w:val="-2"/>
          <w:sz w:val="26"/>
          <w:szCs w:val="26"/>
        </w:rPr>
        <w:t>受測個體</w:t>
      </w:r>
      <w:r w:rsidRPr="00EA272E">
        <w:rPr>
          <w:rFonts w:eastAsia="標楷體"/>
          <w:color w:val="000000"/>
          <w:sz w:val="26"/>
          <w:szCs w:val="26"/>
        </w:rPr>
        <w:t>執行之功能</w:t>
      </w:r>
      <w:r w:rsidRPr="00EA272E">
        <w:rPr>
          <w:rFonts w:eastAsia="標楷體" w:hint="eastAsia"/>
          <w:color w:val="000000"/>
          <w:sz w:val="26"/>
          <w:szCs w:val="26"/>
        </w:rPr>
        <w:t>、</w:t>
      </w:r>
      <w:r w:rsidRPr="00EA272E">
        <w:rPr>
          <w:rFonts w:eastAsia="標楷體"/>
          <w:color w:val="000000"/>
          <w:sz w:val="26"/>
          <w:szCs w:val="26"/>
        </w:rPr>
        <w:t>銷售之產品</w:t>
      </w:r>
      <w:r w:rsidRPr="00EA272E">
        <w:rPr>
          <w:rFonts w:eastAsia="標楷體" w:hint="eastAsia"/>
          <w:color w:val="000000"/>
          <w:sz w:val="26"/>
          <w:szCs w:val="26"/>
        </w:rPr>
        <w:t>或提供之服務</w:t>
      </w:r>
      <w:r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2F1606" w:rsidRDefault="007F5A33" w:rsidP="005C07E9">
      <w:pPr>
        <w:pStyle w:val="2"/>
        <w:numPr>
          <w:ilvl w:val="1"/>
          <w:numId w:val="43"/>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選定利潤率指標</w:t>
      </w:r>
    </w:p>
    <w:p w:rsidR="002F1606" w:rsidRDefault="007F5A33" w:rsidP="005C07E9">
      <w:pPr>
        <w:tabs>
          <w:tab w:val="left" w:pos="960"/>
          <w:tab w:val="left" w:pos="1134"/>
        </w:tabs>
        <w:spacing w:beforeLines="50" w:before="120" w:afterLines="50" w:after="120" w:line="360" w:lineRule="auto"/>
        <w:jc w:val="both"/>
        <w:rPr>
          <w:rFonts w:eastAsia="標楷體"/>
          <w:b/>
          <w:sz w:val="32"/>
          <w:szCs w:val="32"/>
        </w:rPr>
      </w:pPr>
      <w:r w:rsidRPr="00A8307D">
        <w:rPr>
          <w:rFonts w:eastAsia="標楷體" w:hint="eastAsia"/>
          <w:b/>
          <w:sz w:val="32"/>
          <w:szCs w:val="32"/>
        </w:rPr>
        <w:t>(</w:t>
      </w:r>
      <w:proofErr w:type="gramStart"/>
      <w:r w:rsidRPr="00A8307D">
        <w:rPr>
          <w:rFonts w:eastAsia="標楷體" w:hint="eastAsia"/>
          <w:b/>
          <w:sz w:val="32"/>
          <w:szCs w:val="32"/>
        </w:rPr>
        <w:t>一</w:t>
      </w:r>
      <w:proofErr w:type="gramEnd"/>
      <w:r w:rsidRPr="00A8307D">
        <w:rPr>
          <w:rFonts w:eastAsia="標楷體" w:hint="eastAsia"/>
          <w:b/>
          <w:sz w:val="32"/>
          <w:szCs w:val="32"/>
        </w:rPr>
        <w:t xml:space="preserve">) </w:t>
      </w:r>
      <w:r w:rsidRPr="00A8307D">
        <w:rPr>
          <w:rFonts w:eastAsia="標楷體"/>
          <w:b/>
          <w:sz w:val="32"/>
          <w:szCs w:val="32"/>
        </w:rPr>
        <w:t>利潤率指標公式</w:t>
      </w:r>
    </w:p>
    <w:p w:rsidR="002F1606" w:rsidRDefault="007F5A33"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可比較利潤法所使用之利潤率指標，根據同條第</w:t>
      </w:r>
      <w:r w:rsidRPr="00EA272E">
        <w:rPr>
          <w:rFonts w:eastAsia="標楷體"/>
          <w:sz w:val="26"/>
          <w:szCs w:val="26"/>
        </w:rPr>
        <w:t>4</w:t>
      </w:r>
      <w:r w:rsidRPr="00EA272E">
        <w:rPr>
          <w:rFonts w:eastAsia="標楷體" w:hint="eastAsia"/>
          <w:sz w:val="26"/>
          <w:szCs w:val="26"/>
        </w:rPr>
        <w:t>項，包括：</w:t>
      </w:r>
    </w:p>
    <w:p w:rsidR="007F5A33" w:rsidRPr="00EA272E" w:rsidRDefault="007F5A33" w:rsidP="00437C71">
      <w:pPr>
        <w:pStyle w:val="5"/>
        <w:keepNext w:val="0"/>
        <w:numPr>
          <w:ilvl w:val="0"/>
          <w:numId w:val="64"/>
        </w:numPr>
        <w:spacing w:before="100" w:beforeAutospacing="1" w:after="100" w:afterAutospacing="1" w:line="360" w:lineRule="auto"/>
        <w:rPr>
          <w:rFonts w:ascii="Times New Roman" w:eastAsia="標楷體" w:hAnsi="Times New Roman"/>
          <w:sz w:val="26"/>
          <w:szCs w:val="26"/>
        </w:rPr>
      </w:pPr>
      <w:r w:rsidRPr="00EA272E">
        <w:rPr>
          <w:rFonts w:ascii="Times New Roman" w:eastAsia="標楷體" w:hAnsi="Times New Roman"/>
          <w:position w:val="-32"/>
          <w:sz w:val="26"/>
          <w:szCs w:val="26"/>
        </w:rPr>
        <w:object w:dxaOrig="5860" w:dyaOrig="740">
          <v:shape id="_x0000_i1026" type="#_x0000_t75" style="width:293pt;height:36.85pt" o:ole="">
            <v:imagedata r:id="rId41" o:title=""/>
          </v:shape>
          <o:OLEObject Type="Embed" ProgID="Equation.3" ShapeID="_x0000_i1026" DrawAspect="Content" ObjectID="_1558936911" r:id="rId42"/>
        </w:object>
      </w:r>
    </w:p>
    <w:p w:rsidR="007F5A33" w:rsidRPr="00EA272E" w:rsidRDefault="007F5A33" w:rsidP="00437C71">
      <w:pPr>
        <w:pStyle w:val="5"/>
        <w:keepNext w:val="0"/>
        <w:numPr>
          <w:ilvl w:val="0"/>
          <w:numId w:val="64"/>
        </w:numPr>
        <w:spacing w:before="100" w:beforeAutospacing="1" w:after="100" w:afterAutospacing="1" w:line="360" w:lineRule="auto"/>
        <w:ind w:leftChars="300"/>
        <w:rPr>
          <w:rFonts w:ascii="Times New Roman" w:eastAsia="標楷體" w:hAnsi="Times New Roman"/>
          <w:sz w:val="26"/>
          <w:szCs w:val="26"/>
        </w:rPr>
      </w:pPr>
      <w:r w:rsidRPr="00EA272E">
        <w:rPr>
          <w:rFonts w:ascii="Times New Roman" w:eastAsia="標楷體" w:hAnsi="Times New Roman"/>
          <w:position w:val="-32"/>
          <w:sz w:val="26"/>
          <w:szCs w:val="26"/>
        </w:rPr>
        <w:object w:dxaOrig="5280" w:dyaOrig="740">
          <v:shape id="_x0000_i1027" type="#_x0000_t75" style="width:262.95pt;height:36.85pt" o:ole="">
            <v:imagedata r:id="rId43" o:title=""/>
          </v:shape>
          <o:OLEObject Type="Embed" ProgID="Equation.3" ShapeID="_x0000_i1027" DrawAspect="Content" ObjectID="_1558936912" r:id="rId44"/>
        </w:object>
      </w:r>
    </w:p>
    <w:p w:rsidR="007F5A33" w:rsidRPr="00EA272E" w:rsidRDefault="007F5A33" w:rsidP="00437C71">
      <w:pPr>
        <w:pStyle w:val="5"/>
        <w:keepNext w:val="0"/>
        <w:numPr>
          <w:ilvl w:val="0"/>
          <w:numId w:val="64"/>
        </w:numPr>
        <w:spacing w:before="100" w:beforeAutospacing="1" w:after="100" w:afterAutospacing="1" w:line="360" w:lineRule="auto"/>
        <w:ind w:leftChars="300"/>
        <w:rPr>
          <w:rFonts w:ascii="Times New Roman" w:eastAsia="標楷體" w:hAnsi="Times New Roman"/>
          <w:sz w:val="26"/>
          <w:szCs w:val="26"/>
        </w:rPr>
      </w:pPr>
      <w:r w:rsidRPr="00404901">
        <w:rPr>
          <w:rFonts w:ascii="Times New Roman" w:eastAsia="標楷體" w:hAnsi="Times New Roman"/>
          <w:position w:val="-30"/>
        </w:rPr>
        <w:object w:dxaOrig="5899" w:dyaOrig="720">
          <v:shape id="_x0000_i1028" type="#_x0000_t75" style="width:294.65pt;height:36.85pt" o:ole="">
            <v:imagedata r:id="rId45" o:title=""/>
          </v:shape>
          <o:OLEObject Type="Embed" ProgID="Equation.3" ShapeID="_x0000_i1028" DrawAspect="Content" ObjectID="_1558936913" r:id="rId46"/>
        </w:object>
      </w:r>
    </w:p>
    <w:p w:rsidR="007F5A33" w:rsidRDefault="00255C28" w:rsidP="00437C71">
      <w:pPr>
        <w:pStyle w:val="5"/>
        <w:keepNext w:val="0"/>
        <w:numPr>
          <w:ilvl w:val="0"/>
          <w:numId w:val="64"/>
        </w:numPr>
        <w:spacing w:before="100" w:beforeAutospacing="1" w:after="100" w:afterAutospacing="1" w:line="360" w:lineRule="auto"/>
        <w:ind w:leftChars="300"/>
        <w:rPr>
          <w:rFonts w:ascii="Times New Roman" w:eastAsia="標楷體" w:hAnsi="Times New Roman"/>
        </w:rPr>
      </w:pPr>
      <w:r w:rsidRPr="00255C28">
        <w:rPr>
          <w:rFonts w:ascii="Times New Roman" w:eastAsia="標楷體" w:hAnsi="Times New Roman"/>
          <w:position w:val="-10"/>
        </w:rPr>
        <w:object w:dxaOrig="4980" w:dyaOrig="340">
          <v:shape id="_x0000_i1029" type="#_x0000_t75" style="width:248.75pt;height:17.65pt" o:ole="">
            <v:imagedata r:id="rId47" o:title=""/>
          </v:shape>
          <o:OLEObject Type="Embed" ProgID="Equation.3" ShapeID="_x0000_i1029" DrawAspect="Content" ObjectID="_1558936914" r:id="rId48"/>
        </w:object>
      </w:r>
    </w:p>
    <w:p w:rsidR="007F5A33" w:rsidRPr="00F052EC" w:rsidRDefault="00D13388" w:rsidP="007F5A33">
      <w:pPr>
        <w:tabs>
          <w:tab w:val="num" w:pos="851"/>
        </w:tabs>
        <w:ind w:hanging="54"/>
        <w:jc w:val="right"/>
      </w:pPr>
      <w:r w:rsidRPr="00D13388">
        <w:rPr>
          <w:rFonts w:eastAsia="標楷體"/>
          <w:position w:val="-30"/>
        </w:rPr>
        <w:object w:dxaOrig="7580" w:dyaOrig="680">
          <v:shape id="_x0000_i1030" type="#_x0000_t75" style="width:390pt;height:32.65pt" o:ole="">
            <v:imagedata r:id="rId49" o:title=""/>
          </v:shape>
          <o:OLEObject Type="Embed" ProgID="Equation.3" ShapeID="_x0000_i1030" DrawAspect="Content" ObjectID="_1558936915" r:id="rId50"/>
        </w:object>
      </w:r>
    </w:p>
    <w:p w:rsidR="002F1606" w:rsidRDefault="007F5A33" w:rsidP="00437C71">
      <w:pPr>
        <w:pStyle w:val="5"/>
        <w:keepNext w:val="0"/>
        <w:numPr>
          <w:ilvl w:val="0"/>
          <w:numId w:val="64"/>
        </w:numPr>
        <w:spacing w:beforeLines="100" w:before="240" w:afterLines="50" w:after="120" w:line="360" w:lineRule="auto"/>
        <w:ind w:leftChars="300"/>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2F1606" w:rsidRDefault="007F5A33" w:rsidP="005C07E9">
      <w:pPr>
        <w:tabs>
          <w:tab w:val="left" w:pos="960"/>
          <w:tab w:val="left" w:pos="1134"/>
        </w:tabs>
        <w:spacing w:beforeLines="50" w:before="120" w:afterLines="50" w:after="120" w:line="360" w:lineRule="auto"/>
        <w:jc w:val="both"/>
        <w:rPr>
          <w:rFonts w:eastAsia="標楷體"/>
          <w:b/>
          <w:sz w:val="32"/>
          <w:szCs w:val="32"/>
        </w:rPr>
      </w:pPr>
      <w:r w:rsidRPr="00A8307D">
        <w:rPr>
          <w:rFonts w:eastAsia="標楷體" w:hint="eastAsia"/>
          <w:b/>
          <w:sz w:val="32"/>
          <w:szCs w:val="32"/>
        </w:rPr>
        <w:t>(</w:t>
      </w:r>
      <w:r w:rsidRPr="00A8307D">
        <w:rPr>
          <w:rFonts w:eastAsia="標楷體" w:hint="eastAsia"/>
          <w:b/>
          <w:sz w:val="32"/>
          <w:szCs w:val="32"/>
        </w:rPr>
        <w:t>二</w:t>
      </w:r>
      <w:r w:rsidRPr="00A8307D">
        <w:rPr>
          <w:rFonts w:eastAsia="標楷體" w:hint="eastAsia"/>
          <w:b/>
          <w:sz w:val="32"/>
          <w:szCs w:val="32"/>
        </w:rPr>
        <w:t xml:space="preserve">) </w:t>
      </w:r>
      <w:r w:rsidRPr="00A8307D">
        <w:rPr>
          <w:rFonts w:eastAsia="標楷體"/>
          <w:b/>
          <w:sz w:val="32"/>
          <w:szCs w:val="32"/>
        </w:rPr>
        <w:t>使用之變數定義</w:t>
      </w:r>
    </w:p>
    <w:p w:rsidR="002F1606" w:rsidRDefault="007F5A33" w:rsidP="005C07E9">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DF7CE2" w:rsidRDefault="007F5A33" w:rsidP="00DB53B0">
      <w:pPr>
        <w:pStyle w:val="5"/>
        <w:keepNext w:val="0"/>
        <w:numPr>
          <w:ilvl w:val="0"/>
          <w:numId w:val="74"/>
        </w:numPr>
        <w:spacing w:beforeLines="50" w:before="120" w:afterLines="50" w:after="120" w:line="360" w:lineRule="auto"/>
        <w:ind w:left="1202" w:hanging="482"/>
        <w:rPr>
          <w:rFonts w:eastAsia="標楷體"/>
          <w:sz w:val="26"/>
          <w:szCs w:val="26"/>
        </w:rPr>
      </w:pPr>
      <w:r w:rsidRPr="00E77375">
        <w:rPr>
          <w:rFonts w:ascii="Times New Roman" w:eastAsia="標楷體" w:hAnsi="Times New Roman"/>
          <w:sz w:val="26"/>
          <w:szCs w:val="26"/>
        </w:rPr>
        <w:t>營業淨利</w:t>
      </w:r>
    </w:p>
    <w:p w:rsidR="00532175" w:rsidRDefault="007F5A33" w:rsidP="005C07E9">
      <w:pPr>
        <w:spacing w:beforeLines="50" w:before="120" w:afterLines="50" w:after="120" w:line="360" w:lineRule="auto"/>
        <w:ind w:leftChars="400" w:left="960" w:firstLineChars="200" w:firstLine="520"/>
        <w:jc w:val="both"/>
        <w:rPr>
          <w:rFonts w:eastAsia="標楷體"/>
          <w:sz w:val="26"/>
          <w:szCs w:val="26"/>
        </w:rPr>
      </w:pPr>
      <w:r w:rsidRPr="00A57745">
        <w:rPr>
          <w:rFonts w:eastAsia="標楷體"/>
          <w:sz w:val="26"/>
          <w:szCs w:val="26"/>
        </w:rPr>
        <w:t>係指營業毛利減除營業費用後之金額，不包括</w:t>
      </w:r>
      <w:proofErr w:type="gramStart"/>
      <w:r w:rsidRPr="00A57745">
        <w:rPr>
          <w:rFonts w:eastAsia="標楷體"/>
          <w:sz w:val="26"/>
          <w:szCs w:val="26"/>
        </w:rPr>
        <w:t>非屬受測</w:t>
      </w:r>
      <w:proofErr w:type="gramEnd"/>
      <w:r w:rsidRPr="00A57745">
        <w:rPr>
          <w:rFonts w:eastAsia="標楷體"/>
          <w:sz w:val="26"/>
          <w:szCs w:val="26"/>
        </w:rPr>
        <w:t>活動之所得及與受測個體繼續經營無關之非常損益。</w:t>
      </w:r>
    </w:p>
    <w:p w:rsidR="00DF7CE2" w:rsidRPr="00DB53B0" w:rsidRDefault="00E674D5" w:rsidP="00DB53B0">
      <w:pPr>
        <w:pStyle w:val="5"/>
        <w:keepNext w:val="0"/>
        <w:numPr>
          <w:ilvl w:val="0"/>
          <w:numId w:val="74"/>
        </w:numPr>
        <w:spacing w:beforeLines="50" w:before="120" w:afterLines="50" w:after="120" w:line="360" w:lineRule="auto"/>
        <w:ind w:left="1202" w:hanging="482"/>
        <w:rPr>
          <w:rFonts w:ascii="Times New Roman" w:eastAsia="標楷體" w:hAnsi="Times New Roman"/>
          <w:sz w:val="26"/>
          <w:szCs w:val="26"/>
        </w:rPr>
      </w:pPr>
      <w:r w:rsidRPr="00E674D5">
        <w:rPr>
          <w:rFonts w:ascii="Times New Roman" w:eastAsia="標楷體" w:hAnsi="Times New Roman" w:hint="eastAsia"/>
          <w:sz w:val="26"/>
          <w:szCs w:val="26"/>
        </w:rPr>
        <w:t>營業資產</w:t>
      </w:r>
    </w:p>
    <w:p w:rsidR="00532175" w:rsidRDefault="007F5A33" w:rsidP="005C07E9">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係指受測個體於相關營業活動所使用之資產，包括固定資產及流動</w:t>
      </w:r>
      <w:r w:rsidRPr="00A57745">
        <w:rPr>
          <w:rFonts w:eastAsia="標楷體"/>
          <w:sz w:val="26"/>
          <w:szCs w:val="26"/>
        </w:rPr>
        <w:t>資產，但不包括超額現金、短期投資、長期投資、閒置資產及與該營業活動無關之資產。</w:t>
      </w:r>
    </w:p>
    <w:p w:rsidR="00DF7CE2" w:rsidRPr="00DB53B0" w:rsidRDefault="00E674D5" w:rsidP="00DB53B0">
      <w:pPr>
        <w:pStyle w:val="5"/>
        <w:keepNext w:val="0"/>
        <w:numPr>
          <w:ilvl w:val="0"/>
          <w:numId w:val="74"/>
        </w:numPr>
        <w:spacing w:beforeLines="50" w:before="120" w:afterLines="50" w:after="120" w:line="360" w:lineRule="auto"/>
        <w:ind w:left="1202" w:hanging="482"/>
        <w:rPr>
          <w:rFonts w:ascii="Times New Roman" w:eastAsia="標楷體" w:hAnsi="Times New Roman"/>
          <w:sz w:val="26"/>
          <w:szCs w:val="26"/>
        </w:rPr>
      </w:pPr>
      <w:r w:rsidRPr="00E674D5">
        <w:rPr>
          <w:rFonts w:ascii="Times New Roman" w:eastAsia="標楷體" w:hAnsi="Times New Roman" w:hint="eastAsia"/>
          <w:sz w:val="26"/>
          <w:szCs w:val="26"/>
        </w:rPr>
        <w:t>營業費用</w:t>
      </w:r>
    </w:p>
    <w:p w:rsidR="00532175" w:rsidRDefault="007F5A33" w:rsidP="005C07E9">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532175" w:rsidRDefault="007F5A33" w:rsidP="005C07E9">
      <w:pPr>
        <w:tabs>
          <w:tab w:val="left" w:pos="960"/>
          <w:tab w:val="left" w:pos="1134"/>
        </w:tabs>
        <w:spacing w:beforeLines="50" w:before="120" w:afterLines="50" w:after="120" w:line="360" w:lineRule="auto"/>
        <w:jc w:val="both"/>
        <w:rPr>
          <w:rFonts w:eastAsia="標楷體"/>
          <w:b/>
          <w:sz w:val="28"/>
          <w:szCs w:val="26"/>
        </w:rPr>
      </w:pPr>
      <w:r>
        <w:rPr>
          <w:rFonts w:eastAsia="標楷體" w:hint="eastAsia"/>
          <w:b/>
          <w:sz w:val="28"/>
          <w:szCs w:val="26"/>
        </w:rPr>
        <w:t>(</w:t>
      </w:r>
      <w:r>
        <w:rPr>
          <w:rFonts w:eastAsia="標楷體" w:hint="eastAsia"/>
          <w:b/>
          <w:sz w:val="28"/>
          <w:szCs w:val="26"/>
        </w:rPr>
        <w:t>三</w:t>
      </w:r>
      <w:r>
        <w:rPr>
          <w:rFonts w:eastAsia="標楷體" w:hint="eastAsia"/>
          <w:b/>
          <w:sz w:val="28"/>
          <w:szCs w:val="26"/>
        </w:rPr>
        <w:t xml:space="preserve">) </w:t>
      </w:r>
      <w:r w:rsidRPr="00A57745">
        <w:rPr>
          <w:rFonts w:eastAsia="標楷體" w:hint="eastAsia"/>
          <w:b/>
          <w:sz w:val="28"/>
          <w:szCs w:val="26"/>
        </w:rPr>
        <w:t>選擇時應考量之因素</w:t>
      </w:r>
    </w:p>
    <w:p w:rsidR="00532175" w:rsidRDefault="007F5A33"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532175" w:rsidRDefault="007F5A33" w:rsidP="005C07E9">
      <w:pPr>
        <w:tabs>
          <w:tab w:val="left" w:pos="144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lastRenderedPageBreak/>
        <w:t>1</w:t>
      </w:r>
      <w:r w:rsidRPr="00A8307D">
        <w:rPr>
          <w:rFonts w:eastAsia="標楷體" w:hint="eastAsia"/>
          <w:b/>
          <w:sz w:val="26"/>
          <w:szCs w:val="26"/>
        </w:rPr>
        <w:t>、受測</w:t>
      </w:r>
      <w:r w:rsidRPr="00A8307D">
        <w:rPr>
          <w:rFonts w:eastAsia="標楷體"/>
          <w:b/>
          <w:sz w:val="26"/>
          <w:szCs w:val="26"/>
        </w:rPr>
        <w:t>個體之活動性質</w:t>
      </w:r>
    </w:p>
    <w:p w:rsidR="002F1606" w:rsidRDefault="007F5A33" w:rsidP="005C07E9">
      <w:pPr>
        <w:spacing w:beforeLines="50" w:before="120" w:afterLines="50" w:after="120" w:line="360" w:lineRule="auto"/>
        <w:ind w:leftChars="400" w:left="960" w:firstLineChars="200" w:firstLine="520"/>
        <w:jc w:val="both"/>
        <w:rPr>
          <w:rFonts w:eastAsia="標楷體"/>
          <w:sz w:val="26"/>
          <w:szCs w:val="26"/>
        </w:rPr>
      </w:pPr>
      <w:r w:rsidRPr="00F052EC">
        <w:rPr>
          <w:rFonts w:eastAsia="標楷體"/>
          <w:sz w:val="26"/>
          <w:szCs w:val="26"/>
        </w:rPr>
        <w:t>包括</w:t>
      </w:r>
      <w:r w:rsidRPr="008E03D7">
        <w:rPr>
          <w:rFonts w:eastAsia="標楷體" w:hint="eastAsia"/>
          <w:sz w:val="26"/>
          <w:szCs w:val="26"/>
        </w:rPr>
        <w:t>『有形資產之移轉－進貨』、『有形資產之</w:t>
      </w:r>
      <w:proofErr w:type="gramStart"/>
      <w:r w:rsidRPr="008E03D7">
        <w:rPr>
          <w:rFonts w:eastAsia="標楷體" w:hint="eastAsia"/>
          <w:sz w:val="26"/>
          <w:szCs w:val="26"/>
        </w:rPr>
        <w:t>移轉－銷貨</w:t>
      </w:r>
      <w:proofErr w:type="gramEnd"/>
      <w:r w:rsidRPr="008E03D7">
        <w:rPr>
          <w:rFonts w:eastAsia="標楷體" w:hint="eastAsia"/>
          <w:sz w:val="26"/>
          <w:szCs w:val="26"/>
        </w:rPr>
        <w:t>』及『服務之提供－接受</w:t>
      </w:r>
      <w:r w:rsidR="00B9111E">
        <w:rPr>
          <w:rFonts w:eastAsia="標楷體" w:hint="eastAsia"/>
          <w:sz w:val="26"/>
          <w:szCs w:val="26"/>
        </w:rPr>
        <w:t>營運</w:t>
      </w:r>
      <w:r w:rsidR="00467567" w:rsidRPr="00B9111E">
        <w:rPr>
          <w:rFonts w:eastAsia="標楷體" w:hint="eastAsia"/>
          <w:sz w:val="26"/>
          <w:szCs w:val="26"/>
        </w:rPr>
        <w:t>支援</w:t>
      </w:r>
      <w:r w:rsidRPr="008E03D7">
        <w:rPr>
          <w:rFonts w:eastAsia="標楷體" w:hint="eastAsia"/>
          <w:sz w:val="26"/>
          <w:szCs w:val="26"/>
        </w:rPr>
        <w:t>服務』</w:t>
      </w:r>
      <w:r w:rsidRPr="00F052EC">
        <w:rPr>
          <w:rFonts w:eastAsia="標楷體" w:hint="eastAsia"/>
          <w:sz w:val="26"/>
          <w:szCs w:val="26"/>
        </w:rPr>
        <w:t>等交易活動</w:t>
      </w:r>
      <w:r w:rsidRPr="00F052EC">
        <w:rPr>
          <w:rFonts w:eastAsia="標楷體"/>
          <w:sz w:val="26"/>
          <w:szCs w:val="26"/>
        </w:rPr>
        <w:t>。</w:t>
      </w:r>
    </w:p>
    <w:p w:rsidR="002F1606" w:rsidRDefault="007F5A33" w:rsidP="005C07E9">
      <w:pPr>
        <w:tabs>
          <w:tab w:val="left" w:pos="1440"/>
        </w:tabs>
        <w:spacing w:beforeLines="50" w:before="120" w:afterLines="50" w:after="120" w:line="360" w:lineRule="auto"/>
        <w:ind w:left="720"/>
        <w:jc w:val="both"/>
        <w:rPr>
          <w:rFonts w:eastAsia="標楷體"/>
          <w:b/>
          <w:sz w:val="26"/>
          <w:szCs w:val="26"/>
        </w:rPr>
      </w:pPr>
      <w:r w:rsidRPr="008B7AC9">
        <w:rPr>
          <w:rFonts w:eastAsia="標楷體" w:hint="eastAsia"/>
          <w:b/>
          <w:sz w:val="26"/>
          <w:szCs w:val="26"/>
        </w:rPr>
        <w:t>2</w:t>
      </w:r>
      <w:r w:rsidRPr="008B7AC9">
        <w:rPr>
          <w:rFonts w:eastAsia="標楷體" w:hint="eastAsia"/>
          <w:b/>
          <w:sz w:val="26"/>
          <w:szCs w:val="26"/>
        </w:rPr>
        <w:t>、所</w:t>
      </w:r>
      <w:r w:rsidRPr="008B7AC9">
        <w:rPr>
          <w:rFonts w:eastAsia="標楷體"/>
          <w:b/>
          <w:sz w:val="26"/>
          <w:szCs w:val="26"/>
        </w:rPr>
        <w:t>取得未受控交易資料之可比較程度及其所使用資料與假設之品質</w:t>
      </w:r>
    </w:p>
    <w:p w:rsidR="00532175" w:rsidRDefault="007F5A33" w:rsidP="005C07E9">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本報告第捌章已詳述可比較對象所以被選出之過程、原因及選擇時所用資</w:t>
      </w:r>
      <w:r>
        <w:rPr>
          <w:rFonts w:eastAsia="標楷體"/>
          <w:sz w:val="26"/>
          <w:szCs w:val="26"/>
        </w:rPr>
        <w:t>料與假設之品質</w:t>
      </w:r>
      <w:r>
        <w:rPr>
          <w:rFonts w:eastAsia="標楷體" w:hint="eastAsia"/>
          <w:sz w:val="26"/>
          <w:szCs w:val="26"/>
        </w:rPr>
        <w:t>，</w:t>
      </w:r>
      <w:r>
        <w:rPr>
          <w:rFonts w:eastAsia="標楷體"/>
          <w:sz w:val="26"/>
          <w:szCs w:val="26"/>
        </w:rPr>
        <w:t>其所使用可比較未受控交易資料均來</w:t>
      </w:r>
      <w:r w:rsidRPr="00BC13B9">
        <w:rPr>
          <w:rFonts w:eastAsia="標楷體"/>
          <w:sz w:val="26"/>
          <w:szCs w:val="26"/>
        </w:rPr>
        <w:t>自</w:t>
      </w:r>
      <w:r w:rsidR="00E77375">
        <w:rPr>
          <w:rFonts w:eastAsia="標楷體" w:hint="eastAsia"/>
          <w:sz w:val="26"/>
          <w:szCs w:val="26"/>
        </w:rPr>
        <w:t>「</w:t>
      </w:r>
      <w:r w:rsidR="0064781B">
        <w:rPr>
          <w:rFonts w:eastAsia="標楷體" w:hint="eastAsia"/>
          <w:sz w:val="26"/>
          <w:szCs w:val="26"/>
        </w:rPr>
        <w:t>ONESOURCE</w:t>
      </w:r>
      <w:r w:rsidRPr="00BC13B9">
        <w:rPr>
          <w:rFonts w:eastAsia="標楷體" w:hint="eastAsia"/>
          <w:sz w:val="26"/>
          <w:szCs w:val="26"/>
        </w:rPr>
        <w:t>資料庫</w:t>
      </w:r>
      <w:r w:rsidR="00E77375">
        <w:rPr>
          <w:rFonts w:eastAsia="標楷體" w:hint="eastAsia"/>
          <w:sz w:val="26"/>
          <w:szCs w:val="26"/>
        </w:rPr>
        <w:t>」及「</w:t>
      </w:r>
      <w:r w:rsidR="007B6541" w:rsidRPr="004120DC">
        <w:rPr>
          <w:rFonts w:eastAsia="標楷體" w:hint="eastAsia"/>
          <w:sz w:val="26"/>
          <w:szCs w:val="26"/>
        </w:rPr>
        <w:t>主要行業財務</w:t>
      </w:r>
      <w:proofErr w:type="gramStart"/>
      <w:r w:rsidR="007B6541" w:rsidRPr="004120DC">
        <w:rPr>
          <w:rFonts w:eastAsia="標楷體" w:hint="eastAsia"/>
          <w:sz w:val="26"/>
          <w:szCs w:val="26"/>
        </w:rPr>
        <w:t>比率刊冊</w:t>
      </w:r>
      <w:proofErr w:type="gramEnd"/>
      <w:r w:rsidR="00E77375">
        <w:rPr>
          <w:rFonts w:eastAsia="標楷體" w:hint="eastAsia"/>
          <w:sz w:val="26"/>
          <w:szCs w:val="26"/>
        </w:rPr>
        <w:t>」</w:t>
      </w:r>
      <w:r w:rsidRPr="00BC13B9">
        <w:rPr>
          <w:rFonts w:eastAsia="標楷體"/>
          <w:sz w:val="26"/>
          <w:szCs w:val="26"/>
        </w:rPr>
        <w:t>。</w:t>
      </w:r>
    </w:p>
    <w:p w:rsidR="00532175" w:rsidRDefault="007F5A33" w:rsidP="005C07E9">
      <w:pPr>
        <w:tabs>
          <w:tab w:val="left" w:pos="144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3</w:t>
      </w:r>
      <w:r w:rsidRPr="00A8307D">
        <w:rPr>
          <w:rFonts w:eastAsia="標楷體" w:hint="eastAsia"/>
          <w:b/>
          <w:sz w:val="26"/>
          <w:szCs w:val="26"/>
        </w:rPr>
        <w:t>、</w:t>
      </w:r>
      <w:r w:rsidRPr="00A8307D">
        <w:rPr>
          <w:rFonts w:eastAsia="標楷體"/>
          <w:b/>
          <w:sz w:val="26"/>
          <w:szCs w:val="26"/>
        </w:rPr>
        <w:t>該指標用以衡量受測個體常規營業利潤之可信賴程度</w:t>
      </w:r>
    </w:p>
    <w:p w:rsidR="00532175" w:rsidRDefault="007F5A33" w:rsidP="005C07E9">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利潤</w:t>
      </w:r>
      <w:r w:rsidRPr="00EA272E">
        <w:rPr>
          <w:rFonts w:eastAsia="標楷體" w:hint="eastAsia"/>
          <w:sz w:val="26"/>
          <w:szCs w:val="26"/>
        </w:rPr>
        <w:t>率</w:t>
      </w:r>
      <w:r w:rsidRPr="00EA272E">
        <w:rPr>
          <w:rFonts w:eastAsia="標楷體"/>
          <w:sz w:val="26"/>
          <w:szCs w:val="26"/>
        </w:rPr>
        <w:t>指標</w:t>
      </w:r>
      <w:r w:rsidRPr="00EA272E">
        <w:rPr>
          <w:rFonts w:eastAsia="標楷體" w:hint="eastAsia"/>
          <w:sz w:val="26"/>
          <w:szCs w:val="26"/>
        </w:rPr>
        <w:t>為</w:t>
      </w:r>
      <w:r w:rsidRPr="00EA272E">
        <w:rPr>
          <w:rFonts w:eastAsia="標楷體"/>
          <w:sz w:val="26"/>
          <w:szCs w:val="26"/>
        </w:rPr>
        <w:t>衡量利潤與賺得利潤所產生成本間之關係。利潤</w:t>
      </w:r>
      <w:r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2F1606" w:rsidRDefault="007F5A33" w:rsidP="005C07E9">
      <w:pPr>
        <w:tabs>
          <w:tab w:val="left" w:pos="1440"/>
          <w:tab w:val="left" w:pos="1560"/>
        </w:tabs>
        <w:spacing w:beforeLines="50" w:before="120" w:afterLines="50" w:after="120" w:line="360" w:lineRule="auto"/>
        <w:ind w:left="720"/>
        <w:jc w:val="both"/>
        <w:rPr>
          <w:rFonts w:eastAsia="標楷體"/>
          <w:b/>
          <w:sz w:val="26"/>
          <w:szCs w:val="26"/>
        </w:rPr>
      </w:pPr>
      <w:r w:rsidRPr="00A8307D">
        <w:rPr>
          <w:rFonts w:eastAsia="標楷體" w:hint="eastAsia"/>
          <w:b/>
          <w:sz w:val="26"/>
          <w:szCs w:val="26"/>
        </w:rPr>
        <w:t>4</w:t>
      </w:r>
      <w:r w:rsidRPr="00A8307D">
        <w:rPr>
          <w:rFonts w:eastAsia="標楷體" w:hint="eastAsia"/>
          <w:b/>
          <w:sz w:val="26"/>
          <w:szCs w:val="26"/>
        </w:rPr>
        <w:t>、</w:t>
      </w:r>
      <w:r w:rsidRPr="00A8307D">
        <w:rPr>
          <w:rFonts w:eastAsia="標楷體"/>
          <w:b/>
          <w:sz w:val="26"/>
          <w:szCs w:val="26"/>
        </w:rPr>
        <w:t>該指標應包括交易當年度及前二年度之連續</w:t>
      </w:r>
      <w:proofErr w:type="gramStart"/>
      <w:r w:rsidRPr="00A8307D">
        <w:rPr>
          <w:rFonts w:eastAsia="標楷體"/>
          <w:b/>
          <w:sz w:val="26"/>
          <w:szCs w:val="26"/>
        </w:rPr>
        <w:t>三</w:t>
      </w:r>
      <w:proofErr w:type="gramEnd"/>
      <w:r w:rsidRPr="00A8307D">
        <w:rPr>
          <w:rFonts w:eastAsia="標楷體"/>
          <w:b/>
          <w:sz w:val="26"/>
          <w:szCs w:val="26"/>
        </w:rPr>
        <w:t>年度資料</w:t>
      </w:r>
    </w:p>
    <w:p w:rsidR="002F1606" w:rsidRDefault="007F5A33" w:rsidP="005C07E9">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為確定所取得未受控交易資料之可比較程度及其所使用資料與假設之品質，該資料所涵蓋之期間需足以反映可比較未受控交易之合理報酬，</w:t>
      </w:r>
      <w:r w:rsidRPr="00EA272E">
        <w:rPr>
          <w:rFonts w:eastAsia="標楷體" w:hint="eastAsia"/>
          <w:sz w:val="26"/>
          <w:szCs w:val="26"/>
        </w:rPr>
        <w:t>其</w:t>
      </w:r>
      <w:r w:rsidRPr="00EA272E">
        <w:rPr>
          <w:rFonts w:eastAsia="標楷體"/>
          <w:sz w:val="26"/>
          <w:szCs w:val="26"/>
        </w:rPr>
        <w:t>至少應包括交易當年度及前二年度之連續</w:t>
      </w:r>
      <w:proofErr w:type="gramStart"/>
      <w:r w:rsidRPr="00EA272E">
        <w:rPr>
          <w:rFonts w:eastAsia="標楷體"/>
          <w:sz w:val="26"/>
          <w:szCs w:val="26"/>
        </w:rPr>
        <w:t>三</w:t>
      </w:r>
      <w:proofErr w:type="gramEnd"/>
      <w:r w:rsidRPr="00EA272E">
        <w:rPr>
          <w:rFonts w:eastAsia="標楷體"/>
          <w:sz w:val="26"/>
          <w:szCs w:val="26"/>
        </w:rPr>
        <w:t>年度資料。營利事業於辦理交易當年度營利事業所得稅結算申報時，未能取得交易當年度可比較未受控交易資料者，得以不包括當年度之至少連續前三年度資料為基礎。</w:t>
      </w:r>
    </w:p>
    <w:p w:rsidR="002F1606" w:rsidRDefault="007F5A33" w:rsidP="005C07E9">
      <w:pPr>
        <w:tabs>
          <w:tab w:val="left" w:pos="960"/>
          <w:tab w:val="left" w:pos="1134"/>
        </w:tabs>
        <w:spacing w:beforeLines="50" w:before="120" w:afterLines="50" w:after="120" w:line="360" w:lineRule="auto"/>
        <w:ind w:left="480"/>
        <w:jc w:val="both"/>
        <w:rPr>
          <w:rFonts w:eastAsia="標楷體"/>
          <w:b/>
          <w:sz w:val="28"/>
          <w:szCs w:val="26"/>
        </w:rPr>
      </w:pPr>
      <w:r>
        <w:rPr>
          <w:rFonts w:eastAsia="標楷體" w:hint="eastAsia"/>
          <w:b/>
          <w:sz w:val="28"/>
          <w:szCs w:val="26"/>
        </w:rPr>
        <w:t>(</w:t>
      </w:r>
      <w:r>
        <w:rPr>
          <w:rFonts w:eastAsia="標楷體" w:hint="eastAsia"/>
          <w:b/>
          <w:sz w:val="28"/>
          <w:szCs w:val="26"/>
        </w:rPr>
        <w:t>四</w:t>
      </w:r>
      <w:r>
        <w:rPr>
          <w:rFonts w:eastAsia="標楷體" w:hint="eastAsia"/>
          <w:b/>
          <w:sz w:val="28"/>
          <w:szCs w:val="26"/>
        </w:rPr>
        <w:t xml:space="preserve">) </w:t>
      </w:r>
      <w:r w:rsidRPr="00A57745">
        <w:rPr>
          <w:rFonts w:eastAsia="標楷體" w:hint="eastAsia"/>
          <w:b/>
          <w:sz w:val="28"/>
          <w:szCs w:val="26"/>
        </w:rPr>
        <w:t>為受測個體選定利潤率指標</w:t>
      </w:r>
    </w:p>
    <w:p w:rsidR="002F1606" w:rsidRDefault="007F5A33" w:rsidP="005C07E9">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Pr="00266521">
        <w:rPr>
          <w:rFonts w:eastAsia="標楷體" w:hint="eastAsia"/>
          <w:sz w:val="26"/>
          <w:szCs w:val="26"/>
        </w:rPr>
        <w:t>率</w:t>
      </w:r>
      <w:r w:rsidRPr="00266521">
        <w:rPr>
          <w:rFonts w:eastAsia="標楷體"/>
          <w:sz w:val="26"/>
          <w:szCs w:val="26"/>
        </w:rPr>
        <w:t>指標時必須考慮利潤與使用資</w:t>
      </w:r>
      <w:r w:rsidRPr="00266521">
        <w:rPr>
          <w:rFonts w:eastAsia="標楷體"/>
          <w:sz w:val="26"/>
          <w:szCs w:val="26"/>
        </w:rPr>
        <w:lastRenderedPageBreak/>
        <w:t>源之關係。若受測個體之利潤主要由營業資產之使用而得致，則以營業資產報酬率做為利潤</w:t>
      </w:r>
      <w:r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Pr="00266521">
        <w:rPr>
          <w:rFonts w:eastAsia="標楷體" w:hint="eastAsia"/>
          <w:sz w:val="26"/>
          <w:szCs w:val="26"/>
        </w:rPr>
        <w:t>率</w:t>
      </w:r>
      <w:r w:rsidRPr="00266521">
        <w:rPr>
          <w:rFonts w:eastAsia="標楷體"/>
          <w:sz w:val="26"/>
          <w:szCs w:val="26"/>
        </w:rPr>
        <w:t>指標；若欲衡量淨利與銷貨間之關係，</w:t>
      </w:r>
      <w:r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Pr="00266521">
        <w:rPr>
          <w:rFonts w:eastAsia="標楷體" w:hint="eastAsia"/>
          <w:sz w:val="26"/>
          <w:szCs w:val="26"/>
        </w:rPr>
        <w:t>率</w:t>
      </w:r>
      <w:r w:rsidRPr="00266521">
        <w:rPr>
          <w:rFonts w:eastAsia="標楷體"/>
          <w:sz w:val="26"/>
          <w:szCs w:val="26"/>
        </w:rPr>
        <w:t>指標</w:t>
      </w:r>
      <w:r w:rsidRPr="006B74CC">
        <w:rPr>
          <w:rFonts w:eastAsia="標楷體" w:hint="eastAsia"/>
          <w:sz w:val="26"/>
          <w:szCs w:val="26"/>
        </w:rPr>
        <w:t>；若受測個體產出績效與投入之成本及營業費用密切相關，則適用成本及營業費用淨利率。</w:t>
      </w:r>
    </w:p>
    <w:p w:rsidR="002F1606" w:rsidRDefault="007F5A33"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Pr="00EA272E">
        <w:rPr>
          <w:rFonts w:eastAsia="標楷體" w:hint="eastAsia"/>
          <w:sz w:val="26"/>
          <w:szCs w:val="26"/>
        </w:rPr>
        <w:t>率</w:t>
      </w:r>
      <w:r w:rsidRPr="00EA272E">
        <w:rPr>
          <w:rFonts w:eastAsia="標楷體"/>
          <w:sz w:val="26"/>
          <w:szCs w:val="26"/>
        </w:rPr>
        <w:t>指標者為製造商，採用貝里比率為比較營業毛利與營運成本間之關係，大多用於服務提供者或功能僅限於銷售活動為例行性且所售產品同質性高之配銷商。</w:t>
      </w:r>
      <w:r w:rsidRPr="00EA272E">
        <w:rPr>
          <w:rFonts w:eastAsia="標楷體" w:hint="eastAsia"/>
          <w:sz w:val="26"/>
          <w:szCs w:val="26"/>
        </w:rPr>
        <w:t>倘</w:t>
      </w:r>
      <w:r w:rsidRPr="00EA272E">
        <w:rPr>
          <w:rFonts w:eastAsia="標楷體"/>
          <w:sz w:val="26"/>
          <w:szCs w:val="26"/>
        </w:rPr>
        <w:t>若無法將利潤與其所運用之資源或花費之營業成本清楚區分，一般均採用</w:t>
      </w:r>
      <w:r w:rsidRPr="00EA272E">
        <w:rPr>
          <w:rFonts w:eastAsia="標楷體" w:hint="eastAsia"/>
          <w:sz w:val="26"/>
          <w:szCs w:val="26"/>
        </w:rPr>
        <w:t>營業</w:t>
      </w:r>
      <w:r w:rsidRPr="00EA272E">
        <w:rPr>
          <w:rFonts w:eastAsia="標楷體"/>
          <w:sz w:val="26"/>
          <w:szCs w:val="26"/>
        </w:rPr>
        <w:t>淨利率</w:t>
      </w:r>
      <w:r w:rsidRPr="00EA272E">
        <w:rPr>
          <w:rFonts w:eastAsia="標楷體" w:hint="eastAsia"/>
          <w:sz w:val="26"/>
          <w:szCs w:val="26"/>
        </w:rPr>
        <w:t>或成本及營業費用淨利率</w:t>
      </w:r>
      <w:r w:rsidRPr="00EA272E">
        <w:rPr>
          <w:rFonts w:eastAsia="標楷體"/>
          <w:sz w:val="26"/>
          <w:szCs w:val="26"/>
        </w:rPr>
        <w:t>作為利潤</w:t>
      </w:r>
      <w:r w:rsidRPr="00EA272E">
        <w:rPr>
          <w:rFonts w:eastAsia="標楷體" w:hint="eastAsia"/>
          <w:sz w:val="26"/>
          <w:szCs w:val="26"/>
        </w:rPr>
        <w:t>率</w:t>
      </w:r>
      <w:r w:rsidRPr="00EA272E">
        <w:rPr>
          <w:rFonts w:eastAsia="標楷體"/>
          <w:sz w:val="26"/>
          <w:szCs w:val="26"/>
        </w:rPr>
        <w:t>指標。</w:t>
      </w:r>
    </w:p>
    <w:p w:rsidR="002F1606" w:rsidRDefault="007F5A33" w:rsidP="005C07E9">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茲將分析各受控交易所採用之利潤率指標理由說明如下：</w:t>
      </w:r>
    </w:p>
    <w:p w:rsidR="002F1606" w:rsidRDefault="007F5A33" w:rsidP="00437C71">
      <w:pPr>
        <w:widowControl/>
        <w:numPr>
          <w:ilvl w:val="0"/>
          <w:numId w:val="60"/>
        </w:numPr>
        <w:tabs>
          <w:tab w:val="left" w:pos="1134"/>
        </w:tabs>
        <w:spacing w:beforeLines="50" w:before="120" w:afterLines="50" w:after="120" w:line="360" w:lineRule="auto"/>
        <w:ind w:leftChars="250" w:left="1080"/>
        <w:jc w:val="both"/>
        <w:rPr>
          <w:rFonts w:eastAsia="標楷體"/>
          <w:b/>
          <w:sz w:val="28"/>
          <w:szCs w:val="26"/>
        </w:rPr>
      </w:pPr>
      <w:r w:rsidRPr="00C40B06">
        <w:rPr>
          <w:rFonts w:eastAsia="標楷體"/>
          <w:b/>
          <w:sz w:val="28"/>
          <w:szCs w:val="26"/>
        </w:rPr>
        <w:t>評估</w:t>
      </w:r>
      <w:r>
        <w:rPr>
          <w:rFonts w:eastAsia="標楷體" w:hint="eastAsia"/>
          <w:b/>
          <w:sz w:val="28"/>
          <w:szCs w:val="26"/>
        </w:rPr>
        <w:t>「</w:t>
      </w:r>
      <w:r w:rsidRPr="00C40B06">
        <w:rPr>
          <w:rFonts w:eastAsia="標楷體"/>
          <w:b/>
          <w:sz w:val="28"/>
          <w:szCs w:val="26"/>
        </w:rPr>
        <w:t>有形資產之移轉</w:t>
      </w:r>
      <w:proofErr w:type="gramStart"/>
      <w:r>
        <w:rPr>
          <w:rFonts w:eastAsia="標楷體"/>
          <w:b/>
          <w:sz w:val="28"/>
          <w:szCs w:val="26"/>
        </w:rPr>
        <w:t>—</w:t>
      </w:r>
      <w:proofErr w:type="gramEnd"/>
      <w:r w:rsidRPr="00C40B06">
        <w:rPr>
          <w:rFonts w:eastAsia="標楷體"/>
          <w:b/>
          <w:sz w:val="28"/>
          <w:szCs w:val="26"/>
        </w:rPr>
        <w:t>進貨</w:t>
      </w:r>
      <w:r>
        <w:rPr>
          <w:rFonts w:eastAsia="標楷體" w:hint="eastAsia"/>
          <w:b/>
          <w:sz w:val="28"/>
          <w:szCs w:val="26"/>
        </w:rPr>
        <w:t>」</w:t>
      </w:r>
      <w:r w:rsidRPr="00C40B06">
        <w:rPr>
          <w:rFonts w:eastAsia="標楷體"/>
          <w:b/>
          <w:sz w:val="28"/>
          <w:szCs w:val="26"/>
        </w:rPr>
        <w:t>受控交易</w:t>
      </w:r>
    </w:p>
    <w:p w:rsidR="002F1606" w:rsidRDefault="008C421F"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w:t>
      </w:r>
      <w:r w:rsidRPr="00C40B06">
        <w:rPr>
          <w:rFonts w:eastAsia="標楷體"/>
          <w:sz w:val="26"/>
          <w:szCs w:val="26"/>
        </w:rPr>
        <w:t>以</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為受測個體，其於交易中之角色為製造商，本可採用營業資產報酬率為利潤指標，但因晶片為委外製造，並未使用機器設備，不適使用營業資產報酬率為利潤指標。貝里比率適</w:t>
      </w:r>
      <w:r>
        <w:rPr>
          <w:rFonts w:eastAsia="標楷體" w:hint="eastAsia"/>
          <w:sz w:val="26"/>
          <w:szCs w:val="26"/>
        </w:rPr>
        <w:t>用</w:t>
      </w:r>
      <w:r w:rsidRPr="00C40B06">
        <w:rPr>
          <w:rFonts w:eastAsia="標楷體"/>
          <w:sz w:val="26"/>
          <w:szCs w:val="26"/>
        </w:rPr>
        <w:t>於評估服務提供者及銷售商之受控交易，不適評估製造商</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之受控交易結果。</w:t>
      </w:r>
      <w:r w:rsidR="007F5A33" w:rsidRPr="009112EE">
        <w:rPr>
          <w:rFonts w:eastAsia="標楷體" w:hint="eastAsia"/>
          <w:sz w:val="26"/>
          <w:szCs w:val="26"/>
        </w:rPr>
        <w:t>至於營業淨利率與成本及營業費用淨利率，均適合作為利潤率指標，</w:t>
      </w:r>
      <w:r w:rsidR="007F5A33" w:rsidRPr="00CA648B">
        <w:rPr>
          <w:rFonts w:eastAsia="標楷體" w:hint="eastAsia"/>
          <w:sz w:val="26"/>
          <w:szCs w:val="26"/>
        </w:rPr>
        <w:t>在考量利潤指標不得以受控交易為計算基礎之前提下</w:t>
      </w:r>
      <w:r w:rsidR="007F5A33" w:rsidRPr="009112EE">
        <w:rPr>
          <w:rFonts w:eastAsia="標楷體" w:hint="eastAsia"/>
          <w:sz w:val="26"/>
          <w:szCs w:val="26"/>
        </w:rPr>
        <w:t>，</w:t>
      </w:r>
      <w:r w:rsidR="007F5A33" w:rsidRPr="009112EE">
        <w:rPr>
          <w:rFonts w:eastAsia="標楷體"/>
          <w:sz w:val="26"/>
          <w:szCs w:val="26"/>
        </w:rPr>
        <w:t>本所</w:t>
      </w:r>
      <w:r w:rsidR="007F5A33" w:rsidRPr="009112EE">
        <w:rPr>
          <w:rFonts w:eastAsia="標楷體" w:hint="eastAsia"/>
          <w:sz w:val="26"/>
          <w:szCs w:val="26"/>
        </w:rPr>
        <w:t>選擇營業淨利率進行評估。</w:t>
      </w:r>
    </w:p>
    <w:p w:rsidR="002F1606" w:rsidRDefault="007F5A33" w:rsidP="00437C71">
      <w:pPr>
        <w:widowControl/>
        <w:numPr>
          <w:ilvl w:val="0"/>
          <w:numId w:val="60"/>
        </w:numPr>
        <w:tabs>
          <w:tab w:val="left" w:pos="1134"/>
        </w:tabs>
        <w:spacing w:beforeLines="50" w:before="120" w:afterLines="50" w:after="120" w:line="360" w:lineRule="auto"/>
        <w:ind w:leftChars="250" w:left="1080"/>
        <w:jc w:val="both"/>
        <w:rPr>
          <w:rFonts w:eastAsia="標楷體"/>
          <w:b/>
          <w:sz w:val="28"/>
          <w:szCs w:val="26"/>
        </w:rPr>
      </w:pPr>
      <w:r w:rsidRPr="002C1432">
        <w:rPr>
          <w:rFonts w:eastAsia="標楷體"/>
          <w:b/>
          <w:sz w:val="28"/>
          <w:szCs w:val="26"/>
        </w:rPr>
        <w:t>評估</w:t>
      </w:r>
      <w:r>
        <w:rPr>
          <w:rFonts w:eastAsia="標楷體" w:hint="eastAsia"/>
          <w:b/>
          <w:sz w:val="28"/>
          <w:szCs w:val="26"/>
        </w:rPr>
        <w:t>「</w:t>
      </w:r>
      <w:r w:rsidRPr="002C1432">
        <w:rPr>
          <w:rFonts w:eastAsia="標楷體"/>
          <w:b/>
          <w:sz w:val="28"/>
          <w:szCs w:val="26"/>
        </w:rPr>
        <w:t>有形資產之移轉</w:t>
      </w:r>
      <w:proofErr w:type="gramStart"/>
      <w:r w:rsidR="00F6466A">
        <w:rPr>
          <w:rFonts w:eastAsia="標楷體"/>
          <w:b/>
          <w:sz w:val="28"/>
          <w:szCs w:val="26"/>
        </w:rPr>
        <w:t>—</w:t>
      </w:r>
      <w:proofErr w:type="gramEnd"/>
      <w:r w:rsidRPr="002C1432">
        <w:rPr>
          <w:rFonts w:eastAsia="標楷體"/>
          <w:b/>
          <w:sz w:val="28"/>
          <w:szCs w:val="26"/>
        </w:rPr>
        <w:t>銷貨</w:t>
      </w:r>
      <w:r>
        <w:rPr>
          <w:rFonts w:eastAsia="標楷體" w:hint="eastAsia"/>
          <w:b/>
          <w:sz w:val="28"/>
          <w:szCs w:val="26"/>
        </w:rPr>
        <w:t>」</w:t>
      </w:r>
      <w:r w:rsidRPr="002C1432">
        <w:rPr>
          <w:rFonts w:eastAsia="標楷體"/>
          <w:b/>
          <w:sz w:val="28"/>
          <w:szCs w:val="26"/>
        </w:rPr>
        <w:t>受控交易</w:t>
      </w:r>
    </w:p>
    <w:p w:rsidR="002F1606" w:rsidRDefault="008C421F"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w:t>
      </w:r>
      <w:r w:rsidR="007F5A33" w:rsidRPr="00C40B06">
        <w:rPr>
          <w:rFonts w:eastAsia="標楷體"/>
          <w:sz w:val="26"/>
          <w:szCs w:val="26"/>
        </w:rPr>
        <w:t>以</w:t>
      </w:r>
      <w:r w:rsidR="007F5A33">
        <w:rPr>
          <w:rFonts w:eastAsia="標楷體" w:hint="eastAsia"/>
          <w:sz w:val="26"/>
          <w:szCs w:val="26"/>
        </w:rPr>
        <w:t>開</w:t>
      </w:r>
      <w:proofErr w:type="gramStart"/>
      <w:r w:rsidR="007F5A33">
        <w:rPr>
          <w:rFonts w:eastAsia="標楷體" w:hint="eastAsia"/>
          <w:sz w:val="26"/>
          <w:szCs w:val="26"/>
        </w:rPr>
        <w:t>曼</w:t>
      </w:r>
      <w:proofErr w:type="gramEnd"/>
      <w:r w:rsidR="007F5A33" w:rsidRPr="00B551E0">
        <w:rPr>
          <w:rFonts w:eastAsia="標楷體" w:hint="eastAsia"/>
          <w:sz w:val="26"/>
          <w:szCs w:val="26"/>
        </w:rPr>
        <w:t>矽成</w:t>
      </w:r>
      <w:r w:rsidR="007F5A33">
        <w:rPr>
          <w:rFonts w:eastAsia="標楷體" w:hint="eastAsia"/>
          <w:sz w:val="26"/>
          <w:szCs w:val="26"/>
        </w:rPr>
        <w:t>台灣分公司</w:t>
      </w:r>
      <w:r w:rsidR="007F5A33" w:rsidRPr="00C40B06">
        <w:rPr>
          <w:rFonts w:eastAsia="標楷體"/>
          <w:sz w:val="26"/>
          <w:szCs w:val="26"/>
        </w:rPr>
        <w:t>為受測個體，其於交易中之角色為製造商，本可採用營業資產報酬率為利潤指標，但因晶片為委外製造，並未使用機器設備，不適使用營業資產報酬率為利潤指標。貝里比率</w:t>
      </w:r>
      <w:r w:rsidR="007F5A33" w:rsidRPr="00C40B06">
        <w:rPr>
          <w:rFonts w:eastAsia="標楷體"/>
          <w:sz w:val="26"/>
          <w:szCs w:val="26"/>
        </w:rPr>
        <w:lastRenderedPageBreak/>
        <w:t>適</w:t>
      </w:r>
      <w:r w:rsidR="00F6466A">
        <w:rPr>
          <w:rFonts w:eastAsia="標楷體" w:hint="eastAsia"/>
          <w:sz w:val="26"/>
          <w:szCs w:val="26"/>
        </w:rPr>
        <w:t>用</w:t>
      </w:r>
      <w:r w:rsidR="007F5A33" w:rsidRPr="00C40B06">
        <w:rPr>
          <w:rFonts w:eastAsia="標楷體"/>
          <w:sz w:val="26"/>
          <w:szCs w:val="26"/>
        </w:rPr>
        <w:t>於評估服務提供者及銷售商之受控交易，不適評估製造商</w:t>
      </w:r>
      <w:r w:rsidR="007F5A33">
        <w:rPr>
          <w:rFonts w:eastAsia="標楷體" w:hint="eastAsia"/>
          <w:sz w:val="26"/>
          <w:szCs w:val="26"/>
        </w:rPr>
        <w:t>開</w:t>
      </w:r>
      <w:proofErr w:type="gramStart"/>
      <w:r w:rsidR="007F5A33">
        <w:rPr>
          <w:rFonts w:eastAsia="標楷體" w:hint="eastAsia"/>
          <w:sz w:val="26"/>
          <w:szCs w:val="26"/>
        </w:rPr>
        <w:t>曼</w:t>
      </w:r>
      <w:proofErr w:type="gramEnd"/>
      <w:r w:rsidR="007F5A33" w:rsidRPr="00B551E0">
        <w:rPr>
          <w:rFonts w:eastAsia="標楷體" w:hint="eastAsia"/>
          <w:sz w:val="26"/>
          <w:szCs w:val="26"/>
        </w:rPr>
        <w:t>矽成</w:t>
      </w:r>
      <w:r w:rsidR="007F5A33">
        <w:rPr>
          <w:rFonts w:eastAsia="標楷體" w:hint="eastAsia"/>
          <w:sz w:val="26"/>
          <w:szCs w:val="26"/>
        </w:rPr>
        <w:t>台灣分公司</w:t>
      </w:r>
      <w:r w:rsidR="007F5A33" w:rsidRPr="00C40B06">
        <w:rPr>
          <w:rFonts w:eastAsia="標楷體"/>
          <w:sz w:val="26"/>
          <w:szCs w:val="26"/>
        </w:rPr>
        <w:t>之受控交易結果。</w:t>
      </w:r>
      <w:r w:rsidR="007F5A33">
        <w:rPr>
          <w:rFonts w:eastAsia="標楷體" w:hint="eastAsia"/>
          <w:sz w:val="26"/>
          <w:szCs w:val="26"/>
        </w:rPr>
        <w:t>至於</w:t>
      </w:r>
      <w:r w:rsidR="007F5A33">
        <w:rPr>
          <w:rFonts w:eastAsia="標楷體"/>
          <w:sz w:val="26"/>
          <w:szCs w:val="26"/>
        </w:rPr>
        <w:t>營業淨利率及成本與費用淨利率</w:t>
      </w:r>
      <w:r w:rsidR="007F5A33" w:rsidRPr="00C40B06">
        <w:rPr>
          <w:rFonts w:eastAsia="標楷體"/>
          <w:sz w:val="26"/>
          <w:szCs w:val="26"/>
        </w:rPr>
        <w:t>，</w:t>
      </w:r>
      <w:r w:rsidR="007F5A33">
        <w:rPr>
          <w:rFonts w:eastAsia="標楷體" w:hint="eastAsia"/>
          <w:sz w:val="26"/>
          <w:szCs w:val="26"/>
        </w:rPr>
        <w:t>均適合做為利潤率指標，</w:t>
      </w:r>
      <w:r w:rsidR="007F5A33" w:rsidRPr="00E65BE7">
        <w:rPr>
          <w:rFonts w:eastAsia="標楷體" w:hint="eastAsia"/>
          <w:sz w:val="26"/>
          <w:szCs w:val="26"/>
        </w:rPr>
        <w:t>在考量利潤指標不得以受控交易為計算基礎之前提下</w:t>
      </w:r>
      <w:r w:rsidR="007F5A33" w:rsidRPr="009112EE">
        <w:rPr>
          <w:rFonts w:eastAsia="標楷體" w:hint="eastAsia"/>
          <w:sz w:val="26"/>
          <w:szCs w:val="26"/>
        </w:rPr>
        <w:t>，</w:t>
      </w:r>
      <w:r w:rsidR="007F5A33" w:rsidRPr="009112EE">
        <w:rPr>
          <w:rFonts w:eastAsia="標楷體"/>
          <w:sz w:val="26"/>
          <w:szCs w:val="26"/>
        </w:rPr>
        <w:t>本所</w:t>
      </w:r>
      <w:r w:rsidR="007F5A33" w:rsidRPr="009112EE">
        <w:rPr>
          <w:rFonts w:eastAsia="標楷體" w:hint="eastAsia"/>
          <w:sz w:val="26"/>
          <w:szCs w:val="26"/>
        </w:rPr>
        <w:t>選擇</w:t>
      </w:r>
      <w:r w:rsidR="007B14E5" w:rsidRPr="00EA272E">
        <w:rPr>
          <w:rFonts w:eastAsia="標楷體" w:hint="eastAsia"/>
          <w:sz w:val="26"/>
          <w:szCs w:val="26"/>
        </w:rPr>
        <w:t>成本及營業費用淨利率</w:t>
      </w:r>
      <w:r w:rsidR="007F5A33" w:rsidRPr="009112EE">
        <w:rPr>
          <w:rFonts w:eastAsia="標楷體" w:hint="eastAsia"/>
          <w:sz w:val="26"/>
          <w:szCs w:val="26"/>
        </w:rPr>
        <w:t>進行評估。</w:t>
      </w:r>
    </w:p>
    <w:p w:rsidR="002F1606" w:rsidRDefault="007F5A33" w:rsidP="00437C71">
      <w:pPr>
        <w:widowControl/>
        <w:numPr>
          <w:ilvl w:val="0"/>
          <w:numId w:val="60"/>
        </w:numPr>
        <w:tabs>
          <w:tab w:val="left" w:pos="1134"/>
        </w:tabs>
        <w:spacing w:beforeLines="50" w:before="120" w:afterLines="50" w:after="120" w:line="360" w:lineRule="auto"/>
        <w:ind w:leftChars="250" w:left="1080"/>
        <w:jc w:val="both"/>
        <w:rPr>
          <w:rFonts w:eastAsia="標楷體"/>
          <w:b/>
          <w:sz w:val="28"/>
          <w:szCs w:val="26"/>
        </w:rPr>
      </w:pPr>
      <w:r w:rsidRPr="00C40B06">
        <w:rPr>
          <w:rFonts w:eastAsia="標楷體"/>
          <w:b/>
          <w:sz w:val="28"/>
          <w:szCs w:val="26"/>
        </w:rPr>
        <w:t>評估</w:t>
      </w:r>
      <w:r w:rsidR="00467567">
        <w:rPr>
          <w:rFonts w:eastAsia="標楷體" w:hint="eastAsia"/>
          <w:b/>
          <w:sz w:val="28"/>
          <w:szCs w:val="26"/>
        </w:rPr>
        <w:t>「</w:t>
      </w:r>
      <w:r w:rsidRPr="00480C94">
        <w:rPr>
          <w:rFonts w:eastAsia="標楷體"/>
          <w:b/>
          <w:sz w:val="28"/>
          <w:szCs w:val="26"/>
        </w:rPr>
        <w:t>服務之提供</w:t>
      </w:r>
      <w:proofErr w:type="gramStart"/>
      <w:r w:rsidR="00F6466A" w:rsidRPr="00480C94">
        <w:rPr>
          <w:rFonts w:eastAsia="標楷體"/>
          <w:b/>
          <w:sz w:val="28"/>
          <w:szCs w:val="26"/>
        </w:rPr>
        <w:t>—</w:t>
      </w:r>
      <w:proofErr w:type="gramEnd"/>
      <w:r w:rsidRPr="00480C94">
        <w:rPr>
          <w:rFonts w:eastAsia="標楷體"/>
          <w:b/>
          <w:sz w:val="28"/>
          <w:szCs w:val="26"/>
        </w:rPr>
        <w:t>接受</w:t>
      </w:r>
      <w:r w:rsidR="00B9111E" w:rsidRPr="00480C94">
        <w:rPr>
          <w:rFonts w:eastAsia="標楷體" w:hint="eastAsia"/>
          <w:b/>
          <w:sz w:val="28"/>
          <w:szCs w:val="26"/>
        </w:rPr>
        <w:t>營運</w:t>
      </w:r>
      <w:r w:rsidR="00467567" w:rsidRPr="00480C94">
        <w:rPr>
          <w:rFonts w:eastAsia="標楷體" w:hint="eastAsia"/>
          <w:b/>
          <w:sz w:val="28"/>
          <w:szCs w:val="26"/>
        </w:rPr>
        <w:t>支援</w:t>
      </w:r>
      <w:r w:rsidRPr="00480C94">
        <w:rPr>
          <w:rFonts w:eastAsia="標楷體"/>
          <w:b/>
          <w:sz w:val="28"/>
          <w:szCs w:val="26"/>
        </w:rPr>
        <w:t>服務</w:t>
      </w:r>
      <w:r w:rsidR="00467567">
        <w:rPr>
          <w:rFonts w:eastAsia="標楷體" w:hint="eastAsia"/>
          <w:b/>
          <w:sz w:val="28"/>
          <w:szCs w:val="26"/>
        </w:rPr>
        <w:t>」</w:t>
      </w:r>
      <w:r w:rsidRPr="00C40B06">
        <w:rPr>
          <w:rFonts w:eastAsia="標楷體"/>
          <w:b/>
          <w:sz w:val="28"/>
          <w:szCs w:val="26"/>
        </w:rPr>
        <w:t>受控交易</w:t>
      </w:r>
    </w:p>
    <w:p w:rsidR="002F1606" w:rsidRDefault="008C421F"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該交易以矽成</w:t>
      </w:r>
      <w:r w:rsidRPr="00986395">
        <w:rPr>
          <w:rFonts w:eastAsia="標楷體"/>
          <w:sz w:val="26"/>
          <w:szCs w:val="26"/>
        </w:rPr>
        <w:t>為</w:t>
      </w:r>
      <w:r w:rsidR="00467567">
        <w:rPr>
          <w:rFonts w:eastAsia="標楷體" w:hint="eastAsia"/>
          <w:sz w:val="26"/>
          <w:szCs w:val="26"/>
        </w:rPr>
        <w:t>受測個體</w:t>
      </w:r>
      <w:r>
        <w:rPr>
          <w:rFonts w:eastAsia="標楷體"/>
          <w:sz w:val="26"/>
          <w:szCs w:val="26"/>
        </w:rPr>
        <w:t>，其於交易中之角色</w:t>
      </w:r>
      <w:r w:rsidR="007F5A33" w:rsidRPr="00986395">
        <w:rPr>
          <w:rFonts w:eastAsia="標楷體"/>
          <w:sz w:val="26"/>
          <w:szCs w:val="26"/>
        </w:rPr>
        <w:t>為</w:t>
      </w:r>
      <w:r w:rsidR="007F5A33">
        <w:rPr>
          <w:rFonts w:eastAsia="標楷體" w:hint="eastAsia"/>
          <w:sz w:val="26"/>
          <w:szCs w:val="26"/>
        </w:rPr>
        <w:t>服務提供者</w:t>
      </w:r>
      <w:r w:rsidR="007F5A33" w:rsidRPr="00986395">
        <w:rPr>
          <w:rFonts w:eastAsia="標楷體"/>
          <w:sz w:val="26"/>
          <w:szCs w:val="26"/>
        </w:rPr>
        <w:t>，</w:t>
      </w:r>
      <w:r w:rsidR="007F5A33" w:rsidRPr="00C96A32">
        <w:rPr>
          <w:rFonts w:eastAsia="標楷體" w:hint="eastAsia"/>
          <w:sz w:val="26"/>
          <w:szCs w:val="26"/>
        </w:rPr>
        <w:t>故不選用適合評估製造商之營業資產報酬率為利潤率指標；而貝里比率係以毛利為測試報酬之基準，因可比較對象會因會計處理方式之不同，將影響可比較程度，故不選用貝里比率為利潤率指標；至於營業淨利率與成本及營業費用淨利率，均適合作為利潤率指標，</w:t>
      </w:r>
      <w:r w:rsidR="00467567" w:rsidRPr="00E65BE7">
        <w:rPr>
          <w:rFonts w:eastAsia="標楷體" w:hint="eastAsia"/>
          <w:sz w:val="26"/>
          <w:szCs w:val="26"/>
        </w:rPr>
        <w:t>在考量利潤指標不得以受控交易為計算基礎之前提下</w:t>
      </w:r>
      <w:r w:rsidR="00467567" w:rsidRPr="009112EE">
        <w:rPr>
          <w:rFonts w:eastAsia="標楷體" w:hint="eastAsia"/>
          <w:sz w:val="26"/>
          <w:szCs w:val="26"/>
        </w:rPr>
        <w:t>，</w:t>
      </w:r>
      <w:r w:rsidR="00467567" w:rsidRPr="009112EE">
        <w:rPr>
          <w:rFonts w:eastAsia="標楷體"/>
          <w:sz w:val="26"/>
          <w:szCs w:val="26"/>
        </w:rPr>
        <w:t>本所</w:t>
      </w:r>
      <w:r w:rsidR="00467567" w:rsidRPr="009112EE">
        <w:rPr>
          <w:rFonts w:eastAsia="標楷體" w:hint="eastAsia"/>
          <w:sz w:val="26"/>
          <w:szCs w:val="26"/>
        </w:rPr>
        <w:t>選擇</w:t>
      </w:r>
      <w:r w:rsidR="007B14E5" w:rsidRPr="00EA272E">
        <w:rPr>
          <w:rFonts w:eastAsia="標楷體" w:hint="eastAsia"/>
          <w:sz w:val="26"/>
          <w:szCs w:val="26"/>
        </w:rPr>
        <w:t>成本及營業費用淨利率</w:t>
      </w:r>
      <w:r w:rsidR="00467567" w:rsidRPr="009112EE">
        <w:rPr>
          <w:rFonts w:eastAsia="標楷體" w:hint="eastAsia"/>
          <w:sz w:val="26"/>
          <w:szCs w:val="26"/>
        </w:rPr>
        <w:t>進行評估。</w:t>
      </w:r>
    </w:p>
    <w:p w:rsidR="002F1606" w:rsidRDefault="007F5A33" w:rsidP="005C07E9">
      <w:pPr>
        <w:pStyle w:val="2"/>
        <w:numPr>
          <w:ilvl w:val="1"/>
          <w:numId w:val="43"/>
        </w:numPr>
        <w:tabs>
          <w:tab w:val="left" w:pos="756"/>
        </w:tabs>
        <w:spacing w:beforeLines="100" w:before="240" w:afterLines="100" w:after="240" w:line="360" w:lineRule="auto"/>
        <w:ind w:left="0" w:firstLine="0"/>
        <w:rPr>
          <w:rFonts w:ascii="Times New Roman" w:eastAsia="標楷體" w:hAnsi="Times New Roman"/>
          <w:sz w:val="36"/>
          <w:szCs w:val="40"/>
        </w:rPr>
      </w:pPr>
      <w:r w:rsidRPr="00051036">
        <w:rPr>
          <w:rFonts w:ascii="Times New Roman" w:eastAsia="標楷體" w:hAnsi="Times New Roman" w:hint="eastAsia"/>
          <w:sz w:val="36"/>
          <w:szCs w:val="40"/>
        </w:rPr>
        <w:t>可比較對象之常規交易範圍</w:t>
      </w:r>
    </w:p>
    <w:p w:rsidR="002F1606" w:rsidRDefault="007F5A33" w:rsidP="005C07E9">
      <w:pPr>
        <w:widowControl/>
        <w:tabs>
          <w:tab w:val="left" w:pos="1134"/>
        </w:tabs>
        <w:spacing w:beforeLines="50" w:before="120" w:afterLines="50" w:after="120" w:line="360" w:lineRule="auto"/>
        <w:jc w:val="both"/>
        <w:rPr>
          <w:rFonts w:eastAsia="標楷體"/>
          <w:b/>
          <w:sz w:val="32"/>
          <w:szCs w:val="32"/>
        </w:rPr>
      </w:pPr>
      <w:r w:rsidRPr="004E4120">
        <w:rPr>
          <w:rFonts w:eastAsia="標楷體" w:hint="eastAsia"/>
          <w:b/>
          <w:sz w:val="32"/>
          <w:szCs w:val="32"/>
        </w:rPr>
        <w:t>(</w:t>
      </w:r>
      <w:proofErr w:type="gramStart"/>
      <w:r w:rsidRPr="004E4120">
        <w:rPr>
          <w:rFonts w:eastAsia="標楷體" w:hint="eastAsia"/>
          <w:b/>
          <w:sz w:val="32"/>
          <w:szCs w:val="32"/>
        </w:rPr>
        <w:t>一</w:t>
      </w:r>
      <w:proofErr w:type="gramEnd"/>
      <w:r w:rsidRPr="004E4120">
        <w:rPr>
          <w:rFonts w:eastAsia="標楷體" w:hint="eastAsia"/>
          <w:b/>
          <w:sz w:val="32"/>
          <w:szCs w:val="32"/>
        </w:rPr>
        <w:t xml:space="preserve">) </w:t>
      </w:r>
      <w:r w:rsidRPr="004E4120">
        <w:rPr>
          <w:rFonts w:eastAsia="標楷體" w:hint="eastAsia"/>
          <w:b/>
          <w:sz w:val="32"/>
          <w:szCs w:val="32"/>
        </w:rPr>
        <w:t>有形資產之移轉</w:t>
      </w:r>
      <w:proofErr w:type="gramStart"/>
      <w:r w:rsidRPr="004E4120">
        <w:rPr>
          <w:rFonts w:eastAsia="標楷體"/>
          <w:b/>
          <w:sz w:val="32"/>
          <w:szCs w:val="32"/>
        </w:rPr>
        <w:t>—</w:t>
      </w:r>
      <w:proofErr w:type="gramEnd"/>
      <w:r w:rsidRPr="004E4120">
        <w:rPr>
          <w:rFonts w:eastAsia="標楷體" w:hint="eastAsia"/>
          <w:b/>
          <w:sz w:val="32"/>
          <w:szCs w:val="32"/>
        </w:rPr>
        <w:t>進貨</w:t>
      </w:r>
    </w:p>
    <w:p w:rsidR="002B17DF" w:rsidRPr="004120DC" w:rsidRDefault="002B17DF" w:rsidP="00437C71">
      <w:pPr>
        <w:pStyle w:val="afa"/>
        <w:widowControl/>
        <w:numPr>
          <w:ilvl w:val="0"/>
          <w:numId w:val="63"/>
        </w:numPr>
        <w:tabs>
          <w:tab w:val="left" w:pos="1134"/>
        </w:tabs>
        <w:spacing w:beforeLines="50" w:before="120" w:afterLines="50" w:after="120" w:line="360" w:lineRule="auto"/>
        <w:ind w:leftChars="0" w:left="764"/>
        <w:jc w:val="both"/>
        <w:rPr>
          <w:rFonts w:eastAsia="標楷體"/>
          <w:b/>
          <w:sz w:val="28"/>
          <w:szCs w:val="32"/>
        </w:rPr>
      </w:pPr>
      <w:r w:rsidRPr="004120DC">
        <w:rPr>
          <w:rFonts w:eastAsia="標楷體" w:hint="eastAsia"/>
          <w:b/>
          <w:sz w:val="28"/>
          <w:szCs w:val="32"/>
        </w:rPr>
        <w:t>ONESOURCE</w:t>
      </w:r>
      <w:r w:rsidRPr="004120DC">
        <w:rPr>
          <w:rFonts w:eastAsia="標楷體" w:hint="eastAsia"/>
          <w:b/>
          <w:sz w:val="28"/>
          <w:szCs w:val="32"/>
        </w:rPr>
        <w:t>資料庫</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4A2C20">
        <w:rPr>
          <w:rFonts w:eastAsia="標楷體" w:hint="eastAsia"/>
          <w:sz w:val="26"/>
          <w:szCs w:val="26"/>
        </w:rPr>
        <w:t>受測個體</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為</w:t>
      </w:r>
      <w:r>
        <w:rPr>
          <w:rFonts w:eastAsia="標楷體" w:hint="eastAsia"/>
          <w:sz w:val="26"/>
          <w:szCs w:val="26"/>
        </w:rPr>
        <w:t>委託製造商</w:t>
      </w:r>
      <w:r w:rsidRPr="004A2C20">
        <w:rPr>
          <w:rFonts w:eastAsia="標楷體" w:hint="eastAsia"/>
          <w:sz w:val="26"/>
          <w:szCs w:val="26"/>
        </w:rPr>
        <w:t>之可</w:t>
      </w:r>
      <w:r w:rsidRPr="00AB3872">
        <w:rPr>
          <w:rFonts w:eastAsia="標楷體" w:hint="eastAsia"/>
          <w:sz w:val="26"/>
          <w:szCs w:val="26"/>
        </w:rPr>
        <w:t>比較對象</w:t>
      </w:r>
      <w:r w:rsidR="000A1CAA">
        <w:rPr>
          <w:rFonts w:eastAsia="標楷體" w:hint="eastAsia"/>
          <w:sz w:val="26"/>
          <w:szCs w:val="26"/>
        </w:rPr>
        <w:t>10</w:t>
      </w:r>
      <w:r w:rsidR="00F45C0F">
        <w:rPr>
          <w:rFonts w:eastAsia="標楷體" w:hint="eastAsia"/>
          <w:sz w:val="26"/>
          <w:szCs w:val="26"/>
        </w:rPr>
        <w:t>2</w:t>
      </w:r>
      <w:r w:rsidRPr="00AB3872">
        <w:rPr>
          <w:rFonts w:eastAsia="標楷體" w:hint="eastAsia"/>
          <w:sz w:val="26"/>
          <w:szCs w:val="26"/>
        </w:rPr>
        <w:t>至</w:t>
      </w:r>
      <w:r w:rsidR="00DA390F">
        <w:rPr>
          <w:rFonts w:eastAsia="標楷體" w:hint="eastAsia"/>
          <w:sz w:val="26"/>
          <w:szCs w:val="26"/>
        </w:rPr>
        <w:t>10</w:t>
      </w:r>
      <w:r w:rsidR="00F45C0F">
        <w:rPr>
          <w:rFonts w:eastAsia="標楷體" w:hint="eastAsia"/>
          <w:sz w:val="26"/>
          <w:szCs w:val="26"/>
        </w:rPr>
        <w:t>4</w:t>
      </w:r>
      <w:r w:rsidRPr="00AB3872">
        <w:rPr>
          <w:rFonts w:eastAsia="標楷體" w:hint="eastAsia"/>
          <w:sz w:val="26"/>
          <w:szCs w:val="26"/>
        </w:rPr>
        <w:t>年</w:t>
      </w:r>
      <w:r w:rsidRPr="004A2C20">
        <w:rPr>
          <w:rFonts w:eastAsia="標楷體" w:hint="eastAsia"/>
          <w:sz w:val="26"/>
          <w:szCs w:val="26"/>
        </w:rPr>
        <w:t>度</w:t>
      </w:r>
      <w:r>
        <w:rPr>
          <w:rFonts w:eastAsia="標楷體" w:hint="eastAsia"/>
          <w:sz w:val="26"/>
          <w:szCs w:val="26"/>
        </w:rPr>
        <w:t>營業淨利</w:t>
      </w:r>
      <w:r w:rsidRPr="00B8049E">
        <w:rPr>
          <w:rFonts w:eastAsia="標楷體" w:hint="eastAsia"/>
          <w:sz w:val="26"/>
          <w:szCs w:val="26"/>
        </w:rPr>
        <w:t>率</w:t>
      </w:r>
      <w:r w:rsidRPr="004A2C20">
        <w:rPr>
          <w:rFonts w:eastAsia="標楷體" w:hint="eastAsia"/>
          <w:sz w:val="26"/>
          <w:szCs w:val="26"/>
        </w:rPr>
        <w:t>（請參見附件</w:t>
      </w:r>
      <w:r w:rsidR="00ED6A96">
        <w:rPr>
          <w:rFonts w:eastAsia="標楷體" w:hint="eastAsia"/>
          <w:sz w:val="26"/>
          <w:szCs w:val="26"/>
        </w:rPr>
        <w:t>G</w:t>
      </w:r>
      <w:r w:rsidRPr="004A2C20">
        <w:rPr>
          <w:rFonts w:eastAsia="標楷體" w:hint="eastAsia"/>
          <w:sz w:val="26"/>
          <w:szCs w:val="26"/>
        </w:rPr>
        <w:t>）整理如下：</w:t>
      </w:r>
    </w:p>
    <w:tbl>
      <w:tblPr>
        <w:tblW w:w="4844" w:type="pct"/>
        <w:tblInd w:w="193" w:type="dxa"/>
        <w:tblLayout w:type="fixed"/>
        <w:tblCellMar>
          <w:left w:w="28" w:type="dxa"/>
          <w:right w:w="28" w:type="dxa"/>
        </w:tblCellMar>
        <w:tblLook w:val="04A0" w:firstRow="1" w:lastRow="0" w:firstColumn="1" w:lastColumn="0" w:noHBand="0" w:noVBand="1"/>
      </w:tblPr>
      <w:tblGrid>
        <w:gridCol w:w="827"/>
        <w:gridCol w:w="2744"/>
        <w:gridCol w:w="1170"/>
        <w:gridCol w:w="1170"/>
        <w:gridCol w:w="1170"/>
        <w:gridCol w:w="1168"/>
      </w:tblGrid>
      <w:tr w:rsidR="00F45C0F" w:rsidRPr="002A7C13" w:rsidTr="00DB53B0">
        <w:trPr>
          <w:trHeight w:val="561"/>
          <w:tblHeader/>
        </w:trPr>
        <w:tc>
          <w:tcPr>
            <w:tcW w:w="502"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F45C0F" w:rsidRPr="002A7C13" w:rsidRDefault="00F45C0F" w:rsidP="00F45C0F">
            <w:pPr>
              <w:jc w:val="center"/>
              <w:rPr>
                <w:rFonts w:eastAsia="標楷體"/>
                <w:b/>
                <w:bCs/>
                <w:color w:val="FFFFFF"/>
                <w:sz w:val="26"/>
                <w:szCs w:val="26"/>
              </w:rPr>
            </w:pPr>
            <w:r w:rsidRPr="002A7C13">
              <w:rPr>
                <w:rFonts w:eastAsia="標楷體" w:hint="eastAsia"/>
                <w:b/>
                <w:bCs/>
                <w:color w:val="FFFFFF"/>
                <w:sz w:val="26"/>
                <w:szCs w:val="26"/>
              </w:rPr>
              <w:t>編號</w:t>
            </w:r>
          </w:p>
        </w:tc>
        <w:tc>
          <w:tcPr>
            <w:tcW w:w="1662" w:type="pct"/>
            <w:tcBorders>
              <w:top w:val="single" w:sz="8" w:space="0" w:color="auto"/>
              <w:left w:val="nil"/>
              <w:bottom w:val="single" w:sz="8" w:space="0" w:color="auto"/>
              <w:right w:val="single" w:sz="8" w:space="0" w:color="auto"/>
            </w:tcBorders>
            <w:shd w:val="clear" w:color="000000" w:fill="4F81BD"/>
            <w:vAlign w:val="center"/>
            <w:hideMark/>
          </w:tcPr>
          <w:p w:rsidR="00F45C0F" w:rsidRPr="002A7C13" w:rsidRDefault="00F45C0F" w:rsidP="00F45C0F">
            <w:pPr>
              <w:jc w:val="center"/>
              <w:rPr>
                <w:rFonts w:eastAsia="標楷體"/>
                <w:b/>
                <w:bCs/>
                <w:color w:val="FFFFFF"/>
                <w:sz w:val="26"/>
                <w:szCs w:val="26"/>
              </w:rPr>
            </w:pPr>
            <w:r w:rsidRPr="002A7C13">
              <w:rPr>
                <w:rFonts w:eastAsia="標楷體" w:hint="eastAsia"/>
                <w:b/>
                <w:bCs/>
                <w:color w:val="FFFFFF"/>
                <w:sz w:val="26"/>
                <w:szCs w:val="26"/>
              </w:rPr>
              <w:t>可比較對象</w:t>
            </w:r>
          </w:p>
        </w:tc>
        <w:tc>
          <w:tcPr>
            <w:tcW w:w="2835" w:type="pct"/>
            <w:gridSpan w:val="4"/>
            <w:tcBorders>
              <w:top w:val="single" w:sz="8" w:space="0" w:color="auto"/>
              <w:left w:val="nil"/>
              <w:bottom w:val="single" w:sz="8" w:space="0" w:color="auto"/>
              <w:right w:val="single" w:sz="8" w:space="0" w:color="000000"/>
            </w:tcBorders>
            <w:shd w:val="clear" w:color="000000" w:fill="4F81BD"/>
            <w:vAlign w:val="center"/>
            <w:hideMark/>
          </w:tcPr>
          <w:p w:rsidR="00F45C0F" w:rsidRPr="002A7C13" w:rsidRDefault="00F45C0F" w:rsidP="00F45C0F">
            <w:pPr>
              <w:jc w:val="center"/>
              <w:rPr>
                <w:rFonts w:eastAsia="標楷體"/>
                <w:b/>
                <w:bCs/>
                <w:color w:val="FFFFFF"/>
                <w:sz w:val="26"/>
                <w:szCs w:val="26"/>
              </w:rPr>
            </w:pPr>
            <w:r w:rsidRPr="002A7C13">
              <w:rPr>
                <w:rFonts w:eastAsia="標楷體" w:hint="eastAsia"/>
                <w:b/>
                <w:bCs/>
                <w:color w:val="FFFFFF"/>
                <w:sz w:val="26"/>
                <w:szCs w:val="26"/>
              </w:rPr>
              <w:t>營業淨利率（</w:t>
            </w:r>
            <w:r w:rsidRPr="002A7C13">
              <w:rPr>
                <w:rFonts w:eastAsia="標楷體"/>
                <w:b/>
                <w:bCs/>
                <w:color w:val="FFFFFF"/>
                <w:sz w:val="26"/>
                <w:szCs w:val="26"/>
              </w:rPr>
              <w:t>%</w:t>
            </w:r>
            <w:r w:rsidRPr="002A7C13">
              <w:rPr>
                <w:rFonts w:eastAsia="標楷體" w:hint="eastAsia"/>
                <w:b/>
                <w:bCs/>
                <w:color w:val="FFFFFF"/>
                <w:sz w:val="26"/>
                <w:szCs w:val="26"/>
              </w:rPr>
              <w:t>）</w:t>
            </w:r>
          </w:p>
        </w:tc>
      </w:tr>
      <w:tr w:rsidR="00F45C0F" w:rsidRPr="002A7C13" w:rsidTr="00DB53B0">
        <w:trPr>
          <w:trHeight w:val="561"/>
          <w:tblHeader/>
        </w:trPr>
        <w:tc>
          <w:tcPr>
            <w:tcW w:w="502" w:type="pct"/>
            <w:vMerge/>
            <w:tcBorders>
              <w:top w:val="single" w:sz="8" w:space="0" w:color="auto"/>
              <w:left w:val="single" w:sz="8" w:space="0" w:color="auto"/>
              <w:bottom w:val="double" w:sz="6" w:space="0" w:color="000000"/>
              <w:right w:val="single" w:sz="8" w:space="0" w:color="auto"/>
            </w:tcBorders>
            <w:vAlign w:val="center"/>
            <w:hideMark/>
          </w:tcPr>
          <w:p w:rsidR="00F45C0F" w:rsidRPr="002A7C13" w:rsidRDefault="00F45C0F" w:rsidP="00F45C0F">
            <w:pPr>
              <w:rPr>
                <w:rFonts w:eastAsia="標楷體"/>
                <w:b/>
                <w:bCs/>
                <w:color w:val="FFFFFF"/>
                <w:sz w:val="26"/>
                <w:szCs w:val="26"/>
              </w:rPr>
            </w:pPr>
          </w:p>
        </w:tc>
        <w:tc>
          <w:tcPr>
            <w:tcW w:w="1662" w:type="pct"/>
            <w:tcBorders>
              <w:top w:val="nil"/>
              <w:left w:val="nil"/>
              <w:bottom w:val="double" w:sz="6" w:space="0" w:color="auto"/>
              <w:right w:val="single" w:sz="8" w:space="0" w:color="auto"/>
            </w:tcBorders>
            <w:shd w:val="clear" w:color="000000" w:fill="4F81BD"/>
            <w:vAlign w:val="center"/>
            <w:hideMark/>
          </w:tcPr>
          <w:p w:rsidR="00F45C0F" w:rsidRPr="002A7C13" w:rsidRDefault="00F45C0F" w:rsidP="00F45C0F">
            <w:pPr>
              <w:jc w:val="center"/>
              <w:rPr>
                <w:rFonts w:eastAsia="標楷體"/>
                <w:b/>
                <w:bCs/>
                <w:color w:val="FFFFFF"/>
                <w:sz w:val="26"/>
                <w:szCs w:val="26"/>
              </w:rPr>
            </w:pPr>
            <w:r w:rsidRPr="002A7C13">
              <w:rPr>
                <w:rFonts w:eastAsia="標楷體" w:hint="eastAsia"/>
                <w:b/>
                <w:bCs/>
                <w:color w:val="FFFFFF"/>
                <w:sz w:val="26"/>
                <w:szCs w:val="26"/>
              </w:rPr>
              <w:t>資料年度</w:t>
            </w:r>
          </w:p>
        </w:tc>
        <w:tc>
          <w:tcPr>
            <w:tcW w:w="709" w:type="pct"/>
            <w:tcBorders>
              <w:top w:val="nil"/>
              <w:left w:val="nil"/>
              <w:bottom w:val="double" w:sz="6" w:space="0" w:color="auto"/>
              <w:right w:val="single" w:sz="8" w:space="0" w:color="auto"/>
            </w:tcBorders>
            <w:shd w:val="clear" w:color="000000" w:fill="4F81BD"/>
            <w:vAlign w:val="center"/>
            <w:hideMark/>
          </w:tcPr>
          <w:p w:rsidR="00F45C0F" w:rsidRPr="002A7C13" w:rsidRDefault="00F45C0F" w:rsidP="00F45C0F">
            <w:pPr>
              <w:jc w:val="center"/>
              <w:rPr>
                <w:b/>
                <w:bCs/>
                <w:color w:val="FFFFFF"/>
                <w:sz w:val="26"/>
                <w:szCs w:val="26"/>
              </w:rPr>
            </w:pPr>
            <w:r w:rsidRPr="002A7C13">
              <w:rPr>
                <w:b/>
                <w:bCs/>
                <w:color w:val="FFFFFF"/>
                <w:sz w:val="26"/>
                <w:szCs w:val="26"/>
              </w:rPr>
              <w:t>102</w:t>
            </w:r>
          </w:p>
        </w:tc>
        <w:tc>
          <w:tcPr>
            <w:tcW w:w="709" w:type="pct"/>
            <w:tcBorders>
              <w:top w:val="nil"/>
              <w:left w:val="nil"/>
              <w:bottom w:val="double" w:sz="6" w:space="0" w:color="auto"/>
              <w:right w:val="single" w:sz="8" w:space="0" w:color="auto"/>
            </w:tcBorders>
            <w:shd w:val="clear" w:color="000000" w:fill="4F81BD"/>
            <w:vAlign w:val="center"/>
            <w:hideMark/>
          </w:tcPr>
          <w:p w:rsidR="00F45C0F" w:rsidRPr="002A7C13" w:rsidRDefault="00F45C0F" w:rsidP="00F45C0F">
            <w:pPr>
              <w:jc w:val="center"/>
              <w:rPr>
                <w:b/>
                <w:bCs/>
                <w:color w:val="FFFFFF"/>
                <w:sz w:val="26"/>
                <w:szCs w:val="26"/>
              </w:rPr>
            </w:pPr>
            <w:r w:rsidRPr="002A7C13">
              <w:rPr>
                <w:b/>
                <w:bCs/>
                <w:color w:val="FFFFFF"/>
                <w:sz w:val="26"/>
                <w:szCs w:val="26"/>
              </w:rPr>
              <w:t>103</w:t>
            </w:r>
          </w:p>
        </w:tc>
        <w:tc>
          <w:tcPr>
            <w:tcW w:w="709" w:type="pct"/>
            <w:tcBorders>
              <w:top w:val="nil"/>
              <w:left w:val="nil"/>
              <w:bottom w:val="double" w:sz="6" w:space="0" w:color="auto"/>
              <w:right w:val="single" w:sz="8" w:space="0" w:color="auto"/>
            </w:tcBorders>
            <w:shd w:val="clear" w:color="000000" w:fill="4F81BD"/>
            <w:vAlign w:val="center"/>
            <w:hideMark/>
          </w:tcPr>
          <w:p w:rsidR="00F45C0F" w:rsidRPr="002A7C13" w:rsidRDefault="00F45C0F" w:rsidP="00F45C0F">
            <w:pPr>
              <w:jc w:val="center"/>
              <w:rPr>
                <w:b/>
                <w:bCs/>
                <w:color w:val="FFFFFF"/>
                <w:sz w:val="26"/>
                <w:szCs w:val="26"/>
              </w:rPr>
            </w:pPr>
            <w:r w:rsidRPr="002A7C13">
              <w:rPr>
                <w:b/>
                <w:bCs/>
                <w:color w:val="FFFFFF"/>
                <w:sz w:val="26"/>
                <w:szCs w:val="26"/>
              </w:rPr>
              <w:t>104</w:t>
            </w:r>
          </w:p>
        </w:tc>
        <w:tc>
          <w:tcPr>
            <w:tcW w:w="708" w:type="pct"/>
            <w:tcBorders>
              <w:top w:val="nil"/>
              <w:left w:val="nil"/>
              <w:bottom w:val="double" w:sz="6" w:space="0" w:color="auto"/>
              <w:right w:val="single" w:sz="8" w:space="0" w:color="auto"/>
            </w:tcBorders>
            <w:shd w:val="clear" w:color="000000" w:fill="4F81BD"/>
            <w:vAlign w:val="center"/>
            <w:hideMark/>
          </w:tcPr>
          <w:p w:rsidR="00F45C0F" w:rsidRPr="002A7C13" w:rsidRDefault="00F45C0F" w:rsidP="00F45C0F">
            <w:pPr>
              <w:jc w:val="center"/>
              <w:rPr>
                <w:rFonts w:eastAsia="標楷體"/>
                <w:b/>
                <w:bCs/>
                <w:color w:val="FFFFFF"/>
                <w:sz w:val="26"/>
                <w:szCs w:val="26"/>
              </w:rPr>
            </w:pPr>
            <w:r w:rsidRPr="002A7C13">
              <w:rPr>
                <w:rFonts w:eastAsia="標楷體" w:hint="eastAsia"/>
                <w:b/>
                <w:bCs/>
                <w:color w:val="FFFFFF"/>
                <w:sz w:val="26"/>
                <w:szCs w:val="26"/>
              </w:rPr>
              <w:t>平均</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hideMark/>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1</w:t>
            </w:r>
          </w:p>
        </w:tc>
        <w:tc>
          <w:tcPr>
            <w:tcW w:w="1662" w:type="pct"/>
            <w:tcBorders>
              <w:top w:val="nil"/>
              <w:left w:val="nil"/>
              <w:bottom w:val="single" w:sz="8" w:space="0" w:color="auto"/>
              <w:right w:val="single" w:sz="8" w:space="0" w:color="auto"/>
            </w:tcBorders>
            <w:shd w:val="clear" w:color="auto" w:fill="auto"/>
            <w:vAlign w:val="center"/>
          </w:tcPr>
          <w:p w:rsidR="002A7C13" w:rsidRPr="00531292" w:rsidRDefault="002A7C13" w:rsidP="00F45C0F">
            <w:pPr>
              <w:rPr>
                <w:color w:val="000000"/>
                <w:sz w:val="26"/>
                <w:szCs w:val="26"/>
              </w:rPr>
            </w:pPr>
            <w:r w:rsidRPr="002A7C13">
              <w:rPr>
                <w:color w:val="000000"/>
                <w:sz w:val="26"/>
                <w:szCs w:val="26"/>
              </w:rPr>
              <w:t>AKIBA Holdings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0.32%</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2.78%</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4.69%</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2.86%</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hideMark/>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2</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Barun Electronics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3.23%</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4.81%</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2.49%</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3.45%</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hideMark/>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lastRenderedPageBreak/>
              <w:t>3</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Formosa Sumco Technology Corp</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5.79%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11.01%</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14.20%</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10.44%</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hideMark/>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4</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Gigastone Corp</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3.64%</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-1.44%</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-3.83%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0.31%</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5</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Goldenmars Technology Hldg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3.68%</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4.15%</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3.37%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3.70%</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6</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Hakuto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3.05%</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3.29%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2.50%</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2.96%</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7</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KAGA ELECTRONICS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1.98%</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2.49%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3.17%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2.54%</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8</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MK Electron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1.90%</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5.47%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3.01%</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9</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rFonts w:eastAsia="標楷體"/>
                <w:sz w:val="26"/>
                <w:szCs w:val="26"/>
              </w:rPr>
            </w:pPr>
            <w:r w:rsidRPr="002A7C13">
              <w:rPr>
                <w:color w:val="000000"/>
                <w:sz w:val="26"/>
                <w:szCs w:val="26"/>
              </w:rPr>
              <w:t>Subtron Technology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11.09%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10.26%</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-6.61%</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6.01%</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10</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color w:val="000000"/>
                <w:sz w:val="26"/>
                <w:szCs w:val="26"/>
              </w:rPr>
            </w:pPr>
            <w:r w:rsidRPr="002A7C13">
              <w:rPr>
                <w:color w:val="000000"/>
                <w:sz w:val="26"/>
                <w:szCs w:val="26"/>
              </w:rPr>
              <w:t>Tamul Multimedia Co., Ltd</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2.60%</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2.13%</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-4.61%</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0.11%</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11</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color w:val="000000"/>
                <w:sz w:val="26"/>
                <w:szCs w:val="26"/>
              </w:rPr>
            </w:pPr>
            <w:r w:rsidRPr="002A7C13">
              <w:rPr>
                <w:color w:val="000000"/>
                <w:sz w:val="26"/>
                <w:szCs w:val="26"/>
              </w:rPr>
              <w:t>Team Group Inc</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1.95%</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1.64%</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-6.73%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-0.39%</w:t>
            </w:r>
          </w:p>
        </w:tc>
      </w:tr>
      <w:tr w:rsidR="002A7C13" w:rsidRPr="002A7C13" w:rsidTr="00DB53B0">
        <w:trPr>
          <w:trHeight w:val="567"/>
        </w:trPr>
        <w:tc>
          <w:tcPr>
            <w:tcW w:w="502" w:type="pct"/>
            <w:tcBorders>
              <w:top w:val="nil"/>
              <w:left w:val="single" w:sz="8" w:space="0" w:color="auto"/>
              <w:bottom w:val="single" w:sz="8" w:space="0" w:color="auto"/>
              <w:right w:val="single" w:sz="8" w:space="0" w:color="auto"/>
            </w:tcBorders>
            <w:shd w:val="clear" w:color="auto" w:fill="auto"/>
            <w:vAlign w:val="center"/>
          </w:tcPr>
          <w:p w:rsidR="002A7C13" w:rsidRPr="002A7C13" w:rsidRDefault="002A7C13" w:rsidP="00F45C0F">
            <w:pPr>
              <w:spacing w:beforeLines="25" w:before="60" w:afterLines="25" w:after="60"/>
              <w:jc w:val="center"/>
              <w:rPr>
                <w:rFonts w:eastAsia="標楷體"/>
                <w:sz w:val="26"/>
                <w:szCs w:val="26"/>
              </w:rPr>
            </w:pPr>
            <w:r w:rsidRPr="002A7C13">
              <w:rPr>
                <w:rFonts w:eastAsia="標楷體"/>
                <w:sz w:val="26"/>
                <w:szCs w:val="26"/>
              </w:rPr>
              <w:t>12</w:t>
            </w:r>
          </w:p>
        </w:tc>
        <w:tc>
          <w:tcPr>
            <w:tcW w:w="1662"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rPr>
                <w:color w:val="000000"/>
                <w:sz w:val="26"/>
                <w:szCs w:val="26"/>
              </w:rPr>
            </w:pPr>
            <w:r w:rsidRPr="002A7C13">
              <w:rPr>
                <w:color w:val="000000"/>
                <w:sz w:val="26"/>
                <w:szCs w:val="26"/>
              </w:rPr>
              <w:t>UKC Holdings Corp</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2.18%</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2.25%</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2.14%</w:t>
            </w:r>
          </w:p>
        </w:tc>
      </w:tr>
      <w:tr w:rsidR="00F45C0F" w:rsidRPr="002A7C13" w:rsidTr="00DB53B0">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F45C0F" w:rsidRPr="002A7C13" w:rsidRDefault="00F45C0F" w:rsidP="00F45C0F">
            <w:pPr>
              <w:jc w:val="center"/>
              <w:rPr>
                <w:rFonts w:eastAsia="標楷體"/>
                <w:b/>
                <w:color w:val="FFFFFF"/>
                <w:sz w:val="26"/>
                <w:szCs w:val="26"/>
              </w:rPr>
            </w:pPr>
            <w:r w:rsidRPr="002A7C13">
              <w:rPr>
                <w:rFonts w:eastAsia="標楷體" w:hint="eastAsia"/>
                <w:b/>
                <w:color w:val="FFFFFF"/>
                <w:sz w:val="26"/>
                <w:szCs w:val="26"/>
              </w:rPr>
              <w:t>常規交易範圍（四分位區間）</w:t>
            </w:r>
          </w:p>
        </w:tc>
      </w:tr>
      <w:tr w:rsidR="002A7C13" w:rsidRPr="002A7C13" w:rsidTr="00DB53B0">
        <w:trPr>
          <w:trHeight w:val="567"/>
        </w:trPr>
        <w:tc>
          <w:tcPr>
            <w:tcW w:w="216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2A7C13" w:rsidRDefault="002A7C13" w:rsidP="00F45C0F">
            <w:pPr>
              <w:jc w:val="center"/>
              <w:rPr>
                <w:rFonts w:eastAsia="標楷體"/>
                <w:color w:val="000000"/>
                <w:sz w:val="26"/>
                <w:szCs w:val="26"/>
              </w:rPr>
            </w:pPr>
            <w:r w:rsidRPr="002A7C13">
              <w:rPr>
                <w:rFonts w:eastAsia="標楷體" w:hint="eastAsia"/>
                <w:color w:val="000000"/>
                <w:sz w:val="26"/>
                <w:szCs w:val="26"/>
              </w:rPr>
              <w:t>第</w:t>
            </w:r>
            <w:r w:rsidRPr="002A7C13">
              <w:rPr>
                <w:rFonts w:eastAsia="標楷體"/>
                <w:color w:val="000000"/>
                <w:sz w:val="26"/>
                <w:szCs w:val="26"/>
              </w:rPr>
              <w:t>25</w:t>
            </w:r>
            <w:r w:rsidRPr="002A7C13">
              <w:rPr>
                <w:rFonts w:eastAsia="標楷體" w:hint="eastAsia"/>
                <w:color w:val="000000"/>
                <w:sz w:val="26"/>
                <w:szCs w:val="26"/>
              </w:rPr>
              <w:t>百分位數</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1.97%</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-4.22%</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1.23%</w:t>
            </w:r>
          </w:p>
        </w:tc>
      </w:tr>
      <w:tr w:rsidR="002A7C13" w:rsidRPr="002A7C13" w:rsidTr="00DB53B0">
        <w:trPr>
          <w:trHeight w:val="567"/>
        </w:trPr>
        <w:tc>
          <w:tcPr>
            <w:tcW w:w="216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2A7C13" w:rsidRDefault="002A7C13" w:rsidP="00F45C0F">
            <w:pPr>
              <w:jc w:val="center"/>
              <w:rPr>
                <w:rFonts w:eastAsia="標楷體"/>
                <w:color w:val="000000"/>
                <w:sz w:val="26"/>
                <w:szCs w:val="26"/>
              </w:rPr>
            </w:pPr>
            <w:r w:rsidRPr="002A7C13">
              <w:rPr>
                <w:rFonts w:eastAsia="標楷體" w:hint="eastAsia"/>
                <w:color w:val="000000"/>
                <w:sz w:val="26"/>
                <w:szCs w:val="26"/>
              </w:rPr>
              <w:t>中位數</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2.83%</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2.63%</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2.49%</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2.91%</w:t>
            </w:r>
          </w:p>
        </w:tc>
      </w:tr>
      <w:tr w:rsidR="002A7C13" w:rsidRPr="002A7C13" w:rsidTr="00DB53B0">
        <w:trPr>
          <w:trHeight w:val="567"/>
        </w:trPr>
        <w:tc>
          <w:tcPr>
            <w:tcW w:w="216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2A7C13" w:rsidRDefault="002A7C13" w:rsidP="00F45C0F">
            <w:pPr>
              <w:jc w:val="center"/>
              <w:rPr>
                <w:rFonts w:eastAsia="標楷體"/>
                <w:color w:val="000000"/>
                <w:sz w:val="26"/>
                <w:szCs w:val="26"/>
              </w:rPr>
            </w:pPr>
            <w:r w:rsidRPr="002A7C13">
              <w:rPr>
                <w:rFonts w:eastAsia="標楷體" w:hint="eastAsia"/>
                <w:color w:val="000000"/>
                <w:sz w:val="26"/>
                <w:szCs w:val="26"/>
              </w:rPr>
              <w:t>第</w:t>
            </w:r>
            <w:r w:rsidRPr="002A7C13">
              <w:rPr>
                <w:rFonts w:eastAsia="標楷體"/>
                <w:color w:val="000000"/>
                <w:sz w:val="26"/>
                <w:szCs w:val="26"/>
              </w:rPr>
              <w:t>75</w:t>
            </w:r>
            <w:r w:rsidRPr="002A7C13">
              <w:rPr>
                <w:rFonts w:eastAsia="標楷體" w:hint="eastAsia"/>
                <w:color w:val="000000"/>
                <w:sz w:val="26"/>
                <w:szCs w:val="26"/>
              </w:rPr>
              <w:t>百分位數</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3.66%</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4.48%</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4.03%</w:t>
            </w:r>
          </w:p>
        </w:tc>
        <w:tc>
          <w:tcPr>
            <w:tcW w:w="709"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3.58%</w:t>
            </w:r>
          </w:p>
        </w:tc>
      </w:tr>
    </w:tbl>
    <w:p w:rsidR="0036776A" w:rsidRPr="004120DC" w:rsidRDefault="0036776A" w:rsidP="00DB53B0">
      <w:pPr>
        <w:pStyle w:val="afa"/>
        <w:widowControl/>
        <w:numPr>
          <w:ilvl w:val="0"/>
          <w:numId w:val="63"/>
        </w:numPr>
        <w:tabs>
          <w:tab w:val="left" w:pos="1134"/>
        </w:tabs>
        <w:spacing w:beforeLines="100" w:before="240" w:afterLines="50" w:after="120" w:line="360" w:lineRule="auto"/>
        <w:ind w:leftChars="0" w:left="766" w:hanging="482"/>
        <w:jc w:val="both"/>
        <w:rPr>
          <w:rFonts w:eastAsia="標楷體"/>
          <w:b/>
          <w:sz w:val="32"/>
          <w:szCs w:val="32"/>
        </w:rPr>
      </w:pPr>
      <w:r w:rsidRPr="004120DC">
        <w:rPr>
          <w:rFonts w:eastAsia="標楷體" w:hint="eastAsia"/>
          <w:b/>
          <w:sz w:val="28"/>
          <w:szCs w:val="26"/>
        </w:rPr>
        <w:t>主要行業財務比率刊冊</w:t>
      </w:r>
    </w:p>
    <w:p w:rsidR="0036776A" w:rsidRDefault="0036776A" w:rsidP="005C07E9">
      <w:pPr>
        <w:spacing w:beforeLines="50" w:before="120" w:afterLines="50" w:after="120" w:line="360" w:lineRule="auto"/>
        <w:ind w:firstLineChars="200" w:firstLine="520"/>
        <w:jc w:val="both"/>
        <w:rPr>
          <w:rFonts w:eastAsia="標楷體" w:hAnsi="標楷體"/>
          <w:sz w:val="26"/>
          <w:szCs w:val="26"/>
        </w:rPr>
      </w:pPr>
      <w:r w:rsidRPr="004120DC">
        <w:rPr>
          <w:rFonts w:eastAsia="標楷體" w:hAnsi="標楷體"/>
          <w:sz w:val="26"/>
          <w:szCs w:val="26"/>
        </w:rPr>
        <w:t>本所依主要行業財務</w:t>
      </w:r>
      <w:proofErr w:type="gramStart"/>
      <w:r w:rsidRPr="004120DC">
        <w:rPr>
          <w:rFonts w:eastAsia="標楷體" w:hAnsi="標楷體"/>
          <w:sz w:val="26"/>
          <w:szCs w:val="26"/>
        </w:rPr>
        <w:t>比率刊冊中</w:t>
      </w:r>
      <w:proofErr w:type="gramEnd"/>
      <w:r w:rsidRPr="004120DC">
        <w:rPr>
          <w:rFonts w:eastAsia="標楷體" w:hAnsi="標楷體"/>
          <w:sz w:val="26"/>
          <w:szCs w:val="26"/>
        </w:rPr>
        <w:t>之</w:t>
      </w:r>
      <w:r w:rsidRPr="004120DC">
        <w:rPr>
          <w:rFonts w:eastAsia="標楷體" w:hAnsi="標楷體" w:hint="eastAsia"/>
          <w:sz w:val="26"/>
          <w:szCs w:val="26"/>
        </w:rPr>
        <w:t>積體電路製造業</w:t>
      </w:r>
      <w:r w:rsidRPr="004120DC">
        <w:rPr>
          <w:rFonts w:eastAsia="標楷體" w:hAnsi="標楷體"/>
          <w:sz w:val="26"/>
          <w:szCs w:val="26"/>
        </w:rPr>
        <w:t>（</w:t>
      </w:r>
      <w:r w:rsidRPr="004120DC">
        <w:rPr>
          <w:rFonts w:eastAsia="標楷體" w:hint="eastAsia"/>
          <w:sz w:val="26"/>
          <w:szCs w:val="26"/>
        </w:rPr>
        <w:t>C2611</w:t>
      </w:r>
      <w:r w:rsidRPr="004120DC">
        <w:rPr>
          <w:rFonts w:eastAsia="標楷體" w:hAnsi="標楷體"/>
          <w:sz w:val="26"/>
          <w:szCs w:val="26"/>
        </w:rPr>
        <w:t>）作為</w:t>
      </w:r>
      <w:r w:rsidRPr="004120DC">
        <w:rPr>
          <w:rFonts w:eastAsia="標楷體" w:hAnsi="標楷體" w:hint="eastAsia"/>
          <w:sz w:val="26"/>
          <w:szCs w:val="26"/>
        </w:rPr>
        <w:t>開</w:t>
      </w:r>
      <w:proofErr w:type="gramStart"/>
      <w:r w:rsidRPr="004120DC">
        <w:rPr>
          <w:rFonts w:eastAsia="標楷體" w:hAnsi="標楷體" w:hint="eastAsia"/>
          <w:sz w:val="26"/>
          <w:szCs w:val="26"/>
        </w:rPr>
        <w:t>曼</w:t>
      </w:r>
      <w:proofErr w:type="gramEnd"/>
      <w:r w:rsidRPr="004120DC">
        <w:rPr>
          <w:rFonts w:eastAsia="標楷體" w:hAnsi="標楷體" w:hint="eastAsia"/>
          <w:sz w:val="26"/>
          <w:szCs w:val="26"/>
        </w:rPr>
        <w:t>矽成台灣分公司</w:t>
      </w:r>
      <w:r w:rsidRPr="004120DC">
        <w:rPr>
          <w:rFonts w:eastAsia="標楷體" w:hAnsi="標楷體"/>
          <w:sz w:val="26"/>
          <w:szCs w:val="26"/>
        </w:rPr>
        <w:t>可比較對象，</w:t>
      </w:r>
      <w:proofErr w:type="gramStart"/>
      <w:r w:rsidRPr="004120DC">
        <w:rPr>
          <w:rFonts w:eastAsia="標楷體" w:hAnsi="標楷體"/>
          <w:sz w:val="26"/>
          <w:szCs w:val="26"/>
        </w:rPr>
        <w:t>本所茲將</w:t>
      </w:r>
      <w:proofErr w:type="gramEnd"/>
      <w:r w:rsidRPr="004120DC">
        <w:rPr>
          <w:rFonts w:eastAsia="標楷體" w:hAnsi="標楷體"/>
          <w:sz w:val="26"/>
          <w:szCs w:val="26"/>
        </w:rPr>
        <w:t>該可比較對象</w:t>
      </w:r>
      <w:r w:rsidRPr="004120DC">
        <w:rPr>
          <w:rFonts w:eastAsia="標楷體"/>
          <w:sz w:val="26"/>
          <w:szCs w:val="26"/>
        </w:rPr>
        <w:t>10</w:t>
      </w:r>
      <w:r w:rsidR="00F45C0F">
        <w:rPr>
          <w:rFonts w:eastAsia="標楷體" w:hint="eastAsia"/>
          <w:sz w:val="26"/>
          <w:szCs w:val="26"/>
        </w:rPr>
        <w:t>2</w:t>
      </w:r>
      <w:r w:rsidRPr="004120DC">
        <w:rPr>
          <w:rFonts w:eastAsia="標楷體" w:hAnsi="標楷體"/>
          <w:sz w:val="26"/>
          <w:szCs w:val="26"/>
        </w:rPr>
        <w:t>～</w:t>
      </w:r>
      <w:r w:rsidRPr="004120DC">
        <w:rPr>
          <w:rFonts w:eastAsia="標楷體"/>
          <w:sz w:val="26"/>
          <w:szCs w:val="26"/>
        </w:rPr>
        <w:t>10</w:t>
      </w:r>
      <w:r w:rsidR="00F45C0F">
        <w:rPr>
          <w:rFonts w:eastAsia="標楷體" w:hint="eastAsia"/>
          <w:sz w:val="26"/>
          <w:szCs w:val="26"/>
        </w:rPr>
        <w:t>4</w:t>
      </w:r>
      <w:r w:rsidRPr="004120DC">
        <w:rPr>
          <w:rFonts w:eastAsia="標楷體" w:hAnsi="標楷體"/>
          <w:sz w:val="26"/>
          <w:szCs w:val="26"/>
        </w:rPr>
        <w:t>會計年度營業淨利率統計</w:t>
      </w:r>
      <w:proofErr w:type="gramStart"/>
      <w:r w:rsidRPr="004120DC">
        <w:rPr>
          <w:rFonts w:eastAsia="標楷體" w:hAnsi="標楷體"/>
          <w:sz w:val="26"/>
          <w:szCs w:val="26"/>
        </w:rPr>
        <w:t>資料摘述如下</w:t>
      </w:r>
      <w:proofErr w:type="gramEnd"/>
      <w:r w:rsidRPr="004120DC">
        <w:rPr>
          <w:rFonts w:eastAsia="標楷體" w:hAnsi="標楷體"/>
          <w:sz w:val="26"/>
          <w:szCs w:val="26"/>
        </w:rPr>
        <w:t>（請見附件</w:t>
      </w:r>
      <w:r w:rsidR="004E1C93">
        <w:rPr>
          <w:rFonts w:eastAsia="標楷體" w:hint="eastAsia"/>
          <w:sz w:val="26"/>
          <w:szCs w:val="26"/>
        </w:rPr>
        <w:t>K</w:t>
      </w:r>
      <w:r w:rsidRPr="004120DC">
        <w:rPr>
          <w:rFonts w:eastAsia="標楷體" w:hAnsi="標楷體"/>
          <w:sz w:val="26"/>
          <w:szCs w:val="26"/>
        </w:rPr>
        <w:t>）：</w:t>
      </w:r>
    </w:p>
    <w:p w:rsidR="00DB53B0" w:rsidRDefault="00DB53B0" w:rsidP="005C07E9">
      <w:pPr>
        <w:spacing w:beforeLines="50" w:before="120" w:afterLines="50" w:after="120" w:line="360" w:lineRule="auto"/>
        <w:ind w:firstLineChars="200" w:firstLine="520"/>
        <w:jc w:val="both"/>
        <w:rPr>
          <w:rFonts w:eastAsia="標楷體" w:hAnsi="標楷體"/>
          <w:sz w:val="26"/>
          <w:szCs w:val="26"/>
        </w:rPr>
      </w:pPr>
    </w:p>
    <w:tbl>
      <w:tblPr>
        <w:tblW w:w="8222" w:type="dxa"/>
        <w:tblInd w:w="170" w:type="dxa"/>
        <w:tblLayout w:type="fixed"/>
        <w:tblCellMar>
          <w:left w:w="28" w:type="dxa"/>
          <w:right w:w="28" w:type="dxa"/>
        </w:tblCellMar>
        <w:tblLook w:val="04A0" w:firstRow="1" w:lastRow="0" w:firstColumn="1" w:lastColumn="0" w:noHBand="0" w:noVBand="1"/>
      </w:tblPr>
      <w:tblGrid>
        <w:gridCol w:w="1701"/>
        <w:gridCol w:w="1630"/>
        <w:gridCol w:w="1630"/>
        <w:gridCol w:w="1630"/>
        <w:gridCol w:w="1631"/>
      </w:tblGrid>
      <w:tr w:rsidR="00FA7D63" w:rsidRPr="00704337" w:rsidTr="004D74BF">
        <w:trPr>
          <w:trHeight w:val="454"/>
          <w:tblHeader/>
        </w:trPr>
        <w:tc>
          <w:tcPr>
            <w:tcW w:w="1701" w:type="dxa"/>
            <w:tcBorders>
              <w:top w:val="single" w:sz="8" w:space="0" w:color="auto"/>
              <w:left w:val="single" w:sz="8" w:space="0" w:color="auto"/>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Pr>
                <w:rFonts w:eastAsia="標楷體" w:hint="eastAsia"/>
                <w:color w:val="FFFFFF"/>
                <w:sz w:val="26"/>
                <w:szCs w:val="26"/>
              </w:rPr>
              <w:lastRenderedPageBreak/>
              <w:t>OM</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DB53B0">
            <w:pPr>
              <w:jc w:val="center"/>
              <w:rPr>
                <w:rFonts w:eastAsia="標楷體"/>
                <w:color w:val="FFFFFF"/>
                <w:sz w:val="26"/>
                <w:szCs w:val="26"/>
              </w:rPr>
            </w:pPr>
            <w:r w:rsidRPr="00704337">
              <w:rPr>
                <w:rFonts w:eastAsia="標楷體"/>
                <w:color w:val="FFFFFF"/>
                <w:sz w:val="26"/>
                <w:szCs w:val="26"/>
              </w:rPr>
              <w:t>102</w:t>
            </w:r>
            <w:r w:rsidRPr="00704337">
              <w:rPr>
                <w:rFonts w:eastAsia="標楷體"/>
                <w:color w:val="FFFFFF"/>
                <w:sz w:val="26"/>
                <w:szCs w:val="26"/>
              </w:rPr>
              <w:t>年</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DB53B0">
            <w:pPr>
              <w:jc w:val="center"/>
              <w:rPr>
                <w:rFonts w:eastAsia="標楷體"/>
                <w:color w:val="FFFFFF"/>
                <w:sz w:val="26"/>
                <w:szCs w:val="26"/>
              </w:rPr>
            </w:pPr>
            <w:r w:rsidRPr="00704337">
              <w:rPr>
                <w:rFonts w:eastAsia="標楷體"/>
                <w:color w:val="FFFFFF"/>
                <w:sz w:val="26"/>
                <w:szCs w:val="26"/>
              </w:rPr>
              <w:t>103</w:t>
            </w:r>
            <w:r w:rsidRPr="00704337">
              <w:rPr>
                <w:rFonts w:eastAsia="標楷體"/>
                <w:color w:val="FFFFFF"/>
                <w:sz w:val="26"/>
                <w:szCs w:val="26"/>
              </w:rPr>
              <w:t>年</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DB53B0">
            <w:pPr>
              <w:jc w:val="center"/>
              <w:rPr>
                <w:rFonts w:eastAsia="標楷體"/>
                <w:color w:val="FFFFFF"/>
                <w:sz w:val="26"/>
                <w:szCs w:val="26"/>
              </w:rPr>
            </w:pPr>
            <w:r w:rsidRPr="00704337">
              <w:rPr>
                <w:rFonts w:eastAsia="標楷體"/>
                <w:color w:val="FFFFFF"/>
                <w:sz w:val="26"/>
                <w:szCs w:val="26"/>
              </w:rPr>
              <w:t>104</w:t>
            </w:r>
            <w:r w:rsidRPr="00704337">
              <w:rPr>
                <w:rFonts w:eastAsia="標楷體"/>
                <w:color w:val="FFFFFF"/>
                <w:sz w:val="26"/>
                <w:szCs w:val="26"/>
              </w:rPr>
              <w:t>年</w:t>
            </w:r>
          </w:p>
        </w:tc>
        <w:tc>
          <w:tcPr>
            <w:tcW w:w="1631" w:type="dxa"/>
            <w:tcBorders>
              <w:top w:val="single" w:sz="8" w:space="0" w:color="auto"/>
              <w:left w:val="nil"/>
              <w:bottom w:val="single" w:sz="4" w:space="0" w:color="auto"/>
              <w:right w:val="single" w:sz="8" w:space="0" w:color="auto"/>
            </w:tcBorders>
            <w:shd w:val="clear" w:color="000000" w:fill="4F81BD"/>
            <w:noWrap/>
            <w:vAlign w:val="center"/>
            <w:hideMark/>
          </w:tcPr>
          <w:p w:rsidR="00FA7D63" w:rsidRPr="00704337" w:rsidRDefault="00FA7D63" w:rsidP="00DB53B0">
            <w:pPr>
              <w:jc w:val="center"/>
              <w:rPr>
                <w:rFonts w:eastAsia="標楷體"/>
                <w:color w:val="FFFFFF"/>
                <w:sz w:val="26"/>
                <w:szCs w:val="26"/>
              </w:rPr>
            </w:pPr>
            <w:r w:rsidRPr="00704337">
              <w:rPr>
                <w:rFonts w:eastAsia="標楷體"/>
                <w:color w:val="FFFFFF"/>
                <w:sz w:val="26"/>
                <w:szCs w:val="26"/>
              </w:rPr>
              <w:t>三年平均</w:t>
            </w:r>
          </w:p>
        </w:tc>
      </w:tr>
      <w:tr w:rsidR="00FA7D63" w:rsidRPr="00704337" w:rsidTr="004D74BF">
        <w:trPr>
          <w:trHeight w:val="454"/>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樣本數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56</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56</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41</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704337" w:rsidRDefault="00FA7D63" w:rsidP="00DB53B0">
            <w:pPr>
              <w:jc w:val="center"/>
              <w:rPr>
                <w:rFonts w:eastAsia="標楷體"/>
                <w:color w:val="000000"/>
                <w:sz w:val="26"/>
                <w:szCs w:val="26"/>
              </w:rPr>
            </w:pPr>
          </w:p>
        </w:tc>
      </w:tr>
      <w:tr w:rsidR="00FA7D63" w:rsidRPr="00704337" w:rsidTr="004D74BF">
        <w:trPr>
          <w:trHeight w:val="454"/>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25</w:t>
            </w:r>
            <w:r w:rsidRPr="00704337">
              <w:rPr>
                <w:rFonts w:eastAsia="標楷體"/>
                <w:color w:val="000000"/>
                <w:sz w:val="26"/>
                <w:szCs w:val="26"/>
              </w:rPr>
              <w:t>百分位數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-23.20%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-27.30%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-9.00%</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-19.83%</w:t>
            </w:r>
          </w:p>
        </w:tc>
      </w:tr>
      <w:tr w:rsidR="00FA7D63" w:rsidRPr="00704337" w:rsidTr="004D74BF">
        <w:trPr>
          <w:trHeight w:val="454"/>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中位數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1.50%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1.10%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2.10%</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1.57%</w:t>
            </w:r>
          </w:p>
        </w:tc>
      </w:tr>
      <w:tr w:rsidR="00FA7D63" w:rsidRPr="00704337" w:rsidTr="004D74BF">
        <w:trPr>
          <w:trHeight w:val="454"/>
        </w:trPr>
        <w:tc>
          <w:tcPr>
            <w:tcW w:w="1701" w:type="dxa"/>
            <w:tcBorders>
              <w:top w:val="nil"/>
              <w:left w:val="single" w:sz="8" w:space="0" w:color="auto"/>
              <w:bottom w:val="single" w:sz="8"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75</w:t>
            </w:r>
            <w:r w:rsidRPr="00704337">
              <w:rPr>
                <w:rFonts w:eastAsia="標楷體"/>
                <w:color w:val="000000"/>
                <w:sz w:val="26"/>
                <w:szCs w:val="26"/>
              </w:rPr>
              <w:t>百分位數</w:t>
            </w:r>
          </w:p>
        </w:tc>
        <w:tc>
          <w:tcPr>
            <w:tcW w:w="1630" w:type="dxa"/>
            <w:tcBorders>
              <w:top w:val="nil"/>
              <w:left w:val="nil"/>
              <w:bottom w:val="single" w:sz="8"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7.00%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7.70%</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10.30%</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DB53B0">
            <w:pPr>
              <w:jc w:val="center"/>
              <w:rPr>
                <w:color w:val="000000"/>
                <w:sz w:val="26"/>
                <w:szCs w:val="26"/>
              </w:rPr>
            </w:pPr>
            <w:r w:rsidRPr="00E31005">
              <w:rPr>
                <w:color w:val="000000"/>
                <w:sz w:val="26"/>
                <w:szCs w:val="26"/>
              </w:rPr>
              <w:t>8.33%</w:t>
            </w:r>
          </w:p>
        </w:tc>
      </w:tr>
    </w:tbl>
    <w:p w:rsidR="007F5A33" w:rsidRPr="004E4120" w:rsidRDefault="007F5A33" w:rsidP="005C07E9">
      <w:pPr>
        <w:widowControl/>
        <w:tabs>
          <w:tab w:val="left" w:pos="1134"/>
        </w:tabs>
        <w:spacing w:beforeLines="50" w:before="120" w:afterLines="50" w:after="120" w:line="360" w:lineRule="auto"/>
        <w:jc w:val="both"/>
        <w:rPr>
          <w:rFonts w:eastAsia="標楷體"/>
          <w:b/>
          <w:sz w:val="32"/>
          <w:szCs w:val="32"/>
        </w:rPr>
      </w:pPr>
      <w:r w:rsidRPr="004E4120">
        <w:rPr>
          <w:rFonts w:eastAsia="標楷體" w:hint="eastAsia"/>
          <w:b/>
          <w:sz w:val="32"/>
          <w:szCs w:val="32"/>
        </w:rPr>
        <w:t>(</w:t>
      </w:r>
      <w:r w:rsidRPr="004E4120">
        <w:rPr>
          <w:rFonts w:eastAsia="標楷體" w:hint="eastAsia"/>
          <w:b/>
          <w:sz w:val="32"/>
          <w:szCs w:val="32"/>
        </w:rPr>
        <w:t>二</w:t>
      </w:r>
      <w:r w:rsidRPr="004E4120">
        <w:rPr>
          <w:rFonts w:eastAsia="標楷體" w:hint="eastAsia"/>
          <w:b/>
          <w:sz w:val="32"/>
          <w:szCs w:val="32"/>
        </w:rPr>
        <w:t xml:space="preserve">) </w:t>
      </w:r>
      <w:r w:rsidRPr="004E4120">
        <w:rPr>
          <w:rFonts w:eastAsia="標楷體" w:hint="eastAsia"/>
          <w:b/>
          <w:sz w:val="32"/>
          <w:szCs w:val="32"/>
        </w:rPr>
        <w:t>有形資產之</w:t>
      </w:r>
      <w:proofErr w:type="gramStart"/>
      <w:r w:rsidRPr="004E4120">
        <w:rPr>
          <w:rFonts w:eastAsia="標楷體" w:hint="eastAsia"/>
          <w:b/>
          <w:sz w:val="32"/>
          <w:szCs w:val="32"/>
        </w:rPr>
        <w:t>移轉－銷貨</w:t>
      </w:r>
      <w:proofErr w:type="gramEnd"/>
    </w:p>
    <w:p w:rsidR="00DF7CE2" w:rsidRPr="00DB53B0" w:rsidRDefault="00E674D5" w:rsidP="004D74BF">
      <w:pPr>
        <w:pStyle w:val="afa"/>
        <w:widowControl/>
        <w:numPr>
          <w:ilvl w:val="0"/>
          <w:numId w:val="63"/>
        </w:numPr>
        <w:tabs>
          <w:tab w:val="left" w:pos="1134"/>
        </w:tabs>
        <w:spacing w:beforeLines="50" w:before="120" w:afterLines="50" w:after="120" w:line="360" w:lineRule="auto"/>
        <w:ind w:leftChars="0" w:left="764"/>
        <w:jc w:val="both"/>
        <w:rPr>
          <w:rFonts w:eastAsia="標楷體"/>
          <w:b/>
          <w:sz w:val="28"/>
          <w:szCs w:val="32"/>
        </w:rPr>
      </w:pPr>
      <w:r w:rsidRPr="00DB53B0">
        <w:rPr>
          <w:rFonts w:eastAsia="標楷體"/>
          <w:b/>
          <w:sz w:val="28"/>
          <w:szCs w:val="32"/>
        </w:rPr>
        <w:t>ONESOURCE</w:t>
      </w:r>
      <w:r w:rsidRPr="00DB53B0">
        <w:rPr>
          <w:rFonts w:eastAsia="標楷體" w:hint="eastAsia"/>
          <w:b/>
          <w:sz w:val="28"/>
          <w:szCs w:val="32"/>
        </w:rPr>
        <w:t>資料庫</w:t>
      </w:r>
    </w:p>
    <w:p w:rsidR="00E81370" w:rsidRDefault="007F5A33" w:rsidP="004D74BF">
      <w:pPr>
        <w:spacing w:beforeLines="50" w:before="120" w:afterLines="50" w:after="120" w:line="360" w:lineRule="auto"/>
        <w:ind w:firstLineChars="200" w:firstLine="520"/>
        <w:jc w:val="both"/>
        <w:rPr>
          <w:rFonts w:eastAsia="標楷體"/>
          <w:sz w:val="26"/>
          <w:szCs w:val="26"/>
        </w:rPr>
      </w:pPr>
      <w:r w:rsidRPr="004A2C20">
        <w:rPr>
          <w:rFonts w:eastAsia="標楷體" w:hint="eastAsia"/>
          <w:sz w:val="26"/>
          <w:szCs w:val="26"/>
        </w:rPr>
        <w:t>受測個</w:t>
      </w:r>
      <w:r w:rsidRPr="00710933">
        <w:rPr>
          <w:rFonts w:eastAsia="標楷體" w:hint="eastAsia"/>
          <w:sz w:val="26"/>
          <w:szCs w:val="26"/>
        </w:rPr>
        <w:t>體</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710933">
        <w:rPr>
          <w:rFonts w:eastAsia="標楷體" w:hint="eastAsia"/>
          <w:sz w:val="26"/>
          <w:szCs w:val="26"/>
        </w:rPr>
        <w:t>為</w:t>
      </w:r>
      <w:r>
        <w:rPr>
          <w:rFonts w:eastAsia="標楷體" w:hint="eastAsia"/>
          <w:sz w:val="26"/>
          <w:szCs w:val="26"/>
        </w:rPr>
        <w:t>委託</w:t>
      </w:r>
      <w:r w:rsidRPr="00710933">
        <w:rPr>
          <w:rFonts w:eastAsia="標楷體"/>
          <w:sz w:val="26"/>
          <w:szCs w:val="26"/>
        </w:rPr>
        <w:t>製造商</w:t>
      </w:r>
      <w:r w:rsidRPr="00710933">
        <w:rPr>
          <w:rFonts w:eastAsia="標楷體" w:hint="eastAsia"/>
          <w:sz w:val="26"/>
          <w:szCs w:val="26"/>
        </w:rPr>
        <w:t>之可比較對象</w:t>
      </w:r>
      <w:r w:rsidR="000A1CAA">
        <w:rPr>
          <w:rFonts w:eastAsia="標楷體" w:hint="eastAsia"/>
          <w:sz w:val="26"/>
          <w:szCs w:val="26"/>
        </w:rPr>
        <w:t>10</w:t>
      </w:r>
      <w:r w:rsidR="00F45C0F">
        <w:rPr>
          <w:rFonts w:eastAsia="標楷體" w:hint="eastAsia"/>
          <w:sz w:val="26"/>
          <w:szCs w:val="26"/>
        </w:rPr>
        <w:t>2</w:t>
      </w:r>
      <w:r w:rsidRPr="00AB3872">
        <w:rPr>
          <w:rFonts w:eastAsia="標楷體" w:hint="eastAsia"/>
          <w:sz w:val="26"/>
          <w:szCs w:val="26"/>
        </w:rPr>
        <w:t>至</w:t>
      </w:r>
      <w:r w:rsidR="000A1CAA">
        <w:rPr>
          <w:rFonts w:eastAsia="標楷體" w:hint="eastAsia"/>
          <w:sz w:val="26"/>
          <w:szCs w:val="26"/>
        </w:rPr>
        <w:t>10</w:t>
      </w:r>
      <w:r w:rsidR="00F45C0F">
        <w:rPr>
          <w:rFonts w:eastAsia="標楷體" w:hint="eastAsia"/>
          <w:sz w:val="26"/>
          <w:szCs w:val="26"/>
        </w:rPr>
        <w:t>4</w:t>
      </w:r>
      <w:r w:rsidRPr="00710933">
        <w:rPr>
          <w:rFonts w:eastAsia="標楷體" w:hint="eastAsia"/>
          <w:sz w:val="26"/>
          <w:szCs w:val="26"/>
        </w:rPr>
        <w:t>年度</w:t>
      </w:r>
      <w:r w:rsidR="00FC2117">
        <w:rPr>
          <w:rFonts w:eastAsia="標楷體" w:hint="eastAsia"/>
          <w:sz w:val="26"/>
          <w:szCs w:val="26"/>
        </w:rPr>
        <w:t>成本及</w:t>
      </w:r>
      <w:r w:rsidRPr="00271CAF">
        <w:rPr>
          <w:rFonts w:eastAsia="標楷體" w:hint="eastAsia"/>
          <w:sz w:val="26"/>
          <w:szCs w:val="26"/>
        </w:rPr>
        <w:t>營業</w:t>
      </w:r>
      <w:r w:rsidR="00FC2117">
        <w:rPr>
          <w:rFonts w:eastAsia="標楷體" w:hint="eastAsia"/>
          <w:sz w:val="26"/>
          <w:szCs w:val="26"/>
        </w:rPr>
        <w:t>費用</w:t>
      </w:r>
      <w:r w:rsidRPr="00271CAF">
        <w:rPr>
          <w:rFonts w:eastAsia="標楷體" w:hint="eastAsia"/>
          <w:sz w:val="26"/>
          <w:szCs w:val="26"/>
        </w:rPr>
        <w:t>淨利率</w:t>
      </w:r>
      <w:r w:rsidRPr="00710933">
        <w:rPr>
          <w:rFonts w:eastAsia="標楷體" w:hint="eastAsia"/>
          <w:sz w:val="26"/>
          <w:szCs w:val="26"/>
        </w:rPr>
        <w:t>（請參見附件</w:t>
      </w:r>
      <w:r w:rsidR="00101394">
        <w:rPr>
          <w:rFonts w:eastAsia="標楷體" w:hint="eastAsia"/>
          <w:sz w:val="26"/>
          <w:szCs w:val="26"/>
        </w:rPr>
        <w:t>G</w:t>
      </w:r>
      <w:r w:rsidRPr="00710933">
        <w:rPr>
          <w:rFonts w:eastAsia="標楷體" w:hint="eastAsia"/>
          <w:sz w:val="26"/>
          <w:szCs w:val="26"/>
        </w:rPr>
        <w:t>）</w:t>
      </w:r>
      <w:r w:rsidRPr="004A2C20">
        <w:rPr>
          <w:rFonts w:eastAsia="標楷體" w:hint="eastAsia"/>
          <w:sz w:val="26"/>
          <w:szCs w:val="26"/>
        </w:rPr>
        <w:t>整理如下：</w:t>
      </w:r>
    </w:p>
    <w:tbl>
      <w:tblPr>
        <w:tblW w:w="4844" w:type="pct"/>
        <w:tblInd w:w="193" w:type="dxa"/>
        <w:tblLayout w:type="fixed"/>
        <w:tblCellMar>
          <w:left w:w="28" w:type="dxa"/>
          <w:right w:w="28" w:type="dxa"/>
        </w:tblCellMar>
        <w:tblLook w:val="04A0" w:firstRow="1" w:lastRow="0" w:firstColumn="1" w:lastColumn="0" w:noHBand="0" w:noVBand="1"/>
      </w:tblPr>
      <w:tblGrid>
        <w:gridCol w:w="830"/>
        <w:gridCol w:w="2744"/>
        <w:gridCol w:w="1168"/>
        <w:gridCol w:w="1168"/>
        <w:gridCol w:w="1168"/>
        <w:gridCol w:w="1171"/>
      </w:tblGrid>
      <w:tr w:rsidR="00F45C0F" w:rsidRPr="005F4008" w:rsidTr="004D74BF">
        <w:trPr>
          <w:trHeight w:val="561"/>
          <w:tblHeader/>
        </w:trPr>
        <w:tc>
          <w:tcPr>
            <w:tcW w:w="503"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編號</w:t>
            </w:r>
          </w:p>
        </w:tc>
        <w:tc>
          <w:tcPr>
            <w:tcW w:w="1663" w:type="pct"/>
            <w:tcBorders>
              <w:top w:val="single" w:sz="8" w:space="0" w:color="auto"/>
              <w:left w:val="nil"/>
              <w:bottom w:val="single" w:sz="8"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可比較對象</w:t>
            </w:r>
          </w:p>
        </w:tc>
        <w:tc>
          <w:tcPr>
            <w:tcW w:w="2834" w:type="pct"/>
            <w:gridSpan w:val="4"/>
            <w:tcBorders>
              <w:top w:val="single" w:sz="8" w:space="0" w:color="auto"/>
              <w:left w:val="nil"/>
              <w:bottom w:val="single" w:sz="8" w:space="0" w:color="auto"/>
              <w:right w:val="single" w:sz="8" w:space="0" w:color="000000"/>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成本及營業費用淨利率（</w:t>
            </w:r>
            <w:r w:rsidRPr="005F4008">
              <w:rPr>
                <w:rFonts w:eastAsia="標楷體"/>
                <w:b/>
                <w:bCs/>
                <w:color w:val="FFFFFF"/>
                <w:sz w:val="26"/>
                <w:szCs w:val="26"/>
              </w:rPr>
              <w:t>%</w:t>
            </w:r>
            <w:r w:rsidRPr="005F4008">
              <w:rPr>
                <w:rFonts w:eastAsia="標楷體"/>
                <w:b/>
                <w:bCs/>
                <w:color w:val="FFFFFF"/>
                <w:sz w:val="26"/>
                <w:szCs w:val="26"/>
              </w:rPr>
              <w:t>）</w:t>
            </w:r>
          </w:p>
        </w:tc>
      </w:tr>
      <w:tr w:rsidR="00F45C0F" w:rsidRPr="005F4008" w:rsidTr="004D74BF">
        <w:trPr>
          <w:trHeight w:val="561"/>
          <w:tblHeader/>
        </w:trPr>
        <w:tc>
          <w:tcPr>
            <w:tcW w:w="503" w:type="pct"/>
            <w:vMerge/>
            <w:tcBorders>
              <w:top w:val="single" w:sz="8" w:space="0" w:color="auto"/>
              <w:left w:val="single" w:sz="8" w:space="0" w:color="auto"/>
              <w:bottom w:val="double" w:sz="6" w:space="0" w:color="000000"/>
              <w:right w:val="single" w:sz="8" w:space="0" w:color="auto"/>
            </w:tcBorders>
            <w:vAlign w:val="center"/>
            <w:hideMark/>
          </w:tcPr>
          <w:p w:rsidR="00F45C0F" w:rsidRPr="005F4008" w:rsidRDefault="00F45C0F" w:rsidP="00F45C0F">
            <w:pPr>
              <w:rPr>
                <w:rFonts w:eastAsia="標楷體"/>
                <w:b/>
                <w:bCs/>
                <w:color w:val="FFFFFF"/>
                <w:sz w:val="26"/>
                <w:szCs w:val="26"/>
              </w:rPr>
            </w:pPr>
          </w:p>
        </w:tc>
        <w:tc>
          <w:tcPr>
            <w:tcW w:w="1663"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資料年度</w:t>
            </w:r>
          </w:p>
        </w:tc>
        <w:tc>
          <w:tcPr>
            <w:tcW w:w="708"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102</w:t>
            </w:r>
          </w:p>
        </w:tc>
        <w:tc>
          <w:tcPr>
            <w:tcW w:w="708"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103</w:t>
            </w:r>
          </w:p>
        </w:tc>
        <w:tc>
          <w:tcPr>
            <w:tcW w:w="708"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104</w:t>
            </w:r>
          </w:p>
        </w:tc>
        <w:tc>
          <w:tcPr>
            <w:tcW w:w="710"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平均</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hideMark/>
          </w:tcPr>
          <w:p w:rsidR="002A7C13" w:rsidRPr="005F4008" w:rsidRDefault="002A7C13" w:rsidP="00F45C0F">
            <w:pPr>
              <w:spacing w:beforeLines="25" w:before="60" w:afterLines="25" w:after="60"/>
              <w:jc w:val="center"/>
              <w:rPr>
                <w:rFonts w:eastAsia="標楷體"/>
                <w:sz w:val="26"/>
                <w:szCs w:val="26"/>
              </w:rPr>
            </w:pPr>
            <w:r w:rsidRPr="005F4008">
              <w:rPr>
                <w:rFonts w:eastAsia="標楷體"/>
                <w:sz w:val="26"/>
                <w:szCs w:val="26"/>
              </w:rPr>
              <w:t>1</w:t>
            </w:r>
          </w:p>
        </w:tc>
        <w:tc>
          <w:tcPr>
            <w:tcW w:w="1663" w:type="pct"/>
            <w:tcBorders>
              <w:top w:val="nil"/>
              <w:left w:val="nil"/>
              <w:bottom w:val="single" w:sz="8" w:space="0" w:color="auto"/>
              <w:right w:val="single" w:sz="8" w:space="0" w:color="auto"/>
            </w:tcBorders>
            <w:shd w:val="clear" w:color="auto" w:fill="auto"/>
            <w:vAlign w:val="center"/>
          </w:tcPr>
          <w:p w:rsidR="002A7C13" w:rsidRPr="00E22CFB" w:rsidRDefault="002A7C13" w:rsidP="00F45C0F">
            <w:pPr>
              <w:rPr>
                <w:rFonts w:ascii="Arial" w:hAnsi="Arial" w:cs="Arial"/>
                <w:color w:val="000000"/>
                <w:sz w:val="20"/>
                <w:szCs w:val="20"/>
              </w:rPr>
            </w:pPr>
            <w:r>
              <w:rPr>
                <w:color w:val="000000"/>
                <w:sz w:val="26"/>
                <w:szCs w:val="26"/>
              </w:rPr>
              <w:t>AKIBA Holdings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0.32%</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2.85%</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4.92%</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2.95%</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hideMark/>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2</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Barun Electronics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3.34%</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5.05%</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2.55%</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3.58%</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hideMark/>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3</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Formosa Sumco Technology Corp</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6.15%</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12.37%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16.55%</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11.65%</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hideMark/>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4</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Gigastone Corp</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3.77%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-1.42%</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-3.69%</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0.31%</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5</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Goldenmars Technology Hldg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3.83%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4.33%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3.49%</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3.84%</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6</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Hakuto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3.15%</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3.40%</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2.56%</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3.05%</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7</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KAGA ELECTRONICS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2.02%</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2.56%</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3.28%</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2.61%</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8</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MK Electron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1.94%</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2.03%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5.78%</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3.11%</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Pr="005F4008" w:rsidRDefault="002A7C13" w:rsidP="00F45C0F">
            <w:pPr>
              <w:spacing w:beforeLines="25" w:before="60" w:afterLines="25" w:after="60"/>
              <w:jc w:val="center"/>
              <w:rPr>
                <w:rFonts w:eastAsia="標楷體"/>
                <w:sz w:val="26"/>
                <w:szCs w:val="26"/>
              </w:rPr>
            </w:pPr>
            <w:r>
              <w:rPr>
                <w:rFonts w:eastAsia="標楷體" w:hint="eastAsia"/>
                <w:sz w:val="26"/>
                <w:szCs w:val="26"/>
              </w:rPr>
              <w:t>9</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rFonts w:eastAsia="標楷體"/>
                <w:sz w:val="26"/>
                <w:szCs w:val="26"/>
              </w:rPr>
            </w:pPr>
            <w:r>
              <w:rPr>
                <w:color w:val="000000"/>
                <w:sz w:val="26"/>
                <w:szCs w:val="26"/>
              </w:rPr>
              <w:t>Subtron Technology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12.48%</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11.43%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-6.20%</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6.40%</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t>10</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color w:val="000000"/>
                <w:sz w:val="26"/>
                <w:szCs w:val="26"/>
              </w:rPr>
            </w:pPr>
            <w:r>
              <w:rPr>
                <w:color w:val="000000"/>
                <w:sz w:val="26"/>
                <w:szCs w:val="26"/>
              </w:rPr>
              <w:t>Tamul Multimedia Co., Ltd</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2.67%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2.18%</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-4.41%</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0.11%</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t>11</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color w:val="000000"/>
                <w:sz w:val="26"/>
                <w:szCs w:val="26"/>
              </w:rPr>
            </w:pPr>
            <w:r>
              <w:rPr>
                <w:color w:val="000000"/>
                <w:sz w:val="26"/>
                <w:szCs w:val="26"/>
              </w:rPr>
              <w:t>Team Group Inc</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1.99%</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1.67%</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-6.31%</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-0.38%</w:t>
            </w:r>
          </w:p>
        </w:tc>
      </w:tr>
      <w:tr w:rsidR="002A7C13" w:rsidRPr="005F4008" w:rsidTr="004D74BF">
        <w:trPr>
          <w:trHeight w:val="567"/>
        </w:trPr>
        <w:tc>
          <w:tcPr>
            <w:tcW w:w="503" w:type="pct"/>
            <w:tcBorders>
              <w:top w:val="nil"/>
              <w:left w:val="single" w:sz="8" w:space="0" w:color="auto"/>
              <w:bottom w:val="single" w:sz="8" w:space="0" w:color="auto"/>
              <w:right w:val="single" w:sz="8" w:space="0" w:color="auto"/>
            </w:tcBorders>
            <w:shd w:val="clear" w:color="auto" w:fill="auto"/>
            <w:vAlign w:val="center"/>
          </w:tcPr>
          <w:p w:rsidR="002A7C13" w:rsidRDefault="002A7C13" w:rsidP="00F45C0F">
            <w:pPr>
              <w:spacing w:beforeLines="25" w:before="60" w:afterLines="25" w:after="60"/>
              <w:jc w:val="center"/>
              <w:rPr>
                <w:rFonts w:eastAsia="標楷體"/>
                <w:sz w:val="26"/>
                <w:szCs w:val="26"/>
              </w:rPr>
            </w:pPr>
            <w:r>
              <w:rPr>
                <w:rFonts w:eastAsia="標楷體" w:hint="eastAsia"/>
                <w:sz w:val="26"/>
                <w:szCs w:val="26"/>
              </w:rPr>
              <w:lastRenderedPageBreak/>
              <w:t>12</w:t>
            </w:r>
          </w:p>
        </w:tc>
        <w:tc>
          <w:tcPr>
            <w:tcW w:w="1663" w:type="pct"/>
            <w:tcBorders>
              <w:top w:val="nil"/>
              <w:left w:val="nil"/>
              <w:bottom w:val="single" w:sz="8" w:space="0" w:color="auto"/>
              <w:right w:val="single" w:sz="8" w:space="0" w:color="auto"/>
            </w:tcBorders>
            <w:shd w:val="clear" w:color="auto" w:fill="auto"/>
            <w:vAlign w:val="center"/>
          </w:tcPr>
          <w:p w:rsidR="002A7C13" w:rsidRPr="001033A7" w:rsidRDefault="002A7C13" w:rsidP="00F45C0F">
            <w:pPr>
              <w:rPr>
                <w:color w:val="000000"/>
                <w:sz w:val="26"/>
                <w:szCs w:val="26"/>
              </w:rPr>
            </w:pPr>
            <w:r>
              <w:rPr>
                <w:color w:val="000000"/>
                <w:sz w:val="26"/>
                <w:szCs w:val="26"/>
              </w:rPr>
              <w:t>UKC Holdings Corp</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2.23%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2.03%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2.30%</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color w:val="000000"/>
                <w:sz w:val="26"/>
                <w:szCs w:val="26"/>
              </w:rPr>
            </w:pPr>
            <w:r w:rsidRPr="00531292">
              <w:rPr>
                <w:color w:val="000000"/>
                <w:sz w:val="26"/>
                <w:szCs w:val="26"/>
              </w:rPr>
              <w:t>2.19%</w:t>
            </w:r>
          </w:p>
        </w:tc>
      </w:tr>
      <w:tr w:rsidR="00F45C0F" w:rsidRPr="005F4008" w:rsidTr="004D74BF">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F45C0F" w:rsidRPr="002A7C13" w:rsidRDefault="00F45C0F" w:rsidP="00F45C0F">
            <w:pPr>
              <w:jc w:val="center"/>
              <w:rPr>
                <w:rFonts w:eastAsia="標楷體"/>
                <w:b/>
                <w:color w:val="FFFFFF"/>
                <w:sz w:val="26"/>
                <w:szCs w:val="26"/>
              </w:rPr>
            </w:pPr>
            <w:r w:rsidRPr="002A7C13">
              <w:rPr>
                <w:rFonts w:eastAsia="標楷體" w:hint="eastAsia"/>
                <w:b/>
                <w:color w:val="FFFFFF"/>
                <w:sz w:val="26"/>
                <w:szCs w:val="26"/>
              </w:rPr>
              <w:t>常規交易範圍（四分位區間）</w:t>
            </w:r>
          </w:p>
        </w:tc>
      </w:tr>
      <w:tr w:rsidR="002A7C13" w:rsidRPr="005F4008" w:rsidTr="004D74BF">
        <w:trPr>
          <w:trHeight w:val="567"/>
        </w:trPr>
        <w:tc>
          <w:tcPr>
            <w:tcW w:w="2166"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5F4008" w:rsidRDefault="002A7C13" w:rsidP="00F45C0F">
            <w:pPr>
              <w:jc w:val="center"/>
              <w:rPr>
                <w:rFonts w:eastAsia="標楷體"/>
                <w:color w:val="000000"/>
                <w:sz w:val="26"/>
                <w:szCs w:val="26"/>
              </w:rPr>
            </w:pPr>
            <w:r w:rsidRPr="005F4008">
              <w:rPr>
                <w:rFonts w:eastAsia="標楷體"/>
                <w:color w:val="000000"/>
                <w:sz w:val="26"/>
                <w:szCs w:val="26"/>
              </w:rPr>
              <w:t>第</w:t>
            </w:r>
            <w:r w:rsidRPr="005F4008">
              <w:rPr>
                <w:rFonts w:eastAsia="標楷體"/>
                <w:color w:val="000000"/>
                <w:sz w:val="26"/>
                <w:szCs w:val="26"/>
              </w:rPr>
              <w:t>25</w:t>
            </w:r>
            <w:r w:rsidRPr="005F4008">
              <w:rPr>
                <w:rFonts w:eastAsia="標楷體"/>
                <w:color w:val="000000"/>
                <w:sz w:val="26"/>
                <w:szCs w:val="26"/>
              </w:rPr>
              <w:t>百分位數</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2.01%</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2.03%</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-4.05%</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1.25%</w:t>
            </w:r>
          </w:p>
        </w:tc>
      </w:tr>
      <w:tr w:rsidR="002A7C13" w:rsidRPr="005F4008" w:rsidTr="004D74BF">
        <w:trPr>
          <w:trHeight w:val="567"/>
        </w:trPr>
        <w:tc>
          <w:tcPr>
            <w:tcW w:w="2166"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5F4008" w:rsidRDefault="002A7C13" w:rsidP="00F45C0F">
            <w:pPr>
              <w:jc w:val="center"/>
              <w:rPr>
                <w:rFonts w:eastAsia="標楷體"/>
                <w:color w:val="000000"/>
                <w:sz w:val="26"/>
                <w:szCs w:val="26"/>
              </w:rPr>
            </w:pPr>
            <w:r w:rsidRPr="005F4008">
              <w:rPr>
                <w:rFonts w:eastAsia="標楷體"/>
                <w:color w:val="000000"/>
                <w:sz w:val="26"/>
                <w:szCs w:val="26"/>
              </w:rPr>
              <w:t>中位數</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2.91%</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2.71%</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2.56%</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3.00%</w:t>
            </w:r>
          </w:p>
        </w:tc>
      </w:tr>
      <w:tr w:rsidR="002A7C13" w:rsidRPr="005F4008" w:rsidTr="004D74BF">
        <w:trPr>
          <w:trHeight w:val="567"/>
        </w:trPr>
        <w:tc>
          <w:tcPr>
            <w:tcW w:w="2166"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A7C13" w:rsidRPr="005F4008" w:rsidRDefault="002A7C13" w:rsidP="00F45C0F">
            <w:pPr>
              <w:jc w:val="center"/>
              <w:rPr>
                <w:rFonts w:eastAsia="標楷體"/>
                <w:color w:val="000000"/>
                <w:sz w:val="26"/>
                <w:szCs w:val="26"/>
              </w:rPr>
            </w:pPr>
            <w:r w:rsidRPr="005F4008">
              <w:rPr>
                <w:rFonts w:eastAsia="標楷體"/>
                <w:color w:val="000000"/>
                <w:sz w:val="26"/>
                <w:szCs w:val="26"/>
              </w:rPr>
              <w:t>第</w:t>
            </w:r>
            <w:r w:rsidRPr="005F4008">
              <w:rPr>
                <w:rFonts w:eastAsia="標楷體"/>
                <w:color w:val="000000"/>
                <w:sz w:val="26"/>
                <w:szCs w:val="26"/>
              </w:rPr>
              <w:t>75</w:t>
            </w:r>
            <w:r w:rsidRPr="005F4008">
              <w:rPr>
                <w:rFonts w:eastAsia="標楷體"/>
                <w:color w:val="000000"/>
                <w:sz w:val="26"/>
                <w:szCs w:val="26"/>
              </w:rPr>
              <w:t>百分位數</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3.80%</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4.69%</w:t>
            </w:r>
          </w:p>
        </w:tc>
        <w:tc>
          <w:tcPr>
            <w:tcW w:w="708"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4.21%</w:t>
            </w:r>
          </w:p>
        </w:tc>
        <w:tc>
          <w:tcPr>
            <w:tcW w:w="710" w:type="pct"/>
            <w:tcBorders>
              <w:top w:val="nil"/>
              <w:left w:val="nil"/>
              <w:bottom w:val="single" w:sz="8" w:space="0" w:color="auto"/>
              <w:right w:val="single" w:sz="8" w:space="0" w:color="auto"/>
            </w:tcBorders>
            <w:shd w:val="clear" w:color="auto" w:fill="auto"/>
            <w:vAlign w:val="center"/>
          </w:tcPr>
          <w:p w:rsidR="002A7C13" w:rsidRPr="002A7C13" w:rsidRDefault="002A7C13" w:rsidP="00F45C0F">
            <w:pPr>
              <w:jc w:val="right"/>
              <w:rPr>
                <w:rFonts w:eastAsia="Arial Unicode MS"/>
                <w:color w:val="000000"/>
                <w:sz w:val="26"/>
                <w:szCs w:val="26"/>
              </w:rPr>
            </w:pPr>
            <w:r w:rsidRPr="00531292">
              <w:rPr>
                <w:color w:val="000000"/>
                <w:sz w:val="26"/>
                <w:szCs w:val="26"/>
              </w:rPr>
              <w:t>3.71%</w:t>
            </w:r>
          </w:p>
        </w:tc>
      </w:tr>
    </w:tbl>
    <w:p w:rsidR="0036776A" w:rsidRPr="004120DC" w:rsidRDefault="0036776A" w:rsidP="00437C71">
      <w:pPr>
        <w:pStyle w:val="afa"/>
        <w:widowControl/>
        <w:numPr>
          <w:ilvl w:val="0"/>
          <w:numId w:val="63"/>
        </w:numPr>
        <w:tabs>
          <w:tab w:val="left" w:pos="1134"/>
        </w:tabs>
        <w:spacing w:beforeLines="50" w:before="120" w:afterLines="50" w:after="120" w:line="360" w:lineRule="auto"/>
        <w:ind w:leftChars="0" w:left="764"/>
        <w:jc w:val="both"/>
        <w:rPr>
          <w:rFonts w:eastAsia="標楷體"/>
          <w:b/>
          <w:sz w:val="32"/>
          <w:szCs w:val="32"/>
        </w:rPr>
      </w:pPr>
      <w:r w:rsidRPr="004120DC">
        <w:rPr>
          <w:rFonts w:eastAsia="標楷體" w:hint="eastAsia"/>
          <w:b/>
          <w:sz w:val="28"/>
          <w:szCs w:val="26"/>
        </w:rPr>
        <w:t>主要行業財務比率刊冊</w:t>
      </w:r>
    </w:p>
    <w:p w:rsidR="0036776A" w:rsidRDefault="0036776A" w:rsidP="005C07E9">
      <w:pPr>
        <w:spacing w:beforeLines="50" w:before="120" w:afterLines="50" w:after="120" w:line="360" w:lineRule="auto"/>
        <w:ind w:leftChars="200" w:left="480" w:firstLineChars="200" w:firstLine="520"/>
        <w:jc w:val="both"/>
        <w:rPr>
          <w:rFonts w:eastAsia="標楷體" w:hAnsi="標楷體"/>
          <w:sz w:val="26"/>
          <w:szCs w:val="26"/>
        </w:rPr>
      </w:pPr>
      <w:r w:rsidRPr="004120DC">
        <w:rPr>
          <w:rFonts w:eastAsia="標楷體" w:hAnsi="標楷體"/>
          <w:sz w:val="26"/>
          <w:szCs w:val="26"/>
        </w:rPr>
        <w:t>本所依主要行業財務</w:t>
      </w:r>
      <w:proofErr w:type="gramStart"/>
      <w:r w:rsidRPr="004120DC">
        <w:rPr>
          <w:rFonts w:eastAsia="標楷體" w:hAnsi="標楷體"/>
          <w:sz w:val="26"/>
          <w:szCs w:val="26"/>
        </w:rPr>
        <w:t>比率刊冊中</w:t>
      </w:r>
      <w:proofErr w:type="gramEnd"/>
      <w:r w:rsidRPr="004120DC">
        <w:rPr>
          <w:rFonts w:eastAsia="標楷體" w:hAnsi="標楷體"/>
          <w:sz w:val="26"/>
          <w:szCs w:val="26"/>
        </w:rPr>
        <w:t>之</w:t>
      </w:r>
      <w:r w:rsidRPr="004120DC">
        <w:rPr>
          <w:rFonts w:eastAsia="標楷體" w:hAnsi="標楷體" w:hint="eastAsia"/>
          <w:sz w:val="26"/>
          <w:szCs w:val="26"/>
        </w:rPr>
        <w:t>積體電路製造業</w:t>
      </w:r>
      <w:r w:rsidRPr="004120DC">
        <w:rPr>
          <w:rFonts w:eastAsia="標楷體" w:hAnsi="標楷體"/>
          <w:sz w:val="26"/>
          <w:szCs w:val="26"/>
        </w:rPr>
        <w:t>（</w:t>
      </w:r>
      <w:r w:rsidRPr="004120DC">
        <w:rPr>
          <w:rFonts w:eastAsia="標楷體" w:hint="eastAsia"/>
          <w:sz w:val="26"/>
          <w:szCs w:val="26"/>
        </w:rPr>
        <w:t>C2611</w:t>
      </w:r>
      <w:r w:rsidRPr="004120DC">
        <w:rPr>
          <w:rFonts w:eastAsia="標楷體" w:hAnsi="標楷體"/>
          <w:sz w:val="26"/>
          <w:szCs w:val="26"/>
        </w:rPr>
        <w:t>）作為</w:t>
      </w:r>
      <w:r w:rsidRPr="004120DC">
        <w:rPr>
          <w:rFonts w:eastAsia="標楷體" w:hAnsi="標楷體" w:hint="eastAsia"/>
          <w:sz w:val="26"/>
          <w:szCs w:val="26"/>
        </w:rPr>
        <w:t>開</w:t>
      </w:r>
      <w:proofErr w:type="gramStart"/>
      <w:r w:rsidRPr="004120DC">
        <w:rPr>
          <w:rFonts w:eastAsia="標楷體" w:hAnsi="標楷體" w:hint="eastAsia"/>
          <w:sz w:val="26"/>
          <w:szCs w:val="26"/>
        </w:rPr>
        <w:t>曼</w:t>
      </w:r>
      <w:proofErr w:type="gramEnd"/>
      <w:r w:rsidRPr="004120DC">
        <w:rPr>
          <w:rFonts w:eastAsia="標楷體" w:hAnsi="標楷體" w:hint="eastAsia"/>
          <w:sz w:val="26"/>
          <w:szCs w:val="26"/>
        </w:rPr>
        <w:t>矽成台灣分公司</w:t>
      </w:r>
      <w:r w:rsidRPr="004120DC">
        <w:rPr>
          <w:rFonts w:eastAsia="標楷體" w:hAnsi="標楷體"/>
          <w:sz w:val="26"/>
          <w:szCs w:val="26"/>
        </w:rPr>
        <w:t>可比較對象，</w:t>
      </w:r>
      <w:proofErr w:type="gramStart"/>
      <w:r w:rsidRPr="004120DC">
        <w:rPr>
          <w:rFonts w:eastAsia="標楷體" w:hAnsi="標楷體"/>
          <w:sz w:val="26"/>
          <w:szCs w:val="26"/>
        </w:rPr>
        <w:t>本所茲將</w:t>
      </w:r>
      <w:proofErr w:type="gramEnd"/>
      <w:r w:rsidRPr="004120DC">
        <w:rPr>
          <w:rFonts w:eastAsia="標楷體" w:hAnsi="標楷體"/>
          <w:sz w:val="26"/>
          <w:szCs w:val="26"/>
        </w:rPr>
        <w:t>該可比較對象</w:t>
      </w:r>
      <w:r w:rsidRPr="004120DC">
        <w:rPr>
          <w:rFonts w:eastAsia="標楷體"/>
          <w:sz w:val="26"/>
          <w:szCs w:val="26"/>
        </w:rPr>
        <w:t>10</w:t>
      </w:r>
      <w:r w:rsidR="00F45C0F">
        <w:rPr>
          <w:rFonts w:eastAsia="標楷體" w:hint="eastAsia"/>
          <w:sz w:val="26"/>
          <w:szCs w:val="26"/>
        </w:rPr>
        <w:t>2</w:t>
      </w:r>
      <w:r w:rsidRPr="004120DC">
        <w:rPr>
          <w:rFonts w:eastAsia="標楷體" w:hAnsi="標楷體"/>
          <w:sz w:val="26"/>
          <w:szCs w:val="26"/>
        </w:rPr>
        <w:t>～</w:t>
      </w:r>
      <w:r w:rsidRPr="004120DC">
        <w:rPr>
          <w:rFonts w:eastAsia="標楷體"/>
          <w:sz w:val="26"/>
          <w:szCs w:val="26"/>
        </w:rPr>
        <w:t>10</w:t>
      </w:r>
      <w:r w:rsidR="00F45C0F">
        <w:rPr>
          <w:rFonts w:eastAsia="標楷體" w:hint="eastAsia"/>
          <w:sz w:val="26"/>
          <w:szCs w:val="26"/>
        </w:rPr>
        <w:t>4</w:t>
      </w:r>
      <w:r w:rsidRPr="004120DC">
        <w:rPr>
          <w:rFonts w:eastAsia="標楷體" w:hAnsi="標楷體"/>
          <w:sz w:val="26"/>
          <w:szCs w:val="26"/>
        </w:rPr>
        <w:t>會計年度</w:t>
      </w:r>
      <w:r w:rsidRPr="004120DC">
        <w:rPr>
          <w:rFonts w:eastAsia="標楷體" w:hAnsi="標楷體" w:hint="eastAsia"/>
          <w:sz w:val="26"/>
          <w:szCs w:val="26"/>
        </w:rPr>
        <w:t>成本及</w:t>
      </w:r>
      <w:r w:rsidRPr="004120DC">
        <w:rPr>
          <w:rFonts w:eastAsia="標楷體" w:hAnsi="標楷體"/>
          <w:sz w:val="26"/>
          <w:szCs w:val="26"/>
        </w:rPr>
        <w:t>營業</w:t>
      </w:r>
      <w:r w:rsidRPr="004120DC">
        <w:rPr>
          <w:rFonts w:eastAsia="標楷體" w:hAnsi="標楷體" w:hint="eastAsia"/>
          <w:sz w:val="26"/>
          <w:szCs w:val="26"/>
        </w:rPr>
        <w:t>費用</w:t>
      </w:r>
      <w:r w:rsidRPr="004120DC">
        <w:rPr>
          <w:rFonts w:eastAsia="標楷體" w:hAnsi="標楷體"/>
          <w:sz w:val="26"/>
          <w:szCs w:val="26"/>
        </w:rPr>
        <w:t>淨利率統計</w:t>
      </w:r>
      <w:proofErr w:type="gramStart"/>
      <w:r w:rsidRPr="004120DC">
        <w:rPr>
          <w:rFonts w:eastAsia="標楷體" w:hAnsi="標楷體"/>
          <w:sz w:val="26"/>
          <w:szCs w:val="26"/>
        </w:rPr>
        <w:t>資料摘述如下</w:t>
      </w:r>
      <w:proofErr w:type="gramEnd"/>
      <w:r w:rsidRPr="004120DC">
        <w:rPr>
          <w:rFonts w:eastAsia="標楷體" w:hAnsi="標楷體"/>
          <w:sz w:val="26"/>
          <w:szCs w:val="26"/>
        </w:rPr>
        <w:t>（請見附件</w:t>
      </w:r>
      <w:r w:rsidR="004E1C93">
        <w:rPr>
          <w:rFonts w:eastAsia="標楷體" w:hint="eastAsia"/>
          <w:sz w:val="26"/>
          <w:szCs w:val="26"/>
        </w:rPr>
        <w:t>K</w:t>
      </w:r>
      <w:r w:rsidRPr="004120DC">
        <w:rPr>
          <w:rFonts w:eastAsia="標楷體" w:hAnsi="標楷體"/>
          <w:sz w:val="26"/>
          <w:szCs w:val="26"/>
        </w:rPr>
        <w:t>）：</w:t>
      </w:r>
    </w:p>
    <w:tbl>
      <w:tblPr>
        <w:tblW w:w="8222" w:type="dxa"/>
        <w:tblInd w:w="170" w:type="dxa"/>
        <w:tblLayout w:type="fixed"/>
        <w:tblCellMar>
          <w:left w:w="28" w:type="dxa"/>
          <w:right w:w="28" w:type="dxa"/>
        </w:tblCellMar>
        <w:tblLook w:val="04A0" w:firstRow="1" w:lastRow="0" w:firstColumn="1" w:lastColumn="0" w:noHBand="0" w:noVBand="1"/>
      </w:tblPr>
      <w:tblGrid>
        <w:gridCol w:w="1701"/>
        <w:gridCol w:w="1630"/>
        <w:gridCol w:w="1630"/>
        <w:gridCol w:w="1630"/>
        <w:gridCol w:w="1631"/>
      </w:tblGrid>
      <w:tr w:rsidR="00FA7D63" w:rsidRPr="00704337" w:rsidTr="004D74BF">
        <w:trPr>
          <w:trHeight w:val="567"/>
        </w:trPr>
        <w:tc>
          <w:tcPr>
            <w:tcW w:w="1701" w:type="dxa"/>
            <w:tcBorders>
              <w:top w:val="single" w:sz="8" w:space="0" w:color="auto"/>
              <w:left w:val="single" w:sz="8" w:space="0" w:color="auto"/>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NCP</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102</w:t>
            </w:r>
            <w:r w:rsidRPr="00704337">
              <w:rPr>
                <w:rFonts w:eastAsia="標楷體"/>
                <w:color w:val="FFFFFF"/>
                <w:sz w:val="26"/>
                <w:szCs w:val="26"/>
              </w:rPr>
              <w:t>年</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103</w:t>
            </w:r>
            <w:r w:rsidRPr="00704337">
              <w:rPr>
                <w:rFonts w:eastAsia="標楷體"/>
                <w:color w:val="FFFFFF"/>
                <w:sz w:val="26"/>
                <w:szCs w:val="26"/>
              </w:rPr>
              <w:t>年</w:t>
            </w:r>
          </w:p>
        </w:tc>
        <w:tc>
          <w:tcPr>
            <w:tcW w:w="1630"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104</w:t>
            </w:r>
            <w:r w:rsidRPr="00704337">
              <w:rPr>
                <w:rFonts w:eastAsia="標楷體"/>
                <w:color w:val="FFFFFF"/>
                <w:sz w:val="26"/>
                <w:szCs w:val="26"/>
              </w:rPr>
              <w:t>年</w:t>
            </w:r>
          </w:p>
        </w:tc>
        <w:tc>
          <w:tcPr>
            <w:tcW w:w="1631" w:type="dxa"/>
            <w:tcBorders>
              <w:top w:val="single" w:sz="8" w:space="0" w:color="auto"/>
              <w:left w:val="nil"/>
              <w:bottom w:val="single" w:sz="4" w:space="0" w:color="auto"/>
              <w:right w:val="single" w:sz="8"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三年平均</w:t>
            </w:r>
          </w:p>
        </w:tc>
      </w:tr>
      <w:tr w:rsidR="00FA7D63" w:rsidRPr="00704337" w:rsidTr="004D74BF">
        <w:trPr>
          <w:trHeight w:val="567"/>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樣本數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56</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56</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41</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704337" w:rsidRDefault="00FA7D63" w:rsidP="00374D7C">
            <w:pPr>
              <w:rPr>
                <w:rFonts w:eastAsia="標楷體"/>
                <w:color w:val="000000"/>
                <w:sz w:val="26"/>
                <w:szCs w:val="26"/>
              </w:rPr>
            </w:pPr>
            <w:r w:rsidRPr="00704337">
              <w:rPr>
                <w:rFonts w:eastAsia="標楷體"/>
                <w:color w:val="000000"/>
                <w:sz w:val="26"/>
                <w:szCs w:val="26"/>
              </w:rPr>
              <w:t xml:space="preserve">　</w:t>
            </w:r>
          </w:p>
        </w:tc>
      </w:tr>
      <w:tr w:rsidR="00FA7D63" w:rsidRPr="00704337" w:rsidTr="004D74BF">
        <w:trPr>
          <w:trHeight w:val="567"/>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25</w:t>
            </w:r>
            <w:r w:rsidRPr="00704337">
              <w:rPr>
                <w:rFonts w:eastAsia="標楷體"/>
                <w:color w:val="000000"/>
                <w:sz w:val="26"/>
                <w:szCs w:val="26"/>
              </w:rPr>
              <w:t>百分位數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-18.83%</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-21.45%</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-8.26%</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-16.18%</w:t>
            </w:r>
          </w:p>
        </w:tc>
      </w:tr>
      <w:tr w:rsidR="00FA7D63" w:rsidRPr="00704337" w:rsidTr="004D74BF">
        <w:trPr>
          <w:trHeight w:val="567"/>
        </w:trPr>
        <w:tc>
          <w:tcPr>
            <w:tcW w:w="1701"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中位數</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1.52%</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1.11%</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2.15%</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1.59%</w:t>
            </w:r>
          </w:p>
        </w:tc>
      </w:tr>
      <w:tr w:rsidR="00FA7D63" w:rsidRPr="00704337" w:rsidTr="004D74BF">
        <w:trPr>
          <w:trHeight w:val="567"/>
        </w:trPr>
        <w:tc>
          <w:tcPr>
            <w:tcW w:w="1701" w:type="dxa"/>
            <w:tcBorders>
              <w:top w:val="nil"/>
              <w:left w:val="single" w:sz="8" w:space="0" w:color="auto"/>
              <w:bottom w:val="single" w:sz="8"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75</w:t>
            </w:r>
            <w:r w:rsidRPr="00704337">
              <w:rPr>
                <w:rFonts w:eastAsia="標楷體"/>
                <w:color w:val="000000"/>
                <w:sz w:val="26"/>
                <w:szCs w:val="26"/>
              </w:rPr>
              <w:t>百分位數</w:t>
            </w:r>
          </w:p>
        </w:tc>
        <w:tc>
          <w:tcPr>
            <w:tcW w:w="1630" w:type="dxa"/>
            <w:tcBorders>
              <w:top w:val="nil"/>
              <w:left w:val="nil"/>
              <w:bottom w:val="single" w:sz="8"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7.53%</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8.34%</w:t>
            </w:r>
          </w:p>
        </w:tc>
        <w:tc>
          <w:tcPr>
            <w:tcW w:w="1630" w:type="dxa"/>
            <w:tcBorders>
              <w:top w:val="nil"/>
              <w:left w:val="nil"/>
              <w:bottom w:val="single" w:sz="4" w:space="0" w:color="auto"/>
              <w:right w:val="single" w:sz="4"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11.48%</w:t>
            </w:r>
          </w:p>
        </w:tc>
        <w:tc>
          <w:tcPr>
            <w:tcW w:w="1631" w:type="dxa"/>
            <w:tcBorders>
              <w:top w:val="nil"/>
              <w:left w:val="nil"/>
              <w:bottom w:val="single" w:sz="4" w:space="0" w:color="auto"/>
              <w:right w:val="single" w:sz="8" w:space="0" w:color="auto"/>
            </w:tcBorders>
            <w:shd w:val="clear" w:color="auto" w:fill="auto"/>
            <w:noWrap/>
            <w:vAlign w:val="center"/>
            <w:hideMark/>
          </w:tcPr>
          <w:p w:rsidR="00FA7D63" w:rsidRPr="00E31005" w:rsidRDefault="00FA7D63" w:rsidP="00374D7C">
            <w:pPr>
              <w:jc w:val="center"/>
              <w:rPr>
                <w:color w:val="000000"/>
                <w:sz w:val="26"/>
                <w:szCs w:val="26"/>
              </w:rPr>
            </w:pPr>
            <w:r w:rsidRPr="00E31005">
              <w:rPr>
                <w:color w:val="000000"/>
                <w:sz w:val="26"/>
                <w:szCs w:val="26"/>
              </w:rPr>
              <w:t>9.12%</w:t>
            </w:r>
          </w:p>
        </w:tc>
      </w:tr>
    </w:tbl>
    <w:p w:rsidR="007F5A33" w:rsidRPr="004276E9" w:rsidRDefault="007F5A33" w:rsidP="00DB53B0">
      <w:pPr>
        <w:widowControl/>
        <w:tabs>
          <w:tab w:val="left" w:pos="1134"/>
        </w:tabs>
        <w:spacing w:beforeLines="100" w:before="240" w:afterLines="50" w:after="120" w:line="360" w:lineRule="auto"/>
        <w:jc w:val="both"/>
        <w:rPr>
          <w:rFonts w:eastAsia="標楷體"/>
          <w:b/>
          <w:sz w:val="32"/>
          <w:szCs w:val="32"/>
        </w:rPr>
      </w:pPr>
      <w:r w:rsidRPr="004E4120">
        <w:rPr>
          <w:rFonts w:eastAsia="標楷體" w:hint="eastAsia"/>
          <w:b/>
          <w:sz w:val="32"/>
          <w:szCs w:val="32"/>
        </w:rPr>
        <w:t>(</w:t>
      </w:r>
      <w:r>
        <w:rPr>
          <w:rFonts w:eastAsia="標楷體" w:hint="eastAsia"/>
          <w:b/>
          <w:sz w:val="32"/>
          <w:szCs w:val="32"/>
        </w:rPr>
        <w:t>三</w:t>
      </w:r>
      <w:r w:rsidRPr="004E4120">
        <w:rPr>
          <w:rFonts w:eastAsia="標楷體" w:hint="eastAsia"/>
          <w:b/>
          <w:sz w:val="32"/>
          <w:szCs w:val="32"/>
        </w:rPr>
        <w:t xml:space="preserve">) </w:t>
      </w:r>
      <w:r w:rsidRPr="00480C94">
        <w:rPr>
          <w:rFonts w:eastAsia="標楷體" w:hint="eastAsia"/>
          <w:b/>
          <w:sz w:val="32"/>
          <w:szCs w:val="32"/>
        </w:rPr>
        <w:t>服務之提供</w:t>
      </w:r>
      <w:r w:rsidR="002524EC" w:rsidRPr="00480C94">
        <w:rPr>
          <w:rFonts w:eastAsia="標楷體" w:hint="eastAsia"/>
          <w:b/>
          <w:sz w:val="32"/>
          <w:szCs w:val="32"/>
        </w:rPr>
        <w:t>－</w:t>
      </w:r>
      <w:r w:rsidRPr="00480C94">
        <w:rPr>
          <w:rFonts w:eastAsia="標楷體" w:hint="eastAsia"/>
          <w:b/>
          <w:sz w:val="32"/>
          <w:szCs w:val="32"/>
        </w:rPr>
        <w:t>接受</w:t>
      </w:r>
      <w:r w:rsidR="00B9111E" w:rsidRPr="00480C94">
        <w:rPr>
          <w:rFonts w:eastAsia="標楷體" w:hint="eastAsia"/>
          <w:b/>
          <w:sz w:val="32"/>
          <w:szCs w:val="32"/>
        </w:rPr>
        <w:t>營運</w:t>
      </w:r>
      <w:r w:rsidR="00A07B36" w:rsidRPr="00480C94">
        <w:rPr>
          <w:rFonts w:eastAsia="標楷體" w:hint="eastAsia"/>
          <w:b/>
          <w:sz w:val="32"/>
          <w:szCs w:val="32"/>
        </w:rPr>
        <w:t>支援</w:t>
      </w:r>
      <w:r w:rsidRPr="00480C94">
        <w:rPr>
          <w:rFonts w:eastAsia="標楷體" w:hint="eastAsia"/>
          <w:b/>
          <w:sz w:val="32"/>
          <w:szCs w:val="32"/>
        </w:rPr>
        <w:t>服務</w:t>
      </w:r>
    </w:p>
    <w:p w:rsidR="00DF7CE2" w:rsidRDefault="00E674D5" w:rsidP="00437C71">
      <w:pPr>
        <w:pStyle w:val="afa"/>
        <w:widowControl/>
        <w:numPr>
          <w:ilvl w:val="0"/>
          <w:numId w:val="63"/>
        </w:numPr>
        <w:tabs>
          <w:tab w:val="left" w:pos="1134"/>
        </w:tabs>
        <w:spacing w:beforeLines="50" w:before="120" w:afterLines="50" w:after="120" w:line="360" w:lineRule="auto"/>
        <w:ind w:leftChars="0" w:left="764"/>
        <w:jc w:val="both"/>
        <w:rPr>
          <w:rFonts w:eastAsia="標楷體"/>
          <w:b/>
          <w:sz w:val="28"/>
          <w:szCs w:val="26"/>
        </w:rPr>
      </w:pPr>
      <w:r w:rsidRPr="00E674D5">
        <w:rPr>
          <w:rFonts w:eastAsia="標楷體"/>
          <w:b/>
          <w:sz w:val="28"/>
          <w:szCs w:val="26"/>
        </w:rPr>
        <w:t>ONESOURCE</w:t>
      </w:r>
      <w:r w:rsidRPr="00E674D5">
        <w:rPr>
          <w:rFonts w:eastAsia="標楷體" w:hint="eastAsia"/>
          <w:b/>
          <w:sz w:val="28"/>
          <w:szCs w:val="26"/>
        </w:rPr>
        <w:t>資料庫</w:t>
      </w:r>
    </w:p>
    <w:p w:rsidR="00E81370" w:rsidRDefault="007F5A33" w:rsidP="005C07E9">
      <w:pPr>
        <w:spacing w:beforeLines="50" w:before="120" w:afterLines="50" w:after="120" w:line="360" w:lineRule="auto"/>
        <w:ind w:leftChars="200" w:left="480" w:firstLineChars="200" w:firstLine="520"/>
        <w:jc w:val="both"/>
        <w:rPr>
          <w:rFonts w:eastAsia="標楷體"/>
          <w:sz w:val="26"/>
          <w:szCs w:val="26"/>
        </w:rPr>
      </w:pPr>
      <w:r w:rsidRPr="00540484">
        <w:rPr>
          <w:rFonts w:eastAsia="標楷體" w:hint="eastAsia"/>
          <w:sz w:val="26"/>
          <w:szCs w:val="26"/>
        </w:rPr>
        <w:t>受測個體</w:t>
      </w:r>
      <w:proofErr w:type="gramStart"/>
      <w:r w:rsidRPr="00B551E0">
        <w:rPr>
          <w:rFonts w:eastAsia="標楷體" w:hint="eastAsia"/>
          <w:sz w:val="26"/>
          <w:szCs w:val="26"/>
        </w:rPr>
        <w:t>矽</w:t>
      </w:r>
      <w:proofErr w:type="gramEnd"/>
      <w:r w:rsidRPr="00B551E0">
        <w:rPr>
          <w:rFonts w:eastAsia="標楷體" w:hint="eastAsia"/>
          <w:sz w:val="26"/>
          <w:szCs w:val="26"/>
        </w:rPr>
        <w:t>成</w:t>
      </w:r>
      <w:r w:rsidRPr="00710933">
        <w:rPr>
          <w:rFonts w:eastAsia="標楷體" w:hint="eastAsia"/>
          <w:sz w:val="26"/>
          <w:szCs w:val="26"/>
        </w:rPr>
        <w:t>為</w:t>
      </w:r>
      <w:r>
        <w:rPr>
          <w:rFonts w:eastAsia="標楷體" w:hint="eastAsia"/>
          <w:sz w:val="26"/>
          <w:szCs w:val="26"/>
        </w:rPr>
        <w:t>服務提供者</w:t>
      </w:r>
      <w:r w:rsidRPr="00540484">
        <w:rPr>
          <w:rFonts w:eastAsia="標楷體" w:hint="eastAsia"/>
          <w:sz w:val="26"/>
          <w:szCs w:val="26"/>
        </w:rPr>
        <w:t>之可比較對象</w:t>
      </w:r>
      <w:r w:rsidR="007242E6">
        <w:rPr>
          <w:rFonts w:eastAsia="標楷體" w:hint="eastAsia"/>
          <w:sz w:val="26"/>
          <w:szCs w:val="26"/>
        </w:rPr>
        <w:t>102</w:t>
      </w:r>
      <w:r w:rsidRPr="00AB3872">
        <w:rPr>
          <w:rFonts w:eastAsia="標楷體" w:hint="eastAsia"/>
          <w:sz w:val="26"/>
          <w:szCs w:val="26"/>
        </w:rPr>
        <w:t>至</w:t>
      </w:r>
      <w:r w:rsidR="007242E6">
        <w:rPr>
          <w:rFonts w:eastAsia="標楷體" w:hint="eastAsia"/>
          <w:sz w:val="26"/>
          <w:szCs w:val="26"/>
        </w:rPr>
        <w:t>104</w:t>
      </w:r>
      <w:r w:rsidRPr="00540484">
        <w:rPr>
          <w:rFonts w:eastAsia="標楷體" w:hint="eastAsia"/>
          <w:sz w:val="26"/>
          <w:szCs w:val="26"/>
        </w:rPr>
        <w:t>年度</w:t>
      </w:r>
      <w:r w:rsidR="00EE72E6">
        <w:rPr>
          <w:rFonts w:eastAsia="標楷體" w:hint="eastAsia"/>
          <w:sz w:val="26"/>
          <w:szCs w:val="26"/>
        </w:rPr>
        <w:t>成本及營業費用</w:t>
      </w:r>
      <w:r w:rsidRPr="004A2C20">
        <w:rPr>
          <w:rFonts w:eastAsia="標楷體" w:hint="eastAsia"/>
          <w:sz w:val="26"/>
          <w:szCs w:val="26"/>
        </w:rPr>
        <w:t>淨利率（請參見附件</w:t>
      </w:r>
      <w:r w:rsidR="00101394">
        <w:rPr>
          <w:rFonts w:eastAsia="標楷體" w:hint="eastAsia"/>
          <w:sz w:val="26"/>
          <w:szCs w:val="26"/>
        </w:rPr>
        <w:t>H</w:t>
      </w:r>
      <w:r w:rsidRPr="004A2C20">
        <w:rPr>
          <w:rFonts w:eastAsia="標楷體" w:hint="eastAsia"/>
          <w:sz w:val="26"/>
          <w:szCs w:val="26"/>
        </w:rPr>
        <w:t>）整理如下：</w:t>
      </w:r>
    </w:p>
    <w:tbl>
      <w:tblPr>
        <w:tblW w:w="4857" w:type="pct"/>
        <w:tblInd w:w="170" w:type="dxa"/>
        <w:tblLayout w:type="fixed"/>
        <w:tblCellMar>
          <w:left w:w="28" w:type="dxa"/>
          <w:right w:w="28" w:type="dxa"/>
        </w:tblCellMar>
        <w:tblLook w:val="04A0" w:firstRow="1" w:lastRow="0" w:firstColumn="1" w:lastColumn="0" w:noHBand="0" w:noVBand="1"/>
      </w:tblPr>
      <w:tblGrid>
        <w:gridCol w:w="853"/>
        <w:gridCol w:w="2743"/>
        <w:gridCol w:w="1168"/>
        <w:gridCol w:w="1168"/>
        <w:gridCol w:w="1168"/>
        <w:gridCol w:w="1171"/>
      </w:tblGrid>
      <w:tr w:rsidR="00F45C0F" w:rsidRPr="005F4008" w:rsidTr="004D74BF">
        <w:trPr>
          <w:trHeight w:val="561"/>
          <w:tblHeader/>
        </w:trPr>
        <w:tc>
          <w:tcPr>
            <w:tcW w:w="516"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lastRenderedPageBreak/>
              <w:t>編號</w:t>
            </w:r>
          </w:p>
        </w:tc>
        <w:tc>
          <w:tcPr>
            <w:tcW w:w="1657" w:type="pct"/>
            <w:tcBorders>
              <w:top w:val="single" w:sz="8" w:space="0" w:color="auto"/>
              <w:left w:val="nil"/>
              <w:bottom w:val="single" w:sz="8"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可比較對象</w:t>
            </w:r>
          </w:p>
        </w:tc>
        <w:tc>
          <w:tcPr>
            <w:tcW w:w="2826" w:type="pct"/>
            <w:gridSpan w:val="4"/>
            <w:tcBorders>
              <w:top w:val="single" w:sz="8" w:space="0" w:color="auto"/>
              <w:left w:val="nil"/>
              <w:bottom w:val="single" w:sz="8" w:space="0" w:color="auto"/>
              <w:right w:val="single" w:sz="8" w:space="0" w:color="000000"/>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成本及營業費用淨利率（</w:t>
            </w:r>
            <w:r w:rsidRPr="005F4008">
              <w:rPr>
                <w:rFonts w:eastAsia="標楷體"/>
                <w:b/>
                <w:bCs/>
                <w:color w:val="FFFFFF"/>
                <w:sz w:val="26"/>
                <w:szCs w:val="26"/>
              </w:rPr>
              <w:t>%</w:t>
            </w:r>
            <w:r w:rsidRPr="005F4008">
              <w:rPr>
                <w:rFonts w:eastAsia="標楷體"/>
                <w:b/>
                <w:bCs/>
                <w:color w:val="FFFFFF"/>
                <w:sz w:val="26"/>
                <w:szCs w:val="26"/>
              </w:rPr>
              <w:t>）</w:t>
            </w:r>
          </w:p>
        </w:tc>
      </w:tr>
      <w:tr w:rsidR="00F45C0F" w:rsidRPr="005F4008" w:rsidTr="004D74BF">
        <w:trPr>
          <w:trHeight w:val="561"/>
          <w:tblHeader/>
        </w:trPr>
        <w:tc>
          <w:tcPr>
            <w:tcW w:w="516" w:type="pct"/>
            <w:vMerge/>
            <w:tcBorders>
              <w:top w:val="single" w:sz="8" w:space="0" w:color="auto"/>
              <w:left w:val="single" w:sz="8" w:space="0" w:color="auto"/>
              <w:bottom w:val="double" w:sz="6" w:space="0" w:color="000000"/>
              <w:right w:val="single" w:sz="8" w:space="0" w:color="auto"/>
            </w:tcBorders>
            <w:vAlign w:val="center"/>
            <w:hideMark/>
          </w:tcPr>
          <w:p w:rsidR="00F45C0F" w:rsidRPr="005F4008" w:rsidRDefault="00F45C0F" w:rsidP="00F45C0F">
            <w:pPr>
              <w:rPr>
                <w:rFonts w:eastAsia="標楷體"/>
                <w:b/>
                <w:bCs/>
                <w:color w:val="FFFFFF"/>
                <w:sz w:val="26"/>
                <w:szCs w:val="26"/>
              </w:rPr>
            </w:pPr>
          </w:p>
        </w:tc>
        <w:tc>
          <w:tcPr>
            <w:tcW w:w="1657"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資料年度</w:t>
            </w:r>
          </w:p>
        </w:tc>
        <w:tc>
          <w:tcPr>
            <w:tcW w:w="706"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102</w:t>
            </w:r>
          </w:p>
        </w:tc>
        <w:tc>
          <w:tcPr>
            <w:tcW w:w="706"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103</w:t>
            </w:r>
          </w:p>
        </w:tc>
        <w:tc>
          <w:tcPr>
            <w:tcW w:w="706"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b/>
                <w:bCs/>
                <w:color w:val="FFFFFF"/>
                <w:sz w:val="26"/>
                <w:szCs w:val="26"/>
              </w:rPr>
            </w:pPr>
            <w:r w:rsidRPr="005F4008">
              <w:rPr>
                <w:b/>
                <w:bCs/>
                <w:color w:val="FFFFFF"/>
                <w:sz w:val="26"/>
                <w:szCs w:val="26"/>
              </w:rPr>
              <w:t>104</w:t>
            </w:r>
          </w:p>
        </w:tc>
        <w:tc>
          <w:tcPr>
            <w:tcW w:w="708" w:type="pct"/>
            <w:tcBorders>
              <w:top w:val="nil"/>
              <w:left w:val="nil"/>
              <w:bottom w:val="double" w:sz="6" w:space="0" w:color="auto"/>
              <w:right w:val="single" w:sz="8" w:space="0" w:color="auto"/>
            </w:tcBorders>
            <w:shd w:val="clear" w:color="000000" w:fill="4F81BD"/>
            <w:vAlign w:val="center"/>
            <w:hideMark/>
          </w:tcPr>
          <w:p w:rsidR="00F45C0F" w:rsidRPr="005F4008" w:rsidRDefault="00F45C0F" w:rsidP="00F45C0F">
            <w:pPr>
              <w:jc w:val="center"/>
              <w:rPr>
                <w:rFonts w:eastAsia="標楷體"/>
                <w:b/>
                <w:bCs/>
                <w:color w:val="FFFFFF"/>
                <w:sz w:val="26"/>
                <w:szCs w:val="26"/>
              </w:rPr>
            </w:pPr>
            <w:r w:rsidRPr="005F4008">
              <w:rPr>
                <w:rFonts w:eastAsia="標楷體"/>
                <w:b/>
                <w:bCs/>
                <w:color w:val="FFFFFF"/>
                <w:sz w:val="26"/>
                <w:szCs w:val="26"/>
              </w:rPr>
              <w:t>平均</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hideMark/>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1</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sz w:val="26"/>
                <w:szCs w:val="26"/>
              </w:rPr>
            </w:pPr>
            <w:r w:rsidRPr="00033CE0">
              <w:rPr>
                <w:color w:val="000000"/>
                <w:sz w:val="26"/>
                <w:szCs w:val="26"/>
              </w:rPr>
              <w:t>Acando AB</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4.49%</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6.57%</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8.39%</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6.71%</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hideMark/>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2</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Carillion plc</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2.45%</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4.83%</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3.83%</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3.72%</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hideMark/>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3</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CCA International SA</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1.66%</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2.80%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4.21%</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2.98%</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hideMark/>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4</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CDI Corp.</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2.51%</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2.15%</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-0.26%</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1.52%</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5</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CRIE ANABUKI INC.</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0.43%</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1.67%</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1.89%</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1.33%</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6</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Datalinks Corp</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3.61%</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3.74%</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4.34%</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3.90%</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7</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Eternal Asia Supply Chain Management LTD</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3.52%</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2.24%</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3.20%</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2.86%</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sidRPr="005F4008">
              <w:rPr>
                <w:rFonts w:eastAsia="標楷體"/>
                <w:sz w:val="26"/>
                <w:szCs w:val="26"/>
              </w:rPr>
              <w:t>8</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Insperity Inc</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2.71%</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2.22%</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3.01%</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2.66%</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Pr>
                <w:rFonts w:eastAsia="標楷體" w:hint="eastAsia"/>
                <w:sz w:val="26"/>
                <w:szCs w:val="26"/>
              </w:rPr>
              <w:t>9</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MCT Danismanlik AS</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6.00%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7.40%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6.67%</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6.69%</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Pr>
                <w:rFonts w:eastAsia="標楷體" w:hint="eastAsia"/>
                <w:sz w:val="26"/>
                <w:szCs w:val="26"/>
              </w:rPr>
              <w:t>10</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rFonts w:eastAsia="標楷體"/>
                <w:sz w:val="26"/>
                <w:szCs w:val="26"/>
              </w:rPr>
            </w:pPr>
            <w:r w:rsidRPr="00033CE0">
              <w:rPr>
                <w:color w:val="000000"/>
                <w:sz w:val="26"/>
                <w:szCs w:val="26"/>
              </w:rPr>
              <w:t>Resources Connection, Inc.</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7.18%</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9.30%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9.88%</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8.80%</w:t>
            </w:r>
          </w:p>
        </w:tc>
      </w:tr>
      <w:tr w:rsidR="00F45C0F" w:rsidRPr="005F4008" w:rsidTr="004D74BF">
        <w:trPr>
          <w:trHeight w:val="567"/>
        </w:trPr>
        <w:tc>
          <w:tcPr>
            <w:tcW w:w="516" w:type="pct"/>
            <w:tcBorders>
              <w:top w:val="nil"/>
              <w:left w:val="single" w:sz="8" w:space="0" w:color="auto"/>
              <w:bottom w:val="single" w:sz="8" w:space="0" w:color="auto"/>
              <w:right w:val="single" w:sz="8" w:space="0" w:color="auto"/>
            </w:tcBorders>
            <w:shd w:val="clear" w:color="auto" w:fill="auto"/>
            <w:vAlign w:val="center"/>
          </w:tcPr>
          <w:p w:rsidR="00F45C0F" w:rsidRPr="005F4008" w:rsidRDefault="00F45C0F" w:rsidP="00F45C0F">
            <w:pPr>
              <w:spacing w:beforeLines="25" w:before="60" w:afterLines="25" w:after="60"/>
              <w:jc w:val="center"/>
              <w:rPr>
                <w:rFonts w:eastAsia="標楷體"/>
                <w:sz w:val="26"/>
                <w:szCs w:val="26"/>
              </w:rPr>
            </w:pPr>
            <w:r>
              <w:rPr>
                <w:rFonts w:eastAsia="標楷體" w:hint="eastAsia"/>
                <w:sz w:val="26"/>
                <w:szCs w:val="26"/>
              </w:rPr>
              <w:t>11</w:t>
            </w:r>
          </w:p>
        </w:tc>
        <w:tc>
          <w:tcPr>
            <w:tcW w:w="1657" w:type="pct"/>
            <w:tcBorders>
              <w:top w:val="nil"/>
              <w:left w:val="nil"/>
              <w:bottom w:val="single" w:sz="8" w:space="0" w:color="auto"/>
              <w:right w:val="single" w:sz="8" w:space="0" w:color="auto"/>
            </w:tcBorders>
            <w:shd w:val="clear" w:color="auto" w:fill="auto"/>
            <w:vAlign w:val="center"/>
          </w:tcPr>
          <w:p w:rsidR="00F45C0F" w:rsidRPr="00033CE0" w:rsidRDefault="00F45C0F" w:rsidP="00F45C0F">
            <w:pPr>
              <w:rPr>
                <w:sz w:val="26"/>
                <w:szCs w:val="26"/>
              </w:rPr>
            </w:pPr>
            <w:r w:rsidRPr="006651D5">
              <w:rPr>
                <w:color w:val="000000"/>
                <w:sz w:val="26"/>
                <w:szCs w:val="26"/>
              </w:rPr>
              <w:t>Robert Half International Inc.</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10.30%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11.83%</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12.86%</w:t>
            </w:r>
          </w:p>
        </w:tc>
        <w:tc>
          <w:tcPr>
            <w:tcW w:w="708"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color w:val="000000"/>
                <w:sz w:val="26"/>
                <w:szCs w:val="26"/>
              </w:rPr>
            </w:pPr>
            <w:r w:rsidRPr="00C43D61">
              <w:rPr>
                <w:color w:val="000000"/>
                <w:sz w:val="26"/>
                <w:szCs w:val="26"/>
              </w:rPr>
              <w:t>11.73%</w:t>
            </w:r>
          </w:p>
        </w:tc>
      </w:tr>
      <w:tr w:rsidR="00F45C0F" w:rsidRPr="005F4008" w:rsidTr="004D74BF">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F45C0F" w:rsidRPr="005F4008" w:rsidRDefault="00F45C0F" w:rsidP="00F45C0F">
            <w:pPr>
              <w:jc w:val="center"/>
              <w:rPr>
                <w:rFonts w:eastAsia="標楷體"/>
                <w:b/>
                <w:color w:val="FFFFFF"/>
                <w:sz w:val="26"/>
                <w:szCs w:val="26"/>
              </w:rPr>
            </w:pPr>
            <w:r w:rsidRPr="005F4008">
              <w:rPr>
                <w:rFonts w:eastAsia="標楷體"/>
                <w:b/>
                <w:color w:val="FFFFFF"/>
                <w:sz w:val="26"/>
                <w:szCs w:val="26"/>
              </w:rPr>
              <w:t>常規交易範圍（四分位區間）</w:t>
            </w:r>
          </w:p>
        </w:tc>
      </w:tr>
      <w:tr w:rsidR="00F45C0F" w:rsidRPr="005F4008" w:rsidTr="004D74BF">
        <w:trPr>
          <w:trHeight w:val="567"/>
        </w:trPr>
        <w:tc>
          <w:tcPr>
            <w:tcW w:w="2174"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45C0F" w:rsidRPr="005F4008" w:rsidRDefault="00F45C0F" w:rsidP="00F45C0F">
            <w:pPr>
              <w:jc w:val="center"/>
              <w:rPr>
                <w:rFonts w:eastAsia="標楷體"/>
                <w:color w:val="000000"/>
                <w:sz w:val="26"/>
                <w:szCs w:val="26"/>
              </w:rPr>
            </w:pPr>
            <w:r w:rsidRPr="005F4008">
              <w:rPr>
                <w:rFonts w:eastAsia="標楷體"/>
                <w:color w:val="000000"/>
                <w:sz w:val="26"/>
                <w:szCs w:val="26"/>
              </w:rPr>
              <w:t>第</w:t>
            </w:r>
            <w:r w:rsidRPr="005F4008">
              <w:rPr>
                <w:rFonts w:eastAsia="標楷體"/>
                <w:color w:val="000000"/>
                <w:sz w:val="26"/>
                <w:szCs w:val="26"/>
              </w:rPr>
              <w:t>25</w:t>
            </w:r>
            <w:r w:rsidRPr="005F4008">
              <w:rPr>
                <w:rFonts w:eastAsia="標楷體"/>
                <w:color w:val="000000"/>
                <w:sz w:val="26"/>
                <w:szCs w:val="26"/>
              </w:rPr>
              <w:t>百分位數</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2.45%</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2.22%</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3.01%</w:t>
            </w:r>
          </w:p>
        </w:tc>
        <w:tc>
          <w:tcPr>
            <w:tcW w:w="708"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2.66%</w:t>
            </w:r>
          </w:p>
        </w:tc>
      </w:tr>
      <w:tr w:rsidR="00F45C0F" w:rsidRPr="005F4008" w:rsidTr="004D74BF">
        <w:trPr>
          <w:trHeight w:val="567"/>
        </w:trPr>
        <w:tc>
          <w:tcPr>
            <w:tcW w:w="2174"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45C0F" w:rsidRPr="005F4008" w:rsidRDefault="00F45C0F" w:rsidP="00F45C0F">
            <w:pPr>
              <w:jc w:val="center"/>
              <w:rPr>
                <w:rFonts w:eastAsia="標楷體"/>
                <w:color w:val="000000"/>
                <w:sz w:val="26"/>
                <w:szCs w:val="26"/>
              </w:rPr>
            </w:pPr>
            <w:r w:rsidRPr="005F4008">
              <w:rPr>
                <w:rFonts w:eastAsia="標楷體"/>
                <w:color w:val="000000"/>
                <w:sz w:val="26"/>
                <w:szCs w:val="26"/>
              </w:rPr>
              <w:t>中位數</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3.52%</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3.74%</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4.21%</w:t>
            </w:r>
          </w:p>
        </w:tc>
        <w:tc>
          <w:tcPr>
            <w:tcW w:w="708"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3.72%</w:t>
            </w:r>
          </w:p>
        </w:tc>
      </w:tr>
      <w:tr w:rsidR="00F45C0F" w:rsidRPr="005F4008" w:rsidTr="004D74BF">
        <w:trPr>
          <w:trHeight w:val="567"/>
        </w:trPr>
        <w:tc>
          <w:tcPr>
            <w:tcW w:w="2174"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45C0F" w:rsidRPr="005F4008" w:rsidRDefault="00F45C0F" w:rsidP="00F45C0F">
            <w:pPr>
              <w:jc w:val="center"/>
              <w:rPr>
                <w:rFonts w:eastAsia="標楷體"/>
                <w:color w:val="000000"/>
                <w:sz w:val="26"/>
                <w:szCs w:val="26"/>
              </w:rPr>
            </w:pPr>
            <w:r w:rsidRPr="005F4008">
              <w:rPr>
                <w:rFonts w:eastAsia="標楷體"/>
                <w:color w:val="000000"/>
                <w:sz w:val="26"/>
                <w:szCs w:val="26"/>
              </w:rPr>
              <w:t>第</w:t>
            </w:r>
            <w:r w:rsidRPr="005F4008">
              <w:rPr>
                <w:rFonts w:eastAsia="標楷體"/>
                <w:color w:val="000000"/>
                <w:sz w:val="26"/>
                <w:szCs w:val="26"/>
              </w:rPr>
              <w:t>75</w:t>
            </w:r>
            <w:r w:rsidRPr="005F4008">
              <w:rPr>
                <w:rFonts w:eastAsia="標楷體"/>
                <w:color w:val="000000"/>
                <w:sz w:val="26"/>
                <w:szCs w:val="26"/>
              </w:rPr>
              <w:t>百分位數</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6.00%</w:t>
            </w:r>
          </w:p>
        </w:tc>
        <w:tc>
          <w:tcPr>
            <w:tcW w:w="706"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7.40%</w:t>
            </w:r>
          </w:p>
        </w:tc>
        <w:tc>
          <w:tcPr>
            <w:tcW w:w="706" w:type="pct"/>
            <w:tcBorders>
              <w:top w:val="nil"/>
              <w:left w:val="nil"/>
              <w:bottom w:val="single" w:sz="8" w:space="0" w:color="auto"/>
              <w:right w:val="single" w:sz="8" w:space="0" w:color="auto"/>
            </w:tcBorders>
            <w:shd w:val="clear" w:color="auto" w:fill="auto"/>
            <w:vAlign w:val="center"/>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8.39%</w:t>
            </w:r>
          </w:p>
        </w:tc>
        <w:tc>
          <w:tcPr>
            <w:tcW w:w="708" w:type="pct"/>
            <w:tcBorders>
              <w:top w:val="nil"/>
              <w:left w:val="nil"/>
              <w:bottom w:val="single" w:sz="8" w:space="0" w:color="auto"/>
              <w:right w:val="single" w:sz="8" w:space="0" w:color="auto"/>
            </w:tcBorders>
            <w:shd w:val="clear" w:color="auto" w:fill="auto"/>
            <w:vAlign w:val="center"/>
            <w:hideMark/>
          </w:tcPr>
          <w:p w:rsidR="00F45C0F" w:rsidRPr="00C43D61" w:rsidRDefault="00F45C0F" w:rsidP="00F45C0F">
            <w:pPr>
              <w:jc w:val="right"/>
              <w:rPr>
                <w:rFonts w:eastAsia="Arial Unicode MS"/>
                <w:color w:val="000000"/>
                <w:sz w:val="26"/>
                <w:szCs w:val="26"/>
              </w:rPr>
            </w:pPr>
            <w:r w:rsidRPr="00C43D61">
              <w:rPr>
                <w:rFonts w:eastAsia="Arial Unicode MS"/>
                <w:color w:val="000000"/>
                <w:sz w:val="26"/>
                <w:szCs w:val="26"/>
              </w:rPr>
              <w:t>6.71%</w:t>
            </w:r>
          </w:p>
        </w:tc>
      </w:tr>
    </w:tbl>
    <w:p w:rsidR="0036776A" w:rsidRPr="00DB53B0" w:rsidRDefault="0036776A" w:rsidP="00437C71">
      <w:pPr>
        <w:pStyle w:val="afa"/>
        <w:widowControl/>
        <w:numPr>
          <w:ilvl w:val="0"/>
          <w:numId w:val="63"/>
        </w:numPr>
        <w:tabs>
          <w:tab w:val="left" w:pos="1134"/>
        </w:tabs>
        <w:spacing w:beforeLines="50" w:before="120" w:afterLines="50" w:after="120" w:line="360" w:lineRule="auto"/>
        <w:ind w:leftChars="0" w:left="764"/>
        <w:jc w:val="both"/>
        <w:rPr>
          <w:rFonts w:eastAsia="標楷體"/>
          <w:b/>
          <w:sz w:val="28"/>
          <w:szCs w:val="26"/>
        </w:rPr>
      </w:pPr>
      <w:r w:rsidRPr="004120DC">
        <w:rPr>
          <w:rFonts w:eastAsia="標楷體" w:hint="eastAsia"/>
          <w:b/>
          <w:sz w:val="28"/>
          <w:szCs w:val="26"/>
        </w:rPr>
        <w:t>主要行業財務比率刊冊</w:t>
      </w:r>
    </w:p>
    <w:p w:rsidR="002F1606" w:rsidRDefault="0036776A" w:rsidP="005C07E9">
      <w:pPr>
        <w:spacing w:beforeLines="50" w:before="120" w:afterLines="50" w:after="120" w:line="360" w:lineRule="auto"/>
        <w:ind w:leftChars="200" w:left="480" w:firstLineChars="200" w:firstLine="520"/>
        <w:jc w:val="both"/>
        <w:rPr>
          <w:rFonts w:eastAsia="標楷體" w:hAnsi="標楷體"/>
          <w:sz w:val="26"/>
          <w:szCs w:val="26"/>
        </w:rPr>
      </w:pPr>
      <w:r w:rsidRPr="004120DC">
        <w:rPr>
          <w:rFonts w:eastAsia="標楷體" w:hAnsi="標楷體" w:hint="eastAsia"/>
          <w:sz w:val="26"/>
          <w:szCs w:val="26"/>
        </w:rPr>
        <w:t>本所依主要行業財務</w:t>
      </w:r>
      <w:proofErr w:type="gramStart"/>
      <w:r w:rsidRPr="004120DC">
        <w:rPr>
          <w:rFonts w:eastAsia="標楷體" w:hAnsi="標楷體" w:hint="eastAsia"/>
          <w:sz w:val="26"/>
          <w:szCs w:val="26"/>
        </w:rPr>
        <w:t>比率刊冊中</w:t>
      </w:r>
      <w:proofErr w:type="gramEnd"/>
      <w:r w:rsidRPr="004120DC">
        <w:rPr>
          <w:rFonts w:eastAsia="標楷體" w:hAnsi="標楷體" w:hint="eastAsia"/>
          <w:sz w:val="26"/>
          <w:szCs w:val="26"/>
        </w:rPr>
        <w:t>之業務及辦公室支援服務（</w:t>
      </w:r>
      <w:r w:rsidRPr="004120DC">
        <w:rPr>
          <w:rFonts w:eastAsia="標楷體" w:hint="eastAsia"/>
          <w:sz w:val="26"/>
          <w:szCs w:val="26"/>
        </w:rPr>
        <w:t>N820</w:t>
      </w:r>
      <w:r w:rsidRPr="004120DC">
        <w:rPr>
          <w:rFonts w:eastAsia="標楷體" w:hAnsi="標楷體" w:hint="eastAsia"/>
          <w:sz w:val="26"/>
          <w:szCs w:val="26"/>
        </w:rPr>
        <w:t>）作為矽成可比較對象，</w:t>
      </w:r>
      <w:proofErr w:type="gramStart"/>
      <w:r w:rsidRPr="004120DC">
        <w:rPr>
          <w:rFonts w:eastAsia="標楷體" w:hAnsi="標楷體" w:hint="eastAsia"/>
          <w:sz w:val="26"/>
          <w:szCs w:val="26"/>
        </w:rPr>
        <w:t>本所茲將</w:t>
      </w:r>
      <w:proofErr w:type="gramEnd"/>
      <w:r w:rsidRPr="004120DC">
        <w:rPr>
          <w:rFonts w:eastAsia="標楷體" w:hAnsi="標楷體" w:hint="eastAsia"/>
          <w:sz w:val="26"/>
          <w:szCs w:val="26"/>
        </w:rPr>
        <w:t>該可比較對象</w:t>
      </w:r>
      <w:r w:rsidRPr="004120DC">
        <w:rPr>
          <w:rFonts w:eastAsia="標楷體"/>
          <w:sz w:val="26"/>
          <w:szCs w:val="26"/>
        </w:rPr>
        <w:t>10</w:t>
      </w:r>
      <w:r w:rsidR="00F45C0F">
        <w:rPr>
          <w:rFonts w:eastAsia="標楷體" w:hint="eastAsia"/>
          <w:sz w:val="26"/>
          <w:szCs w:val="26"/>
        </w:rPr>
        <w:t>2</w:t>
      </w:r>
      <w:r w:rsidRPr="004120DC">
        <w:rPr>
          <w:rFonts w:eastAsia="標楷體" w:hAnsi="標楷體" w:hint="eastAsia"/>
          <w:sz w:val="26"/>
          <w:szCs w:val="26"/>
        </w:rPr>
        <w:t>～</w:t>
      </w:r>
      <w:r w:rsidRPr="004120DC">
        <w:rPr>
          <w:rFonts w:eastAsia="標楷體"/>
          <w:sz w:val="26"/>
          <w:szCs w:val="26"/>
        </w:rPr>
        <w:t>10</w:t>
      </w:r>
      <w:r w:rsidR="00F45C0F">
        <w:rPr>
          <w:rFonts w:eastAsia="標楷體" w:hint="eastAsia"/>
          <w:sz w:val="26"/>
          <w:szCs w:val="26"/>
        </w:rPr>
        <w:t>4</w:t>
      </w:r>
      <w:r w:rsidRPr="004120DC">
        <w:rPr>
          <w:rFonts w:eastAsia="標楷體" w:hAnsi="標楷體" w:hint="eastAsia"/>
          <w:sz w:val="26"/>
          <w:szCs w:val="26"/>
        </w:rPr>
        <w:t>會計年度成本及營業費用淨利率統計</w:t>
      </w:r>
      <w:proofErr w:type="gramStart"/>
      <w:r w:rsidRPr="004120DC">
        <w:rPr>
          <w:rFonts w:eastAsia="標楷體" w:hAnsi="標楷體" w:hint="eastAsia"/>
          <w:sz w:val="26"/>
          <w:szCs w:val="26"/>
        </w:rPr>
        <w:t>資料摘述如下</w:t>
      </w:r>
      <w:proofErr w:type="gramEnd"/>
      <w:r w:rsidRPr="004120DC">
        <w:rPr>
          <w:rFonts w:eastAsia="標楷體" w:hAnsi="標楷體" w:hint="eastAsia"/>
          <w:sz w:val="26"/>
          <w:szCs w:val="26"/>
        </w:rPr>
        <w:t>（請見附件</w:t>
      </w:r>
      <w:r w:rsidR="004E1C93">
        <w:rPr>
          <w:rFonts w:eastAsia="標楷體" w:hAnsi="標楷體" w:hint="eastAsia"/>
          <w:sz w:val="26"/>
          <w:szCs w:val="26"/>
        </w:rPr>
        <w:t>K</w:t>
      </w:r>
      <w:r w:rsidRPr="004120DC">
        <w:rPr>
          <w:rFonts w:eastAsia="標楷體" w:hAnsi="標楷體" w:hint="eastAsia"/>
          <w:sz w:val="26"/>
          <w:szCs w:val="26"/>
        </w:rPr>
        <w:t>）：</w:t>
      </w:r>
    </w:p>
    <w:p w:rsidR="00DB53B0" w:rsidRDefault="00DB53B0" w:rsidP="005C07E9">
      <w:pPr>
        <w:spacing w:beforeLines="50" w:before="120" w:afterLines="50" w:after="120" w:line="360" w:lineRule="auto"/>
        <w:ind w:leftChars="200" w:left="480" w:firstLineChars="200" w:firstLine="520"/>
        <w:jc w:val="both"/>
        <w:rPr>
          <w:rFonts w:eastAsia="標楷體" w:hAnsi="標楷體"/>
          <w:sz w:val="26"/>
          <w:szCs w:val="26"/>
        </w:rPr>
      </w:pPr>
    </w:p>
    <w:tbl>
      <w:tblPr>
        <w:tblW w:w="8237" w:type="dxa"/>
        <w:tblInd w:w="13" w:type="dxa"/>
        <w:tblLayout w:type="fixed"/>
        <w:tblCellMar>
          <w:left w:w="28" w:type="dxa"/>
          <w:right w:w="28" w:type="dxa"/>
        </w:tblCellMar>
        <w:tblLook w:val="04A0" w:firstRow="1" w:lastRow="0" w:firstColumn="1" w:lastColumn="0" w:noHBand="0" w:noVBand="1"/>
      </w:tblPr>
      <w:tblGrid>
        <w:gridCol w:w="1720"/>
        <w:gridCol w:w="1629"/>
        <w:gridCol w:w="1629"/>
        <w:gridCol w:w="1629"/>
        <w:gridCol w:w="1630"/>
      </w:tblGrid>
      <w:tr w:rsidR="00FA7D63" w:rsidRPr="00704337" w:rsidTr="004D74BF">
        <w:trPr>
          <w:trHeight w:val="567"/>
          <w:tblHeader/>
        </w:trPr>
        <w:tc>
          <w:tcPr>
            <w:tcW w:w="1720" w:type="dxa"/>
            <w:tcBorders>
              <w:top w:val="single" w:sz="8" w:space="0" w:color="auto"/>
              <w:left w:val="single" w:sz="8" w:space="0" w:color="auto"/>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lastRenderedPageBreak/>
              <w:t>NCP</w:t>
            </w:r>
          </w:p>
        </w:tc>
        <w:tc>
          <w:tcPr>
            <w:tcW w:w="1629"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102</w:t>
            </w:r>
            <w:r w:rsidRPr="00704337">
              <w:rPr>
                <w:rFonts w:eastAsia="標楷體"/>
                <w:color w:val="FFFFFF"/>
                <w:sz w:val="26"/>
                <w:szCs w:val="26"/>
              </w:rPr>
              <w:t>年</w:t>
            </w:r>
          </w:p>
        </w:tc>
        <w:tc>
          <w:tcPr>
            <w:tcW w:w="1629"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103</w:t>
            </w:r>
            <w:r w:rsidRPr="00704337">
              <w:rPr>
                <w:rFonts w:eastAsia="標楷體"/>
                <w:color w:val="FFFFFF"/>
                <w:sz w:val="26"/>
                <w:szCs w:val="26"/>
              </w:rPr>
              <w:t>年</w:t>
            </w:r>
          </w:p>
        </w:tc>
        <w:tc>
          <w:tcPr>
            <w:tcW w:w="1629" w:type="dxa"/>
            <w:tcBorders>
              <w:top w:val="single" w:sz="8" w:space="0" w:color="auto"/>
              <w:left w:val="nil"/>
              <w:bottom w:val="single" w:sz="4" w:space="0" w:color="auto"/>
              <w:right w:val="single" w:sz="4"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104</w:t>
            </w:r>
            <w:r w:rsidRPr="00704337">
              <w:rPr>
                <w:rFonts w:eastAsia="標楷體"/>
                <w:color w:val="FFFFFF"/>
                <w:sz w:val="26"/>
                <w:szCs w:val="26"/>
              </w:rPr>
              <w:t>年</w:t>
            </w:r>
          </w:p>
        </w:tc>
        <w:tc>
          <w:tcPr>
            <w:tcW w:w="1630" w:type="dxa"/>
            <w:tcBorders>
              <w:top w:val="single" w:sz="8" w:space="0" w:color="auto"/>
              <w:left w:val="nil"/>
              <w:bottom w:val="single" w:sz="4" w:space="0" w:color="auto"/>
              <w:right w:val="single" w:sz="8" w:space="0" w:color="auto"/>
            </w:tcBorders>
            <w:shd w:val="clear" w:color="000000" w:fill="4F81BD"/>
            <w:noWrap/>
            <w:vAlign w:val="center"/>
            <w:hideMark/>
          </w:tcPr>
          <w:p w:rsidR="00FA7D63" w:rsidRPr="00704337" w:rsidRDefault="00FA7D63" w:rsidP="00374D7C">
            <w:pPr>
              <w:jc w:val="center"/>
              <w:rPr>
                <w:rFonts w:eastAsia="標楷體"/>
                <w:color w:val="FFFFFF"/>
                <w:sz w:val="26"/>
                <w:szCs w:val="26"/>
              </w:rPr>
            </w:pPr>
            <w:r w:rsidRPr="00704337">
              <w:rPr>
                <w:rFonts w:eastAsia="標楷體"/>
                <w:color w:val="FFFFFF"/>
                <w:sz w:val="26"/>
                <w:szCs w:val="26"/>
              </w:rPr>
              <w:t>三年平均</w:t>
            </w:r>
          </w:p>
        </w:tc>
      </w:tr>
      <w:tr w:rsidR="00FA7D63" w:rsidRPr="00704337" w:rsidTr="00DB53B0">
        <w:trPr>
          <w:trHeight w:val="567"/>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樣本數</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14</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23</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27</w:t>
            </w:r>
          </w:p>
        </w:tc>
        <w:tc>
          <w:tcPr>
            <w:tcW w:w="1630" w:type="dxa"/>
            <w:tcBorders>
              <w:top w:val="nil"/>
              <w:left w:val="nil"/>
              <w:bottom w:val="single" w:sz="4" w:space="0" w:color="auto"/>
              <w:right w:val="single" w:sz="8" w:space="0" w:color="auto"/>
            </w:tcBorders>
            <w:shd w:val="clear" w:color="auto" w:fill="auto"/>
            <w:noWrap/>
            <w:vAlign w:val="center"/>
            <w:hideMark/>
          </w:tcPr>
          <w:p w:rsidR="00FA7D63" w:rsidRPr="002612F5" w:rsidRDefault="00FA7D63" w:rsidP="00374D7C">
            <w:pPr>
              <w:jc w:val="center"/>
              <w:rPr>
                <w:rFonts w:eastAsia="標楷體"/>
                <w:color w:val="000000"/>
                <w:sz w:val="26"/>
                <w:szCs w:val="26"/>
              </w:rPr>
            </w:pPr>
          </w:p>
        </w:tc>
      </w:tr>
      <w:tr w:rsidR="00FA7D63" w:rsidRPr="00704337" w:rsidTr="00DB53B0">
        <w:trPr>
          <w:trHeight w:val="567"/>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25</w:t>
            </w:r>
            <w:r w:rsidRPr="00704337">
              <w:rPr>
                <w:rFonts w:eastAsia="標楷體"/>
                <w:color w:val="000000"/>
                <w:sz w:val="26"/>
                <w:szCs w:val="26"/>
              </w:rPr>
              <w:t>百分位數</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-2.06%</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-14.97%</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-7.92%</w:t>
            </w:r>
          </w:p>
        </w:tc>
        <w:tc>
          <w:tcPr>
            <w:tcW w:w="1630" w:type="dxa"/>
            <w:tcBorders>
              <w:top w:val="nil"/>
              <w:left w:val="nil"/>
              <w:bottom w:val="single" w:sz="4" w:space="0" w:color="auto"/>
              <w:right w:val="single" w:sz="8"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-8.32%</w:t>
            </w:r>
          </w:p>
        </w:tc>
      </w:tr>
      <w:tr w:rsidR="00FA7D63" w:rsidRPr="00704337" w:rsidTr="00DB53B0">
        <w:trPr>
          <w:trHeight w:val="567"/>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中位數</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1.01%</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-0.70%</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1.63%</w:t>
            </w:r>
          </w:p>
        </w:tc>
        <w:tc>
          <w:tcPr>
            <w:tcW w:w="1630" w:type="dxa"/>
            <w:tcBorders>
              <w:top w:val="nil"/>
              <w:left w:val="nil"/>
              <w:bottom w:val="single" w:sz="4" w:space="0" w:color="auto"/>
              <w:right w:val="single" w:sz="8"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0.65%</w:t>
            </w:r>
          </w:p>
        </w:tc>
      </w:tr>
      <w:tr w:rsidR="00FA7D63" w:rsidRPr="00704337" w:rsidTr="00DB53B0">
        <w:trPr>
          <w:trHeight w:val="567"/>
        </w:trPr>
        <w:tc>
          <w:tcPr>
            <w:tcW w:w="1720" w:type="dxa"/>
            <w:tcBorders>
              <w:top w:val="nil"/>
              <w:left w:val="single" w:sz="8" w:space="0" w:color="auto"/>
              <w:bottom w:val="single" w:sz="8" w:space="0" w:color="auto"/>
              <w:right w:val="single" w:sz="4" w:space="0" w:color="auto"/>
            </w:tcBorders>
            <w:shd w:val="clear" w:color="auto" w:fill="auto"/>
            <w:noWrap/>
            <w:vAlign w:val="center"/>
            <w:hideMark/>
          </w:tcPr>
          <w:p w:rsidR="00FA7D63" w:rsidRPr="00704337" w:rsidRDefault="00FA7D63" w:rsidP="00374D7C">
            <w:pPr>
              <w:jc w:val="center"/>
              <w:rPr>
                <w:rFonts w:eastAsia="標楷體"/>
                <w:color w:val="000000"/>
                <w:sz w:val="26"/>
                <w:szCs w:val="26"/>
              </w:rPr>
            </w:pPr>
            <w:r w:rsidRPr="00704337">
              <w:rPr>
                <w:rFonts w:eastAsia="標楷體"/>
                <w:color w:val="000000"/>
                <w:sz w:val="26"/>
                <w:szCs w:val="26"/>
              </w:rPr>
              <w:t>第</w:t>
            </w:r>
            <w:r w:rsidRPr="00704337">
              <w:rPr>
                <w:rFonts w:eastAsia="標楷體"/>
                <w:color w:val="000000"/>
                <w:sz w:val="26"/>
                <w:szCs w:val="26"/>
              </w:rPr>
              <w:t>75</w:t>
            </w:r>
            <w:r w:rsidRPr="00704337">
              <w:rPr>
                <w:rFonts w:eastAsia="標楷體"/>
                <w:color w:val="000000"/>
                <w:sz w:val="26"/>
                <w:szCs w:val="26"/>
              </w:rPr>
              <w:t>百分位數</w:t>
            </w:r>
          </w:p>
        </w:tc>
        <w:tc>
          <w:tcPr>
            <w:tcW w:w="1629" w:type="dxa"/>
            <w:tcBorders>
              <w:top w:val="nil"/>
              <w:left w:val="nil"/>
              <w:bottom w:val="single" w:sz="8"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9.05%</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sz w:val="26"/>
                <w:szCs w:val="26"/>
              </w:rPr>
            </w:pPr>
            <w:r w:rsidRPr="002612F5">
              <w:rPr>
                <w:color w:val="000000"/>
                <w:sz w:val="26"/>
                <w:szCs w:val="26"/>
              </w:rPr>
              <w:t>7.76%</w:t>
            </w:r>
          </w:p>
        </w:tc>
        <w:tc>
          <w:tcPr>
            <w:tcW w:w="1629" w:type="dxa"/>
            <w:tcBorders>
              <w:top w:val="nil"/>
              <w:left w:val="nil"/>
              <w:bottom w:val="single" w:sz="4" w:space="0" w:color="auto"/>
              <w:right w:val="single" w:sz="4"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15.47%</w:t>
            </w:r>
          </w:p>
        </w:tc>
        <w:tc>
          <w:tcPr>
            <w:tcW w:w="1630" w:type="dxa"/>
            <w:tcBorders>
              <w:top w:val="nil"/>
              <w:left w:val="nil"/>
              <w:bottom w:val="single" w:sz="4" w:space="0" w:color="auto"/>
              <w:right w:val="single" w:sz="8" w:space="0" w:color="auto"/>
            </w:tcBorders>
            <w:shd w:val="clear" w:color="auto" w:fill="auto"/>
            <w:noWrap/>
            <w:vAlign w:val="center"/>
            <w:hideMark/>
          </w:tcPr>
          <w:p w:rsidR="00FA7D63" w:rsidRPr="002612F5" w:rsidRDefault="00FA7D63" w:rsidP="00374D7C">
            <w:pPr>
              <w:jc w:val="center"/>
              <w:rPr>
                <w:color w:val="000000"/>
              </w:rPr>
            </w:pPr>
            <w:r w:rsidRPr="002612F5">
              <w:rPr>
                <w:color w:val="000000"/>
              </w:rPr>
              <w:t>10.76%</w:t>
            </w:r>
          </w:p>
        </w:tc>
      </w:tr>
    </w:tbl>
    <w:p w:rsidR="00532175" w:rsidRDefault="00585259" w:rsidP="005C07E9">
      <w:pPr>
        <w:pStyle w:val="2"/>
        <w:numPr>
          <w:ilvl w:val="1"/>
          <w:numId w:val="43"/>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受測個體之平均利潤率</w:t>
      </w:r>
      <w:r w:rsidR="007B6541">
        <w:rPr>
          <w:rStyle w:val="af2"/>
          <w:rFonts w:eastAsia="標楷體"/>
          <w:sz w:val="26"/>
          <w:szCs w:val="26"/>
        </w:rPr>
        <w:footnoteReference w:id="4"/>
      </w:r>
    </w:p>
    <w:p w:rsidR="002F1606" w:rsidRDefault="00585259" w:rsidP="00437C71">
      <w:pPr>
        <w:pStyle w:val="3"/>
        <w:numPr>
          <w:ilvl w:val="0"/>
          <w:numId w:val="61"/>
        </w:numPr>
        <w:spacing w:beforeLines="100" w:before="240" w:afterLines="50" w:after="120" w:line="360" w:lineRule="auto"/>
        <w:ind w:leftChars="100" w:left="722" w:hanging="482"/>
        <w:jc w:val="both"/>
        <w:rPr>
          <w:rFonts w:ascii="Times New Roman" w:eastAsia="標楷體" w:hAnsi="Times New Roman"/>
          <w:sz w:val="32"/>
          <w:szCs w:val="26"/>
        </w:rPr>
      </w:pPr>
      <w:r w:rsidRPr="00A6103C">
        <w:rPr>
          <w:rFonts w:ascii="Times New Roman" w:eastAsia="標楷體" w:hAnsi="Times New Roman" w:hint="eastAsia"/>
          <w:sz w:val="32"/>
          <w:szCs w:val="26"/>
        </w:rPr>
        <w:t>有形資產之移轉</w:t>
      </w:r>
      <w:proofErr w:type="gramStart"/>
      <w:r w:rsidRPr="00A6103C">
        <w:rPr>
          <w:rFonts w:ascii="Times New Roman" w:eastAsia="標楷體" w:hAnsi="Times New Roman"/>
          <w:sz w:val="32"/>
          <w:szCs w:val="26"/>
        </w:rPr>
        <w:t>—</w:t>
      </w:r>
      <w:proofErr w:type="gramEnd"/>
      <w:r w:rsidRPr="00A6103C">
        <w:rPr>
          <w:rFonts w:ascii="Times New Roman" w:eastAsia="標楷體" w:hAnsi="Times New Roman" w:hint="eastAsia"/>
          <w:sz w:val="32"/>
          <w:szCs w:val="26"/>
        </w:rPr>
        <w:t>進貨</w:t>
      </w:r>
    </w:p>
    <w:p w:rsidR="00DF7CE2" w:rsidRDefault="007B14E5" w:rsidP="005C07E9">
      <w:pPr>
        <w:spacing w:beforeLines="50" w:before="120" w:after="120" w:line="360" w:lineRule="auto"/>
        <w:ind w:leftChars="200" w:left="480" w:firstLineChars="200" w:firstLine="520"/>
        <w:jc w:val="both"/>
        <w:rPr>
          <w:rFonts w:eastAsia="標楷體" w:hAnsi="標楷體"/>
          <w:sz w:val="26"/>
          <w:szCs w:val="26"/>
        </w:rPr>
      </w:pPr>
      <w:r>
        <w:rPr>
          <w:rFonts w:eastAsia="標楷體" w:hint="eastAsia"/>
          <w:sz w:val="26"/>
          <w:szCs w:val="26"/>
        </w:rPr>
        <w:t>10</w:t>
      </w:r>
      <w:r w:rsidR="00774BB7">
        <w:rPr>
          <w:rFonts w:eastAsia="標楷體" w:hint="eastAsia"/>
          <w:sz w:val="26"/>
          <w:szCs w:val="26"/>
        </w:rPr>
        <w:t>3</w:t>
      </w:r>
      <w:r>
        <w:rPr>
          <w:rFonts w:eastAsia="標楷體" w:hint="eastAsia"/>
          <w:sz w:val="26"/>
          <w:szCs w:val="26"/>
        </w:rPr>
        <w:t>~</w:t>
      </w:r>
      <w:r w:rsidR="005E6112">
        <w:rPr>
          <w:rFonts w:eastAsia="標楷體"/>
          <w:sz w:val="26"/>
          <w:szCs w:val="26"/>
        </w:rPr>
        <w:t>105</w:t>
      </w:r>
      <w:r w:rsidR="00FE49D7" w:rsidRPr="00FE49D7">
        <w:rPr>
          <w:rFonts w:eastAsia="標楷體" w:hAnsi="標楷體"/>
          <w:sz w:val="26"/>
          <w:szCs w:val="26"/>
        </w:rPr>
        <w:t>會計年度與開</w:t>
      </w:r>
      <w:proofErr w:type="gramStart"/>
      <w:r w:rsidR="00FE49D7" w:rsidRPr="00FE49D7">
        <w:rPr>
          <w:rFonts w:eastAsia="標楷體" w:hAnsi="標楷體"/>
          <w:sz w:val="26"/>
          <w:szCs w:val="26"/>
        </w:rPr>
        <w:t>曼</w:t>
      </w:r>
      <w:proofErr w:type="gramEnd"/>
      <w:r w:rsidR="00FE49D7" w:rsidRPr="00FE49D7">
        <w:rPr>
          <w:rFonts w:eastAsia="標楷體" w:hAnsi="標楷體"/>
          <w:sz w:val="26"/>
          <w:szCs w:val="26"/>
        </w:rPr>
        <w:t>矽成台灣分公司自關係企業購入原料及半成品受控交易有關之損益資料如下</w:t>
      </w:r>
      <w:r w:rsidR="00FE49D7" w:rsidRPr="00FE49D7">
        <w:rPr>
          <w:rFonts w:eastAsia="標楷體"/>
          <w:sz w:val="26"/>
          <w:szCs w:val="26"/>
        </w:rPr>
        <w:t>（請見附件</w:t>
      </w:r>
      <w:r w:rsidR="00101394">
        <w:rPr>
          <w:rFonts w:eastAsia="標楷體" w:hint="eastAsia"/>
          <w:sz w:val="26"/>
          <w:szCs w:val="26"/>
        </w:rPr>
        <w:t>I</w:t>
      </w:r>
      <w:r w:rsidR="00FE49D7" w:rsidRPr="00FE49D7">
        <w:rPr>
          <w:rFonts w:eastAsia="標楷體"/>
          <w:sz w:val="26"/>
          <w:szCs w:val="26"/>
        </w:rPr>
        <w:t>）</w:t>
      </w:r>
      <w:r w:rsidR="00FE49D7" w:rsidRPr="00FE49D7">
        <w:rPr>
          <w:rFonts w:eastAsia="標楷體" w:hAnsi="標楷體"/>
          <w:sz w:val="26"/>
          <w:szCs w:val="26"/>
        </w:rPr>
        <w:t>：</w:t>
      </w:r>
    </w:p>
    <w:p w:rsidR="00142A19" w:rsidRDefault="00142A19" w:rsidP="00142A19">
      <w:pPr>
        <w:pStyle w:val="32"/>
        <w:spacing w:line="0" w:lineRule="atLeast"/>
        <w:ind w:rightChars="50" w:right="120"/>
        <w:jc w:val="right"/>
        <w:rPr>
          <w:rFonts w:asciiTheme="majorEastAsia" w:eastAsiaTheme="majorEastAsia" w:hAnsiTheme="majorEastAsia"/>
          <w:sz w:val="20"/>
          <w:szCs w:val="20"/>
        </w:rPr>
      </w:pPr>
      <w:r w:rsidRPr="00E674D5">
        <w:rPr>
          <w:rFonts w:asciiTheme="majorEastAsia" w:eastAsiaTheme="majorEastAsia" w:hAnsiTheme="majorEastAsia"/>
          <w:sz w:val="20"/>
          <w:szCs w:val="20"/>
        </w:rPr>
        <w:t>單位：元</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720"/>
        <w:gridCol w:w="1712"/>
        <w:gridCol w:w="1712"/>
        <w:gridCol w:w="1712"/>
        <w:gridCol w:w="1711"/>
      </w:tblGrid>
      <w:tr w:rsidR="00142A19" w:rsidRPr="00C40B06" w:rsidTr="004D74BF">
        <w:trPr>
          <w:trHeight w:val="680"/>
          <w:tblHeader/>
        </w:trPr>
        <w:tc>
          <w:tcPr>
            <w:tcW w:w="1720" w:type="dxa"/>
            <w:tcBorders>
              <w:bottom w:val="double" w:sz="4" w:space="0" w:color="auto"/>
            </w:tcBorders>
            <w:shd w:val="clear" w:color="auto" w:fill="4F81BD"/>
            <w:vAlign w:val="center"/>
          </w:tcPr>
          <w:p w:rsidR="00142A19" w:rsidRPr="00215F6A" w:rsidRDefault="00142A19" w:rsidP="00F45C0F">
            <w:pPr>
              <w:jc w:val="center"/>
              <w:rPr>
                <w:rFonts w:eastAsia="標楷體"/>
                <w:b/>
                <w:bCs/>
                <w:color w:val="FFFFFF"/>
                <w:sz w:val="26"/>
                <w:szCs w:val="26"/>
              </w:rPr>
            </w:pPr>
            <w:r w:rsidRPr="00AF4D20">
              <w:rPr>
                <w:rFonts w:eastAsia="標楷體" w:hint="eastAsia"/>
                <w:b/>
                <w:bCs/>
                <w:color w:val="FFFFFF"/>
                <w:sz w:val="26"/>
                <w:szCs w:val="26"/>
              </w:rPr>
              <w:t>損益科目</w:t>
            </w:r>
          </w:p>
        </w:tc>
        <w:tc>
          <w:tcPr>
            <w:tcW w:w="1712" w:type="dxa"/>
            <w:tcBorders>
              <w:bottom w:val="double" w:sz="4" w:space="0" w:color="auto"/>
            </w:tcBorders>
            <w:shd w:val="clear" w:color="auto" w:fill="4F81BD"/>
            <w:vAlign w:val="center"/>
          </w:tcPr>
          <w:p w:rsidR="00142A19" w:rsidRPr="00AF4D20" w:rsidDel="00774BB7" w:rsidRDefault="00142A19" w:rsidP="00F45C0F">
            <w:pPr>
              <w:jc w:val="center"/>
              <w:rPr>
                <w:rFonts w:eastAsia="標楷體"/>
                <w:b/>
                <w:bCs/>
                <w:color w:val="FFFFFF"/>
                <w:sz w:val="26"/>
                <w:szCs w:val="26"/>
              </w:rPr>
            </w:pPr>
            <w:r w:rsidRPr="00AF4D20">
              <w:rPr>
                <w:rFonts w:eastAsia="標楷體"/>
                <w:b/>
                <w:bCs/>
                <w:color w:val="FFFFFF"/>
                <w:sz w:val="26"/>
                <w:szCs w:val="26"/>
              </w:rPr>
              <w:t>103</w:t>
            </w:r>
            <w:r w:rsidRPr="00AF4D20">
              <w:rPr>
                <w:rFonts w:eastAsia="標楷體" w:hint="eastAsia"/>
                <w:b/>
                <w:bCs/>
                <w:color w:val="FFFFFF"/>
                <w:sz w:val="26"/>
                <w:szCs w:val="26"/>
              </w:rPr>
              <w:t>會計年度</w:t>
            </w:r>
          </w:p>
        </w:tc>
        <w:tc>
          <w:tcPr>
            <w:tcW w:w="1712" w:type="dxa"/>
            <w:tcBorders>
              <w:bottom w:val="double" w:sz="4" w:space="0" w:color="auto"/>
            </w:tcBorders>
            <w:shd w:val="clear" w:color="auto" w:fill="4F81BD"/>
            <w:vAlign w:val="center"/>
          </w:tcPr>
          <w:p w:rsidR="00142A19" w:rsidRPr="00AF4D20" w:rsidDel="00774BB7" w:rsidRDefault="00142A19" w:rsidP="00F45C0F">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4</w:t>
            </w:r>
            <w:r w:rsidRPr="00AF4D20">
              <w:rPr>
                <w:rFonts w:eastAsia="標楷體" w:hint="eastAsia"/>
                <w:b/>
                <w:bCs/>
                <w:color w:val="FFFFFF"/>
                <w:sz w:val="26"/>
                <w:szCs w:val="26"/>
              </w:rPr>
              <w:t>會計年度</w:t>
            </w:r>
          </w:p>
        </w:tc>
        <w:tc>
          <w:tcPr>
            <w:tcW w:w="1712" w:type="dxa"/>
            <w:tcBorders>
              <w:bottom w:val="double" w:sz="4" w:space="0" w:color="auto"/>
            </w:tcBorders>
            <w:shd w:val="clear" w:color="auto" w:fill="4F81BD"/>
            <w:vAlign w:val="center"/>
          </w:tcPr>
          <w:p w:rsidR="00142A19" w:rsidRPr="00215F6A" w:rsidDel="00211B67" w:rsidRDefault="00142A19" w:rsidP="00F45C0F">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5</w:t>
            </w:r>
            <w:r w:rsidRPr="00AF4D20">
              <w:rPr>
                <w:rFonts w:eastAsia="標楷體" w:hint="eastAsia"/>
                <w:b/>
                <w:bCs/>
                <w:color w:val="FFFFFF"/>
                <w:sz w:val="26"/>
                <w:szCs w:val="26"/>
              </w:rPr>
              <w:t>會計年度</w:t>
            </w:r>
          </w:p>
        </w:tc>
        <w:tc>
          <w:tcPr>
            <w:tcW w:w="1711" w:type="dxa"/>
            <w:tcBorders>
              <w:bottom w:val="double" w:sz="4" w:space="0" w:color="auto"/>
            </w:tcBorders>
            <w:shd w:val="clear" w:color="auto" w:fill="4F81BD"/>
            <w:vAlign w:val="center"/>
          </w:tcPr>
          <w:p w:rsidR="00142A19" w:rsidRPr="00215F6A" w:rsidRDefault="00142A19" w:rsidP="00F45C0F">
            <w:pPr>
              <w:jc w:val="center"/>
              <w:rPr>
                <w:rFonts w:eastAsia="標楷體"/>
                <w:b/>
                <w:bCs/>
                <w:color w:val="FFFFFF"/>
                <w:sz w:val="26"/>
                <w:szCs w:val="26"/>
              </w:rPr>
            </w:pPr>
            <w:r w:rsidRPr="00AF4D20">
              <w:rPr>
                <w:rFonts w:eastAsia="標楷體" w:hint="eastAsia"/>
                <w:b/>
                <w:bCs/>
                <w:color w:val="FFFFFF"/>
                <w:sz w:val="26"/>
                <w:szCs w:val="26"/>
              </w:rPr>
              <w:t>平均</w:t>
            </w:r>
          </w:p>
        </w:tc>
      </w:tr>
      <w:tr w:rsidR="005B44A0" w:rsidTr="004D74BF">
        <w:trPr>
          <w:trHeight w:val="567"/>
        </w:trPr>
        <w:tc>
          <w:tcPr>
            <w:tcW w:w="1720" w:type="dxa"/>
            <w:tcBorders>
              <w:top w:val="double" w:sz="4" w:space="0" w:color="auto"/>
            </w:tcBorders>
            <w:vAlign w:val="center"/>
          </w:tcPr>
          <w:p w:rsidR="005B44A0" w:rsidRPr="00C40B06" w:rsidRDefault="005B44A0" w:rsidP="00F45C0F">
            <w:pPr>
              <w:jc w:val="center"/>
              <w:rPr>
                <w:rFonts w:eastAsia="標楷體"/>
                <w:sz w:val="26"/>
                <w:szCs w:val="26"/>
              </w:rPr>
            </w:pPr>
            <w:r w:rsidRPr="00C40B06">
              <w:rPr>
                <w:rFonts w:eastAsia="標楷體"/>
                <w:sz w:val="26"/>
                <w:szCs w:val="26"/>
              </w:rPr>
              <w:t>營收淨額</w:t>
            </w:r>
          </w:p>
        </w:tc>
        <w:tc>
          <w:tcPr>
            <w:tcW w:w="1712" w:type="dxa"/>
            <w:tcBorders>
              <w:top w:val="double" w:sz="4" w:space="0" w:color="auto"/>
            </w:tcBorders>
            <w:vAlign w:val="center"/>
          </w:tcPr>
          <w:p w:rsidR="005B44A0" w:rsidDel="00774BB7" w:rsidRDefault="005B44A0" w:rsidP="00F45C0F">
            <w:pPr>
              <w:jc w:val="right"/>
              <w:rPr>
                <w:color w:val="000000"/>
                <w:sz w:val="26"/>
                <w:szCs w:val="26"/>
              </w:rPr>
            </w:pPr>
            <w:r>
              <w:rPr>
                <w:color w:val="000000"/>
                <w:sz w:val="26"/>
                <w:szCs w:val="26"/>
              </w:rPr>
              <w:t>6,105,636,396</w:t>
            </w:r>
          </w:p>
        </w:tc>
        <w:tc>
          <w:tcPr>
            <w:tcW w:w="1712" w:type="dxa"/>
            <w:tcBorders>
              <w:top w:val="double" w:sz="4" w:space="0" w:color="auto"/>
            </w:tcBorders>
            <w:vAlign w:val="center"/>
          </w:tcPr>
          <w:p w:rsidR="005B44A0" w:rsidDel="00774BB7" w:rsidRDefault="005B44A0" w:rsidP="00F45C0F">
            <w:pPr>
              <w:jc w:val="right"/>
              <w:rPr>
                <w:color w:val="000000"/>
                <w:sz w:val="26"/>
                <w:szCs w:val="26"/>
              </w:rPr>
            </w:pPr>
            <w:r>
              <w:rPr>
                <w:color w:val="000000"/>
                <w:sz w:val="26"/>
                <w:szCs w:val="26"/>
              </w:rPr>
              <w:t>5,686,069,808</w:t>
            </w:r>
          </w:p>
        </w:tc>
        <w:tc>
          <w:tcPr>
            <w:tcW w:w="1712" w:type="dxa"/>
            <w:tcBorders>
              <w:top w:val="double" w:sz="4" w:space="0" w:color="auto"/>
            </w:tcBorders>
            <w:vAlign w:val="center"/>
          </w:tcPr>
          <w:p w:rsidR="005B44A0" w:rsidRPr="00E3076C" w:rsidDel="00211B67" w:rsidRDefault="005B44A0" w:rsidP="00F45C0F">
            <w:pPr>
              <w:jc w:val="right"/>
              <w:rPr>
                <w:color w:val="000000"/>
                <w:sz w:val="26"/>
                <w:szCs w:val="26"/>
              </w:rPr>
            </w:pPr>
            <w:r>
              <w:rPr>
                <w:color w:val="000000"/>
              </w:rPr>
              <w:t>6,429,309,935</w:t>
            </w:r>
          </w:p>
        </w:tc>
        <w:tc>
          <w:tcPr>
            <w:tcW w:w="1711" w:type="dxa"/>
            <w:tcBorders>
              <w:top w:val="double" w:sz="4" w:space="0" w:color="auto"/>
            </w:tcBorders>
            <w:vAlign w:val="center"/>
          </w:tcPr>
          <w:p w:rsidR="005B44A0" w:rsidRPr="00755D15" w:rsidRDefault="005B44A0" w:rsidP="00F45C0F">
            <w:pPr>
              <w:jc w:val="right"/>
              <w:rPr>
                <w:color w:val="000000"/>
                <w:sz w:val="26"/>
                <w:szCs w:val="26"/>
              </w:rPr>
            </w:pPr>
            <w:r>
              <w:rPr>
                <w:color w:val="000000"/>
                <w:sz w:val="26"/>
                <w:szCs w:val="26"/>
              </w:rPr>
              <w:t>6,073,672,046</w:t>
            </w:r>
          </w:p>
        </w:tc>
      </w:tr>
      <w:tr w:rsidR="005B44A0" w:rsidTr="004D74BF">
        <w:trPr>
          <w:trHeight w:val="567"/>
        </w:trPr>
        <w:tc>
          <w:tcPr>
            <w:tcW w:w="1720" w:type="dxa"/>
            <w:vAlign w:val="center"/>
          </w:tcPr>
          <w:p w:rsidR="005B44A0" w:rsidRPr="00C40B06" w:rsidRDefault="005B44A0" w:rsidP="00F45C0F">
            <w:pPr>
              <w:jc w:val="center"/>
              <w:rPr>
                <w:rFonts w:eastAsia="標楷體"/>
                <w:sz w:val="26"/>
                <w:szCs w:val="26"/>
              </w:rPr>
            </w:pPr>
            <w:r w:rsidRPr="00C40B06">
              <w:rPr>
                <w:rFonts w:eastAsia="標楷體"/>
                <w:sz w:val="26"/>
                <w:szCs w:val="26"/>
              </w:rPr>
              <w:t>營業成本</w:t>
            </w:r>
          </w:p>
        </w:tc>
        <w:tc>
          <w:tcPr>
            <w:tcW w:w="1712" w:type="dxa"/>
            <w:vAlign w:val="center"/>
          </w:tcPr>
          <w:p w:rsidR="005B44A0" w:rsidDel="00774BB7" w:rsidRDefault="005B44A0" w:rsidP="00F45C0F">
            <w:pPr>
              <w:jc w:val="right"/>
              <w:rPr>
                <w:color w:val="000000"/>
                <w:sz w:val="26"/>
                <w:szCs w:val="26"/>
              </w:rPr>
            </w:pPr>
            <w:r>
              <w:rPr>
                <w:color w:val="000000"/>
                <w:sz w:val="26"/>
                <w:szCs w:val="26"/>
              </w:rPr>
              <w:t>5,927,375,946</w:t>
            </w:r>
          </w:p>
        </w:tc>
        <w:tc>
          <w:tcPr>
            <w:tcW w:w="1712" w:type="dxa"/>
            <w:vAlign w:val="center"/>
          </w:tcPr>
          <w:p w:rsidR="005B44A0" w:rsidDel="00774BB7" w:rsidRDefault="005B44A0" w:rsidP="00F45C0F">
            <w:pPr>
              <w:jc w:val="right"/>
              <w:rPr>
                <w:color w:val="000000"/>
                <w:sz w:val="26"/>
                <w:szCs w:val="26"/>
              </w:rPr>
            </w:pPr>
            <w:r>
              <w:rPr>
                <w:color w:val="000000"/>
                <w:sz w:val="26"/>
                <w:szCs w:val="26"/>
              </w:rPr>
              <w:t>5,498,648,152</w:t>
            </w:r>
          </w:p>
        </w:tc>
        <w:tc>
          <w:tcPr>
            <w:tcW w:w="1712" w:type="dxa"/>
            <w:vAlign w:val="center"/>
          </w:tcPr>
          <w:p w:rsidR="005B44A0" w:rsidRPr="00E3076C" w:rsidDel="00211B67" w:rsidRDefault="005B44A0" w:rsidP="00F45C0F">
            <w:pPr>
              <w:jc w:val="right"/>
              <w:rPr>
                <w:color w:val="000000"/>
                <w:sz w:val="26"/>
                <w:szCs w:val="26"/>
              </w:rPr>
            </w:pPr>
            <w:r>
              <w:rPr>
                <w:color w:val="000000"/>
              </w:rPr>
              <w:t>6,122,738,297</w:t>
            </w:r>
          </w:p>
        </w:tc>
        <w:tc>
          <w:tcPr>
            <w:tcW w:w="1711" w:type="dxa"/>
            <w:vAlign w:val="center"/>
          </w:tcPr>
          <w:p w:rsidR="005B44A0" w:rsidRPr="00755D15" w:rsidRDefault="005B44A0" w:rsidP="00F45C0F">
            <w:pPr>
              <w:jc w:val="right"/>
              <w:rPr>
                <w:color w:val="000000"/>
                <w:sz w:val="26"/>
                <w:szCs w:val="26"/>
              </w:rPr>
            </w:pPr>
            <w:r>
              <w:rPr>
                <w:color w:val="000000"/>
                <w:sz w:val="26"/>
                <w:szCs w:val="26"/>
              </w:rPr>
              <w:t>5,849,587,465</w:t>
            </w:r>
          </w:p>
        </w:tc>
      </w:tr>
      <w:tr w:rsidR="005B44A0" w:rsidTr="004D74BF">
        <w:trPr>
          <w:trHeight w:val="567"/>
        </w:trPr>
        <w:tc>
          <w:tcPr>
            <w:tcW w:w="1720" w:type="dxa"/>
            <w:vAlign w:val="center"/>
          </w:tcPr>
          <w:p w:rsidR="005B44A0" w:rsidRPr="00C40B06" w:rsidRDefault="005B44A0" w:rsidP="00F45C0F">
            <w:pPr>
              <w:jc w:val="center"/>
              <w:rPr>
                <w:rFonts w:eastAsia="標楷體"/>
                <w:sz w:val="26"/>
                <w:szCs w:val="26"/>
              </w:rPr>
            </w:pPr>
            <w:r w:rsidRPr="00C40B06">
              <w:rPr>
                <w:rFonts w:eastAsia="標楷體"/>
                <w:sz w:val="26"/>
                <w:szCs w:val="26"/>
              </w:rPr>
              <w:t>營業毛利</w:t>
            </w:r>
          </w:p>
        </w:tc>
        <w:tc>
          <w:tcPr>
            <w:tcW w:w="1712" w:type="dxa"/>
            <w:vAlign w:val="center"/>
          </w:tcPr>
          <w:p w:rsidR="005B44A0" w:rsidDel="00774BB7" w:rsidRDefault="005B44A0" w:rsidP="00F45C0F">
            <w:pPr>
              <w:jc w:val="right"/>
              <w:rPr>
                <w:color w:val="000000"/>
                <w:sz w:val="26"/>
                <w:szCs w:val="26"/>
              </w:rPr>
            </w:pPr>
            <w:r>
              <w:rPr>
                <w:color w:val="000000"/>
                <w:sz w:val="26"/>
                <w:szCs w:val="26"/>
              </w:rPr>
              <w:t>178,260,450</w:t>
            </w:r>
          </w:p>
        </w:tc>
        <w:tc>
          <w:tcPr>
            <w:tcW w:w="1712" w:type="dxa"/>
            <w:vAlign w:val="center"/>
          </w:tcPr>
          <w:p w:rsidR="005B44A0" w:rsidDel="00774BB7" w:rsidRDefault="005B44A0" w:rsidP="00F45C0F">
            <w:pPr>
              <w:jc w:val="right"/>
              <w:rPr>
                <w:color w:val="000000"/>
                <w:sz w:val="26"/>
                <w:szCs w:val="26"/>
              </w:rPr>
            </w:pPr>
            <w:r>
              <w:rPr>
                <w:color w:val="000000"/>
                <w:sz w:val="26"/>
                <w:szCs w:val="26"/>
              </w:rPr>
              <w:t>187,421,656</w:t>
            </w:r>
          </w:p>
        </w:tc>
        <w:tc>
          <w:tcPr>
            <w:tcW w:w="1712" w:type="dxa"/>
            <w:vAlign w:val="center"/>
          </w:tcPr>
          <w:p w:rsidR="005B44A0" w:rsidRPr="00E3076C" w:rsidDel="00211B67" w:rsidRDefault="005B44A0" w:rsidP="00F45C0F">
            <w:pPr>
              <w:jc w:val="right"/>
              <w:rPr>
                <w:color w:val="000000"/>
                <w:sz w:val="26"/>
                <w:szCs w:val="26"/>
              </w:rPr>
            </w:pPr>
            <w:r>
              <w:rPr>
                <w:color w:val="000000"/>
              </w:rPr>
              <w:t>306,571,638</w:t>
            </w:r>
          </w:p>
        </w:tc>
        <w:tc>
          <w:tcPr>
            <w:tcW w:w="1711" w:type="dxa"/>
            <w:vAlign w:val="center"/>
          </w:tcPr>
          <w:p w:rsidR="005B44A0" w:rsidRPr="00755D15" w:rsidRDefault="005B44A0" w:rsidP="00F45C0F">
            <w:pPr>
              <w:jc w:val="right"/>
              <w:rPr>
                <w:color w:val="000000"/>
                <w:sz w:val="26"/>
                <w:szCs w:val="26"/>
              </w:rPr>
            </w:pPr>
            <w:r>
              <w:rPr>
                <w:color w:val="000000"/>
                <w:sz w:val="26"/>
                <w:szCs w:val="26"/>
              </w:rPr>
              <w:t>224,084,581</w:t>
            </w:r>
          </w:p>
        </w:tc>
      </w:tr>
      <w:tr w:rsidR="005B44A0" w:rsidTr="004D74BF">
        <w:trPr>
          <w:trHeight w:val="567"/>
        </w:trPr>
        <w:tc>
          <w:tcPr>
            <w:tcW w:w="1720" w:type="dxa"/>
            <w:vAlign w:val="center"/>
          </w:tcPr>
          <w:p w:rsidR="005B44A0" w:rsidRPr="00C40B06" w:rsidRDefault="005B44A0" w:rsidP="00F45C0F">
            <w:pPr>
              <w:jc w:val="center"/>
              <w:rPr>
                <w:rFonts w:eastAsia="標楷體"/>
                <w:sz w:val="26"/>
                <w:szCs w:val="26"/>
              </w:rPr>
            </w:pPr>
            <w:r w:rsidRPr="00C40B06">
              <w:rPr>
                <w:rFonts w:eastAsia="標楷體"/>
                <w:sz w:val="26"/>
                <w:szCs w:val="26"/>
              </w:rPr>
              <w:t>營業費用</w:t>
            </w:r>
          </w:p>
        </w:tc>
        <w:tc>
          <w:tcPr>
            <w:tcW w:w="1712" w:type="dxa"/>
            <w:vAlign w:val="center"/>
          </w:tcPr>
          <w:p w:rsidR="005B44A0" w:rsidDel="00774BB7" w:rsidRDefault="005B44A0" w:rsidP="00F45C0F">
            <w:pPr>
              <w:jc w:val="right"/>
              <w:rPr>
                <w:color w:val="000000"/>
                <w:sz w:val="26"/>
                <w:szCs w:val="26"/>
              </w:rPr>
            </w:pPr>
            <w:r>
              <w:rPr>
                <w:color w:val="000000"/>
                <w:sz w:val="26"/>
                <w:szCs w:val="26"/>
              </w:rPr>
              <w:t>72,058,980</w:t>
            </w:r>
          </w:p>
        </w:tc>
        <w:tc>
          <w:tcPr>
            <w:tcW w:w="1712" w:type="dxa"/>
            <w:vAlign w:val="center"/>
          </w:tcPr>
          <w:p w:rsidR="005B44A0" w:rsidDel="00774BB7" w:rsidRDefault="005B44A0" w:rsidP="00F45C0F">
            <w:pPr>
              <w:jc w:val="right"/>
              <w:rPr>
                <w:color w:val="000000"/>
                <w:sz w:val="26"/>
                <w:szCs w:val="26"/>
              </w:rPr>
            </w:pPr>
            <w:r>
              <w:rPr>
                <w:color w:val="000000"/>
                <w:sz w:val="26"/>
                <w:szCs w:val="26"/>
              </w:rPr>
              <w:t>65,634,876</w:t>
            </w:r>
          </w:p>
        </w:tc>
        <w:tc>
          <w:tcPr>
            <w:tcW w:w="1712" w:type="dxa"/>
            <w:vAlign w:val="center"/>
          </w:tcPr>
          <w:p w:rsidR="005B44A0" w:rsidRPr="00E3076C" w:rsidDel="00211B67" w:rsidRDefault="005B44A0" w:rsidP="00F45C0F">
            <w:pPr>
              <w:jc w:val="right"/>
              <w:rPr>
                <w:color w:val="000000"/>
                <w:sz w:val="26"/>
                <w:szCs w:val="26"/>
              </w:rPr>
            </w:pPr>
            <w:r>
              <w:rPr>
                <w:color w:val="000000"/>
              </w:rPr>
              <w:t>72,187,738</w:t>
            </w:r>
          </w:p>
        </w:tc>
        <w:tc>
          <w:tcPr>
            <w:tcW w:w="1711" w:type="dxa"/>
            <w:vAlign w:val="center"/>
          </w:tcPr>
          <w:p w:rsidR="005B44A0" w:rsidRPr="00755D15" w:rsidRDefault="005B44A0" w:rsidP="00F45C0F">
            <w:pPr>
              <w:jc w:val="right"/>
              <w:rPr>
                <w:color w:val="000000"/>
                <w:sz w:val="26"/>
                <w:szCs w:val="26"/>
              </w:rPr>
            </w:pPr>
            <w:r>
              <w:rPr>
                <w:color w:val="000000"/>
                <w:sz w:val="26"/>
                <w:szCs w:val="26"/>
              </w:rPr>
              <w:t>69,960,531</w:t>
            </w:r>
          </w:p>
        </w:tc>
      </w:tr>
      <w:tr w:rsidR="005B44A0" w:rsidTr="004D74BF">
        <w:trPr>
          <w:trHeight w:val="567"/>
        </w:trPr>
        <w:tc>
          <w:tcPr>
            <w:tcW w:w="1720" w:type="dxa"/>
            <w:tcBorders>
              <w:bottom w:val="single" w:sz="8" w:space="0" w:color="auto"/>
            </w:tcBorders>
            <w:vAlign w:val="center"/>
          </w:tcPr>
          <w:p w:rsidR="005B44A0" w:rsidRPr="00C40B06" w:rsidRDefault="005B44A0" w:rsidP="00F45C0F">
            <w:pPr>
              <w:jc w:val="center"/>
              <w:rPr>
                <w:rFonts w:eastAsia="標楷體"/>
                <w:sz w:val="26"/>
                <w:szCs w:val="26"/>
              </w:rPr>
            </w:pPr>
            <w:r w:rsidRPr="00C40B06">
              <w:rPr>
                <w:rFonts w:eastAsia="標楷體"/>
                <w:sz w:val="26"/>
                <w:szCs w:val="26"/>
              </w:rPr>
              <w:t>營業淨利</w:t>
            </w:r>
          </w:p>
        </w:tc>
        <w:tc>
          <w:tcPr>
            <w:tcW w:w="1712" w:type="dxa"/>
            <w:tcBorders>
              <w:bottom w:val="single" w:sz="8" w:space="0" w:color="auto"/>
            </w:tcBorders>
            <w:vAlign w:val="center"/>
          </w:tcPr>
          <w:p w:rsidR="005B44A0" w:rsidDel="00774BB7" w:rsidRDefault="005B44A0" w:rsidP="00F45C0F">
            <w:pPr>
              <w:jc w:val="right"/>
              <w:rPr>
                <w:color w:val="000000"/>
                <w:sz w:val="26"/>
                <w:szCs w:val="26"/>
              </w:rPr>
            </w:pPr>
            <w:r>
              <w:rPr>
                <w:color w:val="000000"/>
                <w:sz w:val="26"/>
                <w:szCs w:val="26"/>
              </w:rPr>
              <w:t>106,201,470</w:t>
            </w:r>
          </w:p>
        </w:tc>
        <w:tc>
          <w:tcPr>
            <w:tcW w:w="1712" w:type="dxa"/>
            <w:tcBorders>
              <w:bottom w:val="single" w:sz="8" w:space="0" w:color="auto"/>
            </w:tcBorders>
            <w:vAlign w:val="center"/>
          </w:tcPr>
          <w:p w:rsidR="005B44A0" w:rsidDel="00774BB7" w:rsidRDefault="005B44A0" w:rsidP="00F45C0F">
            <w:pPr>
              <w:jc w:val="right"/>
              <w:rPr>
                <w:color w:val="000000"/>
                <w:sz w:val="26"/>
                <w:szCs w:val="26"/>
              </w:rPr>
            </w:pPr>
            <w:r>
              <w:rPr>
                <w:color w:val="000000"/>
                <w:sz w:val="26"/>
                <w:szCs w:val="26"/>
              </w:rPr>
              <w:t>121,786,780</w:t>
            </w:r>
          </w:p>
        </w:tc>
        <w:tc>
          <w:tcPr>
            <w:tcW w:w="1712" w:type="dxa"/>
            <w:tcBorders>
              <w:bottom w:val="single" w:sz="8" w:space="0" w:color="auto"/>
            </w:tcBorders>
            <w:vAlign w:val="center"/>
          </w:tcPr>
          <w:p w:rsidR="005B44A0" w:rsidRPr="00E3076C" w:rsidDel="00211B67" w:rsidRDefault="005B44A0" w:rsidP="00F45C0F">
            <w:pPr>
              <w:jc w:val="right"/>
              <w:rPr>
                <w:color w:val="000000"/>
                <w:sz w:val="26"/>
                <w:szCs w:val="26"/>
              </w:rPr>
            </w:pPr>
            <w:r>
              <w:rPr>
                <w:color w:val="000000"/>
              </w:rPr>
              <w:t>234,383,900</w:t>
            </w:r>
          </w:p>
        </w:tc>
        <w:tc>
          <w:tcPr>
            <w:tcW w:w="1711" w:type="dxa"/>
            <w:tcBorders>
              <w:bottom w:val="single" w:sz="8" w:space="0" w:color="auto"/>
            </w:tcBorders>
            <w:vAlign w:val="center"/>
          </w:tcPr>
          <w:p w:rsidR="005B44A0" w:rsidRPr="00755D15" w:rsidRDefault="005B44A0" w:rsidP="00F45C0F">
            <w:pPr>
              <w:jc w:val="right"/>
              <w:rPr>
                <w:color w:val="000000"/>
                <w:sz w:val="26"/>
                <w:szCs w:val="26"/>
              </w:rPr>
            </w:pPr>
            <w:r>
              <w:rPr>
                <w:color w:val="000000"/>
                <w:sz w:val="26"/>
                <w:szCs w:val="26"/>
              </w:rPr>
              <w:t>154,124,050</w:t>
            </w:r>
          </w:p>
        </w:tc>
      </w:tr>
      <w:tr w:rsidR="005B44A0" w:rsidTr="004D74BF">
        <w:trPr>
          <w:trHeight w:val="680"/>
        </w:trPr>
        <w:tc>
          <w:tcPr>
            <w:tcW w:w="1720" w:type="dxa"/>
            <w:tcBorders>
              <w:bottom w:val="single" w:sz="4" w:space="0" w:color="auto"/>
            </w:tcBorders>
            <w:vAlign w:val="center"/>
          </w:tcPr>
          <w:p w:rsidR="005B44A0" w:rsidRPr="00531292" w:rsidRDefault="005B44A0">
            <w:pPr>
              <w:jc w:val="center"/>
              <w:rPr>
                <w:rFonts w:ascii="標楷體" w:eastAsia="標楷體" w:hAnsi="標楷體" w:cs="新細明體"/>
                <w:color w:val="000000"/>
                <w:sz w:val="26"/>
                <w:szCs w:val="26"/>
              </w:rPr>
            </w:pPr>
            <w:r>
              <w:rPr>
                <w:rFonts w:ascii="標楷體" w:eastAsia="標楷體" w:hAnsi="標楷體" w:hint="eastAsia"/>
                <w:color w:val="000000"/>
                <w:sz w:val="26"/>
                <w:szCs w:val="26"/>
              </w:rPr>
              <w:t>營業淨利率</w:t>
            </w:r>
          </w:p>
        </w:tc>
        <w:tc>
          <w:tcPr>
            <w:tcW w:w="1712" w:type="dxa"/>
            <w:tcBorders>
              <w:bottom w:val="single" w:sz="4" w:space="0" w:color="auto"/>
            </w:tcBorders>
            <w:vAlign w:val="center"/>
          </w:tcPr>
          <w:p w:rsidR="005B44A0" w:rsidDel="00774BB7" w:rsidRDefault="005B44A0" w:rsidP="00F45C0F">
            <w:pPr>
              <w:jc w:val="right"/>
              <w:rPr>
                <w:color w:val="000000"/>
                <w:sz w:val="26"/>
                <w:szCs w:val="26"/>
              </w:rPr>
            </w:pPr>
            <w:r>
              <w:rPr>
                <w:color w:val="000000"/>
                <w:sz w:val="26"/>
                <w:szCs w:val="26"/>
              </w:rPr>
              <w:t>1.74%</w:t>
            </w:r>
          </w:p>
        </w:tc>
        <w:tc>
          <w:tcPr>
            <w:tcW w:w="1712" w:type="dxa"/>
            <w:tcBorders>
              <w:bottom w:val="single" w:sz="4" w:space="0" w:color="auto"/>
            </w:tcBorders>
            <w:vAlign w:val="center"/>
          </w:tcPr>
          <w:p w:rsidR="005B44A0" w:rsidDel="00774BB7" w:rsidRDefault="005B44A0" w:rsidP="00F45C0F">
            <w:pPr>
              <w:jc w:val="right"/>
              <w:rPr>
                <w:color w:val="000000"/>
                <w:sz w:val="26"/>
                <w:szCs w:val="26"/>
              </w:rPr>
            </w:pPr>
            <w:r>
              <w:rPr>
                <w:color w:val="000000"/>
                <w:sz w:val="26"/>
                <w:szCs w:val="26"/>
              </w:rPr>
              <w:t>2.14%</w:t>
            </w:r>
          </w:p>
        </w:tc>
        <w:tc>
          <w:tcPr>
            <w:tcW w:w="1712" w:type="dxa"/>
            <w:tcBorders>
              <w:bottom w:val="single" w:sz="4" w:space="0" w:color="auto"/>
            </w:tcBorders>
            <w:vAlign w:val="center"/>
          </w:tcPr>
          <w:p w:rsidR="005B44A0" w:rsidRPr="00E3076C" w:rsidDel="00211B67" w:rsidRDefault="005B44A0" w:rsidP="00F45C0F">
            <w:pPr>
              <w:jc w:val="right"/>
              <w:rPr>
                <w:color w:val="000000"/>
                <w:sz w:val="26"/>
                <w:szCs w:val="26"/>
              </w:rPr>
            </w:pPr>
            <w:r>
              <w:rPr>
                <w:color w:val="000000"/>
                <w:sz w:val="26"/>
                <w:szCs w:val="26"/>
              </w:rPr>
              <w:t>3.65%</w:t>
            </w:r>
          </w:p>
        </w:tc>
        <w:tc>
          <w:tcPr>
            <w:tcW w:w="1711" w:type="dxa"/>
            <w:tcBorders>
              <w:bottom w:val="single" w:sz="4" w:space="0" w:color="auto"/>
            </w:tcBorders>
            <w:vAlign w:val="center"/>
          </w:tcPr>
          <w:p w:rsidR="005B44A0" w:rsidRPr="00F87C98" w:rsidRDefault="005B44A0" w:rsidP="00F45C0F">
            <w:pPr>
              <w:jc w:val="right"/>
              <w:rPr>
                <w:color w:val="000000"/>
                <w:sz w:val="26"/>
                <w:szCs w:val="26"/>
              </w:rPr>
            </w:pPr>
            <w:r>
              <w:rPr>
                <w:color w:val="000000"/>
                <w:sz w:val="26"/>
                <w:szCs w:val="26"/>
              </w:rPr>
              <w:t>2.54%</w:t>
            </w:r>
          </w:p>
        </w:tc>
      </w:tr>
    </w:tbl>
    <w:p w:rsidR="002F1606" w:rsidRDefault="00585259" w:rsidP="00437C71">
      <w:pPr>
        <w:pStyle w:val="3"/>
        <w:numPr>
          <w:ilvl w:val="0"/>
          <w:numId w:val="61"/>
        </w:numPr>
        <w:spacing w:beforeLines="100" w:before="240" w:afterLines="50" w:after="120" w:line="360" w:lineRule="auto"/>
        <w:ind w:leftChars="100" w:left="722" w:hanging="482"/>
        <w:jc w:val="both"/>
        <w:rPr>
          <w:rFonts w:ascii="Times New Roman" w:eastAsia="標楷體" w:hAnsi="Times New Roman"/>
          <w:sz w:val="32"/>
          <w:szCs w:val="26"/>
        </w:rPr>
      </w:pPr>
      <w:r w:rsidRPr="00A6103C">
        <w:rPr>
          <w:rFonts w:ascii="Times New Roman" w:eastAsia="標楷體" w:hAnsi="Times New Roman" w:hint="eastAsia"/>
          <w:sz w:val="32"/>
          <w:szCs w:val="26"/>
        </w:rPr>
        <w:lastRenderedPageBreak/>
        <w:t>有形資產之移轉</w:t>
      </w:r>
      <w:proofErr w:type="gramStart"/>
      <w:r w:rsidRPr="00A6103C">
        <w:rPr>
          <w:rFonts w:ascii="Times New Roman" w:eastAsia="標楷體" w:hAnsi="Times New Roman"/>
          <w:sz w:val="32"/>
          <w:szCs w:val="26"/>
        </w:rPr>
        <w:t>—</w:t>
      </w:r>
      <w:proofErr w:type="gramEnd"/>
      <w:r w:rsidRPr="00A6103C">
        <w:rPr>
          <w:rFonts w:ascii="Times New Roman" w:eastAsia="標楷體" w:hAnsi="Times New Roman" w:hint="eastAsia"/>
          <w:sz w:val="32"/>
          <w:szCs w:val="26"/>
        </w:rPr>
        <w:t>銷貨</w:t>
      </w:r>
    </w:p>
    <w:p w:rsidR="00B875BB" w:rsidRDefault="007B14E5"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10</w:t>
      </w:r>
      <w:r w:rsidR="00774BB7">
        <w:rPr>
          <w:rFonts w:eastAsia="標楷體" w:hint="eastAsia"/>
          <w:sz w:val="26"/>
          <w:szCs w:val="26"/>
        </w:rPr>
        <w:t>3</w:t>
      </w:r>
      <w:r>
        <w:rPr>
          <w:rFonts w:eastAsia="標楷體" w:hint="eastAsia"/>
          <w:sz w:val="26"/>
          <w:szCs w:val="26"/>
        </w:rPr>
        <w:t>~</w:t>
      </w:r>
      <w:r w:rsidR="005E6112">
        <w:rPr>
          <w:rFonts w:eastAsia="標楷體" w:hint="eastAsia"/>
          <w:sz w:val="26"/>
          <w:szCs w:val="26"/>
        </w:rPr>
        <w:t>105</w:t>
      </w:r>
      <w:r w:rsidR="007F5A33" w:rsidRPr="00C40B06">
        <w:rPr>
          <w:rFonts w:eastAsia="標楷體"/>
          <w:sz w:val="26"/>
          <w:szCs w:val="26"/>
        </w:rPr>
        <w:t>會計年度</w:t>
      </w:r>
      <w:r w:rsidR="007F5A33" w:rsidRPr="00C40B06">
        <w:rPr>
          <w:rFonts w:eastAsia="標楷體" w:hint="eastAsia"/>
          <w:sz w:val="26"/>
          <w:szCs w:val="26"/>
        </w:rPr>
        <w:t>與</w:t>
      </w:r>
      <w:r w:rsidR="007F5A33">
        <w:rPr>
          <w:rFonts w:eastAsia="標楷體" w:hint="eastAsia"/>
          <w:sz w:val="26"/>
          <w:szCs w:val="26"/>
        </w:rPr>
        <w:t>開</w:t>
      </w:r>
      <w:proofErr w:type="gramStart"/>
      <w:r w:rsidR="007F5A33">
        <w:rPr>
          <w:rFonts w:eastAsia="標楷體" w:hint="eastAsia"/>
          <w:sz w:val="26"/>
          <w:szCs w:val="26"/>
        </w:rPr>
        <w:t>曼</w:t>
      </w:r>
      <w:proofErr w:type="gramEnd"/>
      <w:r w:rsidR="007F5A33" w:rsidRPr="00B551E0">
        <w:rPr>
          <w:rFonts w:eastAsia="標楷體" w:hint="eastAsia"/>
          <w:sz w:val="26"/>
          <w:szCs w:val="26"/>
        </w:rPr>
        <w:t>矽成</w:t>
      </w:r>
      <w:r w:rsidR="007F5A33">
        <w:rPr>
          <w:rFonts w:eastAsia="標楷體" w:hint="eastAsia"/>
          <w:sz w:val="26"/>
          <w:szCs w:val="26"/>
        </w:rPr>
        <w:t>台灣分公司</w:t>
      </w:r>
      <w:r w:rsidR="007F5A33" w:rsidRPr="00C40B06">
        <w:rPr>
          <w:rFonts w:eastAsia="標楷體" w:hint="eastAsia"/>
          <w:sz w:val="26"/>
          <w:szCs w:val="26"/>
        </w:rPr>
        <w:t>銷售</w:t>
      </w:r>
      <w:r w:rsidR="007F5A33">
        <w:rPr>
          <w:rFonts w:eastAsia="標楷體" w:hint="eastAsia"/>
          <w:sz w:val="26"/>
          <w:szCs w:val="26"/>
        </w:rPr>
        <w:t>予關係企業</w:t>
      </w:r>
      <w:r w:rsidR="007F5A33" w:rsidRPr="00C40B06">
        <w:rPr>
          <w:rFonts w:eastAsia="標楷體" w:hint="eastAsia"/>
          <w:sz w:val="26"/>
          <w:szCs w:val="26"/>
        </w:rPr>
        <w:t>有關之損益資料</w:t>
      </w:r>
      <w:r w:rsidR="007F5A33" w:rsidRPr="00C40B06">
        <w:rPr>
          <w:rFonts w:eastAsia="標楷體"/>
          <w:sz w:val="26"/>
          <w:szCs w:val="26"/>
        </w:rPr>
        <w:t>（請見附件</w:t>
      </w:r>
      <w:r w:rsidR="00101394">
        <w:rPr>
          <w:rFonts w:eastAsia="標楷體" w:hint="eastAsia"/>
          <w:sz w:val="26"/>
          <w:szCs w:val="26"/>
        </w:rPr>
        <w:t>I</w:t>
      </w:r>
      <w:r w:rsidR="007F5A33" w:rsidRPr="00C40B06">
        <w:rPr>
          <w:rFonts w:eastAsia="標楷體"/>
          <w:sz w:val="26"/>
          <w:szCs w:val="26"/>
        </w:rPr>
        <w:t>）：</w:t>
      </w:r>
    </w:p>
    <w:p w:rsidR="007F5A33" w:rsidRPr="007B6541" w:rsidRDefault="00E674D5" w:rsidP="00EE72E6">
      <w:pPr>
        <w:pStyle w:val="32"/>
        <w:spacing w:line="0" w:lineRule="atLeast"/>
        <w:ind w:rightChars="50" w:right="120"/>
        <w:jc w:val="right"/>
        <w:rPr>
          <w:rFonts w:asciiTheme="majorEastAsia" w:eastAsiaTheme="majorEastAsia" w:hAnsiTheme="majorEastAsia"/>
          <w:sz w:val="20"/>
          <w:szCs w:val="20"/>
        </w:rPr>
      </w:pPr>
      <w:r w:rsidRPr="00E674D5">
        <w:rPr>
          <w:rFonts w:asciiTheme="majorEastAsia" w:eastAsiaTheme="majorEastAsia" w:hAnsiTheme="majorEastAsia" w:hint="eastAsia"/>
          <w:sz w:val="20"/>
          <w:szCs w:val="20"/>
        </w:rPr>
        <w:t xml:space="preserve">     單位：元</w:t>
      </w:r>
    </w:p>
    <w:tbl>
      <w:tblPr>
        <w:tblW w:w="0" w:type="auto"/>
        <w:tblInd w:w="1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697"/>
        <w:gridCol w:w="1711"/>
        <w:gridCol w:w="1712"/>
        <w:gridCol w:w="1712"/>
        <w:gridCol w:w="1712"/>
      </w:tblGrid>
      <w:tr w:rsidR="00774BB7" w:rsidRPr="00C40B06" w:rsidTr="00DB53B0">
        <w:trPr>
          <w:trHeight w:val="680"/>
          <w:tblHeader/>
        </w:trPr>
        <w:tc>
          <w:tcPr>
            <w:tcW w:w="1697" w:type="dxa"/>
            <w:tcBorders>
              <w:bottom w:val="double" w:sz="4" w:space="0" w:color="auto"/>
            </w:tcBorders>
            <w:shd w:val="clear" w:color="auto" w:fill="4F81BD"/>
            <w:vAlign w:val="center"/>
          </w:tcPr>
          <w:p w:rsidR="00774BB7" w:rsidRPr="00215F6A" w:rsidRDefault="00774BB7" w:rsidP="007F5A33">
            <w:pPr>
              <w:jc w:val="center"/>
              <w:rPr>
                <w:rFonts w:eastAsia="標楷體"/>
                <w:b/>
                <w:bCs/>
                <w:color w:val="FFFFFF"/>
                <w:sz w:val="26"/>
                <w:szCs w:val="26"/>
              </w:rPr>
            </w:pPr>
            <w:r w:rsidRPr="00AF4D20">
              <w:rPr>
                <w:rFonts w:eastAsia="標楷體" w:hint="eastAsia"/>
                <w:b/>
                <w:bCs/>
                <w:color w:val="FFFFFF"/>
                <w:sz w:val="26"/>
                <w:szCs w:val="26"/>
              </w:rPr>
              <w:t>損益科目</w:t>
            </w:r>
          </w:p>
        </w:tc>
        <w:tc>
          <w:tcPr>
            <w:tcW w:w="1711" w:type="dxa"/>
            <w:tcBorders>
              <w:bottom w:val="double" w:sz="4" w:space="0" w:color="auto"/>
            </w:tcBorders>
            <w:shd w:val="clear" w:color="auto" w:fill="4F81BD"/>
            <w:vAlign w:val="center"/>
          </w:tcPr>
          <w:p w:rsidR="00774BB7" w:rsidRPr="00AF4D20" w:rsidDel="00774BB7" w:rsidRDefault="00774BB7" w:rsidP="00822BBD">
            <w:pPr>
              <w:jc w:val="center"/>
              <w:rPr>
                <w:rFonts w:eastAsia="標楷體"/>
                <w:b/>
                <w:bCs/>
                <w:color w:val="FFFFFF"/>
                <w:sz w:val="26"/>
                <w:szCs w:val="26"/>
              </w:rPr>
            </w:pPr>
            <w:r w:rsidRPr="00AF4D20">
              <w:rPr>
                <w:rFonts w:eastAsia="標楷體"/>
                <w:b/>
                <w:bCs/>
                <w:color w:val="FFFFFF"/>
                <w:sz w:val="26"/>
                <w:szCs w:val="26"/>
              </w:rPr>
              <w:t>103</w:t>
            </w:r>
            <w:r w:rsidRPr="00AF4D20">
              <w:rPr>
                <w:rFonts w:eastAsia="標楷體" w:hint="eastAsia"/>
                <w:b/>
                <w:bCs/>
                <w:color w:val="FFFFFF"/>
                <w:sz w:val="26"/>
                <w:szCs w:val="26"/>
              </w:rPr>
              <w:t>會計年度</w:t>
            </w:r>
          </w:p>
        </w:tc>
        <w:tc>
          <w:tcPr>
            <w:tcW w:w="1712" w:type="dxa"/>
            <w:tcBorders>
              <w:bottom w:val="double" w:sz="4" w:space="0" w:color="auto"/>
            </w:tcBorders>
            <w:shd w:val="clear" w:color="auto" w:fill="4F81BD"/>
            <w:vAlign w:val="center"/>
          </w:tcPr>
          <w:p w:rsidR="00774BB7" w:rsidRPr="00AF4D20" w:rsidDel="00774BB7" w:rsidRDefault="00774BB7" w:rsidP="00822BBD">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4</w:t>
            </w:r>
            <w:r w:rsidRPr="00AF4D20">
              <w:rPr>
                <w:rFonts w:eastAsia="標楷體" w:hint="eastAsia"/>
                <w:b/>
                <w:bCs/>
                <w:color w:val="FFFFFF"/>
                <w:sz w:val="26"/>
                <w:szCs w:val="26"/>
              </w:rPr>
              <w:t>會計年度</w:t>
            </w:r>
          </w:p>
        </w:tc>
        <w:tc>
          <w:tcPr>
            <w:tcW w:w="1712" w:type="dxa"/>
            <w:tcBorders>
              <w:bottom w:val="double" w:sz="4" w:space="0" w:color="auto"/>
            </w:tcBorders>
            <w:shd w:val="clear" w:color="auto" w:fill="4F81BD"/>
            <w:vAlign w:val="center"/>
          </w:tcPr>
          <w:p w:rsidR="00774BB7" w:rsidRPr="00215F6A" w:rsidDel="00211B67" w:rsidRDefault="00774BB7" w:rsidP="00822BBD">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5</w:t>
            </w:r>
            <w:r w:rsidRPr="00AF4D20">
              <w:rPr>
                <w:rFonts w:eastAsia="標楷體" w:hint="eastAsia"/>
                <w:b/>
                <w:bCs/>
                <w:color w:val="FFFFFF"/>
                <w:sz w:val="26"/>
                <w:szCs w:val="26"/>
              </w:rPr>
              <w:t>會計年度</w:t>
            </w:r>
          </w:p>
        </w:tc>
        <w:tc>
          <w:tcPr>
            <w:tcW w:w="1712" w:type="dxa"/>
            <w:tcBorders>
              <w:bottom w:val="double" w:sz="4" w:space="0" w:color="auto"/>
            </w:tcBorders>
            <w:shd w:val="clear" w:color="auto" w:fill="4F81BD"/>
            <w:vAlign w:val="center"/>
          </w:tcPr>
          <w:p w:rsidR="00774BB7" w:rsidRPr="00215F6A" w:rsidRDefault="00774BB7" w:rsidP="00822BBD">
            <w:pPr>
              <w:jc w:val="center"/>
              <w:rPr>
                <w:rFonts w:eastAsia="標楷體"/>
                <w:b/>
                <w:bCs/>
                <w:color w:val="FFFFFF"/>
                <w:sz w:val="26"/>
                <w:szCs w:val="26"/>
              </w:rPr>
            </w:pPr>
            <w:r w:rsidRPr="00AF4D20">
              <w:rPr>
                <w:rFonts w:eastAsia="標楷體" w:hint="eastAsia"/>
                <w:b/>
                <w:bCs/>
                <w:color w:val="FFFFFF"/>
                <w:sz w:val="26"/>
                <w:szCs w:val="26"/>
              </w:rPr>
              <w:t>平均</w:t>
            </w:r>
          </w:p>
        </w:tc>
      </w:tr>
      <w:tr w:rsidR="005B44A0" w:rsidTr="00DB53B0">
        <w:trPr>
          <w:trHeight w:val="567"/>
        </w:trPr>
        <w:tc>
          <w:tcPr>
            <w:tcW w:w="1697" w:type="dxa"/>
            <w:tcBorders>
              <w:top w:val="double" w:sz="4" w:space="0" w:color="auto"/>
            </w:tcBorders>
            <w:vAlign w:val="center"/>
          </w:tcPr>
          <w:p w:rsidR="005B44A0" w:rsidRPr="00C40B06" w:rsidRDefault="005B44A0" w:rsidP="007F5A33">
            <w:pPr>
              <w:jc w:val="center"/>
              <w:rPr>
                <w:rFonts w:eastAsia="標楷體"/>
                <w:sz w:val="26"/>
                <w:szCs w:val="26"/>
              </w:rPr>
            </w:pPr>
            <w:r w:rsidRPr="00C40B06">
              <w:rPr>
                <w:rFonts w:eastAsia="標楷體"/>
                <w:sz w:val="26"/>
                <w:szCs w:val="26"/>
              </w:rPr>
              <w:t>營收淨額</w:t>
            </w:r>
          </w:p>
        </w:tc>
        <w:tc>
          <w:tcPr>
            <w:tcW w:w="1711" w:type="dxa"/>
            <w:tcBorders>
              <w:top w:val="double" w:sz="4" w:space="0" w:color="auto"/>
            </w:tcBorders>
            <w:vAlign w:val="center"/>
          </w:tcPr>
          <w:p w:rsidR="005B44A0" w:rsidDel="00774BB7" w:rsidRDefault="005B44A0" w:rsidP="007F5A33">
            <w:pPr>
              <w:jc w:val="right"/>
              <w:rPr>
                <w:color w:val="000000"/>
                <w:sz w:val="26"/>
                <w:szCs w:val="26"/>
              </w:rPr>
            </w:pPr>
            <w:r>
              <w:rPr>
                <w:color w:val="000000"/>
                <w:sz w:val="26"/>
                <w:szCs w:val="26"/>
              </w:rPr>
              <w:t>6,105,636,396</w:t>
            </w:r>
          </w:p>
        </w:tc>
        <w:tc>
          <w:tcPr>
            <w:tcW w:w="1712" w:type="dxa"/>
            <w:tcBorders>
              <w:top w:val="double" w:sz="4" w:space="0" w:color="auto"/>
            </w:tcBorders>
            <w:vAlign w:val="center"/>
          </w:tcPr>
          <w:p w:rsidR="005B44A0" w:rsidDel="00774BB7" w:rsidRDefault="005B44A0" w:rsidP="007F5A33">
            <w:pPr>
              <w:jc w:val="right"/>
              <w:rPr>
                <w:color w:val="000000"/>
                <w:sz w:val="26"/>
                <w:szCs w:val="26"/>
              </w:rPr>
            </w:pPr>
            <w:r>
              <w:rPr>
                <w:color w:val="000000"/>
                <w:sz w:val="26"/>
                <w:szCs w:val="26"/>
              </w:rPr>
              <w:t>5,686,069,808</w:t>
            </w:r>
          </w:p>
        </w:tc>
        <w:tc>
          <w:tcPr>
            <w:tcW w:w="1712" w:type="dxa"/>
            <w:tcBorders>
              <w:top w:val="double" w:sz="4" w:space="0" w:color="auto"/>
            </w:tcBorders>
            <w:vAlign w:val="center"/>
          </w:tcPr>
          <w:p w:rsidR="005B44A0" w:rsidRPr="00E80CA2" w:rsidDel="00211B67" w:rsidRDefault="005B44A0" w:rsidP="007F5A33">
            <w:pPr>
              <w:jc w:val="right"/>
              <w:rPr>
                <w:color w:val="000000"/>
                <w:sz w:val="26"/>
                <w:szCs w:val="26"/>
              </w:rPr>
            </w:pPr>
            <w:r>
              <w:rPr>
                <w:color w:val="000000"/>
              </w:rPr>
              <w:t>6,429,309,935</w:t>
            </w:r>
          </w:p>
        </w:tc>
        <w:tc>
          <w:tcPr>
            <w:tcW w:w="1712" w:type="dxa"/>
            <w:tcBorders>
              <w:top w:val="double" w:sz="4" w:space="0" w:color="auto"/>
            </w:tcBorders>
            <w:vAlign w:val="center"/>
          </w:tcPr>
          <w:p w:rsidR="005B44A0" w:rsidRPr="00755D15" w:rsidRDefault="005B44A0" w:rsidP="005B50A3">
            <w:pPr>
              <w:jc w:val="right"/>
              <w:rPr>
                <w:color w:val="000000"/>
                <w:sz w:val="26"/>
                <w:szCs w:val="26"/>
              </w:rPr>
            </w:pPr>
            <w:r>
              <w:rPr>
                <w:color w:val="000000"/>
                <w:sz w:val="26"/>
                <w:szCs w:val="26"/>
              </w:rPr>
              <w:t>6,073,672,046</w:t>
            </w:r>
          </w:p>
        </w:tc>
      </w:tr>
      <w:tr w:rsidR="005B44A0" w:rsidTr="00DB53B0">
        <w:trPr>
          <w:trHeight w:val="567"/>
        </w:trPr>
        <w:tc>
          <w:tcPr>
            <w:tcW w:w="1697" w:type="dxa"/>
            <w:vAlign w:val="center"/>
          </w:tcPr>
          <w:p w:rsidR="005B44A0" w:rsidRPr="00C40B06" w:rsidRDefault="005B44A0" w:rsidP="007F5A33">
            <w:pPr>
              <w:jc w:val="center"/>
              <w:rPr>
                <w:rFonts w:eastAsia="標楷體"/>
                <w:sz w:val="26"/>
                <w:szCs w:val="26"/>
              </w:rPr>
            </w:pPr>
            <w:r w:rsidRPr="00C40B06">
              <w:rPr>
                <w:rFonts w:eastAsia="標楷體"/>
                <w:sz w:val="26"/>
                <w:szCs w:val="26"/>
              </w:rPr>
              <w:t>營業成本</w:t>
            </w:r>
          </w:p>
        </w:tc>
        <w:tc>
          <w:tcPr>
            <w:tcW w:w="1711" w:type="dxa"/>
            <w:vAlign w:val="center"/>
          </w:tcPr>
          <w:p w:rsidR="005B44A0" w:rsidDel="00774BB7" w:rsidRDefault="005B44A0" w:rsidP="007F5A33">
            <w:pPr>
              <w:jc w:val="right"/>
              <w:rPr>
                <w:color w:val="000000"/>
                <w:sz w:val="26"/>
                <w:szCs w:val="26"/>
              </w:rPr>
            </w:pPr>
            <w:r>
              <w:rPr>
                <w:color w:val="000000"/>
                <w:sz w:val="26"/>
                <w:szCs w:val="26"/>
              </w:rPr>
              <w:t>5,927,375,946</w:t>
            </w:r>
          </w:p>
        </w:tc>
        <w:tc>
          <w:tcPr>
            <w:tcW w:w="1712" w:type="dxa"/>
            <w:vAlign w:val="center"/>
          </w:tcPr>
          <w:p w:rsidR="005B44A0" w:rsidDel="00774BB7" w:rsidRDefault="005B44A0" w:rsidP="007F5A33">
            <w:pPr>
              <w:jc w:val="right"/>
              <w:rPr>
                <w:color w:val="000000"/>
                <w:sz w:val="26"/>
                <w:szCs w:val="26"/>
              </w:rPr>
            </w:pPr>
            <w:r>
              <w:rPr>
                <w:color w:val="000000"/>
                <w:sz w:val="26"/>
                <w:szCs w:val="26"/>
              </w:rPr>
              <w:t>5,498,648,152</w:t>
            </w:r>
          </w:p>
        </w:tc>
        <w:tc>
          <w:tcPr>
            <w:tcW w:w="1712" w:type="dxa"/>
            <w:vAlign w:val="center"/>
          </w:tcPr>
          <w:p w:rsidR="005B44A0" w:rsidRPr="00E80CA2" w:rsidDel="00211B67" w:rsidRDefault="005B44A0" w:rsidP="007F5A33">
            <w:pPr>
              <w:jc w:val="right"/>
              <w:rPr>
                <w:color w:val="000000"/>
                <w:sz w:val="26"/>
                <w:szCs w:val="26"/>
              </w:rPr>
            </w:pPr>
            <w:r>
              <w:rPr>
                <w:color w:val="000000"/>
              </w:rPr>
              <w:t>6,122,738,297</w:t>
            </w:r>
          </w:p>
        </w:tc>
        <w:tc>
          <w:tcPr>
            <w:tcW w:w="1712" w:type="dxa"/>
            <w:vAlign w:val="center"/>
          </w:tcPr>
          <w:p w:rsidR="005B44A0" w:rsidRPr="00755D15" w:rsidRDefault="005B44A0" w:rsidP="005B50A3">
            <w:pPr>
              <w:jc w:val="right"/>
              <w:rPr>
                <w:color w:val="000000"/>
                <w:sz w:val="26"/>
                <w:szCs w:val="26"/>
              </w:rPr>
            </w:pPr>
            <w:r>
              <w:rPr>
                <w:color w:val="000000"/>
                <w:sz w:val="26"/>
                <w:szCs w:val="26"/>
              </w:rPr>
              <w:t>5,849,587,465</w:t>
            </w:r>
          </w:p>
        </w:tc>
      </w:tr>
      <w:tr w:rsidR="005B44A0" w:rsidTr="00DB53B0">
        <w:trPr>
          <w:trHeight w:val="567"/>
        </w:trPr>
        <w:tc>
          <w:tcPr>
            <w:tcW w:w="1697" w:type="dxa"/>
            <w:vAlign w:val="center"/>
          </w:tcPr>
          <w:p w:rsidR="005B44A0" w:rsidRPr="00C40B06" w:rsidRDefault="005B44A0" w:rsidP="007F5A33">
            <w:pPr>
              <w:jc w:val="center"/>
              <w:rPr>
                <w:rFonts w:eastAsia="標楷體"/>
                <w:sz w:val="26"/>
                <w:szCs w:val="26"/>
              </w:rPr>
            </w:pPr>
            <w:r w:rsidRPr="00C40B06">
              <w:rPr>
                <w:rFonts w:eastAsia="標楷體"/>
                <w:sz w:val="26"/>
                <w:szCs w:val="26"/>
              </w:rPr>
              <w:t>營業毛利</w:t>
            </w:r>
          </w:p>
        </w:tc>
        <w:tc>
          <w:tcPr>
            <w:tcW w:w="1711" w:type="dxa"/>
            <w:vAlign w:val="center"/>
          </w:tcPr>
          <w:p w:rsidR="005B44A0" w:rsidDel="00774BB7" w:rsidRDefault="005B44A0" w:rsidP="007F5A33">
            <w:pPr>
              <w:jc w:val="right"/>
              <w:rPr>
                <w:color w:val="000000"/>
                <w:sz w:val="26"/>
                <w:szCs w:val="26"/>
              </w:rPr>
            </w:pPr>
            <w:r>
              <w:rPr>
                <w:color w:val="000000"/>
                <w:sz w:val="26"/>
                <w:szCs w:val="26"/>
              </w:rPr>
              <w:t>178,260,450</w:t>
            </w:r>
          </w:p>
        </w:tc>
        <w:tc>
          <w:tcPr>
            <w:tcW w:w="1712" w:type="dxa"/>
            <w:vAlign w:val="center"/>
          </w:tcPr>
          <w:p w:rsidR="005B44A0" w:rsidDel="00774BB7" w:rsidRDefault="005B44A0" w:rsidP="007F5A33">
            <w:pPr>
              <w:jc w:val="right"/>
              <w:rPr>
                <w:color w:val="000000"/>
                <w:sz w:val="26"/>
                <w:szCs w:val="26"/>
              </w:rPr>
            </w:pPr>
            <w:r>
              <w:rPr>
                <w:color w:val="000000"/>
                <w:sz w:val="26"/>
                <w:szCs w:val="26"/>
              </w:rPr>
              <w:t>187,421,656</w:t>
            </w:r>
          </w:p>
        </w:tc>
        <w:tc>
          <w:tcPr>
            <w:tcW w:w="1712" w:type="dxa"/>
            <w:vAlign w:val="center"/>
          </w:tcPr>
          <w:p w:rsidR="005B44A0" w:rsidRPr="00E80CA2" w:rsidDel="00211B67" w:rsidRDefault="005B44A0" w:rsidP="007F5A33">
            <w:pPr>
              <w:jc w:val="right"/>
              <w:rPr>
                <w:color w:val="000000"/>
                <w:sz w:val="26"/>
                <w:szCs w:val="26"/>
              </w:rPr>
            </w:pPr>
            <w:r>
              <w:rPr>
                <w:color w:val="000000"/>
              </w:rPr>
              <w:t>306,571,638</w:t>
            </w:r>
          </w:p>
        </w:tc>
        <w:tc>
          <w:tcPr>
            <w:tcW w:w="1712" w:type="dxa"/>
            <w:vAlign w:val="center"/>
          </w:tcPr>
          <w:p w:rsidR="005B44A0" w:rsidRPr="00755D15" w:rsidRDefault="005B44A0" w:rsidP="005B50A3">
            <w:pPr>
              <w:jc w:val="right"/>
              <w:rPr>
                <w:color w:val="000000"/>
                <w:sz w:val="26"/>
                <w:szCs w:val="26"/>
              </w:rPr>
            </w:pPr>
            <w:r>
              <w:rPr>
                <w:color w:val="000000"/>
                <w:sz w:val="26"/>
                <w:szCs w:val="26"/>
              </w:rPr>
              <w:t>224,084,581</w:t>
            </w:r>
          </w:p>
        </w:tc>
      </w:tr>
      <w:tr w:rsidR="005B44A0" w:rsidTr="00DB53B0">
        <w:trPr>
          <w:trHeight w:val="567"/>
        </w:trPr>
        <w:tc>
          <w:tcPr>
            <w:tcW w:w="1697" w:type="dxa"/>
            <w:vAlign w:val="center"/>
          </w:tcPr>
          <w:p w:rsidR="005B44A0" w:rsidRPr="00C40B06" w:rsidRDefault="005B44A0" w:rsidP="007F5A33">
            <w:pPr>
              <w:jc w:val="center"/>
              <w:rPr>
                <w:rFonts w:eastAsia="標楷體"/>
                <w:sz w:val="26"/>
                <w:szCs w:val="26"/>
              </w:rPr>
            </w:pPr>
            <w:r w:rsidRPr="00C40B06">
              <w:rPr>
                <w:rFonts w:eastAsia="標楷體"/>
                <w:sz w:val="26"/>
                <w:szCs w:val="26"/>
              </w:rPr>
              <w:t>營業費用</w:t>
            </w:r>
          </w:p>
        </w:tc>
        <w:tc>
          <w:tcPr>
            <w:tcW w:w="1711" w:type="dxa"/>
            <w:vAlign w:val="center"/>
          </w:tcPr>
          <w:p w:rsidR="005B44A0" w:rsidDel="00774BB7" w:rsidRDefault="005B44A0" w:rsidP="007F5A33">
            <w:pPr>
              <w:jc w:val="right"/>
              <w:rPr>
                <w:color w:val="000000"/>
                <w:sz w:val="26"/>
                <w:szCs w:val="26"/>
              </w:rPr>
            </w:pPr>
            <w:r>
              <w:rPr>
                <w:color w:val="000000"/>
                <w:sz w:val="26"/>
                <w:szCs w:val="26"/>
              </w:rPr>
              <w:t>72,058,980</w:t>
            </w:r>
          </w:p>
        </w:tc>
        <w:tc>
          <w:tcPr>
            <w:tcW w:w="1712" w:type="dxa"/>
            <w:vAlign w:val="center"/>
          </w:tcPr>
          <w:p w:rsidR="005B44A0" w:rsidDel="00774BB7" w:rsidRDefault="005B44A0" w:rsidP="007F5A33">
            <w:pPr>
              <w:jc w:val="right"/>
              <w:rPr>
                <w:color w:val="000000"/>
                <w:sz w:val="26"/>
                <w:szCs w:val="26"/>
              </w:rPr>
            </w:pPr>
            <w:r>
              <w:rPr>
                <w:color w:val="000000"/>
                <w:sz w:val="26"/>
                <w:szCs w:val="26"/>
              </w:rPr>
              <w:t>65,634,876</w:t>
            </w:r>
          </w:p>
        </w:tc>
        <w:tc>
          <w:tcPr>
            <w:tcW w:w="1712" w:type="dxa"/>
            <w:vAlign w:val="center"/>
          </w:tcPr>
          <w:p w:rsidR="005B44A0" w:rsidRPr="00E80CA2" w:rsidDel="00211B67" w:rsidRDefault="005B44A0" w:rsidP="007F5A33">
            <w:pPr>
              <w:jc w:val="right"/>
              <w:rPr>
                <w:color w:val="000000"/>
                <w:sz w:val="26"/>
                <w:szCs w:val="26"/>
              </w:rPr>
            </w:pPr>
            <w:r>
              <w:rPr>
                <w:color w:val="000000"/>
              </w:rPr>
              <w:t>72,187,738</w:t>
            </w:r>
          </w:p>
        </w:tc>
        <w:tc>
          <w:tcPr>
            <w:tcW w:w="1712" w:type="dxa"/>
            <w:vAlign w:val="center"/>
          </w:tcPr>
          <w:p w:rsidR="005B44A0" w:rsidRPr="00755D15" w:rsidRDefault="005B44A0" w:rsidP="005B50A3">
            <w:pPr>
              <w:jc w:val="right"/>
              <w:rPr>
                <w:color w:val="000000"/>
                <w:sz w:val="26"/>
                <w:szCs w:val="26"/>
              </w:rPr>
            </w:pPr>
            <w:r>
              <w:rPr>
                <w:color w:val="000000"/>
                <w:sz w:val="26"/>
                <w:szCs w:val="26"/>
              </w:rPr>
              <w:t>69,960,531</w:t>
            </w:r>
          </w:p>
        </w:tc>
      </w:tr>
      <w:tr w:rsidR="005B44A0" w:rsidTr="00DB53B0">
        <w:trPr>
          <w:trHeight w:val="567"/>
        </w:trPr>
        <w:tc>
          <w:tcPr>
            <w:tcW w:w="1697" w:type="dxa"/>
            <w:vAlign w:val="center"/>
          </w:tcPr>
          <w:p w:rsidR="005B44A0" w:rsidRPr="00C40B06" w:rsidRDefault="005B44A0" w:rsidP="007F5A33">
            <w:pPr>
              <w:jc w:val="center"/>
              <w:rPr>
                <w:rFonts w:eastAsia="標楷體"/>
                <w:sz w:val="26"/>
                <w:szCs w:val="26"/>
              </w:rPr>
            </w:pPr>
            <w:r w:rsidRPr="00C40B06">
              <w:rPr>
                <w:rFonts w:eastAsia="標楷體"/>
                <w:sz w:val="26"/>
                <w:szCs w:val="26"/>
              </w:rPr>
              <w:t>營業淨利</w:t>
            </w:r>
          </w:p>
        </w:tc>
        <w:tc>
          <w:tcPr>
            <w:tcW w:w="1711" w:type="dxa"/>
            <w:vAlign w:val="center"/>
          </w:tcPr>
          <w:p w:rsidR="005B44A0" w:rsidDel="00774BB7" w:rsidRDefault="005B44A0" w:rsidP="007F5A33">
            <w:pPr>
              <w:jc w:val="right"/>
              <w:rPr>
                <w:color w:val="000000"/>
                <w:sz w:val="26"/>
                <w:szCs w:val="26"/>
              </w:rPr>
            </w:pPr>
            <w:r>
              <w:rPr>
                <w:color w:val="000000"/>
                <w:sz w:val="26"/>
                <w:szCs w:val="26"/>
              </w:rPr>
              <w:t>106,201,470</w:t>
            </w:r>
          </w:p>
        </w:tc>
        <w:tc>
          <w:tcPr>
            <w:tcW w:w="1712" w:type="dxa"/>
            <w:vAlign w:val="center"/>
          </w:tcPr>
          <w:p w:rsidR="005B44A0" w:rsidDel="00774BB7" w:rsidRDefault="005B44A0" w:rsidP="007F5A33">
            <w:pPr>
              <w:jc w:val="right"/>
              <w:rPr>
                <w:color w:val="000000"/>
                <w:sz w:val="26"/>
                <w:szCs w:val="26"/>
              </w:rPr>
            </w:pPr>
            <w:r>
              <w:rPr>
                <w:color w:val="000000"/>
                <w:sz w:val="26"/>
                <w:szCs w:val="26"/>
              </w:rPr>
              <w:t>121,786,780</w:t>
            </w:r>
          </w:p>
        </w:tc>
        <w:tc>
          <w:tcPr>
            <w:tcW w:w="1712" w:type="dxa"/>
            <w:vAlign w:val="center"/>
          </w:tcPr>
          <w:p w:rsidR="005B44A0" w:rsidRPr="00E80CA2" w:rsidDel="00211B67" w:rsidRDefault="005B44A0" w:rsidP="007F5A33">
            <w:pPr>
              <w:jc w:val="right"/>
              <w:rPr>
                <w:color w:val="000000"/>
                <w:sz w:val="26"/>
                <w:szCs w:val="26"/>
              </w:rPr>
            </w:pPr>
            <w:r>
              <w:rPr>
                <w:color w:val="000000"/>
              </w:rPr>
              <w:t>234,383,900</w:t>
            </w:r>
          </w:p>
        </w:tc>
        <w:tc>
          <w:tcPr>
            <w:tcW w:w="1712" w:type="dxa"/>
            <w:vAlign w:val="center"/>
          </w:tcPr>
          <w:p w:rsidR="005B44A0" w:rsidRPr="00755D15" w:rsidRDefault="005B44A0" w:rsidP="005B50A3">
            <w:pPr>
              <w:jc w:val="right"/>
              <w:rPr>
                <w:color w:val="000000"/>
                <w:sz w:val="26"/>
                <w:szCs w:val="26"/>
              </w:rPr>
            </w:pPr>
            <w:r>
              <w:rPr>
                <w:color w:val="000000"/>
                <w:sz w:val="26"/>
                <w:szCs w:val="26"/>
              </w:rPr>
              <w:t>154,124,050</w:t>
            </w:r>
          </w:p>
        </w:tc>
      </w:tr>
      <w:tr w:rsidR="005B44A0" w:rsidTr="00DB53B0">
        <w:trPr>
          <w:trHeight w:val="680"/>
        </w:trPr>
        <w:tc>
          <w:tcPr>
            <w:tcW w:w="1697" w:type="dxa"/>
            <w:vAlign w:val="center"/>
          </w:tcPr>
          <w:p w:rsidR="005B44A0" w:rsidRPr="00F87C98" w:rsidRDefault="005B44A0" w:rsidP="007F5A33">
            <w:pPr>
              <w:jc w:val="center"/>
              <w:rPr>
                <w:rFonts w:eastAsia="標楷體"/>
                <w:sz w:val="26"/>
                <w:szCs w:val="26"/>
              </w:rPr>
            </w:pPr>
            <w:r>
              <w:rPr>
                <w:rFonts w:eastAsia="標楷體" w:hint="eastAsia"/>
                <w:sz w:val="26"/>
                <w:szCs w:val="26"/>
              </w:rPr>
              <w:t>成本及</w:t>
            </w:r>
            <w:r w:rsidRPr="00F87C98">
              <w:rPr>
                <w:rFonts w:eastAsia="標楷體"/>
                <w:sz w:val="26"/>
                <w:szCs w:val="26"/>
              </w:rPr>
              <w:t>營業</w:t>
            </w:r>
            <w:r>
              <w:rPr>
                <w:rFonts w:eastAsia="標楷體" w:hint="eastAsia"/>
                <w:sz w:val="26"/>
                <w:szCs w:val="26"/>
              </w:rPr>
              <w:t>費用</w:t>
            </w:r>
            <w:r w:rsidRPr="00F87C98">
              <w:rPr>
                <w:rFonts w:eastAsia="標楷體"/>
                <w:sz w:val="26"/>
                <w:szCs w:val="26"/>
              </w:rPr>
              <w:t>淨利率</w:t>
            </w:r>
          </w:p>
        </w:tc>
        <w:tc>
          <w:tcPr>
            <w:tcW w:w="1711" w:type="dxa"/>
            <w:vAlign w:val="center"/>
          </w:tcPr>
          <w:p w:rsidR="005B44A0" w:rsidDel="00774BB7" w:rsidRDefault="005B44A0" w:rsidP="007F5A33">
            <w:pPr>
              <w:jc w:val="right"/>
              <w:rPr>
                <w:color w:val="000000"/>
                <w:sz w:val="26"/>
                <w:szCs w:val="26"/>
              </w:rPr>
            </w:pPr>
            <w:r>
              <w:rPr>
                <w:color w:val="000000"/>
                <w:sz w:val="26"/>
                <w:szCs w:val="26"/>
              </w:rPr>
              <w:t>1.77%</w:t>
            </w:r>
          </w:p>
        </w:tc>
        <w:tc>
          <w:tcPr>
            <w:tcW w:w="1712" w:type="dxa"/>
            <w:vAlign w:val="center"/>
          </w:tcPr>
          <w:p w:rsidR="005B44A0" w:rsidDel="00774BB7" w:rsidRDefault="005B44A0" w:rsidP="007F5A33">
            <w:pPr>
              <w:jc w:val="right"/>
              <w:rPr>
                <w:color w:val="000000"/>
                <w:sz w:val="26"/>
                <w:szCs w:val="26"/>
              </w:rPr>
            </w:pPr>
            <w:r>
              <w:rPr>
                <w:color w:val="000000"/>
                <w:sz w:val="26"/>
                <w:szCs w:val="26"/>
              </w:rPr>
              <w:t>2.19%</w:t>
            </w:r>
          </w:p>
        </w:tc>
        <w:tc>
          <w:tcPr>
            <w:tcW w:w="1712" w:type="dxa"/>
            <w:vAlign w:val="center"/>
          </w:tcPr>
          <w:p w:rsidR="005B44A0" w:rsidRPr="00E80CA2" w:rsidDel="00211B67" w:rsidRDefault="005B44A0" w:rsidP="007F5A33">
            <w:pPr>
              <w:jc w:val="right"/>
              <w:rPr>
                <w:color w:val="000000"/>
                <w:sz w:val="26"/>
                <w:szCs w:val="26"/>
              </w:rPr>
            </w:pPr>
            <w:r>
              <w:rPr>
                <w:color w:val="000000"/>
                <w:sz w:val="26"/>
                <w:szCs w:val="26"/>
              </w:rPr>
              <w:t>3.78%</w:t>
            </w:r>
          </w:p>
        </w:tc>
        <w:tc>
          <w:tcPr>
            <w:tcW w:w="1712" w:type="dxa"/>
            <w:vAlign w:val="center"/>
          </w:tcPr>
          <w:p w:rsidR="005B44A0" w:rsidRPr="00F87C98" w:rsidRDefault="005B44A0" w:rsidP="007F5A33">
            <w:pPr>
              <w:jc w:val="right"/>
              <w:rPr>
                <w:color w:val="000000"/>
                <w:sz w:val="26"/>
                <w:szCs w:val="26"/>
              </w:rPr>
            </w:pPr>
            <w:r>
              <w:rPr>
                <w:color w:val="000000"/>
                <w:sz w:val="26"/>
                <w:szCs w:val="26"/>
              </w:rPr>
              <w:t>2.60%</w:t>
            </w:r>
          </w:p>
        </w:tc>
      </w:tr>
    </w:tbl>
    <w:p w:rsidR="002F1606" w:rsidRDefault="007F5A33" w:rsidP="00437C71">
      <w:pPr>
        <w:pStyle w:val="3"/>
        <w:numPr>
          <w:ilvl w:val="0"/>
          <w:numId w:val="61"/>
        </w:numPr>
        <w:spacing w:beforeLines="100" w:before="240" w:afterLines="50" w:after="120" w:line="360" w:lineRule="auto"/>
        <w:ind w:leftChars="100" w:left="722" w:hanging="482"/>
        <w:jc w:val="both"/>
        <w:rPr>
          <w:rFonts w:ascii="Times New Roman" w:eastAsia="標楷體" w:hAnsi="Times New Roman"/>
          <w:sz w:val="32"/>
          <w:szCs w:val="26"/>
        </w:rPr>
      </w:pPr>
      <w:r w:rsidRPr="00C40B06">
        <w:rPr>
          <w:rFonts w:ascii="Times New Roman" w:eastAsia="標楷體" w:hAnsi="Times New Roman"/>
          <w:sz w:val="32"/>
          <w:szCs w:val="26"/>
        </w:rPr>
        <w:t>服務之提供</w:t>
      </w:r>
      <w:proofErr w:type="gramStart"/>
      <w:r>
        <w:rPr>
          <w:rFonts w:ascii="Times New Roman" w:eastAsia="標楷體" w:hAnsi="Times New Roman"/>
          <w:sz w:val="32"/>
          <w:szCs w:val="26"/>
        </w:rPr>
        <w:t>—</w:t>
      </w:r>
      <w:proofErr w:type="gramEnd"/>
      <w:r w:rsidRPr="00480C94">
        <w:rPr>
          <w:rFonts w:ascii="Times New Roman" w:eastAsia="標楷體" w:hAnsi="Times New Roman"/>
          <w:sz w:val="32"/>
          <w:szCs w:val="26"/>
        </w:rPr>
        <w:t>接受</w:t>
      </w:r>
      <w:r w:rsidR="00B503D4" w:rsidRPr="00480C94">
        <w:rPr>
          <w:rFonts w:ascii="Times New Roman" w:eastAsia="標楷體" w:hAnsi="Times New Roman" w:hint="eastAsia"/>
          <w:sz w:val="32"/>
          <w:szCs w:val="26"/>
        </w:rPr>
        <w:t>營運</w:t>
      </w:r>
      <w:r w:rsidR="00FE49D7" w:rsidRPr="00480C94">
        <w:rPr>
          <w:rFonts w:ascii="Times New Roman" w:eastAsia="標楷體" w:hAnsi="Times New Roman" w:hint="eastAsia"/>
          <w:sz w:val="32"/>
          <w:szCs w:val="26"/>
        </w:rPr>
        <w:t>支援</w:t>
      </w:r>
      <w:r w:rsidRPr="00480C94">
        <w:rPr>
          <w:rFonts w:ascii="Times New Roman" w:eastAsia="標楷體" w:hAnsi="Times New Roman"/>
          <w:sz w:val="32"/>
          <w:szCs w:val="26"/>
        </w:rPr>
        <w:t>服務</w:t>
      </w:r>
    </w:p>
    <w:p w:rsidR="002F1606" w:rsidRDefault="00290783"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10</w:t>
      </w:r>
      <w:r w:rsidR="00774BB7">
        <w:rPr>
          <w:rFonts w:eastAsia="標楷體" w:hint="eastAsia"/>
          <w:sz w:val="26"/>
          <w:szCs w:val="26"/>
        </w:rPr>
        <w:t>3</w:t>
      </w:r>
      <w:r>
        <w:rPr>
          <w:rFonts w:eastAsia="標楷體" w:hint="eastAsia"/>
          <w:sz w:val="26"/>
          <w:szCs w:val="26"/>
        </w:rPr>
        <w:t>~</w:t>
      </w:r>
      <w:r w:rsidR="005E6112">
        <w:rPr>
          <w:rFonts w:eastAsia="標楷體" w:hint="eastAsia"/>
          <w:sz w:val="26"/>
          <w:szCs w:val="26"/>
        </w:rPr>
        <w:t>105</w:t>
      </w:r>
      <w:r w:rsidR="007F5A33">
        <w:rPr>
          <w:rFonts w:eastAsia="標楷體"/>
          <w:sz w:val="26"/>
          <w:szCs w:val="26"/>
        </w:rPr>
        <w:t>會計年度</w:t>
      </w:r>
      <w:r w:rsidR="00FE49D7">
        <w:rPr>
          <w:rFonts w:eastAsia="標楷體" w:hint="eastAsia"/>
          <w:sz w:val="26"/>
          <w:szCs w:val="26"/>
        </w:rPr>
        <w:t>與</w:t>
      </w:r>
      <w:r w:rsidR="007F5A33" w:rsidRPr="00C40B06">
        <w:rPr>
          <w:rFonts w:eastAsia="標楷體"/>
          <w:sz w:val="26"/>
          <w:szCs w:val="26"/>
        </w:rPr>
        <w:t>矽成</w:t>
      </w:r>
      <w:r w:rsidR="007F5A33">
        <w:rPr>
          <w:rFonts w:eastAsia="標楷體" w:hint="eastAsia"/>
          <w:sz w:val="26"/>
          <w:szCs w:val="26"/>
        </w:rPr>
        <w:t>提供</w:t>
      </w:r>
      <w:r w:rsidR="00B503D4" w:rsidRPr="00480C94">
        <w:rPr>
          <w:rFonts w:eastAsia="標楷體" w:hint="eastAsia"/>
          <w:sz w:val="26"/>
          <w:szCs w:val="26"/>
        </w:rPr>
        <w:t>營運</w:t>
      </w:r>
      <w:r w:rsidR="007F5A33" w:rsidRPr="00480C94">
        <w:rPr>
          <w:rFonts w:eastAsia="標楷體" w:hint="eastAsia"/>
          <w:sz w:val="26"/>
          <w:szCs w:val="26"/>
        </w:rPr>
        <w:t>支援</w:t>
      </w:r>
      <w:r w:rsidR="007F5A33" w:rsidRPr="00480C94">
        <w:rPr>
          <w:rFonts w:eastAsia="標楷體"/>
          <w:sz w:val="26"/>
          <w:szCs w:val="26"/>
        </w:rPr>
        <w:t>服務</w:t>
      </w:r>
      <w:r w:rsidR="007F5A33" w:rsidRPr="00C40B06">
        <w:rPr>
          <w:rFonts w:eastAsia="標楷體"/>
          <w:sz w:val="26"/>
          <w:szCs w:val="26"/>
        </w:rPr>
        <w:t>有關之損益資料（請見附件</w:t>
      </w:r>
      <w:r w:rsidR="00101394">
        <w:rPr>
          <w:rFonts w:eastAsia="標楷體" w:hint="eastAsia"/>
          <w:sz w:val="26"/>
          <w:szCs w:val="26"/>
        </w:rPr>
        <w:t>J</w:t>
      </w:r>
      <w:r w:rsidR="007F5A33" w:rsidRPr="00C40B06">
        <w:rPr>
          <w:rFonts w:eastAsia="標楷體"/>
          <w:sz w:val="26"/>
          <w:szCs w:val="26"/>
        </w:rPr>
        <w:t>）：</w:t>
      </w:r>
    </w:p>
    <w:p w:rsidR="007F5A33" w:rsidRPr="007B6541" w:rsidRDefault="00E674D5" w:rsidP="002524EC">
      <w:pPr>
        <w:pStyle w:val="32"/>
        <w:spacing w:line="0" w:lineRule="atLeast"/>
        <w:ind w:rightChars="50" w:right="120"/>
        <w:jc w:val="right"/>
        <w:rPr>
          <w:rFonts w:asciiTheme="majorEastAsia" w:eastAsiaTheme="majorEastAsia" w:hAnsiTheme="majorEastAsia"/>
          <w:sz w:val="20"/>
          <w:szCs w:val="20"/>
        </w:rPr>
      </w:pPr>
      <w:r w:rsidRPr="00E674D5">
        <w:rPr>
          <w:rFonts w:asciiTheme="majorEastAsia" w:eastAsiaTheme="majorEastAsia" w:hAnsiTheme="majorEastAsia"/>
          <w:sz w:val="20"/>
          <w:szCs w:val="20"/>
        </w:rPr>
        <w:t>單位：</w:t>
      </w:r>
      <w:r w:rsidRPr="00E674D5">
        <w:rPr>
          <w:rFonts w:asciiTheme="majorEastAsia" w:eastAsiaTheme="majorEastAsia" w:hAnsiTheme="majorEastAsia" w:hint="eastAsia"/>
          <w:sz w:val="20"/>
          <w:szCs w:val="20"/>
        </w:rPr>
        <w:t>仟</w:t>
      </w:r>
      <w:r w:rsidRPr="00E674D5">
        <w:rPr>
          <w:rFonts w:asciiTheme="majorEastAsia" w:eastAsiaTheme="majorEastAsia" w:hAnsiTheme="majorEastAsia"/>
          <w:sz w:val="20"/>
          <w:szCs w:val="20"/>
        </w:rPr>
        <w:t>元</w:t>
      </w:r>
    </w:p>
    <w:tbl>
      <w:tblPr>
        <w:tblW w:w="8482" w:type="dxa"/>
        <w:tblInd w:w="1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701"/>
        <w:gridCol w:w="1820"/>
        <w:gridCol w:w="1701"/>
        <w:gridCol w:w="1701"/>
        <w:gridCol w:w="1559"/>
      </w:tblGrid>
      <w:tr w:rsidR="009D3CFE" w:rsidRPr="00C40B06" w:rsidTr="00DB53B0">
        <w:trPr>
          <w:trHeight w:val="680"/>
          <w:tblHeader/>
        </w:trPr>
        <w:tc>
          <w:tcPr>
            <w:tcW w:w="1701" w:type="dxa"/>
            <w:tcBorders>
              <w:bottom w:val="double" w:sz="4" w:space="0" w:color="auto"/>
            </w:tcBorders>
            <w:shd w:val="clear" w:color="auto" w:fill="4F81BD"/>
            <w:vAlign w:val="center"/>
          </w:tcPr>
          <w:p w:rsidR="009D3CFE" w:rsidRPr="00215F6A" w:rsidRDefault="009D3CFE" w:rsidP="007F5A33">
            <w:pPr>
              <w:jc w:val="center"/>
              <w:rPr>
                <w:rFonts w:eastAsia="標楷體"/>
                <w:b/>
                <w:bCs/>
                <w:color w:val="FFFFFF"/>
                <w:sz w:val="26"/>
                <w:szCs w:val="26"/>
              </w:rPr>
            </w:pPr>
            <w:r w:rsidRPr="00AF4D20">
              <w:rPr>
                <w:rFonts w:eastAsia="標楷體" w:hint="eastAsia"/>
                <w:b/>
                <w:bCs/>
                <w:color w:val="FFFFFF"/>
                <w:sz w:val="26"/>
                <w:szCs w:val="26"/>
              </w:rPr>
              <w:t>損益科目</w:t>
            </w:r>
          </w:p>
        </w:tc>
        <w:tc>
          <w:tcPr>
            <w:tcW w:w="1820" w:type="dxa"/>
            <w:tcBorders>
              <w:bottom w:val="double" w:sz="4" w:space="0" w:color="auto"/>
            </w:tcBorders>
            <w:shd w:val="clear" w:color="auto" w:fill="4F81BD"/>
            <w:vAlign w:val="center"/>
          </w:tcPr>
          <w:p w:rsidR="009D3CFE" w:rsidRPr="00AF4D20" w:rsidDel="00774BB7" w:rsidRDefault="009D3CFE" w:rsidP="00822BBD">
            <w:pPr>
              <w:jc w:val="center"/>
              <w:rPr>
                <w:rFonts w:eastAsia="標楷體"/>
                <w:b/>
                <w:bCs/>
                <w:color w:val="FFFFFF"/>
                <w:sz w:val="26"/>
                <w:szCs w:val="26"/>
              </w:rPr>
            </w:pPr>
            <w:r w:rsidRPr="00AF4D20">
              <w:rPr>
                <w:rFonts w:eastAsia="標楷體"/>
                <w:b/>
                <w:bCs/>
                <w:color w:val="FFFFFF"/>
                <w:sz w:val="26"/>
                <w:szCs w:val="26"/>
              </w:rPr>
              <w:t>103</w:t>
            </w:r>
            <w:r w:rsidRPr="00AF4D20">
              <w:rPr>
                <w:rFonts w:eastAsia="標楷體" w:hint="eastAsia"/>
                <w:b/>
                <w:bCs/>
                <w:color w:val="FFFFFF"/>
                <w:sz w:val="26"/>
                <w:szCs w:val="26"/>
              </w:rPr>
              <w:t>會計年度</w:t>
            </w:r>
          </w:p>
        </w:tc>
        <w:tc>
          <w:tcPr>
            <w:tcW w:w="1701" w:type="dxa"/>
            <w:tcBorders>
              <w:bottom w:val="double" w:sz="4" w:space="0" w:color="auto"/>
            </w:tcBorders>
            <w:shd w:val="clear" w:color="auto" w:fill="4F81BD"/>
            <w:vAlign w:val="center"/>
          </w:tcPr>
          <w:p w:rsidR="009D3CFE" w:rsidRPr="00AF4D20" w:rsidDel="00774BB7" w:rsidRDefault="009D3CFE">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4</w:t>
            </w:r>
            <w:r w:rsidRPr="00AF4D20">
              <w:rPr>
                <w:rFonts w:eastAsia="標楷體" w:hint="eastAsia"/>
                <w:b/>
                <w:bCs/>
                <w:color w:val="FFFFFF"/>
                <w:sz w:val="26"/>
                <w:szCs w:val="26"/>
              </w:rPr>
              <w:t>會計年度</w:t>
            </w:r>
          </w:p>
        </w:tc>
        <w:tc>
          <w:tcPr>
            <w:tcW w:w="1701" w:type="dxa"/>
            <w:tcBorders>
              <w:bottom w:val="double" w:sz="4" w:space="0" w:color="auto"/>
            </w:tcBorders>
            <w:shd w:val="clear" w:color="auto" w:fill="4F81BD"/>
            <w:vAlign w:val="center"/>
          </w:tcPr>
          <w:p w:rsidR="009D3CFE" w:rsidRPr="00215F6A" w:rsidDel="00211B67" w:rsidRDefault="009D3CFE" w:rsidP="00822BBD">
            <w:pPr>
              <w:jc w:val="center"/>
              <w:rPr>
                <w:rFonts w:eastAsia="標楷體"/>
                <w:b/>
                <w:bCs/>
                <w:color w:val="FFFFFF"/>
                <w:sz w:val="26"/>
                <w:szCs w:val="26"/>
              </w:rPr>
            </w:pPr>
            <w:r>
              <w:rPr>
                <w:rFonts w:eastAsia="標楷體"/>
                <w:b/>
                <w:bCs/>
                <w:color w:val="FFFFFF"/>
                <w:sz w:val="26"/>
                <w:szCs w:val="26"/>
              </w:rPr>
              <w:t>10</w:t>
            </w:r>
            <w:r>
              <w:rPr>
                <w:rFonts w:eastAsia="標楷體" w:hint="eastAsia"/>
                <w:b/>
                <w:bCs/>
                <w:color w:val="FFFFFF"/>
                <w:sz w:val="26"/>
                <w:szCs w:val="26"/>
              </w:rPr>
              <w:t>5</w:t>
            </w:r>
            <w:r w:rsidRPr="00AF4D20">
              <w:rPr>
                <w:rFonts w:eastAsia="標楷體" w:hint="eastAsia"/>
                <w:b/>
                <w:bCs/>
                <w:color w:val="FFFFFF"/>
                <w:sz w:val="26"/>
                <w:szCs w:val="26"/>
              </w:rPr>
              <w:t>會計年度</w:t>
            </w:r>
          </w:p>
        </w:tc>
        <w:tc>
          <w:tcPr>
            <w:tcW w:w="1559" w:type="dxa"/>
            <w:tcBorders>
              <w:bottom w:val="double" w:sz="4" w:space="0" w:color="auto"/>
            </w:tcBorders>
            <w:shd w:val="clear" w:color="auto" w:fill="4F81BD"/>
            <w:vAlign w:val="center"/>
          </w:tcPr>
          <w:p w:rsidR="009D3CFE" w:rsidRPr="00215F6A" w:rsidRDefault="009D3CFE" w:rsidP="00822BBD">
            <w:pPr>
              <w:jc w:val="center"/>
              <w:rPr>
                <w:rFonts w:eastAsia="標楷體"/>
                <w:b/>
                <w:bCs/>
                <w:color w:val="FFFFFF"/>
                <w:sz w:val="26"/>
                <w:szCs w:val="26"/>
              </w:rPr>
            </w:pPr>
            <w:r w:rsidRPr="00AF4D20">
              <w:rPr>
                <w:rFonts w:eastAsia="標楷體" w:hint="eastAsia"/>
                <w:b/>
                <w:bCs/>
                <w:color w:val="FFFFFF"/>
                <w:sz w:val="26"/>
                <w:szCs w:val="26"/>
              </w:rPr>
              <w:t>平均</w:t>
            </w:r>
          </w:p>
        </w:tc>
      </w:tr>
      <w:tr w:rsidR="009D3CFE" w:rsidTr="00DB53B0">
        <w:trPr>
          <w:trHeight w:val="567"/>
        </w:trPr>
        <w:tc>
          <w:tcPr>
            <w:tcW w:w="1701" w:type="dxa"/>
            <w:tcBorders>
              <w:top w:val="double" w:sz="4" w:space="0" w:color="auto"/>
            </w:tcBorders>
            <w:vAlign w:val="center"/>
          </w:tcPr>
          <w:p w:rsidR="009D3CFE" w:rsidRPr="00C40B06" w:rsidRDefault="009D3CFE" w:rsidP="007F5A33">
            <w:pPr>
              <w:jc w:val="center"/>
              <w:rPr>
                <w:rFonts w:eastAsia="標楷體"/>
                <w:sz w:val="26"/>
                <w:szCs w:val="26"/>
              </w:rPr>
            </w:pPr>
            <w:r>
              <w:rPr>
                <w:rFonts w:eastAsia="標楷體" w:hint="eastAsia"/>
                <w:sz w:val="26"/>
                <w:szCs w:val="26"/>
              </w:rPr>
              <w:t>服務收入</w:t>
            </w:r>
          </w:p>
        </w:tc>
        <w:tc>
          <w:tcPr>
            <w:tcW w:w="1820" w:type="dxa"/>
            <w:tcBorders>
              <w:top w:val="double" w:sz="4" w:space="0" w:color="auto"/>
            </w:tcBorders>
            <w:vAlign w:val="center"/>
          </w:tcPr>
          <w:p w:rsidR="009D3CFE" w:rsidRPr="00996BAA" w:rsidDel="00774BB7" w:rsidRDefault="009D3CFE" w:rsidP="007F5A33">
            <w:pPr>
              <w:jc w:val="right"/>
              <w:rPr>
                <w:color w:val="000000"/>
                <w:sz w:val="26"/>
                <w:szCs w:val="26"/>
              </w:rPr>
            </w:pPr>
            <w:r>
              <w:rPr>
                <w:color w:val="000000"/>
                <w:sz w:val="26"/>
                <w:szCs w:val="26"/>
              </w:rPr>
              <w:t>247,518</w:t>
            </w:r>
          </w:p>
        </w:tc>
        <w:tc>
          <w:tcPr>
            <w:tcW w:w="1701" w:type="dxa"/>
            <w:tcBorders>
              <w:top w:val="double" w:sz="4" w:space="0" w:color="auto"/>
            </w:tcBorders>
            <w:vAlign w:val="center"/>
          </w:tcPr>
          <w:p w:rsidR="009D3CFE" w:rsidRPr="00996BAA" w:rsidDel="00774BB7" w:rsidRDefault="009D3CFE" w:rsidP="007F5A33">
            <w:pPr>
              <w:jc w:val="right"/>
              <w:rPr>
                <w:color w:val="000000"/>
                <w:sz w:val="26"/>
                <w:szCs w:val="26"/>
              </w:rPr>
            </w:pPr>
            <w:r>
              <w:rPr>
                <w:color w:val="000000"/>
                <w:sz w:val="26"/>
                <w:szCs w:val="26"/>
              </w:rPr>
              <w:t>273,372</w:t>
            </w:r>
          </w:p>
        </w:tc>
        <w:tc>
          <w:tcPr>
            <w:tcW w:w="1701" w:type="dxa"/>
            <w:tcBorders>
              <w:top w:val="double" w:sz="4" w:space="0" w:color="auto"/>
            </w:tcBorders>
            <w:vAlign w:val="center"/>
          </w:tcPr>
          <w:p w:rsidR="009D3CFE" w:rsidDel="00211B67" w:rsidRDefault="009D3CFE" w:rsidP="007F5A33">
            <w:pPr>
              <w:jc w:val="right"/>
              <w:rPr>
                <w:color w:val="000000"/>
                <w:sz w:val="26"/>
                <w:szCs w:val="26"/>
              </w:rPr>
            </w:pPr>
            <w:r>
              <w:rPr>
                <w:color w:val="000000"/>
                <w:sz w:val="26"/>
                <w:szCs w:val="26"/>
              </w:rPr>
              <w:t>241,614</w:t>
            </w:r>
          </w:p>
        </w:tc>
        <w:tc>
          <w:tcPr>
            <w:tcW w:w="1559" w:type="dxa"/>
            <w:tcBorders>
              <w:top w:val="double" w:sz="4" w:space="0" w:color="auto"/>
            </w:tcBorders>
            <w:vAlign w:val="center"/>
          </w:tcPr>
          <w:p w:rsidR="009D3CFE" w:rsidRDefault="009D3CFE">
            <w:pPr>
              <w:jc w:val="right"/>
              <w:rPr>
                <w:color w:val="000000"/>
                <w:sz w:val="26"/>
                <w:szCs w:val="26"/>
              </w:rPr>
            </w:pPr>
            <w:r>
              <w:rPr>
                <w:color w:val="000000"/>
                <w:sz w:val="26"/>
                <w:szCs w:val="26"/>
              </w:rPr>
              <w:t>254,168</w:t>
            </w:r>
          </w:p>
        </w:tc>
      </w:tr>
      <w:tr w:rsidR="009D3CFE" w:rsidTr="00DB53B0">
        <w:trPr>
          <w:trHeight w:val="567"/>
        </w:trPr>
        <w:tc>
          <w:tcPr>
            <w:tcW w:w="1701" w:type="dxa"/>
            <w:vAlign w:val="center"/>
          </w:tcPr>
          <w:p w:rsidR="009D3CFE" w:rsidRPr="00C40B06" w:rsidRDefault="009D3CFE" w:rsidP="007F5A33">
            <w:pPr>
              <w:jc w:val="center"/>
              <w:rPr>
                <w:rFonts w:eastAsia="標楷體"/>
                <w:sz w:val="26"/>
                <w:szCs w:val="26"/>
              </w:rPr>
            </w:pPr>
            <w:r>
              <w:rPr>
                <w:rFonts w:eastAsia="標楷體" w:hint="eastAsia"/>
                <w:sz w:val="26"/>
                <w:szCs w:val="26"/>
              </w:rPr>
              <w:t>服務成本</w:t>
            </w:r>
          </w:p>
        </w:tc>
        <w:tc>
          <w:tcPr>
            <w:tcW w:w="1820" w:type="dxa"/>
            <w:vAlign w:val="center"/>
          </w:tcPr>
          <w:p w:rsidR="009D3CFE" w:rsidRPr="00996BAA" w:rsidDel="00774BB7" w:rsidRDefault="009D3CFE" w:rsidP="007F5A33">
            <w:pPr>
              <w:jc w:val="right"/>
              <w:rPr>
                <w:color w:val="000000"/>
                <w:sz w:val="26"/>
                <w:szCs w:val="26"/>
              </w:rPr>
            </w:pPr>
            <w:r>
              <w:rPr>
                <w:color w:val="000000"/>
                <w:sz w:val="26"/>
                <w:szCs w:val="26"/>
              </w:rPr>
              <w:t>231,325</w:t>
            </w:r>
          </w:p>
        </w:tc>
        <w:tc>
          <w:tcPr>
            <w:tcW w:w="1701" w:type="dxa"/>
            <w:vAlign w:val="center"/>
          </w:tcPr>
          <w:p w:rsidR="009D3CFE" w:rsidRPr="00996BAA" w:rsidDel="00774BB7" w:rsidRDefault="009D3CFE" w:rsidP="007F5A33">
            <w:pPr>
              <w:jc w:val="right"/>
              <w:rPr>
                <w:color w:val="000000"/>
                <w:sz w:val="26"/>
                <w:szCs w:val="26"/>
              </w:rPr>
            </w:pPr>
            <w:r>
              <w:rPr>
                <w:color w:val="000000"/>
                <w:sz w:val="26"/>
                <w:szCs w:val="26"/>
              </w:rPr>
              <w:t>255,488</w:t>
            </w:r>
          </w:p>
        </w:tc>
        <w:tc>
          <w:tcPr>
            <w:tcW w:w="1701" w:type="dxa"/>
            <w:vAlign w:val="center"/>
          </w:tcPr>
          <w:p w:rsidR="009D3CFE" w:rsidDel="00211B67" w:rsidRDefault="009D3CFE" w:rsidP="007F5A33">
            <w:pPr>
              <w:jc w:val="right"/>
              <w:rPr>
                <w:color w:val="000000"/>
                <w:sz w:val="26"/>
                <w:szCs w:val="26"/>
              </w:rPr>
            </w:pPr>
            <w:r>
              <w:rPr>
                <w:color w:val="000000"/>
                <w:sz w:val="26"/>
                <w:szCs w:val="26"/>
              </w:rPr>
              <w:t>228,794</w:t>
            </w:r>
          </w:p>
        </w:tc>
        <w:tc>
          <w:tcPr>
            <w:tcW w:w="1559" w:type="dxa"/>
            <w:vAlign w:val="center"/>
          </w:tcPr>
          <w:p w:rsidR="009D3CFE" w:rsidRDefault="009D3CFE">
            <w:pPr>
              <w:jc w:val="right"/>
              <w:rPr>
                <w:color w:val="000000"/>
                <w:sz w:val="26"/>
                <w:szCs w:val="26"/>
              </w:rPr>
            </w:pPr>
            <w:r>
              <w:rPr>
                <w:color w:val="000000"/>
                <w:sz w:val="26"/>
                <w:szCs w:val="26"/>
              </w:rPr>
              <w:t>238,536</w:t>
            </w:r>
          </w:p>
        </w:tc>
      </w:tr>
      <w:tr w:rsidR="009D3CFE" w:rsidTr="00DB53B0">
        <w:trPr>
          <w:trHeight w:val="567"/>
        </w:trPr>
        <w:tc>
          <w:tcPr>
            <w:tcW w:w="1701" w:type="dxa"/>
            <w:vAlign w:val="center"/>
          </w:tcPr>
          <w:p w:rsidR="009D3CFE" w:rsidRPr="00C40B06" w:rsidRDefault="009D3CFE" w:rsidP="007F5A33">
            <w:pPr>
              <w:jc w:val="center"/>
              <w:rPr>
                <w:rFonts w:eastAsia="標楷體"/>
                <w:sz w:val="26"/>
                <w:szCs w:val="26"/>
              </w:rPr>
            </w:pPr>
            <w:r w:rsidRPr="00C40B06">
              <w:rPr>
                <w:rFonts w:eastAsia="標楷體"/>
                <w:sz w:val="26"/>
                <w:szCs w:val="26"/>
              </w:rPr>
              <w:t>淨利</w:t>
            </w:r>
          </w:p>
        </w:tc>
        <w:tc>
          <w:tcPr>
            <w:tcW w:w="1820" w:type="dxa"/>
            <w:vAlign w:val="center"/>
          </w:tcPr>
          <w:p w:rsidR="009D3CFE" w:rsidRPr="00996BAA" w:rsidDel="00774BB7" w:rsidRDefault="009D3CFE" w:rsidP="007F5A33">
            <w:pPr>
              <w:jc w:val="right"/>
              <w:rPr>
                <w:color w:val="000000"/>
                <w:sz w:val="26"/>
                <w:szCs w:val="26"/>
              </w:rPr>
            </w:pPr>
            <w:r>
              <w:rPr>
                <w:color w:val="000000"/>
                <w:sz w:val="26"/>
                <w:szCs w:val="26"/>
              </w:rPr>
              <w:t>16,193</w:t>
            </w:r>
          </w:p>
        </w:tc>
        <w:tc>
          <w:tcPr>
            <w:tcW w:w="1701" w:type="dxa"/>
            <w:vAlign w:val="center"/>
          </w:tcPr>
          <w:p w:rsidR="009D3CFE" w:rsidRPr="00996BAA" w:rsidDel="00774BB7" w:rsidRDefault="009D3CFE" w:rsidP="007F5A33">
            <w:pPr>
              <w:jc w:val="right"/>
              <w:rPr>
                <w:color w:val="000000"/>
                <w:sz w:val="26"/>
                <w:szCs w:val="26"/>
              </w:rPr>
            </w:pPr>
            <w:r>
              <w:rPr>
                <w:color w:val="000000"/>
                <w:sz w:val="26"/>
                <w:szCs w:val="26"/>
              </w:rPr>
              <w:t>17,884</w:t>
            </w:r>
          </w:p>
        </w:tc>
        <w:tc>
          <w:tcPr>
            <w:tcW w:w="1701" w:type="dxa"/>
            <w:vAlign w:val="center"/>
          </w:tcPr>
          <w:p w:rsidR="009D3CFE" w:rsidDel="00211B67" w:rsidRDefault="009D3CFE" w:rsidP="007F5A33">
            <w:pPr>
              <w:jc w:val="right"/>
              <w:rPr>
                <w:color w:val="000000"/>
                <w:sz w:val="26"/>
                <w:szCs w:val="26"/>
              </w:rPr>
            </w:pPr>
            <w:r>
              <w:rPr>
                <w:color w:val="000000"/>
                <w:sz w:val="26"/>
                <w:szCs w:val="26"/>
              </w:rPr>
              <w:t>12,820</w:t>
            </w:r>
          </w:p>
        </w:tc>
        <w:tc>
          <w:tcPr>
            <w:tcW w:w="1559" w:type="dxa"/>
            <w:vAlign w:val="center"/>
          </w:tcPr>
          <w:p w:rsidR="009D3CFE" w:rsidRDefault="009D3CFE">
            <w:pPr>
              <w:jc w:val="right"/>
              <w:rPr>
                <w:color w:val="000000"/>
                <w:sz w:val="26"/>
                <w:szCs w:val="26"/>
              </w:rPr>
            </w:pPr>
            <w:r>
              <w:rPr>
                <w:color w:val="000000"/>
                <w:sz w:val="26"/>
                <w:szCs w:val="26"/>
              </w:rPr>
              <w:t>15,632</w:t>
            </w:r>
          </w:p>
        </w:tc>
      </w:tr>
      <w:tr w:rsidR="009D3CFE" w:rsidTr="00DB53B0">
        <w:trPr>
          <w:trHeight w:val="680"/>
        </w:trPr>
        <w:tc>
          <w:tcPr>
            <w:tcW w:w="1701" w:type="dxa"/>
            <w:vAlign w:val="center"/>
          </w:tcPr>
          <w:p w:rsidR="009D3CFE" w:rsidRPr="00F87C98" w:rsidRDefault="009D3CFE" w:rsidP="007F5A33">
            <w:pPr>
              <w:jc w:val="center"/>
              <w:rPr>
                <w:rFonts w:eastAsia="標楷體"/>
                <w:sz w:val="26"/>
                <w:szCs w:val="26"/>
              </w:rPr>
            </w:pPr>
            <w:r>
              <w:rPr>
                <w:rFonts w:eastAsia="標楷體" w:hint="eastAsia"/>
                <w:sz w:val="26"/>
                <w:szCs w:val="26"/>
              </w:rPr>
              <w:t>成本及營業費用</w:t>
            </w:r>
            <w:r w:rsidRPr="00F87C98">
              <w:rPr>
                <w:rFonts w:eastAsia="標楷體"/>
                <w:sz w:val="26"/>
                <w:szCs w:val="26"/>
              </w:rPr>
              <w:t>淨利率</w:t>
            </w:r>
          </w:p>
        </w:tc>
        <w:tc>
          <w:tcPr>
            <w:tcW w:w="1820" w:type="dxa"/>
            <w:vAlign w:val="center"/>
          </w:tcPr>
          <w:p w:rsidR="009D3CFE" w:rsidDel="00774BB7" w:rsidRDefault="009D3CFE" w:rsidP="007F5A33">
            <w:pPr>
              <w:jc w:val="right"/>
              <w:rPr>
                <w:color w:val="000000"/>
                <w:sz w:val="26"/>
                <w:szCs w:val="26"/>
              </w:rPr>
            </w:pPr>
            <w:r>
              <w:rPr>
                <w:color w:val="000000"/>
                <w:sz w:val="26"/>
                <w:szCs w:val="26"/>
              </w:rPr>
              <w:t>7</w:t>
            </w:r>
            <w:r>
              <w:rPr>
                <w:rFonts w:hint="eastAsia"/>
                <w:color w:val="000000"/>
                <w:sz w:val="26"/>
                <w:szCs w:val="26"/>
              </w:rPr>
              <w:t>.00</w:t>
            </w:r>
            <w:r>
              <w:rPr>
                <w:color w:val="000000"/>
                <w:sz w:val="26"/>
                <w:szCs w:val="26"/>
              </w:rPr>
              <w:t>%</w:t>
            </w:r>
          </w:p>
        </w:tc>
        <w:tc>
          <w:tcPr>
            <w:tcW w:w="1701" w:type="dxa"/>
            <w:vAlign w:val="center"/>
          </w:tcPr>
          <w:p w:rsidR="009D3CFE" w:rsidDel="00774BB7" w:rsidRDefault="009D3CFE" w:rsidP="007F5A33">
            <w:pPr>
              <w:jc w:val="right"/>
              <w:rPr>
                <w:color w:val="000000"/>
                <w:sz w:val="26"/>
                <w:szCs w:val="26"/>
              </w:rPr>
            </w:pPr>
            <w:r>
              <w:rPr>
                <w:color w:val="000000"/>
                <w:sz w:val="26"/>
                <w:szCs w:val="26"/>
              </w:rPr>
              <w:t>7</w:t>
            </w:r>
            <w:r>
              <w:rPr>
                <w:rFonts w:hint="eastAsia"/>
                <w:color w:val="000000"/>
                <w:sz w:val="26"/>
                <w:szCs w:val="26"/>
              </w:rPr>
              <w:t>.00</w:t>
            </w:r>
            <w:r>
              <w:rPr>
                <w:color w:val="000000"/>
                <w:sz w:val="26"/>
                <w:szCs w:val="26"/>
              </w:rPr>
              <w:t>%</w:t>
            </w:r>
          </w:p>
        </w:tc>
        <w:tc>
          <w:tcPr>
            <w:tcW w:w="1701" w:type="dxa"/>
            <w:vAlign w:val="center"/>
          </w:tcPr>
          <w:p w:rsidR="009D3CFE" w:rsidDel="00211B67" w:rsidRDefault="009D3CFE" w:rsidP="007F5A33">
            <w:pPr>
              <w:jc w:val="right"/>
              <w:rPr>
                <w:color w:val="000000"/>
                <w:sz w:val="26"/>
                <w:szCs w:val="26"/>
              </w:rPr>
            </w:pPr>
            <w:r>
              <w:rPr>
                <w:color w:val="000000"/>
                <w:sz w:val="26"/>
                <w:szCs w:val="26"/>
              </w:rPr>
              <w:t>5.60%</w:t>
            </w:r>
          </w:p>
        </w:tc>
        <w:tc>
          <w:tcPr>
            <w:tcW w:w="1559" w:type="dxa"/>
            <w:vAlign w:val="center"/>
          </w:tcPr>
          <w:p w:rsidR="009D3CFE" w:rsidRDefault="009D3CFE">
            <w:pPr>
              <w:jc w:val="right"/>
              <w:rPr>
                <w:color w:val="000000"/>
                <w:sz w:val="26"/>
                <w:szCs w:val="26"/>
              </w:rPr>
            </w:pPr>
            <w:r>
              <w:rPr>
                <w:color w:val="000000"/>
                <w:sz w:val="26"/>
                <w:szCs w:val="26"/>
              </w:rPr>
              <w:t>6.55%</w:t>
            </w:r>
          </w:p>
        </w:tc>
      </w:tr>
    </w:tbl>
    <w:p w:rsidR="002F1606" w:rsidRDefault="007F5A33" w:rsidP="005C07E9">
      <w:pPr>
        <w:pStyle w:val="2"/>
        <w:numPr>
          <w:ilvl w:val="1"/>
          <w:numId w:val="4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評估受控交易</w:t>
      </w:r>
      <w:r w:rsidRPr="00EA272E">
        <w:rPr>
          <w:rFonts w:ascii="Times New Roman" w:eastAsia="標楷體" w:hAnsi="Times New Roman" w:hint="eastAsia"/>
          <w:sz w:val="36"/>
          <w:szCs w:val="40"/>
        </w:rPr>
        <w:t>之常規交易</w:t>
      </w:r>
      <w:r w:rsidRPr="00EA272E">
        <w:rPr>
          <w:rFonts w:ascii="Times New Roman" w:eastAsia="標楷體" w:hAnsi="Times New Roman"/>
          <w:sz w:val="36"/>
          <w:szCs w:val="40"/>
        </w:rPr>
        <w:t>結果</w:t>
      </w:r>
    </w:p>
    <w:p w:rsidR="002F1606" w:rsidRDefault="00A8326E" w:rsidP="005C07E9">
      <w:pPr>
        <w:pStyle w:val="3"/>
        <w:numPr>
          <w:ilvl w:val="0"/>
          <w:numId w:val="0"/>
        </w:numPr>
        <w:spacing w:beforeLines="50" w:before="120" w:afterLines="50" w:after="120" w:line="360" w:lineRule="auto"/>
        <w:jc w:val="both"/>
        <w:rPr>
          <w:rFonts w:ascii="Times New Roman" w:eastAsia="標楷體" w:hAnsi="Times New Roman"/>
          <w:sz w:val="32"/>
          <w:szCs w:val="26"/>
        </w:rPr>
      </w:pPr>
      <w:r>
        <w:rPr>
          <w:rFonts w:ascii="Times New Roman" w:eastAsia="標楷體" w:hAnsi="Times New Roman" w:hint="eastAsia"/>
          <w:sz w:val="32"/>
          <w:szCs w:val="26"/>
        </w:rPr>
        <w:t>(</w:t>
      </w:r>
      <w:proofErr w:type="gramStart"/>
      <w:r>
        <w:rPr>
          <w:rFonts w:ascii="Times New Roman" w:eastAsia="標楷體" w:hAnsi="Times New Roman" w:hint="eastAsia"/>
          <w:sz w:val="32"/>
          <w:szCs w:val="26"/>
        </w:rPr>
        <w:t>一</w:t>
      </w:r>
      <w:proofErr w:type="gramEnd"/>
      <w:r>
        <w:rPr>
          <w:rFonts w:ascii="Times New Roman" w:eastAsia="標楷體" w:hAnsi="Times New Roman" w:hint="eastAsia"/>
          <w:sz w:val="32"/>
          <w:szCs w:val="26"/>
        </w:rPr>
        <w:t>)</w:t>
      </w:r>
      <w:r w:rsidR="007F5A33" w:rsidRPr="00D92058">
        <w:rPr>
          <w:rFonts w:ascii="Times New Roman" w:eastAsia="標楷體" w:hAnsi="Times New Roman" w:hint="eastAsia"/>
          <w:sz w:val="32"/>
          <w:szCs w:val="26"/>
        </w:rPr>
        <w:t>有形資產之移轉</w:t>
      </w:r>
    </w:p>
    <w:p w:rsidR="002F1606" w:rsidRDefault="007F5A33" w:rsidP="005C07E9">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進</w:t>
      </w:r>
      <w:r w:rsidRPr="00ED5643">
        <w:rPr>
          <w:rFonts w:eastAsia="標楷體" w:hint="eastAsia"/>
          <w:b/>
          <w:sz w:val="28"/>
          <w:szCs w:val="26"/>
        </w:rPr>
        <w:t>貨</w:t>
      </w:r>
    </w:p>
    <w:p w:rsidR="002F1606" w:rsidRDefault="007F5A33"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C40B06">
        <w:rPr>
          <w:rFonts w:eastAsia="標楷體"/>
          <w:sz w:val="26"/>
          <w:szCs w:val="26"/>
        </w:rPr>
        <w:t>向</w:t>
      </w:r>
      <w:r w:rsidR="009C0A8A">
        <w:rPr>
          <w:rFonts w:eastAsia="標楷體" w:hint="eastAsia"/>
          <w:sz w:val="26"/>
          <w:szCs w:val="26"/>
        </w:rPr>
        <w:t>關係企業</w:t>
      </w:r>
      <w:r w:rsidR="000F4B53" w:rsidRPr="004120DC">
        <w:rPr>
          <w:rFonts w:eastAsia="標楷體"/>
          <w:sz w:val="26"/>
          <w:szCs w:val="26"/>
        </w:rPr>
        <w:t>購</w:t>
      </w:r>
      <w:r w:rsidR="000F4B53" w:rsidRPr="004120DC">
        <w:rPr>
          <w:rFonts w:eastAsia="標楷體" w:hint="eastAsia"/>
          <w:sz w:val="26"/>
          <w:szCs w:val="26"/>
        </w:rPr>
        <w:t>入</w:t>
      </w:r>
      <w:r w:rsidR="000F4B53" w:rsidRPr="004120DC">
        <w:rPr>
          <w:rFonts w:eastAsia="標楷體"/>
          <w:sz w:val="26"/>
          <w:szCs w:val="26"/>
        </w:rPr>
        <w:t>製造</w:t>
      </w:r>
      <w:r w:rsidR="00E674D5" w:rsidRPr="00E674D5">
        <w:rPr>
          <w:rFonts w:eastAsia="標楷體" w:hint="eastAsia"/>
          <w:bCs/>
          <w:sz w:val="26"/>
          <w:szCs w:val="26"/>
        </w:rPr>
        <w:t>記憶體</w:t>
      </w:r>
      <w:r w:rsidR="000F4B53" w:rsidRPr="004120DC">
        <w:rPr>
          <w:rFonts w:eastAsia="標楷體"/>
          <w:sz w:val="26"/>
          <w:szCs w:val="26"/>
        </w:rPr>
        <w:t>晶片之</w:t>
      </w:r>
      <w:r w:rsidR="000F4B53" w:rsidRPr="004120DC">
        <w:rPr>
          <w:rFonts w:eastAsia="標楷體" w:hint="eastAsia"/>
          <w:sz w:val="26"/>
          <w:szCs w:val="26"/>
        </w:rPr>
        <w:t>原</w:t>
      </w:r>
      <w:r w:rsidR="000F4B53" w:rsidRPr="004120DC">
        <w:rPr>
          <w:rFonts w:eastAsia="標楷體"/>
          <w:sz w:val="26"/>
          <w:szCs w:val="26"/>
        </w:rPr>
        <w:t>料。</w:t>
      </w:r>
      <w:r w:rsidR="002E2A39">
        <w:rPr>
          <w:rFonts w:eastAsia="標楷體" w:hint="eastAsia"/>
          <w:sz w:val="26"/>
          <w:szCs w:val="26"/>
        </w:rPr>
        <w:t>10</w:t>
      </w:r>
      <w:r w:rsidR="00F45C0F">
        <w:rPr>
          <w:rFonts w:eastAsia="標楷體" w:hint="eastAsia"/>
          <w:sz w:val="26"/>
          <w:szCs w:val="26"/>
        </w:rPr>
        <w:t>3</w:t>
      </w:r>
      <w:r w:rsidR="002E2A39">
        <w:rPr>
          <w:rFonts w:eastAsia="標楷體" w:hint="eastAsia"/>
          <w:sz w:val="26"/>
          <w:szCs w:val="26"/>
        </w:rPr>
        <w:t>~</w:t>
      </w:r>
      <w:r w:rsidR="005E6112">
        <w:rPr>
          <w:rFonts w:eastAsia="標楷體" w:hint="eastAsia"/>
          <w:sz w:val="26"/>
          <w:szCs w:val="26"/>
        </w:rPr>
        <w:t>105</w:t>
      </w:r>
      <w:r w:rsidR="009C0A8A" w:rsidRPr="00C40B06">
        <w:rPr>
          <w:rFonts w:eastAsia="標楷體"/>
          <w:sz w:val="26"/>
          <w:szCs w:val="26"/>
        </w:rPr>
        <w:t>會計年度</w:t>
      </w:r>
      <w:r w:rsidR="009C0A8A" w:rsidRPr="00FE49D7">
        <w:rPr>
          <w:rFonts w:eastAsia="標楷體" w:hAnsi="標楷體"/>
          <w:sz w:val="26"/>
          <w:szCs w:val="26"/>
        </w:rPr>
        <w:t>開</w:t>
      </w:r>
      <w:proofErr w:type="gramStart"/>
      <w:r w:rsidR="009C0A8A" w:rsidRPr="00FE49D7">
        <w:rPr>
          <w:rFonts w:eastAsia="標楷體" w:hAnsi="標楷體"/>
          <w:sz w:val="26"/>
          <w:szCs w:val="26"/>
        </w:rPr>
        <w:t>曼</w:t>
      </w:r>
      <w:proofErr w:type="gramEnd"/>
      <w:r w:rsidR="009C0A8A" w:rsidRPr="00FE49D7">
        <w:rPr>
          <w:rFonts w:eastAsia="標楷體" w:hAnsi="標楷體"/>
          <w:sz w:val="26"/>
          <w:szCs w:val="26"/>
        </w:rPr>
        <w:t>矽成台灣分公司</w:t>
      </w:r>
      <w:proofErr w:type="gramStart"/>
      <w:r w:rsidR="009C0A8A" w:rsidRPr="00FE49D7">
        <w:rPr>
          <w:rFonts w:eastAsia="標楷體" w:hAnsi="標楷體"/>
          <w:sz w:val="26"/>
          <w:szCs w:val="26"/>
        </w:rPr>
        <w:t>自關係企業</w:t>
      </w:r>
      <w:r w:rsidR="0036776A" w:rsidRPr="004120DC">
        <w:rPr>
          <w:rFonts w:eastAsia="標楷體" w:hAnsi="標楷體"/>
          <w:sz w:val="26"/>
          <w:szCs w:val="26"/>
        </w:rPr>
        <w:t>自關係企業</w:t>
      </w:r>
      <w:proofErr w:type="gramEnd"/>
      <w:r w:rsidR="0036776A" w:rsidRPr="004120DC">
        <w:rPr>
          <w:rFonts w:eastAsia="標楷體" w:hAnsi="標楷體"/>
          <w:sz w:val="26"/>
          <w:szCs w:val="26"/>
        </w:rPr>
        <w:t>購入原料</w:t>
      </w:r>
      <w:r w:rsidR="0036776A" w:rsidRPr="004120DC">
        <w:rPr>
          <w:rFonts w:eastAsia="標楷體" w:hAnsi="標楷體" w:hint="eastAsia"/>
          <w:sz w:val="26"/>
          <w:szCs w:val="26"/>
        </w:rPr>
        <w:t>經製造後出售</w:t>
      </w:r>
      <w:r w:rsidR="0036776A">
        <w:rPr>
          <w:rFonts w:eastAsia="標楷體" w:hAnsi="標楷體" w:hint="eastAsia"/>
          <w:sz w:val="26"/>
          <w:szCs w:val="26"/>
        </w:rPr>
        <w:t>，</w:t>
      </w:r>
      <w:r w:rsidR="002E2A39">
        <w:rPr>
          <w:rFonts w:eastAsia="標楷體" w:hint="eastAsia"/>
          <w:sz w:val="26"/>
          <w:szCs w:val="26"/>
        </w:rPr>
        <w:t>平</w:t>
      </w:r>
      <w:r w:rsidR="002E2A39" w:rsidRPr="002A7C13">
        <w:rPr>
          <w:rFonts w:eastAsia="標楷體" w:hint="eastAsia"/>
          <w:sz w:val="26"/>
          <w:szCs w:val="26"/>
        </w:rPr>
        <w:t>均賺得</w:t>
      </w:r>
      <w:r w:rsidR="009C0A8A" w:rsidRPr="002A7C13">
        <w:rPr>
          <w:rFonts w:eastAsia="標楷體" w:hAnsi="標楷體" w:hint="eastAsia"/>
          <w:sz w:val="26"/>
          <w:szCs w:val="26"/>
        </w:rPr>
        <w:t>營業淨利率為</w:t>
      </w:r>
      <w:r w:rsidR="005B44A0" w:rsidRPr="002A7C13">
        <w:rPr>
          <w:color w:val="000000"/>
          <w:sz w:val="26"/>
          <w:szCs w:val="26"/>
        </w:rPr>
        <w:t>2.54%</w:t>
      </w:r>
      <w:r w:rsidRPr="002A7C13">
        <w:rPr>
          <w:rFonts w:eastAsia="標楷體" w:hint="eastAsia"/>
          <w:sz w:val="26"/>
          <w:szCs w:val="26"/>
        </w:rPr>
        <w:t>，</w:t>
      </w:r>
      <w:r w:rsidR="002A7C13" w:rsidRPr="00531292">
        <w:rPr>
          <w:rFonts w:eastAsia="標楷體" w:hint="eastAsia"/>
          <w:sz w:val="26"/>
          <w:szCs w:val="26"/>
        </w:rPr>
        <w:t>位</w:t>
      </w:r>
      <w:r w:rsidRPr="002A7C13">
        <w:rPr>
          <w:rFonts w:eastAsia="標楷體" w:hint="eastAsia"/>
          <w:sz w:val="26"/>
          <w:szCs w:val="26"/>
        </w:rPr>
        <w:t>於</w:t>
      </w:r>
      <w:r w:rsidR="0064781B" w:rsidRPr="002A7C13">
        <w:rPr>
          <w:rFonts w:eastAsia="標楷體"/>
          <w:sz w:val="26"/>
          <w:szCs w:val="26"/>
        </w:rPr>
        <w:t>ONESOURCE</w:t>
      </w:r>
      <w:r w:rsidR="009C0A8A" w:rsidRPr="002A7C13">
        <w:rPr>
          <w:rFonts w:eastAsia="標楷體" w:hint="eastAsia"/>
          <w:sz w:val="26"/>
          <w:szCs w:val="26"/>
        </w:rPr>
        <w:t>資料庫</w:t>
      </w:r>
      <w:proofErr w:type="gramStart"/>
      <w:r w:rsidR="009C0A8A" w:rsidRPr="002A7C13">
        <w:rPr>
          <w:rFonts w:eastAsia="標楷體" w:hint="eastAsia"/>
          <w:sz w:val="26"/>
          <w:szCs w:val="26"/>
        </w:rPr>
        <w:t>所選可比較</w:t>
      </w:r>
      <w:proofErr w:type="gramEnd"/>
      <w:r w:rsidR="009C0A8A" w:rsidRPr="002A7C13">
        <w:rPr>
          <w:rFonts w:eastAsia="標楷體" w:hint="eastAsia"/>
          <w:sz w:val="26"/>
          <w:szCs w:val="26"/>
        </w:rPr>
        <w:t>對象之</w:t>
      </w:r>
      <w:r w:rsidRPr="002A7C13">
        <w:rPr>
          <w:rFonts w:eastAsia="標楷體" w:hint="eastAsia"/>
          <w:sz w:val="26"/>
          <w:szCs w:val="26"/>
        </w:rPr>
        <w:t>常規交易範圍</w:t>
      </w:r>
      <w:r w:rsidR="002A7C13">
        <w:rPr>
          <w:rFonts w:eastAsia="標楷體" w:hint="eastAsia"/>
          <w:sz w:val="26"/>
          <w:szCs w:val="26"/>
        </w:rPr>
        <w:t>1.23</w:t>
      </w:r>
      <w:r w:rsidR="004653F6">
        <w:rPr>
          <w:rFonts w:eastAsia="標楷體"/>
          <w:sz w:val="26"/>
          <w:szCs w:val="26"/>
        </w:rPr>
        <w:t>%</w:t>
      </w:r>
      <w:r w:rsidR="004653F6">
        <w:rPr>
          <w:rFonts w:eastAsia="標楷體" w:hint="eastAsia"/>
          <w:sz w:val="26"/>
          <w:szCs w:val="26"/>
        </w:rPr>
        <w:t>～</w:t>
      </w:r>
      <w:r w:rsidR="002A7C13">
        <w:rPr>
          <w:rFonts w:eastAsia="標楷體" w:hint="eastAsia"/>
          <w:sz w:val="26"/>
          <w:szCs w:val="26"/>
        </w:rPr>
        <w:t>3.58</w:t>
      </w:r>
      <w:r w:rsidR="004653F6">
        <w:rPr>
          <w:rFonts w:eastAsia="標楷體"/>
          <w:sz w:val="26"/>
          <w:szCs w:val="26"/>
        </w:rPr>
        <w:t>%</w:t>
      </w:r>
      <w:r>
        <w:rPr>
          <w:rFonts w:eastAsia="標楷體" w:hint="eastAsia"/>
          <w:sz w:val="26"/>
          <w:szCs w:val="26"/>
        </w:rPr>
        <w:t>，</w:t>
      </w:r>
      <w:r w:rsidR="0036776A" w:rsidRPr="004120DC">
        <w:rPr>
          <w:rFonts w:eastAsia="標楷體" w:hint="eastAsia"/>
          <w:sz w:val="26"/>
          <w:szCs w:val="26"/>
        </w:rPr>
        <w:t>且位於主要行業財務比率</w:t>
      </w:r>
      <w:proofErr w:type="gramStart"/>
      <w:r w:rsidR="0036776A" w:rsidRPr="004120DC">
        <w:rPr>
          <w:rFonts w:eastAsia="標楷體" w:hint="eastAsia"/>
          <w:sz w:val="26"/>
          <w:szCs w:val="26"/>
        </w:rPr>
        <w:t>刊冊所選可</w:t>
      </w:r>
      <w:proofErr w:type="gramEnd"/>
      <w:r w:rsidR="0036776A" w:rsidRPr="004120DC">
        <w:rPr>
          <w:rFonts w:eastAsia="標楷體" w:hint="eastAsia"/>
          <w:sz w:val="26"/>
          <w:szCs w:val="26"/>
        </w:rPr>
        <w:t>比較對象常規交易範圍</w:t>
      </w:r>
      <w:r w:rsidR="0036776A" w:rsidRPr="004120DC">
        <w:rPr>
          <w:rFonts w:eastAsia="標楷體"/>
          <w:sz w:val="26"/>
          <w:szCs w:val="26"/>
        </w:rPr>
        <w:t>-</w:t>
      </w:r>
      <w:r w:rsidR="00FA7D63">
        <w:rPr>
          <w:rFonts w:eastAsia="標楷體" w:hint="eastAsia"/>
          <w:sz w:val="26"/>
          <w:szCs w:val="26"/>
        </w:rPr>
        <w:t>19</w:t>
      </w:r>
      <w:r w:rsidR="0036776A" w:rsidRPr="004120DC">
        <w:rPr>
          <w:rFonts w:eastAsia="標楷體"/>
          <w:sz w:val="26"/>
          <w:szCs w:val="26"/>
        </w:rPr>
        <w:t>.</w:t>
      </w:r>
      <w:r w:rsidR="00FA7D63">
        <w:rPr>
          <w:rFonts w:eastAsia="標楷體" w:hint="eastAsia"/>
          <w:sz w:val="26"/>
          <w:szCs w:val="26"/>
        </w:rPr>
        <w:t>83</w:t>
      </w:r>
      <w:r w:rsidR="0036776A" w:rsidRPr="004120DC">
        <w:rPr>
          <w:rFonts w:eastAsia="標楷體"/>
          <w:sz w:val="26"/>
          <w:szCs w:val="26"/>
        </w:rPr>
        <w:t>%</w:t>
      </w:r>
      <w:r w:rsidR="0036776A" w:rsidRPr="004120DC">
        <w:rPr>
          <w:rFonts w:eastAsia="標楷體" w:hint="eastAsia"/>
          <w:sz w:val="26"/>
          <w:szCs w:val="26"/>
        </w:rPr>
        <w:t>～</w:t>
      </w:r>
      <w:r w:rsidR="0036776A" w:rsidRPr="004120DC">
        <w:rPr>
          <w:rFonts w:eastAsia="標楷體"/>
          <w:sz w:val="26"/>
          <w:szCs w:val="26"/>
        </w:rPr>
        <w:t>8.</w:t>
      </w:r>
      <w:r w:rsidR="00FA7D63">
        <w:rPr>
          <w:rFonts w:eastAsia="標楷體" w:hint="eastAsia"/>
          <w:sz w:val="26"/>
          <w:szCs w:val="26"/>
        </w:rPr>
        <w:t>33</w:t>
      </w:r>
      <w:r w:rsidR="0036776A" w:rsidRPr="004120DC">
        <w:rPr>
          <w:rFonts w:eastAsia="標楷體"/>
          <w:sz w:val="26"/>
          <w:szCs w:val="26"/>
        </w:rPr>
        <w:t>%</w:t>
      </w:r>
      <w:r w:rsidR="0036776A" w:rsidRPr="004120DC">
        <w:rPr>
          <w:rFonts w:eastAsia="標楷體" w:hint="eastAsia"/>
          <w:sz w:val="26"/>
          <w:szCs w:val="26"/>
        </w:rPr>
        <w:t>內，</w:t>
      </w:r>
      <w:r w:rsidRPr="00D80275">
        <w:rPr>
          <w:rFonts w:eastAsia="標楷體" w:hint="eastAsia"/>
          <w:sz w:val="26"/>
          <w:szCs w:val="26"/>
        </w:rPr>
        <w:t>推論</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005E6112">
        <w:rPr>
          <w:rFonts w:eastAsia="標楷體" w:hint="eastAsia"/>
          <w:sz w:val="26"/>
          <w:szCs w:val="26"/>
        </w:rPr>
        <w:t>105</w:t>
      </w:r>
      <w:r w:rsidRPr="00D80275">
        <w:rPr>
          <w:rFonts w:eastAsia="標楷體" w:hint="eastAsia"/>
          <w:sz w:val="26"/>
          <w:szCs w:val="26"/>
        </w:rPr>
        <w:t>會計年度</w:t>
      </w:r>
      <w:r w:rsidRPr="00AE3D3A">
        <w:rPr>
          <w:rFonts w:eastAsia="標楷體" w:hint="eastAsia"/>
          <w:sz w:val="26"/>
          <w:szCs w:val="26"/>
        </w:rPr>
        <w:t>年度該受控交易之移轉訂價符合常規。</w:t>
      </w:r>
    </w:p>
    <w:p w:rsidR="002F1606" w:rsidRDefault="007F5A33" w:rsidP="005C07E9">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銷貨</w:t>
      </w:r>
    </w:p>
    <w:p w:rsidR="002F1606" w:rsidRDefault="007F5A33" w:rsidP="005C07E9">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002E2A39">
        <w:rPr>
          <w:rFonts w:eastAsia="標楷體" w:hint="eastAsia"/>
          <w:sz w:val="26"/>
          <w:szCs w:val="26"/>
        </w:rPr>
        <w:t>10</w:t>
      </w:r>
      <w:r w:rsidR="00FA7D63">
        <w:rPr>
          <w:rFonts w:eastAsia="標楷體" w:hint="eastAsia"/>
          <w:sz w:val="26"/>
          <w:szCs w:val="26"/>
        </w:rPr>
        <w:t>3</w:t>
      </w:r>
      <w:r w:rsidR="002E2A39">
        <w:rPr>
          <w:rFonts w:eastAsia="標楷體" w:hint="eastAsia"/>
          <w:sz w:val="26"/>
          <w:szCs w:val="26"/>
        </w:rPr>
        <w:t>~</w:t>
      </w:r>
      <w:r w:rsidR="005E6112">
        <w:rPr>
          <w:rFonts w:eastAsia="標楷體" w:hint="eastAsia"/>
          <w:sz w:val="26"/>
          <w:szCs w:val="26"/>
        </w:rPr>
        <w:t>105</w:t>
      </w:r>
      <w:r w:rsidRPr="00C40B06">
        <w:rPr>
          <w:rFonts w:eastAsia="標楷體"/>
          <w:sz w:val="26"/>
          <w:szCs w:val="26"/>
        </w:rPr>
        <w:t>會計年度</w:t>
      </w:r>
      <w:r w:rsidR="0036776A" w:rsidRPr="004120DC">
        <w:rPr>
          <w:rFonts w:eastAsia="標楷體" w:hint="eastAsia"/>
          <w:sz w:val="26"/>
          <w:szCs w:val="26"/>
        </w:rPr>
        <w:t>銷售自製記憶體晶片予</w:t>
      </w:r>
      <w:r w:rsidR="0036776A" w:rsidRPr="002A7C13">
        <w:rPr>
          <w:rFonts w:eastAsia="標楷體" w:hint="eastAsia"/>
          <w:sz w:val="26"/>
          <w:szCs w:val="26"/>
        </w:rPr>
        <w:t>關係企業，</w:t>
      </w:r>
      <w:r w:rsidR="002E2A39" w:rsidRPr="002A7C13">
        <w:rPr>
          <w:rFonts w:eastAsia="標楷體" w:hint="eastAsia"/>
          <w:sz w:val="26"/>
          <w:szCs w:val="26"/>
        </w:rPr>
        <w:t>平均賺得</w:t>
      </w:r>
      <w:r w:rsidRPr="002A7C13">
        <w:rPr>
          <w:rFonts w:eastAsia="標楷體" w:hint="eastAsia"/>
          <w:sz w:val="26"/>
          <w:szCs w:val="26"/>
        </w:rPr>
        <w:t>成本及營業費用淨利率</w:t>
      </w:r>
      <w:r w:rsidR="0093245A" w:rsidRPr="002A7C13">
        <w:rPr>
          <w:rFonts w:eastAsia="標楷體" w:hint="eastAsia"/>
          <w:sz w:val="26"/>
          <w:szCs w:val="26"/>
        </w:rPr>
        <w:t>為</w:t>
      </w:r>
      <w:r w:rsidR="005B44A0" w:rsidRPr="002A7C13">
        <w:rPr>
          <w:color w:val="000000"/>
          <w:sz w:val="26"/>
          <w:szCs w:val="26"/>
        </w:rPr>
        <w:t>2.60%</w:t>
      </w:r>
      <w:r w:rsidRPr="002A7C13">
        <w:rPr>
          <w:rFonts w:eastAsia="標楷體" w:hint="eastAsia"/>
          <w:sz w:val="26"/>
          <w:szCs w:val="26"/>
        </w:rPr>
        <w:t>，位於</w:t>
      </w:r>
      <w:r w:rsidR="0064781B" w:rsidRPr="002A7C13">
        <w:rPr>
          <w:rFonts w:eastAsia="標楷體"/>
          <w:sz w:val="26"/>
          <w:szCs w:val="26"/>
        </w:rPr>
        <w:t>ONESOURCE</w:t>
      </w:r>
      <w:r w:rsidR="009C0A8A" w:rsidRPr="002A7C13">
        <w:rPr>
          <w:rFonts w:eastAsia="標楷體" w:hint="eastAsia"/>
          <w:sz w:val="26"/>
          <w:szCs w:val="26"/>
        </w:rPr>
        <w:t>資料庫</w:t>
      </w:r>
      <w:proofErr w:type="gramStart"/>
      <w:r w:rsidR="009C0A8A" w:rsidRPr="002A7C13">
        <w:rPr>
          <w:rFonts w:eastAsia="標楷體" w:hint="eastAsia"/>
          <w:sz w:val="26"/>
          <w:szCs w:val="26"/>
        </w:rPr>
        <w:t>所選可比較</w:t>
      </w:r>
      <w:proofErr w:type="gramEnd"/>
      <w:r w:rsidR="009C0A8A" w:rsidRPr="002A7C13">
        <w:rPr>
          <w:rFonts w:eastAsia="標楷體" w:hint="eastAsia"/>
          <w:sz w:val="26"/>
          <w:szCs w:val="26"/>
        </w:rPr>
        <w:t>對象之</w:t>
      </w:r>
      <w:r w:rsidRPr="002A7C13">
        <w:rPr>
          <w:rFonts w:eastAsia="標楷體" w:hint="eastAsia"/>
          <w:sz w:val="26"/>
          <w:szCs w:val="26"/>
        </w:rPr>
        <w:t>常規交易範圍</w:t>
      </w:r>
      <w:r w:rsidR="002A7C13" w:rsidRPr="00531292">
        <w:rPr>
          <w:rFonts w:eastAsia="標楷體"/>
          <w:sz w:val="26"/>
          <w:szCs w:val="26"/>
        </w:rPr>
        <w:t>1.25</w:t>
      </w:r>
      <w:r w:rsidR="00E8777A" w:rsidRPr="002A7C13">
        <w:rPr>
          <w:rFonts w:eastAsia="標楷體"/>
          <w:sz w:val="26"/>
          <w:szCs w:val="26"/>
        </w:rPr>
        <w:t>%</w:t>
      </w:r>
      <w:r w:rsidR="002A7C13" w:rsidRPr="00531292">
        <w:rPr>
          <w:rFonts w:eastAsia="標楷體"/>
          <w:sz w:val="26"/>
          <w:szCs w:val="26"/>
        </w:rPr>
        <w:t>~3.71%</w:t>
      </w:r>
      <w:r w:rsidRPr="002A7C13">
        <w:rPr>
          <w:rFonts w:eastAsia="標楷體" w:hint="eastAsia"/>
          <w:sz w:val="26"/>
          <w:szCs w:val="26"/>
        </w:rPr>
        <w:t>內，</w:t>
      </w:r>
      <w:r w:rsidR="0036776A" w:rsidRPr="002A7C13">
        <w:rPr>
          <w:rFonts w:eastAsia="標楷體" w:hint="eastAsia"/>
          <w:sz w:val="26"/>
          <w:szCs w:val="26"/>
        </w:rPr>
        <w:t>且位於主要行業財務比率</w:t>
      </w:r>
      <w:proofErr w:type="gramStart"/>
      <w:r w:rsidR="0036776A" w:rsidRPr="002A7C13">
        <w:rPr>
          <w:rFonts w:eastAsia="標楷體" w:hint="eastAsia"/>
          <w:sz w:val="26"/>
          <w:szCs w:val="26"/>
        </w:rPr>
        <w:t>刊冊所選可</w:t>
      </w:r>
      <w:proofErr w:type="gramEnd"/>
      <w:r w:rsidR="0036776A" w:rsidRPr="002A7C13">
        <w:rPr>
          <w:rFonts w:eastAsia="標楷體" w:hint="eastAsia"/>
          <w:sz w:val="26"/>
          <w:szCs w:val="26"/>
        </w:rPr>
        <w:t>比較對象常規交易範圍</w:t>
      </w:r>
      <w:r w:rsidR="0036776A" w:rsidRPr="002A7C13">
        <w:rPr>
          <w:rFonts w:eastAsia="標楷體"/>
          <w:sz w:val="26"/>
          <w:szCs w:val="26"/>
        </w:rPr>
        <w:t>-16.</w:t>
      </w:r>
      <w:r w:rsidR="00FA7D63" w:rsidRPr="002A7C13">
        <w:rPr>
          <w:rFonts w:eastAsia="標楷體"/>
          <w:sz w:val="26"/>
          <w:szCs w:val="26"/>
        </w:rPr>
        <w:t>1</w:t>
      </w:r>
      <w:r w:rsidR="0036776A" w:rsidRPr="002A7C13">
        <w:rPr>
          <w:rFonts w:eastAsia="標楷體"/>
          <w:sz w:val="26"/>
          <w:szCs w:val="26"/>
        </w:rPr>
        <w:t>8%</w:t>
      </w:r>
      <w:r w:rsidR="0036776A" w:rsidRPr="002A7C13">
        <w:rPr>
          <w:rFonts w:eastAsia="標楷體" w:hint="eastAsia"/>
          <w:sz w:val="26"/>
          <w:szCs w:val="26"/>
        </w:rPr>
        <w:t>～</w:t>
      </w:r>
      <w:r w:rsidR="00FA7D63" w:rsidRPr="002A7C13">
        <w:rPr>
          <w:rFonts w:eastAsia="標楷體"/>
          <w:sz w:val="26"/>
          <w:szCs w:val="26"/>
        </w:rPr>
        <w:t>9</w:t>
      </w:r>
      <w:r w:rsidR="0036776A" w:rsidRPr="002A7C13">
        <w:rPr>
          <w:rFonts w:eastAsia="標楷體"/>
          <w:sz w:val="26"/>
          <w:szCs w:val="26"/>
        </w:rPr>
        <w:t>.</w:t>
      </w:r>
      <w:r w:rsidR="00FA7D63" w:rsidRPr="002A7C13">
        <w:rPr>
          <w:rFonts w:eastAsia="標楷體"/>
          <w:sz w:val="26"/>
          <w:szCs w:val="26"/>
        </w:rPr>
        <w:t>12</w:t>
      </w:r>
      <w:r w:rsidR="0036776A" w:rsidRPr="002A7C13">
        <w:rPr>
          <w:rFonts w:eastAsia="標楷體"/>
          <w:sz w:val="26"/>
          <w:szCs w:val="26"/>
        </w:rPr>
        <w:t>%</w:t>
      </w:r>
      <w:r w:rsidR="0036776A" w:rsidRPr="002A7C13">
        <w:rPr>
          <w:rFonts w:eastAsia="標楷體" w:hint="eastAsia"/>
          <w:sz w:val="26"/>
          <w:szCs w:val="26"/>
        </w:rPr>
        <w:t>內，</w:t>
      </w:r>
      <w:r w:rsidRPr="002A7C13">
        <w:rPr>
          <w:rFonts w:eastAsia="標楷體" w:hint="eastAsia"/>
          <w:sz w:val="26"/>
          <w:szCs w:val="26"/>
        </w:rPr>
        <w:t>推論開</w:t>
      </w:r>
      <w:proofErr w:type="gramStart"/>
      <w:r w:rsidRPr="002A7C13">
        <w:rPr>
          <w:rFonts w:eastAsia="標楷體" w:hint="eastAsia"/>
          <w:sz w:val="26"/>
          <w:szCs w:val="26"/>
        </w:rPr>
        <w:t>曼</w:t>
      </w:r>
      <w:proofErr w:type="gramEnd"/>
      <w:r w:rsidRPr="002A7C13">
        <w:rPr>
          <w:rFonts w:eastAsia="標楷體" w:hint="eastAsia"/>
          <w:sz w:val="26"/>
          <w:szCs w:val="26"/>
        </w:rPr>
        <w:t>矽成台灣分公司</w:t>
      </w:r>
      <w:r w:rsidR="005E6112" w:rsidRPr="002A7C13">
        <w:rPr>
          <w:rFonts w:eastAsia="標楷體"/>
          <w:sz w:val="26"/>
          <w:szCs w:val="26"/>
        </w:rPr>
        <w:t>105</w:t>
      </w:r>
      <w:r w:rsidRPr="002A7C13">
        <w:rPr>
          <w:rFonts w:eastAsia="標楷體" w:hint="eastAsia"/>
          <w:sz w:val="26"/>
          <w:szCs w:val="26"/>
        </w:rPr>
        <w:t>會計年度該受控交易之移轉訂價符合常規。</w:t>
      </w:r>
    </w:p>
    <w:p w:rsidR="002F1606" w:rsidRDefault="00A8326E" w:rsidP="005C07E9">
      <w:pPr>
        <w:pStyle w:val="3"/>
        <w:numPr>
          <w:ilvl w:val="0"/>
          <w:numId w:val="0"/>
        </w:numPr>
        <w:spacing w:beforeLines="50" w:before="120" w:afterLines="50" w:after="120" w:line="360" w:lineRule="auto"/>
        <w:ind w:left="240"/>
        <w:jc w:val="both"/>
        <w:rPr>
          <w:rFonts w:ascii="Times New Roman" w:eastAsia="標楷體" w:hAnsi="Times New Roman"/>
          <w:sz w:val="32"/>
          <w:szCs w:val="26"/>
        </w:rPr>
      </w:pPr>
      <w:r>
        <w:rPr>
          <w:rFonts w:ascii="Times New Roman" w:eastAsia="標楷體" w:hAnsi="Times New Roman" w:hint="eastAsia"/>
          <w:sz w:val="32"/>
          <w:szCs w:val="26"/>
        </w:rPr>
        <w:t>(</w:t>
      </w:r>
      <w:r>
        <w:rPr>
          <w:rFonts w:ascii="Times New Roman" w:eastAsia="標楷體" w:hAnsi="Times New Roman" w:hint="eastAsia"/>
          <w:sz w:val="32"/>
          <w:szCs w:val="26"/>
        </w:rPr>
        <w:t>二</w:t>
      </w:r>
      <w:r>
        <w:rPr>
          <w:rFonts w:ascii="Times New Roman" w:eastAsia="標楷體" w:hAnsi="Times New Roman" w:hint="eastAsia"/>
          <w:sz w:val="32"/>
          <w:szCs w:val="26"/>
        </w:rPr>
        <w:t xml:space="preserve">) </w:t>
      </w:r>
      <w:r w:rsidR="007F5A33" w:rsidRPr="00D92058">
        <w:rPr>
          <w:rFonts w:ascii="Times New Roman" w:eastAsia="標楷體" w:hAnsi="Times New Roman" w:hint="eastAsia"/>
          <w:sz w:val="32"/>
          <w:szCs w:val="26"/>
        </w:rPr>
        <w:t>服務之提供</w:t>
      </w:r>
    </w:p>
    <w:p w:rsidR="002F1606" w:rsidRDefault="007F5A33" w:rsidP="005C07E9">
      <w:pPr>
        <w:numPr>
          <w:ilvl w:val="1"/>
          <w:numId w:val="45"/>
        </w:numPr>
        <w:tabs>
          <w:tab w:val="left" w:pos="1134"/>
        </w:tabs>
        <w:spacing w:beforeLines="50" w:before="120" w:afterLines="50" w:after="120" w:line="360" w:lineRule="auto"/>
        <w:jc w:val="both"/>
        <w:rPr>
          <w:rFonts w:eastAsia="標楷體"/>
          <w:b/>
          <w:sz w:val="28"/>
          <w:szCs w:val="26"/>
        </w:rPr>
      </w:pPr>
      <w:r w:rsidRPr="00480C94">
        <w:rPr>
          <w:rFonts w:eastAsia="標楷體" w:hint="eastAsia"/>
          <w:b/>
          <w:sz w:val="28"/>
          <w:szCs w:val="26"/>
        </w:rPr>
        <w:t>接受</w:t>
      </w:r>
      <w:r w:rsidR="00B503D4" w:rsidRPr="00480C94">
        <w:rPr>
          <w:rFonts w:eastAsia="標楷體" w:hint="eastAsia"/>
          <w:b/>
          <w:sz w:val="28"/>
          <w:szCs w:val="26"/>
        </w:rPr>
        <w:t>營運</w:t>
      </w:r>
      <w:r w:rsidR="007B108A" w:rsidRPr="00480C94">
        <w:rPr>
          <w:rFonts w:eastAsia="標楷體" w:hint="eastAsia"/>
          <w:b/>
          <w:sz w:val="28"/>
          <w:szCs w:val="26"/>
        </w:rPr>
        <w:t>支援</w:t>
      </w:r>
      <w:r w:rsidRPr="00480C94">
        <w:rPr>
          <w:rFonts w:eastAsia="標楷體" w:hint="eastAsia"/>
          <w:b/>
          <w:sz w:val="28"/>
          <w:szCs w:val="26"/>
        </w:rPr>
        <w:t>服務</w:t>
      </w:r>
    </w:p>
    <w:p w:rsidR="003F1B76" w:rsidRDefault="000F4B53" w:rsidP="005C07E9">
      <w:pPr>
        <w:spacing w:beforeLines="50" w:before="120" w:afterLines="50" w:after="120" w:line="360" w:lineRule="auto"/>
        <w:ind w:leftChars="300" w:left="720" w:firstLineChars="200" w:firstLine="520"/>
        <w:jc w:val="both"/>
        <w:rPr>
          <w:rFonts w:eastAsia="標楷體"/>
          <w:sz w:val="26"/>
          <w:szCs w:val="26"/>
        </w:rPr>
      </w:pPr>
      <w:r w:rsidRPr="004120DC">
        <w:rPr>
          <w:rFonts w:eastAsia="標楷體" w:hint="eastAsia"/>
          <w:sz w:val="26"/>
          <w:szCs w:val="26"/>
        </w:rPr>
        <w:t>因開</w:t>
      </w:r>
      <w:proofErr w:type="gramStart"/>
      <w:r w:rsidRPr="004120DC">
        <w:rPr>
          <w:rFonts w:eastAsia="標楷體" w:hint="eastAsia"/>
          <w:sz w:val="26"/>
          <w:szCs w:val="26"/>
        </w:rPr>
        <w:t>曼</w:t>
      </w:r>
      <w:proofErr w:type="gramEnd"/>
      <w:r w:rsidRPr="004120DC">
        <w:rPr>
          <w:rFonts w:eastAsia="標楷體"/>
          <w:sz w:val="26"/>
          <w:szCs w:val="26"/>
        </w:rPr>
        <w:t>矽成</w:t>
      </w:r>
      <w:r w:rsidRPr="004120DC">
        <w:rPr>
          <w:rFonts w:eastAsia="標楷體" w:hint="eastAsia"/>
          <w:sz w:val="26"/>
          <w:szCs w:val="26"/>
        </w:rPr>
        <w:t>台灣分公司</w:t>
      </w:r>
      <w:r w:rsidRPr="004120DC">
        <w:rPr>
          <w:rFonts w:eastAsia="標楷體"/>
          <w:sz w:val="26"/>
          <w:szCs w:val="26"/>
        </w:rPr>
        <w:t>接受</w:t>
      </w:r>
      <w:r w:rsidRPr="004120DC">
        <w:rPr>
          <w:rFonts w:eastAsia="標楷體" w:hint="eastAsia"/>
          <w:sz w:val="26"/>
          <w:szCs w:val="26"/>
        </w:rPr>
        <w:t>矽成</w:t>
      </w:r>
      <w:r w:rsidRPr="004120DC">
        <w:rPr>
          <w:rFonts w:eastAsia="標楷體"/>
          <w:sz w:val="26"/>
          <w:szCs w:val="26"/>
        </w:rPr>
        <w:t>提供</w:t>
      </w:r>
      <w:r w:rsidRPr="004120DC">
        <w:rPr>
          <w:rFonts w:eastAsia="標楷體" w:hint="eastAsia"/>
          <w:sz w:val="26"/>
          <w:szCs w:val="26"/>
        </w:rPr>
        <w:t>營運支援</w:t>
      </w:r>
      <w:r w:rsidRPr="004120DC">
        <w:rPr>
          <w:rFonts w:eastAsia="標楷體"/>
          <w:sz w:val="26"/>
          <w:szCs w:val="26"/>
        </w:rPr>
        <w:t>服務</w:t>
      </w:r>
      <w:r w:rsidRPr="004120DC">
        <w:rPr>
          <w:rFonts w:eastAsia="標楷體" w:hint="eastAsia"/>
          <w:sz w:val="26"/>
          <w:szCs w:val="26"/>
        </w:rPr>
        <w:t>之交易，即為矽成</w:t>
      </w:r>
      <w:r w:rsidRPr="004120DC">
        <w:rPr>
          <w:rFonts w:eastAsia="標楷體"/>
          <w:sz w:val="26"/>
          <w:szCs w:val="26"/>
        </w:rPr>
        <w:t>提供</w:t>
      </w:r>
      <w:r w:rsidRPr="004120DC">
        <w:rPr>
          <w:rFonts w:eastAsia="標楷體" w:hint="eastAsia"/>
          <w:sz w:val="26"/>
          <w:szCs w:val="26"/>
        </w:rPr>
        <w:t>營運支援</w:t>
      </w:r>
      <w:r w:rsidRPr="004120DC">
        <w:rPr>
          <w:rFonts w:eastAsia="標楷體"/>
          <w:sz w:val="26"/>
          <w:szCs w:val="26"/>
        </w:rPr>
        <w:t>服務</w:t>
      </w:r>
      <w:r w:rsidRPr="004120DC">
        <w:rPr>
          <w:rFonts w:eastAsia="標楷體" w:hint="eastAsia"/>
          <w:sz w:val="26"/>
          <w:szCs w:val="26"/>
        </w:rPr>
        <w:t>予開</w:t>
      </w:r>
      <w:proofErr w:type="gramStart"/>
      <w:r w:rsidRPr="004120DC">
        <w:rPr>
          <w:rFonts w:eastAsia="標楷體" w:hint="eastAsia"/>
          <w:sz w:val="26"/>
          <w:szCs w:val="26"/>
        </w:rPr>
        <w:t>曼</w:t>
      </w:r>
      <w:proofErr w:type="gramEnd"/>
      <w:r w:rsidRPr="004120DC">
        <w:rPr>
          <w:rFonts w:eastAsia="標楷體"/>
          <w:sz w:val="26"/>
          <w:szCs w:val="26"/>
        </w:rPr>
        <w:t>矽成</w:t>
      </w:r>
      <w:r w:rsidRPr="004120DC">
        <w:rPr>
          <w:rFonts w:eastAsia="標楷體" w:hint="eastAsia"/>
          <w:sz w:val="26"/>
          <w:szCs w:val="26"/>
        </w:rPr>
        <w:t>台灣分公司之交易</w:t>
      </w:r>
      <w:r>
        <w:rPr>
          <w:rFonts w:eastAsia="標楷體" w:hint="eastAsia"/>
          <w:sz w:val="26"/>
          <w:szCs w:val="26"/>
        </w:rPr>
        <w:t>，</w:t>
      </w:r>
      <w:r w:rsidR="007F5A33">
        <w:rPr>
          <w:rFonts w:eastAsia="標楷體" w:hint="eastAsia"/>
          <w:sz w:val="26"/>
          <w:szCs w:val="26"/>
        </w:rPr>
        <w:t>矽成</w:t>
      </w:r>
      <w:r w:rsidR="00211B67">
        <w:rPr>
          <w:rFonts w:eastAsia="標楷體" w:hint="eastAsia"/>
          <w:sz w:val="26"/>
          <w:szCs w:val="26"/>
        </w:rPr>
        <w:t>10</w:t>
      </w:r>
      <w:r w:rsidR="00FA7D63">
        <w:rPr>
          <w:rFonts w:eastAsia="標楷體" w:hint="eastAsia"/>
          <w:sz w:val="26"/>
          <w:szCs w:val="26"/>
        </w:rPr>
        <w:t>3</w:t>
      </w:r>
      <w:r w:rsidR="00FC3A59">
        <w:rPr>
          <w:rFonts w:eastAsia="標楷體" w:hint="eastAsia"/>
          <w:sz w:val="26"/>
          <w:szCs w:val="26"/>
        </w:rPr>
        <w:t>~</w:t>
      </w:r>
      <w:r w:rsidR="005E6112">
        <w:rPr>
          <w:rFonts w:eastAsia="標楷體" w:hint="eastAsia"/>
          <w:sz w:val="26"/>
          <w:szCs w:val="26"/>
        </w:rPr>
        <w:t>105</w:t>
      </w:r>
      <w:r w:rsidR="007F5A33" w:rsidRPr="00C40B06">
        <w:rPr>
          <w:rFonts w:eastAsia="標楷體"/>
          <w:sz w:val="26"/>
          <w:szCs w:val="26"/>
        </w:rPr>
        <w:t>會計年度</w:t>
      </w:r>
      <w:r w:rsidR="007F5A33" w:rsidRPr="00480C94">
        <w:rPr>
          <w:rFonts w:eastAsia="標楷體"/>
          <w:sz w:val="26"/>
          <w:szCs w:val="26"/>
        </w:rPr>
        <w:t>提供</w:t>
      </w:r>
      <w:r w:rsidR="00B503D4" w:rsidRPr="00480C94">
        <w:rPr>
          <w:rFonts w:eastAsia="標楷體" w:hint="eastAsia"/>
          <w:sz w:val="26"/>
          <w:szCs w:val="26"/>
        </w:rPr>
        <w:t>營運</w:t>
      </w:r>
      <w:r w:rsidR="007F5A33" w:rsidRPr="00480C94">
        <w:rPr>
          <w:rFonts w:eastAsia="標楷體" w:hint="eastAsia"/>
          <w:sz w:val="26"/>
          <w:szCs w:val="26"/>
        </w:rPr>
        <w:t>支援</w:t>
      </w:r>
      <w:r w:rsidR="007F5A33" w:rsidRPr="00480C94">
        <w:rPr>
          <w:rFonts w:eastAsia="標楷體"/>
          <w:sz w:val="26"/>
          <w:szCs w:val="26"/>
        </w:rPr>
        <w:t>服務</w:t>
      </w:r>
      <w:r w:rsidR="00FC3A59">
        <w:rPr>
          <w:rFonts w:eastAsia="標楷體" w:hint="eastAsia"/>
          <w:sz w:val="26"/>
          <w:szCs w:val="26"/>
        </w:rPr>
        <w:t>，平均賺得</w:t>
      </w:r>
      <w:r w:rsidR="00A07B36" w:rsidRPr="000E4077">
        <w:rPr>
          <w:rFonts w:eastAsia="標楷體" w:hint="eastAsia"/>
          <w:sz w:val="26"/>
          <w:szCs w:val="26"/>
        </w:rPr>
        <w:t>成本及營業費用淨利率</w:t>
      </w:r>
      <w:r w:rsidR="0093245A">
        <w:rPr>
          <w:rFonts w:eastAsia="標楷體" w:hint="eastAsia"/>
          <w:sz w:val="26"/>
          <w:szCs w:val="26"/>
        </w:rPr>
        <w:t>為</w:t>
      </w:r>
      <w:r w:rsidR="00FA7D63">
        <w:rPr>
          <w:rFonts w:eastAsia="標楷體" w:hint="eastAsia"/>
          <w:sz w:val="26"/>
          <w:szCs w:val="26"/>
        </w:rPr>
        <w:lastRenderedPageBreak/>
        <w:t>6</w:t>
      </w:r>
      <w:r w:rsidR="00585259">
        <w:rPr>
          <w:rFonts w:eastAsia="標楷體"/>
          <w:sz w:val="26"/>
          <w:szCs w:val="26"/>
        </w:rPr>
        <w:t>.</w:t>
      </w:r>
      <w:r w:rsidR="00FA7D63">
        <w:rPr>
          <w:rFonts w:eastAsia="標楷體" w:hint="eastAsia"/>
          <w:sz w:val="26"/>
          <w:szCs w:val="26"/>
        </w:rPr>
        <w:t>55</w:t>
      </w:r>
      <w:r w:rsidR="00585259">
        <w:rPr>
          <w:rFonts w:eastAsia="標楷體"/>
          <w:sz w:val="26"/>
          <w:szCs w:val="26"/>
        </w:rPr>
        <w:t>%</w:t>
      </w:r>
      <w:r w:rsidR="00A07B36">
        <w:rPr>
          <w:rFonts w:eastAsia="標楷體" w:hint="eastAsia"/>
          <w:sz w:val="26"/>
          <w:szCs w:val="26"/>
        </w:rPr>
        <w:t>，位於</w:t>
      </w:r>
      <w:r w:rsidR="0064781B">
        <w:rPr>
          <w:rFonts w:eastAsia="標楷體" w:hint="eastAsia"/>
          <w:sz w:val="26"/>
          <w:szCs w:val="26"/>
        </w:rPr>
        <w:t>ONESOURCE</w:t>
      </w:r>
      <w:r w:rsidR="00A07B36" w:rsidRPr="00C82E52">
        <w:rPr>
          <w:rFonts w:eastAsia="標楷體" w:hint="eastAsia"/>
          <w:sz w:val="26"/>
          <w:szCs w:val="26"/>
        </w:rPr>
        <w:t>資料庫</w:t>
      </w:r>
      <w:proofErr w:type="gramStart"/>
      <w:r w:rsidR="00A07B36" w:rsidRPr="00C82E52">
        <w:rPr>
          <w:rFonts w:eastAsia="標楷體" w:hint="eastAsia"/>
          <w:sz w:val="26"/>
          <w:szCs w:val="26"/>
        </w:rPr>
        <w:t>所選可比較</w:t>
      </w:r>
      <w:proofErr w:type="gramEnd"/>
      <w:r w:rsidR="00A07B36" w:rsidRPr="00C82E52">
        <w:rPr>
          <w:rFonts w:eastAsia="標楷體" w:hint="eastAsia"/>
          <w:sz w:val="26"/>
          <w:szCs w:val="26"/>
        </w:rPr>
        <w:t>對象之</w:t>
      </w:r>
      <w:r w:rsidR="007F5A33" w:rsidRPr="0084287B">
        <w:rPr>
          <w:rFonts w:eastAsia="標楷體"/>
          <w:sz w:val="26"/>
          <w:szCs w:val="26"/>
        </w:rPr>
        <w:t>常規交易範圍</w:t>
      </w:r>
      <w:r w:rsidR="004C5603">
        <w:rPr>
          <w:rFonts w:eastAsia="標楷體" w:hint="eastAsia"/>
          <w:sz w:val="26"/>
          <w:szCs w:val="26"/>
        </w:rPr>
        <w:t>2.66</w:t>
      </w:r>
      <w:r w:rsidR="004653F6">
        <w:rPr>
          <w:rFonts w:eastAsia="標楷體"/>
          <w:sz w:val="26"/>
          <w:szCs w:val="26"/>
        </w:rPr>
        <w:t>%</w:t>
      </w:r>
      <w:r w:rsidR="004653F6">
        <w:rPr>
          <w:rFonts w:eastAsia="標楷體" w:hint="eastAsia"/>
          <w:sz w:val="26"/>
          <w:szCs w:val="26"/>
        </w:rPr>
        <w:t>～</w:t>
      </w:r>
      <w:r w:rsidR="00FA7D63">
        <w:rPr>
          <w:rFonts w:eastAsia="標楷體" w:hint="eastAsia"/>
          <w:sz w:val="26"/>
          <w:szCs w:val="26"/>
        </w:rPr>
        <w:t>6</w:t>
      </w:r>
      <w:r w:rsidR="004C5603">
        <w:rPr>
          <w:rFonts w:eastAsia="標楷體" w:hint="eastAsia"/>
          <w:sz w:val="26"/>
          <w:szCs w:val="26"/>
        </w:rPr>
        <w:t>.</w:t>
      </w:r>
      <w:r w:rsidR="00FA7D63">
        <w:rPr>
          <w:rFonts w:eastAsia="標楷體" w:hint="eastAsia"/>
          <w:sz w:val="26"/>
          <w:szCs w:val="26"/>
        </w:rPr>
        <w:t>71</w:t>
      </w:r>
      <w:r w:rsidR="004653F6">
        <w:rPr>
          <w:rFonts w:eastAsia="標楷體"/>
          <w:sz w:val="26"/>
          <w:szCs w:val="26"/>
        </w:rPr>
        <w:t>%</w:t>
      </w:r>
      <w:r w:rsidR="007F5A33" w:rsidRPr="0084287B">
        <w:rPr>
          <w:rFonts w:eastAsia="標楷體" w:hint="eastAsia"/>
          <w:sz w:val="26"/>
          <w:szCs w:val="26"/>
        </w:rPr>
        <w:t>內</w:t>
      </w:r>
      <w:r w:rsidR="007F5A33" w:rsidRPr="0084287B">
        <w:rPr>
          <w:rFonts w:eastAsia="標楷體"/>
          <w:sz w:val="26"/>
          <w:szCs w:val="26"/>
        </w:rPr>
        <w:t>，</w:t>
      </w:r>
      <w:r w:rsidR="007D289C" w:rsidRPr="004120DC">
        <w:rPr>
          <w:rFonts w:eastAsia="標楷體" w:hint="eastAsia"/>
          <w:sz w:val="26"/>
          <w:szCs w:val="26"/>
        </w:rPr>
        <w:t>且位於</w:t>
      </w:r>
      <w:r w:rsidR="0036776A" w:rsidRPr="007D289C">
        <w:rPr>
          <w:rFonts w:eastAsia="標楷體" w:hint="eastAsia"/>
          <w:sz w:val="26"/>
          <w:szCs w:val="26"/>
        </w:rPr>
        <w:t>主要行業財務比率</w:t>
      </w:r>
      <w:proofErr w:type="gramStart"/>
      <w:r w:rsidR="0036776A" w:rsidRPr="007D289C">
        <w:rPr>
          <w:rFonts w:eastAsia="標楷體" w:hint="eastAsia"/>
          <w:sz w:val="26"/>
          <w:szCs w:val="26"/>
        </w:rPr>
        <w:t>刊冊所選可</w:t>
      </w:r>
      <w:proofErr w:type="gramEnd"/>
      <w:r w:rsidR="0036776A" w:rsidRPr="007D289C">
        <w:rPr>
          <w:rFonts w:eastAsia="標楷體" w:hint="eastAsia"/>
          <w:sz w:val="26"/>
          <w:szCs w:val="26"/>
        </w:rPr>
        <w:t>比較對象常規交易範圍</w:t>
      </w:r>
      <w:r w:rsidR="0036776A" w:rsidRPr="007D289C">
        <w:rPr>
          <w:rFonts w:eastAsia="標楷體"/>
          <w:sz w:val="26"/>
          <w:szCs w:val="26"/>
        </w:rPr>
        <w:t>-</w:t>
      </w:r>
      <w:r w:rsidR="00FA7D63" w:rsidRPr="007D289C">
        <w:rPr>
          <w:rFonts w:eastAsia="標楷體"/>
          <w:sz w:val="26"/>
          <w:szCs w:val="26"/>
        </w:rPr>
        <w:t>8</w:t>
      </w:r>
      <w:r w:rsidR="0036776A" w:rsidRPr="007D289C">
        <w:rPr>
          <w:rFonts w:eastAsia="標楷體"/>
          <w:sz w:val="26"/>
          <w:szCs w:val="26"/>
        </w:rPr>
        <w:t>.</w:t>
      </w:r>
      <w:r w:rsidR="00FA7D63" w:rsidRPr="007D289C">
        <w:rPr>
          <w:rFonts w:eastAsia="標楷體"/>
          <w:sz w:val="26"/>
          <w:szCs w:val="26"/>
        </w:rPr>
        <w:t>32</w:t>
      </w:r>
      <w:r w:rsidR="0036776A" w:rsidRPr="007D289C">
        <w:rPr>
          <w:rFonts w:eastAsia="標楷體"/>
          <w:sz w:val="26"/>
          <w:szCs w:val="26"/>
        </w:rPr>
        <w:t>%</w:t>
      </w:r>
      <w:r w:rsidR="0036776A" w:rsidRPr="007D289C">
        <w:rPr>
          <w:rFonts w:eastAsia="標楷體" w:hint="eastAsia"/>
          <w:sz w:val="26"/>
          <w:szCs w:val="26"/>
        </w:rPr>
        <w:t>～</w:t>
      </w:r>
      <w:r w:rsidR="00FA7D63" w:rsidRPr="007D289C">
        <w:rPr>
          <w:rFonts w:eastAsia="標楷體"/>
          <w:sz w:val="26"/>
          <w:szCs w:val="26"/>
        </w:rPr>
        <w:t>10</w:t>
      </w:r>
      <w:r w:rsidR="0036776A" w:rsidRPr="007D289C">
        <w:rPr>
          <w:rFonts w:eastAsia="標楷體"/>
          <w:sz w:val="26"/>
          <w:szCs w:val="26"/>
        </w:rPr>
        <w:t>.</w:t>
      </w:r>
      <w:r w:rsidR="00FA7D63" w:rsidRPr="007D289C">
        <w:rPr>
          <w:rFonts w:eastAsia="標楷體"/>
          <w:sz w:val="26"/>
          <w:szCs w:val="26"/>
        </w:rPr>
        <w:t>76</w:t>
      </w:r>
      <w:r w:rsidR="0036776A" w:rsidRPr="007D289C">
        <w:rPr>
          <w:rFonts w:eastAsia="標楷體"/>
          <w:sz w:val="26"/>
          <w:szCs w:val="26"/>
        </w:rPr>
        <w:t>%</w:t>
      </w:r>
      <w:r w:rsidR="007D289C" w:rsidRPr="004120DC">
        <w:rPr>
          <w:rFonts w:eastAsia="標楷體" w:hint="eastAsia"/>
          <w:sz w:val="26"/>
          <w:szCs w:val="26"/>
        </w:rPr>
        <w:t>內</w:t>
      </w:r>
      <w:r w:rsidR="0036776A" w:rsidRPr="004120DC">
        <w:rPr>
          <w:rFonts w:eastAsia="標楷體"/>
          <w:sz w:val="26"/>
          <w:szCs w:val="26"/>
        </w:rPr>
        <w:t>，</w:t>
      </w:r>
      <w:r w:rsidR="007F5A33" w:rsidRPr="0084287B">
        <w:rPr>
          <w:rFonts w:eastAsia="標楷體"/>
          <w:sz w:val="26"/>
          <w:szCs w:val="26"/>
        </w:rPr>
        <w:t>推論</w:t>
      </w: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sz w:val="26"/>
          <w:szCs w:val="26"/>
        </w:rPr>
        <w:t>矽成</w:t>
      </w:r>
      <w:r w:rsidRPr="004120DC">
        <w:rPr>
          <w:rFonts w:eastAsia="標楷體" w:hint="eastAsia"/>
          <w:sz w:val="26"/>
          <w:szCs w:val="26"/>
        </w:rPr>
        <w:t>台灣分公司</w:t>
      </w:r>
      <w:r w:rsidR="005E6112">
        <w:rPr>
          <w:rFonts w:eastAsia="標楷體" w:hint="eastAsia"/>
          <w:sz w:val="26"/>
          <w:szCs w:val="26"/>
        </w:rPr>
        <w:t>105</w:t>
      </w:r>
      <w:r w:rsidR="007F5A33" w:rsidRPr="0084287B">
        <w:rPr>
          <w:rFonts w:eastAsia="標楷體"/>
          <w:sz w:val="26"/>
          <w:szCs w:val="26"/>
        </w:rPr>
        <w:t>會計年度該受控交易之移轉訂價符合常</w:t>
      </w:r>
      <w:r w:rsidR="007F5A33" w:rsidRPr="00C40B06">
        <w:rPr>
          <w:rFonts w:eastAsia="標楷體"/>
          <w:sz w:val="26"/>
          <w:szCs w:val="26"/>
        </w:rPr>
        <w:t>規。</w:t>
      </w:r>
    </w:p>
    <w:p w:rsidR="002F1606" w:rsidRDefault="007F5A33" w:rsidP="00437C71">
      <w:pPr>
        <w:pStyle w:val="2"/>
        <w:numPr>
          <w:ilvl w:val="0"/>
          <w:numId w:val="63"/>
        </w:numPr>
        <w:tabs>
          <w:tab w:val="left" w:pos="567"/>
        </w:tabs>
        <w:spacing w:beforeLines="100" w:before="240" w:afterLines="100" w:after="240" w:line="360" w:lineRule="auto"/>
        <w:ind w:left="482" w:hanging="482"/>
        <w:rPr>
          <w:rFonts w:ascii="Times New Roman" w:eastAsia="標楷體" w:hAnsi="Times New Roman"/>
          <w:sz w:val="36"/>
          <w:szCs w:val="40"/>
        </w:rPr>
      </w:pPr>
      <w:r w:rsidRPr="00696471">
        <w:rPr>
          <w:rFonts w:ascii="Times New Roman" w:eastAsia="標楷體" w:hAnsi="Times New Roman" w:hint="eastAsia"/>
          <w:sz w:val="36"/>
          <w:szCs w:val="40"/>
        </w:rPr>
        <w:t>以</w:t>
      </w:r>
      <w:r w:rsidR="000C62B5" w:rsidRPr="00696471">
        <w:rPr>
          <w:rFonts w:ascii="Times New Roman" w:eastAsia="標楷體" w:hAnsi="Times New Roman" w:hint="eastAsia"/>
          <w:sz w:val="36"/>
          <w:szCs w:val="40"/>
        </w:rPr>
        <w:t>「可比較未受控價格法」為</w:t>
      </w:r>
      <w:proofErr w:type="gramStart"/>
      <w:r w:rsidR="000C62B5" w:rsidRPr="00696471">
        <w:rPr>
          <w:rFonts w:ascii="Times New Roman" w:eastAsia="標楷體" w:hAnsi="Times New Roman" w:hint="eastAsia"/>
          <w:sz w:val="36"/>
          <w:szCs w:val="40"/>
        </w:rPr>
        <w:t>最</w:t>
      </w:r>
      <w:proofErr w:type="gramEnd"/>
      <w:r w:rsidR="000C62B5" w:rsidRPr="00696471">
        <w:rPr>
          <w:rFonts w:ascii="Times New Roman" w:eastAsia="標楷體" w:hAnsi="Times New Roman" w:hint="eastAsia"/>
          <w:sz w:val="36"/>
          <w:szCs w:val="40"/>
        </w:rPr>
        <w:t>適常規交易方法者</w:t>
      </w:r>
    </w:p>
    <w:p w:rsidR="002F1606" w:rsidRDefault="007F5A33" w:rsidP="005C07E9">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BF3DBC">
        <w:rPr>
          <w:rFonts w:eastAsia="標楷體" w:hint="eastAsia"/>
          <w:sz w:val="26"/>
          <w:szCs w:val="26"/>
        </w:rPr>
        <w:t>『</w:t>
      </w:r>
      <w:r w:rsidR="00A06AD7">
        <w:rPr>
          <w:rFonts w:eastAsia="標楷體" w:hint="eastAsia"/>
          <w:sz w:val="26"/>
          <w:szCs w:val="26"/>
        </w:rPr>
        <w:t>資金之使用</w:t>
      </w:r>
      <w:proofErr w:type="gramStart"/>
      <w:r w:rsidR="00A06AD7">
        <w:rPr>
          <w:rFonts w:eastAsia="標楷體" w:hint="eastAsia"/>
          <w:sz w:val="26"/>
          <w:szCs w:val="26"/>
        </w:rPr>
        <w:t>—</w:t>
      </w:r>
      <w:proofErr w:type="gramEnd"/>
      <w:r w:rsidR="00A06AD7">
        <w:rPr>
          <w:rFonts w:eastAsia="標楷體" w:hint="eastAsia"/>
          <w:sz w:val="26"/>
          <w:szCs w:val="26"/>
        </w:rPr>
        <w:t>資金融通</w:t>
      </w:r>
      <w:r w:rsidRPr="00BF3DBC">
        <w:rPr>
          <w:rFonts w:eastAsia="標楷體" w:hint="eastAsia"/>
          <w:sz w:val="26"/>
          <w:szCs w:val="26"/>
        </w:rPr>
        <w:t>』受控交易，本所</w:t>
      </w:r>
      <w:proofErr w:type="gramStart"/>
      <w:r w:rsidRPr="00BF3DBC">
        <w:rPr>
          <w:rFonts w:eastAsia="標楷體" w:hint="eastAsia"/>
          <w:sz w:val="26"/>
          <w:szCs w:val="26"/>
        </w:rPr>
        <w:t>採</w:t>
      </w:r>
      <w:proofErr w:type="gramEnd"/>
      <w:r w:rsidRPr="00BF3DBC">
        <w:rPr>
          <w:rFonts w:eastAsia="標楷體" w:hint="eastAsia"/>
          <w:sz w:val="26"/>
          <w:szCs w:val="26"/>
        </w:rPr>
        <w:t>可比較未受控價格法進行評估，</w:t>
      </w:r>
      <w:r w:rsidRPr="00FB5654">
        <w:rPr>
          <w:rFonts w:eastAsia="標楷體" w:hint="eastAsia"/>
          <w:sz w:val="26"/>
          <w:szCs w:val="26"/>
        </w:rPr>
        <w:t>為其找尋性質相近以可比較未受控價格資料作為比較。</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FB5654">
        <w:rPr>
          <w:rFonts w:eastAsia="標楷體" w:hint="eastAsia"/>
          <w:sz w:val="26"/>
          <w:szCs w:val="26"/>
        </w:rPr>
        <w:t>依移轉訂價查核準則第</w:t>
      </w:r>
      <w:r w:rsidRPr="00FB5654">
        <w:rPr>
          <w:rFonts w:eastAsia="標楷體" w:hint="eastAsia"/>
          <w:sz w:val="26"/>
          <w:szCs w:val="26"/>
        </w:rPr>
        <w:t>14</w:t>
      </w:r>
      <w:r w:rsidRPr="00FB5654">
        <w:rPr>
          <w:rFonts w:eastAsia="標楷體" w:hint="eastAsia"/>
          <w:sz w:val="26"/>
          <w:szCs w:val="26"/>
        </w:rPr>
        <w:t>條規定，以可比較未受控價格法進行評估時，除</w:t>
      </w:r>
      <w:r w:rsidRPr="00FB5654">
        <w:rPr>
          <w:rFonts w:eastAsia="標楷體"/>
          <w:sz w:val="26"/>
          <w:szCs w:val="26"/>
        </w:rPr>
        <w:t>應考量查核準則第</w:t>
      </w:r>
      <w:r w:rsidRPr="00FB5654">
        <w:rPr>
          <w:rFonts w:eastAsia="標楷體"/>
          <w:sz w:val="26"/>
          <w:szCs w:val="26"/>
        </w:rPr>
        <w:t>8</w:t>
      </w:r>
      <w:r w:rsidRPr="00FB5654">
        <w:rPr>
          <w:rFonts w:eastAsia="標楷體"/>
          <w:sz w:val="26"/>
          <w:szCs w:val="26"/>
        </w:rPr>
        <w:t>條第</w:t>
      </w:r>
      <w:r w:rsidRPr="00FB5654">
        <w:rPr>
          <w:rFonts w:eastAsia="標楷體"/>
          <w:sz w:val="26"/>
          <w:szCs w:val="26"/>
        </w:rPr>
        <w:t>1</w:t>
      </w:r>
      <w:r w:rsidRPr="00FB5654">
        <w:rPr>
          <w:rFonts w:eastAsia="標楷體"/>
          <w:sz w:val="26"/>
          <w:szCs w:val="26"/>
        </w:rPr>
        <w:t>項規定外，還須考量</w:t>
      </w:r>
      <w:r w:rsidRPr="00FB5654">
        <w:rPr>
          <w:rFonts w:eastAsia="標楷體" w:hint="eastAsia"/>
          <w:sz w:val="26"/>
          <w:szCs w:val="26"/>
        </w:rPr>
        <w:t>從事受控交易之營利事業與非關係人之交易標的資產或服務之特性、契約條款及經濟情況之差異</w:t>
      </w:r>
      <w:r w:rsidRPr="00FB5654">
        <w:rPr>
          <w:rFonts w:eastAsia="標楷體"/>
          <w:sz w:val="26"/>
          <w:szCs w:val="26"/>
        </w:rPr>
        <w:t>。若有因上述情況所造成之差異，將嚴重影響</w:t>
      </w:r>
      <w:r w:rsidRPr="00FB5654">
        <w:rPr>
          <w:rFonts w:eastAsia="標楷體" w:hint="eastAsia"/>
          <w:sz w:val="26"/>
          <w:szCs w:val="26"/>
        </w:rPr>
        <w:t>可比較未受控價格</w:t>
      </w:r>
      <w:r w:rsidRPr="00FB5654">
        <w:rPr>
          <w:rFonts w:eastAsia="標楷體"/>
          <w:sz w:val="26"/>
          <w:szCs w:val="26"/>
        </w:rPr>
        <w:t>之可比較性。</w:t>
      </w:r>
    </w:p>
    <w:p w:rsidR="002F1606" w:rsidRDefault="007F5A33" w:rsidP="005C07E9">
      <w:pPr>
        <w:spacing w:beforeLines="50" w:before="120" w:afterLines="50" w:after="120" w:line="360" w:lineRule="auto"/>
        <w:ind w:firstLineChars="200" w:firstLine="520"/>
        <w:jc w:val="both"/>
        <w:rPr>
          <w:rFonts w:eastAsia="標楷體"/>
          <w:sz w:val="26"/>
          <w:szCs w:val="26"/>
        </w:rPr>
      </w:pPr>
      <w:r w:rsidRPr="00FB5654">
        <w:rPr>
          <w:rFonts w:eastAsia="標楷體"/>
          <w:sz w:val="26"/>
          <w:szCs w:val="26"/>
        </w:rPr>
        <w:t>本報告第捌章已說明可比較對象經過重重篩選所以被接受之原因，正因為每一家公司都是獨一無二</w:t>
      </w:r>
      <w:r w:rsidRPr="00FB5654">
        <w:rPr>
          <w:rFonts w:eastAsia="標楷體" w:hint="eastAsia"/>
          <w:sz w:val="26"/>
          <w:szCs w:val="26"/>
        </w:rPr>
        <w:t>的</w:t>
      </w:r>
      <w:r w:rsidRPr="00FB5654">
        <w:rPr>
          <w:rFonts w:eastAsia="標楷體"/>
          <w:sz w:val="26"/>
          <w:szCs w:val="26"/>
        </w:rPr>
        <w:t>，實際上無法找出與</w:t>
      </w:r>
      <w:r w:rsidRPr="00FB5654">
        <w:rPr>
          <w:rFonts w:eastAsia="標楷體" w:hint="eastAsia"/>
          <w:sz w:val="26"/>
          <w:szCs w:val="26"/>
        </w:rPr>
        <w:t>受測個體</w:t>
      </w:r>
      <w:r w:rsidRPr="00FB5654">
        <w:rPr>
          <w:rFonts w:eastAsia="標楷體"/>
          <w:sz w:val="26"/>
          <w:szCs w:val="26"/>
        </w:rPr>
        <w:t>百分之百相同之公司。可比較對象</w:t>
      </w:r>
      <w:r w:rsidR="009D35F4">
        <w:rPr>
          <w:rFonts w:eastAsia="標楷體" w:hint="eastAsia"/>
          <w:sz w:val="26"/>
          <w:szCs w:val="26"/>
        </w:rPr>
        <w:t>之</w:t>
      </w:r>
      <w:r w:rsidRPr="00FB5654">
        <w:rPr>
          <w:rFonts w:eastAsia="標楷體"/>
          <w:sz w:val="26"/>
          <w:szCs w:val="26"/>
        </w:rPr>
        <w:t>所以勝選之原因在於</w:t>
      </w:r>
      <w:r w:rsidRPr="00FB5654">
        <w:rPr>
          <w:rFonts w:eastAsia="標楷體" w:hint="eastAsia"/>
          <w:sz w:val="26"/>
          <w:szCs w:val="26"/>
        </w:rPr>
        <w:t>交易標的資產或服務之特性、契約條</w:t>
      </w:r>
      <w:r w:rsidRPr="004A6CDF">
        <w:rPr>
          <w:rFonts w:eastAsia="標楷體" w:hint="eastAsia"/>
          <w:sz w:val="26"/>
          <w:szCs w:val="26"/>
        </w:rPr>
        <w:t>款等與</w:t>
      </w: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4A6CDF">
        <w:rPr>
          <w:rFonts w:eastAsia="標楷體"/>
          <w:sz w:val="26"/>
          <w:szCs w:val="26"/>
        </w:rPr>
        <w:t>相類似。</w:t>
      </w:r>
    </w:p>
    <w:p w:rsidR="002F1606" w:rsidRDefault="007F5A33" w:rsidP="005C07E9">
      <w:pPr>
        <w:pStyle w:val="3"/>
        <w:numPr>
          <w:ilvl w:val="0"/>
          <w:numId w:val="44"/>
        </w:numPr>
        <w:spacing w:beforeLines="50" w:before="120" w:afterLines="50" w:after="120" w:line="360" w:lineRule="auto"/>
        <w:ind w:leftChars="100" w:left="720"/>
        <w:jc w:val="both"/>
        <w:rPr>
          <w:rFonts w:ascii="Times New Roman" w:eastAsia="標楷體" w:hAnsi="Times New Roman"/>
          <w:sz w:val="32"/>
          <w:szCs w:val="26"/>
        </w:rPr>
      </w:pPr>
      <w:r w:rsidRPr="00B02209">
        <w:rPr>
          <w:rFonts w:ascii="Times New Roman" w:eastAsia="標楷體" w:hAnsi="Times New Roman" w:hint="eastAsia"/>
          <w:sz w:val="32"/>
          <w:szCs w:val="26"/>
        </w:rPr>
        <w:t>可比較對象之常規交易範圍</w:t>
      </w:r>
    </w:p>
    <w:p w:rsidR="005B50BD" w:rsidRPr="00531292" w:rsidRDefault="005B50BD" w:rsidP="00437C71">
      <w:pPr>
        <w:numPr>
          <w:ilvl w:val="0"/>
          <w:numId w:val="75"/>
        </w:numPr>
        <w:tabs>
          <w:tab w:val="left" w:pos="960"/>
          <w:tab w:val="left" w:pos="1134"/>
        </w:tabs>
        <w:spacing w:beforeLines="50" w:before="120" w:afterLines="50" w:after="120" w:line="360" w:lineRule="auto"/>
        <w:jc w:val="both"/>
        <w:rPr>
          <w:rFonts w:ascii="標楷體" w:eastAsia="標楷體" w:hAnsi="標楷體"/>
          <w:b/>
          <w:sz w:val="28"/>
        </w:rPr>
      </w:pPr>
      <w:r w:rsidRPr="00531292">
        <w:rPr>
          <w:rFonts w:ascii="標楷體" w:eastAsia="標楷體" w:hAnsi="標楷體" w:hint="eastAsia"/>
          <w:b/>
          <w:sz w:val="28"/>
        </w:rPr>
        <w:t>美金</w:t>
      </w:r>
      <w:r w:rsidR="00B52B6C">
        <w:rPr>
          <w:rFonts w:ascii="標楷體" w:eastAsia="標楷體" w:hAnsi="標楷體" w:hint="eastAsia"/>
          <w:b/>
          <w:sz w:val="28"/>
        </w:rPr>
        <w:t>借</w:t>
      </w:r>
      <w:r w:rsidRPr="00531292">
        <w:rPr>
          <w:rFonts w:ascii="標楷體" w:eastAsia="標楷體" w:hAnsi="標楷體" w:hint="eastAsia"/>
          <w:b/>
          <w:sz w:val="28"/>
        </w:rPr>
        <w:t>款</w:t>
      </w:r>
    </w:p>
    <w:p w:rsidR="00532175" w:rsidRDefault="007F5A33" w:rsidP="005C07E9">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54654">
        <w:rPr>
          <w:rFonts w:eastAsia="標楷體" w:hint="eastAsia"/>
          <w:sz w:val="26"/>
          <w:szCs w:val="26"/>
        </w:rPr>
        <w:t>與矽成間之</w:t>
      </w:r>
      <w:r w:rsidR="00B52B6C">
        <w:rPr>
          <w:rFonts w:eastAsia="標楷體" w:hint="eastAsia"/>
          <w:sz w:val="26"/>
          <w:szCs w:val="26"/>
        </w:rPr>
        <w:t>美金借款</w:t>
      </w:r>
      <w:r w:rsidRPr="00554654">
        <w:rPr>
          <w:rFonts w:eastAsia="標楷體" w:hint="eastAsia"/>
          <w:sz w:val="26"/>
          <w:szCs w:val="26"/>
        </w:rPr>
        <w:t>計</w:t>
      </w:r>
      <w:r w:rsidRPr="00A655D0">
        <w:rPr>
          <w:rFonts w:eastAsia="標楷體" w:hint="eastAsia"/>
          <w:sz w:val="26"/>
          <w:szCs w:val="26"/>
        </w:rPr>
        <w:t>息</w:t>
      </w:r>
      <w:r w:rsidR="00B503D4" w:rsidRPr="00A655D0">
        <w:rPr>
          <w:rFonts w:eastAsia="標楷體" w:hint="eastAsia"/>
          <w:sz w:val="26"/>
          <w:szCs w:val="26"/>
        </w:rPr>
        <w:t>為</w:t>
      </w:r>
      <w:r w:rsidR="00B503D4" w:rsidRPr="00531292">
        <w:rPr>
          <w:rFonts w:eastAsia="標楷體" w:hint="eastAsia"/>
          <w:color w:val="000000" w:themeColor="text1"/>
          <w:sz w:val="26"/>
          <w:szCs w:val="26"/>
        </w:rPr>
        <w:t>年利率</w:t>
      </w:r>
      <w:r w:rsidR="007D289C" w:rsidRPr="00531292">
        <w:rPr>
          <w:rFonts w:eastAsia="標楷體"/>
          <w:color w:val="000000" w:themeColor="text1"/>
          <w:sz w:val="26"/>
          <w:szCs w:val="26"/>
        </w:rPr>
        <w:t>1.77</w:t>
      </w:r>
      <w:r w:rsidR="00B503D4" w:rsidRPr="00531292">
        <w:rPr>
          <w:rFonts w:eastAsia="標楷體"/>
          <w:color w:val="000000" w:themeColor="text1"/>
          <w:sz w:val="26"/>
          <w:szCs w:val="26"/>
        </w:rPr>
        <w:t>%</w:t>
      </w:r>
      <w:r w:rsidRPr="00531292">
        <w:rPr>
          <w:rFonts w:eastAsia="標楷體" w:hint="eastAsia"/>
          <w:color w:val="000000" w:themeColor="text1"/>
          <w:sz w:val="26"/>
          <w:szCs w:val="26"/>
        </w:rPr>
        <w:t>，</w:t>
      </w:r>
      <w:r w:rsidR="00735942" w:rsidRPr="00531292">
        <w:rPr>
          <w:rFonts w:eastAsia="標楷體" w:hint="eastAsia"/>
          <w:color w:val="000000" w:themeColor="text1"/>
          <w:sz w:val="26"/>
          <w:szCs w:val="26"/>
        </w:rPr>
        <w:t>本所</w:t>
      </w:r>
      <w:r w:rsidRPr="00531292">
        <w:rPr>
          <w:rFonts w:eastAsia="標楷體" w:hint="eastAsia"/>
          <w:color w:val="000000" w:themeColor="text1"/>
          <w:sz w:val="26"/>
          <w:szCs w:val="26"/>
        </w:rPr>
        <w:t>以</w:t>
      </w:r>
      <w:r w:rsidR="00FA6E22" w:rsidRPr="00531292">
        <w:rPr>
          <w:rFonts w:eastAsia="標楷體" w:hint="eastAsia"/>
          <w:color w:val="000000" w:themeColor="text1"/>
          <w:sz w:val="26"/>
          <w:szCs w:val="26"/>
        </w:rPr>
        <w:t>「</w:t>
      </w:r>
      <w:r w:rsidR="00A162F6" w:rsidRPr="00531292">
        <w:rPr>
          <w:rFonts w:eastAsia="標楷體"/>
          <w:color w:val="000000" w:themeColor="text1"/>
          <w:sz w:val="26"/>
          <w:szCs w:val="26"/>
        </w:rPr>
        <w:t>L</w:t>
      </w:r>
      <w:r w:rsidR="009949A7" w:rsidRPr="00531292">
        <w:rPr>
          <w:rFonts w:eastAsia="標楷體"/>
          <w:color w:val="000000" w:themeColor="text1"/>
          <w:sz w:val="26"/>
          <w:szCs w:val="26"/>
        </w:rPr>
        <w:t>IBOR</w:t>
      </w:r>
      <w:r w:rsidR="00FA6E22" w:rsidRPr="00531292">
        <w:rPr>
          <w:rFonts w:eastAsia="標楷體" w:hint="eastAsia"/>
          <w:color w:val="000000" w:themeColor="text1"/>
          <w:sz w:val="26"/>
          <w:szCs w:val="26"/>
        </w:rPr>
        <w:t>」</w:t>
      </w:r>
      <w:r w:rsidR="009949A7" w:rsidRPr="00531292">
        <w:rPr>
          <w:rFonts w:eastAsia="標楷體" w:hint="eastAsia"/>
          <w:color w:val="000000" w:themeColor="text1"/>
          <w:sz w:val="26"/>
          <w:szCs w:val="26"/>
        </w:rPr>
        <w:t>作為可比較未受控價格。本所搜尋</w:t>
      </w:r>
      <w:r w:rsidR="005E6112" w:rsidRPr="00531292">
        <w:rPr>
          <w:rFonts w:eastAsia="標楷體"/>
          <w:color w:val="000000" w:themeColor="text1"/>
          <w:sz w:val="26"/>
          <w:szCs w:val="26"/>
        </w:rPr>
        <w:t>105</w:t>
      </w:r>
      <w:r w:rsidR="009949A7" w:rsidRPr="00531292">
        <w:rPr>
          <w:rFonts w:eastAsia="標楷體" w:hint="eastAsia"/>
          <w:color w:val="000000" w:themeColor="text1"/>
          <w:sz w:val="26"/>
          <w:szCs w:val="26"/>
        </w:rPr>
        <w:t>年</w:t>
      </w:r>
      <w:r w:rsidR="009949A7" w:rsidRPr="00531292">
        <w:rPr>
          <w:rFonts w:eastAsia="標楷體"/>
          <w:color w:val="000000" w:themeColor="text1"/>
          <w:sz w:val="26"/>
          <w:szCs w:val="26"/>
        </w:rPr>
        <w:t>1</w:t>
      </w:r>
      <w:r w:rsidR="009949A7" w:rsidRPr="00531292">
        <w:rPr>
          <w:rFonts w:eastAsia="標楷體" w:hint="eastAsia"/>
          <w:color w:val="000000" w:themeColor="text1"/>
          <w:sz w:val="26"/>
          <w:szCs w:val="26"/>
        </w:rPr>
        <w:t>月至</w:t>
      </w:r>
      <w:r w:rsidR="005E6112" w:rsidRPr="00531292">
        <w:rPr>
          <w:rFonts w:eastAsia="標楷體"/>
          <w:color w:val="000000" w:themeColor="text1"/>
          <w:sz w:val="26"/>
          <w:szCs w:val="26"/>
        </w:rPr>
        <w:t>1</w:t>
      </w:r>
      <w:r w:rsidR="005E6112">
        <w:rPr>
          <w:rFonts w:eastAsia="標楷體" w:hint="eastAsia"/>
          <w:sz w:val="26"/>
          <w:szCs w:val="26"/>
        </w:rPr>
        <w:t>05</w:t>
      </w:r>
      <w:r w:rsidR="009949A7" w:rsidRPr="001F72B4">
        <w:rPr>
          <w:rFonts w:eastAsia="標楷體" w:hint="eastAsia"/>
          <w:sz w:val="26"/>
          <w:szCs w:val="26"/>
        </w:rPr>
        <w:t>年</w:t>
      </w:r>
      <w:r w:rsidR="00211B67">
        <w:rPr>
          <w:rFonts w:eastAsia="標楷體" w:hint="eastAsia"/>
          <w:sz w:val="26"/>
          <w:szCs w:val="26"/>
        </w:rPr>
        <w:t>12</w:t>
      </w:r>
      <w:r w:rsidR="009949A7" w:rsidRPr="001F72B4">
        <w:rPr>
          <w:rFonts w:eastAsia="標楷體" w:hint="eastAsia"/>
          <w:sz w:val="26"/>
          <w:szCs w:val="26"/>
        </w:rPr>
        <w:t>月間之資金拆放</w:t>
      </w:r>
      <w:r w:rsidR="009949A7" w:rsidRPr="008D5CB3">
        <w:rPr>
          <w:rFonts w:eastAsia="標楷體" w:hint="eastAsia"/>
          <w:sz w:val="26"/>
          <w:szCs w:val="26"/>
        </w:rPr>
        <w:t>利率區間。</w:t>
      </w:r>
      <w:r w:rsidR="009949A7" w:rsidRPr="009E6A8E">
        <w:rPr>
          <w:rFonts w:eastAsia="標楷體" w:hint="eastAsia"/>
          <w:sz w:val="26"/>
          <w:szCs w:val="26"/>
        </w:rPr>
        <w:t>LIBOR</w:t>
      </w:r>
      <w:r w:rsidR="009949A7" w:rsidRPr="009E6A8E">
        <w:rPr>
          <w:rFonts w:eastAsia="標楷體"/>
          <w:sz w:val="26"/>
          <w:szCs w:val="26"/>
        </w:rPr>
        <w:t>利率資訊如下</w:t>
      </w:r>
      <w:r w:rsidR="0016163B">
        <w:rPr>
          <w:rFonts w:eastAsia="標楷體" w:hint="eastAsia"/>
          <w:sz w:val="26"/>
          <w:szCs w:val="26"/>
        </w:rPr>
        <w:t>：</w:t>
      </w:r>
    </w:p>
    <w:p w:rsidR="00C3108A" w:rsidRDefault="00C3108A" w:rsidP="005C07E9">
      <w:pPr>
        <w:spacing w:beforeLines="50" w:before="120" w:afterLines="50" w:after="120" w:line="360" w:lineRule="auto"/>
        <w:ind w:leftChars="200" w:left="480" w:firstLineChars="200" w:firstLine="520"/>
        <w:jc w:val="both"/>
        <w:rPr>
          <w:rFonts w:eastAsia="標楷體"/>
          <w:sz w:val="26"/>
          <w:szCs w:val="26"/>
        </w:rPr>
      </w:pPr>
    </w:p>
    <w:tbl>
      <w:tblPr>
        <w:tblW w:w="3906" w:type="pct"/>
        <w:jc w:val="center"/>
        <w:tblInd w:w="2394"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694"/>
        <w:gridCol w:w="3958"/>
      </w:tblGrid>
      <w:tr w:rsidR="008C070A" w:rsidRPr="009E6A8E" w:rsidTr="00F41640">
        <w:trPr>
          <w:trHeight w:val="451"/>
          <w:tblHeader/>
          <w:jc w:val="center"/>
        </w:trPr>
        <w:tc>
          <w:tcPr>
            <w:tcW w:w="2025" w:type="pct"/>
            <w:vMerge w:val="restart"/>
            <w:shd w:val="clear" w:color="auto" w:fill="4F81BD"/>
            <w:noWrap/>
            <w:vAlign w:val="center"/>
          </w:tcPr>
          <w:p w:rsidR="008C070A" w:rsidRPr="009E6A8E" w:rsidRDefault="008C070A" w:rsidP="00EB2C51">
            <w:pPr>
              <w:jc w:val="center"/>
              <w:rPr>
                <w:rFonts w:eastAsia="標楷體"/>
                <w:b/>
                <w:bCs/>
                <w:color w:val="FFFFFF"/>
                <w:sz w:val="26"/>
                <w:szCs w:val="26"/>
              </w:rPr>
            </w:pPr>
            <w:r w:rsidRPr="009E6A8E">
              <w:rPr>
                <w:rFonts w:eastAsia="標楷體"/>
                <w:b/>
                <w:bCs/>
                <w:color w:val="FFFFFF"/>
                <w:sz w:val="26"/>
                <w:szCs w:val="26"/>
              </w:rPr>
              <w:lastRenderedPageBreak/>
              <w:t>年</w:t>
            </w:r>
            <w:r w:rsidRPr="009E6A8E">
              <w:rPr>
                <w:rFonts w:eastAsia="標楷體"/>
                <w:b/>
                <w:bCs/>
                <w:color w:val="FFFFFF"/>
                <w:sz w:val="26"/>
                <w:szCs w:val="26"/>
              </w:rPr>
              <w:t>/</w:t>
            </w:r>
            <w:r w:rsidRPr="009E6A8E">
              <w:rPr>
                <w:rFonts w:eastAsia="標楷體"/>
                <w:b/>
                <w:bCs/>
                <w:color w:val="FFFFFF"/>
                <w:sz w:val="26"/>
                <w:szCs w:val="26"/>
              </w:rPr>
              <w:t>月</w:t>
            </w:r>
            <w:r w:rsidRPr="009E6A8E">
              <w:rPr>
                <w:rFonts w:eastAsia="標楷體" w:hint="eastAsia"/>
                <w:b/>
                <w:bCs/>
                <w:color w:val="FFFFFF"/>
                <w:sz w:val="26"/>
                <w:szCs w:val="26"/>
              </w:rPr>
              <w:t>/</w:t>
            </w:r>
            <w:r w:rsidRPr="009E6A8E">
              <w:rPr>
                <w:rFonts w:eastAsia="標楷體" w:hint="eastAsia"/>
                <w:b/>
                <w:bCs/>
                <w:color w:val="FFFFFF"/>
                <w:sz w:val="26"/>
                <w:szCs w:val="26"/>
              </w:rPr>
              <w:t>日</w:t>
            </w:r>
          </w:p>
        </w:tc>
        <w:tc>
          <w:tcPr>
            <w:tcW w:w="2975" w:type="pct"/>
            <w:shd w:val="clear" w:color="auto" w:fill="4F81BD"/>
            <w:vAlign w:val="center"/>
          </w:tcPr>
          <w:p w:rsidR="008C070A" w:rsidRPr="009E6A8E" w:rsidRDefault="008C070A" w:rsidP="008C070A">
            <w:pPr>
              <w:jc w:val="center"/>
              <w:rPr>
                <w:rFonts w:eastAsia="標楷體"/>
                <w:b/>
                <w:color w:val="FFFFFF"/>
                <w:sz w:val="26"/>
                <w:szCs w:val="26"/>
              </w:rPr>
            </w:pPr>
            <w:r w:rsidRPr="009E6A8E">
              <w:rPr>
                <w:rFonts w:eastAsia="標楷體" w:hint="eastAsia"/>
                <w:b/>
                <w:color w:val="FFFFFF"/>
                <w:sz w:val="26"/>
                <w:szCs w:val="26"/>
              </w:rPr>
              <w:t>LIBOR</w:t>
            </w:r>
            <w:r>
              <w:rPr>
                <w:rFonts w:eastAsia="標楷體" w:hint="eastAsia"/>
                <w:b/>
                <w:color w:val="FFFFFF"/>
                <w:sz w:val="26"/>
                <w:szCs w:val="26"/>
              </w:rPr>
              <w:t xml:space="preserve">  (USD)</w:t>
            </w:r>
          </w:p>
        </w:tc>
      </w:tr>
      <w:tr w:rsidR="009949A7" w:rsidRPr="009E6A8E" w:rsidTr="00F41640">
        <w:trPr>
          <w:trHeight w:val="420"/>
          <w:tblHeader/>
          <w:jc w:val="center"/>
        </w:trPr>
        <w:tc>
          <w:tcPr>
            <w:tcW w:w="2025" w:type="pct"/>
            <w:vMerge/>
            <w:shd w:val="clear" w:color="auto" w:fill="4F81BD"/>
            <w:vAlign w:val="center"/>
          </w:tcPr>
          <w:p w:rsidR="009949A7" w:rsidRPr="009E6A8E" w:rsidRDefault="009949A7" w:rsidP="00EB2C51">
            <w:pPr>
              <w:rPr>
                <w:rFonts w:eastAsia="標楷體"/>
                <w:b/>
                <w:bCs/>
                <w:color w:val="FFFFFF"/>
                <w:sz w:val="26"/>
                <w:szCs w:val="26"/>
              </w:rPr>
            </w:pPr>
          </w:p>
        </w:tc>
        <w:tc>
          <w:tcPr>
            <w:tcW w:w="2975" w:type="pct"/>
            <w:shd w:val="clear" w:color="auto" w:fill="4F81BD"/>
            <w:vAlign w:val="center"/>
          </w:tcPr>
          <w:p w:rsidR="009949A7" w:rsidRPr="009E6A8E" w:rsidRDefault="007B6541" w:rsidP="00EB2C51">
            <w:pPr>
              <w:jc w:val="center"/>
              <w:rPr>
                <w:rFonts w:eastAsia="標楷體"/>
                <w:b/>
                <w:color w:val="FFFFFF"/>
                <w:sz w:val="26"/>
                <w:szCs w:val="26"/>
              </w:rPr>
            </w:pPr>
            <w:r w:rsidRPr="009E6A8E">
              <w:rPr>
                <w:rFonts w:eastAsia="標楷體"/>
                <w:b/>
                <w:color w:val="FFFFFF"/>
                <w:sz w:val="26"/>
                <w:szCs w:val="26"/>
              </w:rPr>
              <w:t>單位：</w:t>
            </w:r>
            <w:r w:rsidRPr="009E6A8E">
              <w:rPr>
                <w:rFonts w:eastAsia="標楷體" w:hint="eastAsia"/>
                <w:b/>
                <w:color w:val="FFFFFF"/>
                <w:sz w:val="26"/>
                <w:szCs w:val="26"/>
              </w:rPr>
              <w:t>USD</w:t>
            </w:r>
            <w:r>
              <w:rPr>
                <w:rFonts w:eastAsia="標楷體" w:hint="eastAsia"/>
                <w:b/>
                <w:color w:val="FFFFFF"/>
                <w:sz w:val="26"/>
                <w:szCs w:val="26"/>
              </w:rPr>
              <w:t xml:space="preserve">  / </w:t>
            </w:r>
            <w:r w:rsidR="00B52B6C">
              <w:rPr>
                <w:rFonts w:eastAsia="標楷體" w:hint="eastAsia"/>
                <w:b/>
                <w:color w:val="FFFFFF"/>
                <w:sz w:val="26"/>
                <w:szCs w:val="26"/>
              </w:rPr>
              <w:t>6</w:t>
            </w:r>
            <w:r w:rsidR="00B52B6C">
              <w:rPr>
                <w:rFonts w:eastAsia="標楷體" w:hint="eastAsia"/>
                <w:b/>
                <w:color w:val="FFFFFF"/>
                <w:sz w:val="26"/>
                <w:szCs w:val="26"/>
              </w:rPr>
              <w:t>個月期</w:t>
            </w:r>
            <w:r w:rsidRPr="009E6A8E">
              <w:rPr>
                <w:rFonts w:eastAsia="標楷體"/>
                <w:b/>
                <w:color w:val="FFFFFF"/>
                <w:sz w:val="26"/>
                <w:szCs w:val="26"/>
              </w:rPr>
              <w:t>利率</w:t>
            </w:r>
            <w:r w:rsidRPr="009E6A8E">
              <w:rPr>
                <w:rFonts w:eastAsia="標楷體"/>
                <w:b/>
                <w:color w:val="FFFFFF"/>
                <w:sz w:val="26"/>
                <w:szCs w:val="26"/>
              </w:rPr>
              <w:t>(%)</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rFonts w:eastAsia="標楷體"/>
                <w:sz w:val="26"/>
                <w:szCs w:val="26"/>
              </w:rPr>
            </w:pPr>
            <w:r w:rsidRPr="00531292">
              <w:rPr>
                <w:color w:val="333333"/>
                <w:sz w:val="26"/>
                <w:szCs w:val="26"/>
              </w:rPr>
              <w:t>105/1/30</w:t>
            </w:r>
          </w:p>
        </w:tc>
        <w:tc>
          <w:tcPr>
            <w:tcW w:w="2975" w:type="pct"/>
            <w:vAlign w:val="center"/>
          </w:tcPr>
          <w:p w:rsidR="0016163B" w:rsidRPr="0016163B" w:rsidRDefault="0016163B" w:rsidP="00EB2C51">
            <w:pPr>
              <w:jc w:val="center"/>
              <w:rPr>
                <w:rFonts w:eastAsia="標楷體"/>
                <w:sz w:val="26"/>
                <w:szCs w:val="26"/>
              </w:rPr>
            </w:pPr>
            <w:r w:rsidRPr="00531292">
              <w:rPr>
                <w:color w:val="333333"/>
                <w:sz w:val="26"/>
                <w:szCs w:val="26"/>
              </w:rPr>
              <w:t>1.1398</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rFonts w:eastAsia="標楷體"/>
                <w:sz w:val="26"/>
                <w:szCs w:val="26"/>
              </w:rPr>
            </w:pPr>
            <w:r w:rsidRPr="00531292">
              <w:rPr>
                <w:color w:val="333333"/>
                <w:sz w:val="26"/>
                <w:szCs w:val="26"/>
              </w:rPr>
              <w:t>105/2/26</w:t>
            </w:r>
          </w:p>
        </w:tc>
        <w:tc>
          <w:tcPr>
            <w:tcW w:w="2975" w:type="pct"/>
            <w:vAlign w:val="center"/>
          </w:tcPr>
          <w:p w:rsidR="0016163B" w:rsidRPr="0016163B" w:rsidRDefault="0016163B" w:rsidP="00EB2C51">
            <w:pPr>
              <w:jc w:val="center"/>
              <w:rPr>
                <w:rFonts w:eastAsia="標楷體"/>
                <w:sz w:val="26"/>
                <w:szCs w:val="26"/>
              </w:rPr>
            </w:pPr>
            <w:r w:rsidRPr="00531292">
              <w:rPr>
                <w:color w:val="333333"/>
                <w:sz w:val="26"/>
                <w:szCs w:val="26"/>
              </w:rPr>
              <w:t>1.1602</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rFonts w:eastAsia="標楷體"/>
                <w:sz w:val="26"/>
                <w:szCs w:val="26"/>
              </w:rPr>
            </w:pPr>
            <w:r w:rsidRPr="00531292">
              <w:rPr>
                <w:color w:val="333333"/>
                <w:sz w:val="26"/>
                <w:szCs w:val="26"/>
              </w:rPr>
              <w:t>105/3/31</w:t>
            </w:r>
          </w:p>
        </w:tc>
        <w:tc>
          <w:tcPr>
            <w:tcW w:w="2975" w:type="pct"/>
            <w:vAlign w:val="center"/>
          </w:tcPr>
          <w:p w:rsidR="0016163B" w:rsidRPr="0016163B" w:rsidRDefault="0016163B" w:rsidP="00EB2C51">
            <w:pPr>
              <w:jc w:val="center"/>
              <w:rPr>
                <w:rFonts w:eastAsia="標楷體"/>
                <w:sz w:val="26"/>
                <w:szCs w:val="26"/>
              </w:rPr>
            </w:pPr>
            <w:r w:rsidRPr="00531292">
              <w:rPr>
                <w:color w:val="333333"/>
                <w:sz w:val="26"/>
                <w:szCs w:val="26"/>
              </w:rPr>
              <w:t>1.2142</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105/4/29</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1.2300</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105/5/31</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1.3167</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105/6/30</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1.2163</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105/7/29</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1.4200</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105/8/31</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1.5593</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105/9/30</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1.5563</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105/10/31</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1.5823</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105/11/30</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1.6407</w:t>
            </w:r>
          </w:p>
        </w:tc>
      </w:tr>
      <w:tr w:rsidR="0016163B" w:rsidRPr="009E6A8E" w:rsidTr="00C3108A">
        <w:trPr>
          <w:trHeight w:val="567"/>
          <w:jc w:val="center"/>
        </w:trPr>
        <w:tc>
          <w:tcPr>
            <w:tcW w:w="2025" w:type="pct"/>
            <w:shd w:val="clear" w:color="auto" w:fill="auto"/>
            <w:noWrap/>
            <w:vAlign w:val="center"/>
          </w:tcPr>
          <w:p w:rsidR="0016163B" w:rsidRPr="0016163B" w:rsidRDefault="0016163B" w:rsidP="00EB2C51">
            <w:pPr>
              <w:jc w:val="center"/>
              <w:rPr>
                <w:color w:val="000000"/>
                <w:sz w:val="26"/>
                <w:szCs w:val="26"/>
              </w:rPr>
            </w:pPr>
            <w:r w:rsidRPr="00531292">
              <w:rPr>
                <w:color w:val="333333"/>
                <w:sz w:val="26"/>
                <w:szCs w:val="26"/>
              </w:rPr>
              <w:t>105/12/30</w:t>
            </w:r>
          </w:p>
        </w:tc>
        <w:tc>
          <w:tcPr>
            <w:tcW w:w="2975" w:type="pct"/>
            <w:vAlign w:val="center"/>
          </w:tcPr>
          <w:p w:rsidR="0016163B" w:rsidRPr="0016163B" w:rsidRDefault="0016163B" w:rsidP="00EB2C51">
            <w:pPr>
              <w:jc w:val="center"/>
              <w:rPr>
                <w:color w:val="000000"/>
                <w:sz w:val="26"/>
                <w:szCs w:val="26"/>
              </w:rPr>
            </w:pPr>
            <w:r w:rsidRPr="00531292">
              <w:rPr>
                <w:color w:val="333333"/>
                <w:sz w:val="26"/>
                <w:szCs w:val="26"/>
              </w:rPr>
              <w:t>1.6873</w:t>
            </w:r>
          </w:p>
        </w:tc>
      </w:tr>
    </w:tbl>
    <w:p w:rsidR="00B52B6C" w:rsidRPr="000D526C" w:rsidRDefault="00B52B6C" w:rsidP="00B52B6C">
      <w:pPr>
        <w:spacing w:beforeLines="50" w:before="120" w:afterLines="50" w:after="120" w:line="360" w:lineRule="auto"/>
        <w:ind w:leftChars="200" w:left="480" w:firstLineChars="200" w:firstLine="520"/>
        <w:jc w:val="both"/>
        <w:rPr>
          <w:rFonts w:eastAsia="標楷體"/>
          <w:sz w:val="26"/>
          <w:szCs w:val="26"/>
        </w:rPr>
      </w:pPr>
      <w:r w:rsidRPr="00D72197">
        <w:rPr>
          <w:rFonts w:eastAsia="標楷體" w:hint="eastAsia"/>
          <w:sz w:val="26"/>
          <w:szCs w:val="26"/>
        </w:rPr>
        <w:t>按移轉訂價查核準則第</w:t>
      </w:r>
      <w:r w:rsidRPr="00D72197">
        <w:rPr>
          <w:rFonts w:eastAsia="標楷體"/>
          <w:sz w:val="26"/>
          <w:szCs w:val="26"/>
        </w:rPr>
        <w:t>14</w:t>
      </w:r>
      <w:r w:rsidRPr="00D72197">
        <w:rPr>
          <w:rFonts w:eastAsia="標楷體" w:hint="eastAsia"/>
          <w:sz w:val="26"/>
          <w:szCs w:val="26"/>
        </w:rPr>
        <w:t>條第</w:t>
      </w:r>
      <w:r w:rsidRPr="00D72197">
        <w:rPr>
          <w:rFonts w:eastAsia="標楷體"/>
          <w:sz w:val="26"/>
          <w:szCs w:val="26"/>
        </w:rPr>
        <w:t>2</w:t>
      </w:r>
      <w:r w:rsidRPr="00D72197">
        <w:rPr>
          <w:rFonts w:eastAsia="標楷體" w:hint="eastAsia"/>
          <w:sz w:val="26"/>
          <w:szCs w:val="26"/>
        </w:rPr>
        <w:t>款規定，外部可比較對象若與受測個體有差異時，應就該等差異對常規交易價格影響進行合理之調整。</w:t>
      </w:r>
      <w:r>
        <w:rPr>
          <w:rFonts w:eastAsia="標楷體" w:hint="eastAsia"/>
          <w:sz w:val="26"/>
          <w:szCs w:val="26"/>
        </w:rPr>
        <w:t>以下分別依資金融通交易中，「資金需求者」開</w:t>
      </w:r>
      <w:proofErr w:type="gramStart"/>
      <w:r>
        <w:rPr>
          <w:rFonts w:eastAsia="標楷體" w:hint="eastAsia"/>
          <w:sz w:val="26"/>
          <w:szCs w:val="26"/>
        </w:rPr>
        <w:t>曼</w:t>
      </w:r>
      <w:proofErr w:type="gramEnd"/>
      <w:r>
        <w:rPr>
          <w:rFonts w:eastAsia="標楷體" w:hint="eastAsia"/>
          <w:sz w:val="26"/>
          <w:szCs w:val="26"/>
        </w:rPr>
        <w:t>矽成台灣分公司角度，進行風險係數承擔之調整：</w:t>
      </w:r>
    </w:p>
    <w:p w:rsidR="00B52B6C" w:rsidRPr="00C52422" w:rsidRDefault="00B52B6C" w:rsidP="00B52B6C">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本交易</w:t>
      </w:r>
      <w:r w:rsidRPr="00E22061">
        <w:rPr>
          <w:rFonts w:eastAsia="標楷體" w:hint="eastAsia"/>
          <w:sz w:val="26"/>
          <w:szCs w:val="26"/>
        </w:rPr>
        <w:t>資金需求者</w:t>
      </w:r>
      <w:r>
        <w:rPr>
          <w:rFonts w:eastAsia="標楷體" w:hint="eastAsia"/>
          <w:sz w:val="26"/>
          <w:szCs w:val="26"/>
        </w:rPr>
        <w:t>為開</w:t>
      </w:r>
      <w:proofErr w:type="gramStart"/>
      <w:r>
        <w:rPr>
          <w:rFonts w:eastAsia="標楷體" w:hint="eastAsia"/>
          <w:sz w:val="26"/>
          <w:szCs w:val="26"/>
        </w:rPr>
        <w:t>曼</w:t>
      </w:r>
      <w:proofErr w:type="gramEnd"/>
      <w:r>
        <w:rPr>
          <w:rFonts w:eastAsia="標楷體" w:hint="eastAsia"/>
          <w:sz w:val="26"/>
          <w:szCs w:val="26"/>
        </w:rPr>
        <w:t>矽成台灣分公司，從</w:t>
      </w:r>
      <w:r w:rsidRPr="00FD40EA">
        <w:rPr>
          <w:rFonts w:eastAsia="標楷體" w:hint="eastAsia"/>
          <w:sz w:val="26"/>
          <w:szCs w:val="26"/>
        </w:rPr>
        <w:t>資金需求者</w:t>
      </w:r>
      <w:r>
        <w:rPr>
          <w:rFonts w:eastAsia="標楷體" w:hint="eastAsia"/>
          <w:sz w:val="26"/>
          <w:szCs w:val="26"/>
        </w:rPr>
        <w:t>角度觀之，常規交易利率之決定，常取決於借款人之信用風險高低。有鑒於此，</w:t>
      </w:r>
      <w:r w:rsidRPr="00D72197">
        <w:rPr>
          <w:rFonts w:eastAsia="標楷體" w:hint="eastAsia"/>
          <w:sz w:val="26"/>
          <w:szCs w:val="26"/>
        </w:rPr>
        <w:t>本所</w:t>
      </w:r>
      <w:r>
        <w:rPr>
          <w:rFonts w:eastAsia="標楷體" w:hint="eastAsia"/>
          <w:sz w:val="26"/>
          <w:szCs w:val="26"/>
        </w:rPr>
        <w:t>運用</w:t>
      </w:r>
      <w:r w:rsidRPr="00D72197">
        <w:rPr>
          <w:rFonts w:eastAsia="標楷體" w:hint="eastAsia"/>
          <w:sz w:val="26"/>
          <w:szCs w:val="26"/>
        </w:rPr>
        <w:t>以</w:t>
      </w:r>
      <w:r w:rsidRPr="00E22061">
        <w:rPr>
          <w:rFonts w:eastAsia="標楷體"/>
          <w:sz w:val="26"/>
          <w:szCs w:val="26"/>
        </w:rPr>
        <w:t>C</w:t>
      </w:r>
      <w:r w:rsidRPr="00D72197">
        <w:rPr>
          <w:rFonts w:eastAsia="標楷體"/>
          <w:sz w:val="26"/>
          <w:szCs w:val="26"/>
        </w:rPr>
        <w:t>OMPUSTAT</w:t>
      </w:r>
      <w:r w:rsidRPr="00D72197">
        <w:rPr>
          <w:rFonts w:eastAsia="標楷體" w:hint="eastAsia"/>
          <w:sz w:val="26"/>
          <w:szCs w:val="26"/>
        </w:rPr>
        <w:t>資料庫與</w:t>
      </w:r>
      <w:hyperlink r:id="rId51" w:history="1">
        <w:r w:rsidRPr="00D72197">
          <w:rPr>
            <w:rFonts w:eastAsia="標楷體"/>
            <w:sz w:val="26"/>
            <w:szCs w:val="26"/>
          </w:rPr>
          <w:t>BondsOnline</w:t>
        </w:r>
      </w:hyperlink>
      <w:r w:rsidRPr="00D72197">
        <w:rPr>
          <w:rFonts w:eastAsia="標楷體" w:hint="eastAsia"/>
          <w:sz w:val="26"/>
          <w:szCs w:val="26"/>
        </w:rPr>
        <w:t>之「利息保障倍數、債信評等與信用風險貼水對照表」作為</w:t>
      </w:r>
      <w:r>
        <w:rPr>
          <w:rFonts w:eastAsia="標楷體" w:hint="eastAsia"/>
          <w:sz w:val="26"/>
          <w:szCs w:val="26"/>
        </w:rPr>
        <w:t>考量</w:t>
      </w:r>
      <w:r w:rsidRPr="00FD40EA">
        <w:rPr>
          <w:rFonts w:eastAsia="標楷體" w:hint="eastAsia"/>
          <w:sz w:val="26"/>
          <w:szCs w:val="26"/>
        </w:rPr>
        <w:t>資金需求者</w:t>
      </w:r>
      <w:r>
        <w:rPr>
          <w:rFonts w:eastAsia="標楷體" w:hint="eastAsia"/>
          <w:sz w:val="26"/>
          <w:szCs w:val="26"/>
        </w:rPr>
        <w:t>信用風險之</w:t>
      </w:r>
      <w:r w:rsidRPr="00D72197">
        <w:rPr>
          <w:rFonts w:eastAsia="標楷體" w:hint="eastAsia"/>
          <w:sz w:val="26"/>
          <w:szCs w:val="26"/>
        </w:rPr>
        <w:t>調整依據。對照表資訊如下：</w:t>
      </w:r>
    </w:p>
    <w:tbl>
      <w:tblPr>
        <w:tblW w:w="4298" w:type="pct"/>
        <w:tblInd w:w="87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709"/>
        <w:gridCol w:w="1912"/>
        <w:gridCol w:w="2698"/>
      </w:tblGrid>
      <w:tr w:rsidR="00B52B6C" w:rsidRPr="003F3E3A" w:rsidTr="00E074F7">
        <w:trPr>
          <w:trHeight w:val="510"/>
          <w:tblHeader/>
        </w:trPr>
        <w:tc>
          <w:tcPr>
            <w:tcW w:w="1851" w:type="pct"/>
            <w:shd w:val="clear" w:color="auto" w:fill="4F81BD"/>
            <w:noWrap/>
            <w:vAlign w:val="center"/>
          </w:tcPr>
          <w:p w:rsidR="00B52B6C" w:rsidRPr="003F3E3A" w:rsidRDefault="00B52B6C" w:rsidP="00E074F7">
            <w:pPr>
              <w:jc w:val="center"/>
              <w:rPr>
                <w:rFonts w:eastAsia="標楷體"/>
                <w:b/>
                <w:bCs/>
                <w:color w:val="FFFFFF"/>
                <w:sz w:val="26"/>
                <w:szCs w:val="26"/>
              </w:rPr>
            </w:pPr>
            <w:r w:rsidRPr="003F3E3A">
              <w:rPr>
                <w:rFonts w:eastAsia="標楷體"/>
                <w:b/>
                <w:bCs/>
                <w:color w:val="FFFFFF"/>
                <w:sz w:val="26"/>
                <w:szCs w:val="26"/>
              </w:rPr>
              <w:lastRenderedPageBreak/>
              <w:t>利息保障倍數</w:t>
            </w:r>
          </w:p>
        </w:tc>
        <w:tc>
          <w:tcPr>
            <w:tcW w:w="1306" w:type="pct"/>
            <w:shd w:val="clear" w:color="auto" w:fill="4F81BD"/>
            <w:vAlign w:val="center"/>
          </w:tcPr>
          <w:p w:rsidR="00B52B6C" w:rsidRPr="003F3E3A" w:rsidRDefault="00B52B6C" w:rsidP="00E074F7">
            <w:pPr>
              <w:jc w:val="center"/>
              <w:rPr>
                <w:rFonts w:eastAsia="標楷體"/>
                <w:b/>
                <w:color w:val="FFFFFF"/>
                <w:sz w:val="26"/>
                <w:szCs w:val="26"/>
              </w:rPr>
            </w:pPr>
            <w:r w:rsidRPr="003F3E3A">
              <w:rPr>
                <w:rFonts w:eastAsia="標楷體"/>
                <w:b/>
                <w:color w:val="FFFFFF"/>
                <w:sz w:val="26"/>
                <w:szCs w:val="26"/>
              </w:rPr>
              <w:t>債信評等</w:t>
            </w:r>
          </w:p>
        </w:tc>
        <w:tc>
          <w:tcPr>
            <w:tcW w:w="1843" w:type="pct"/>
            <w:shd w:val="clear" w:color="auto" w:fill="4F81BD"/>
            <w:vAlign w:val="center"/>
          </w:tcPr>
          <w:p w:rsidR="00B52B6C" w:rsidRPr="003F3E3A" w:rsidRDefault="00B52B6C" w:rsidP="00E074F7">
            <w:pPr>
              <w:jc w:val="center"/>
              <w:rPr>
                <w:rFonts w:eastAsia="標楷體"/>
                <w:b/>
                <w:color w:val="FFFFFF"/>
                <w:sz w:val="26"/>
                <w:szCs w:val="26"/>
              </w:rPr>
            </w:pPr>
            <w:r w:rsidRPr="003F3E3A">
              <w:rPr>
                <w:rFonts w:eastAsia="標楷體"/>
                <w:b/>
                <w:color w:val="FFFFFF"/>
                <w:sz w:val="26"/>
                <w:szCs w:val="26"/>
              </w:rPr>
              <w:t>信用風險貼水</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w:t>
            </w:r>
            <w:r w:rsidRPr="003F3E3A">
              <w:rPr>
                <w:rFonts w:eastAsia="標楷體"/>
                <w:sz w:val="26"/>
                <w:szCs w:val="26"/>
              </w:rPr>
              <w:t>12.50</w:t>
            </w:r>
          </w:p>
        </w:tc>
        <w:tc>
          <w:tcPr>
            <w:tcW w:w="1306" w:type="pct"/>
            <w:vAlign w:val="center"/>
          </w:tcPr>
          <w:p w:rsidR="00B52B6C" w:rsidRPr="003F3E3A" w:rsidRDefault="00B52B6C" w:rsidP="00E074F7">
            <w:pPr>
              <w:jc w:val="center"/>
              <w:rPr>
                <w:sz w:val="26"/>
                <w:szCs w:val="26"/>
              </w:rPr>
            </w:pPr>
            <w:r w:rsidRPr="003F3E3A">
              <w:rPr>
                <w:sz w:val="26"/>
                <w:szCs w:val="26"/>
              </w:rPr>
              <w:t>AAA</w:t>
            </w:r>
          </w:p>
        </w:tc>
        <w:tc>
          <w:tcPr>
            <w:tcW w:w="1843" w:type="pct"/>
            <w:vAlign w:val="center"/>
          </w:tcPr>
          <w:p w:rsidR="00B52B6C" w:rsidRPr="003F3E3A" w:rsidRDefault="00B52B6C" w:rsidP="00E074F7">
            <w:pPr>
              <w:jc w:val="center"/>
              <w:rPr>
                <w:sz w:val="26"/>
                <w:szCs w:val="26"/>
              </w:rPr>
            </w:pPr>
            <w:r w:rsidRPr="003F3E3A">
              <w:rPr>
                <w:sz w:val="26"/>
                <w:szCs w:val="26"/>
              </w:rPr>
              <w:t>0.35%</w:t>
            </w:r>
          </w:p>
        </w:tc>
      </w:tr>
      <w:tr w:rsidR="00B52B6C" w:rsidRPr="003F3E3A" w:rsidTr="00C3108A">
        <w:trPr>
          <w:trHeight w:val="454"/>
        </w:trPr>
        <w:tc>
          <w:tcPr>
            <w:tcW w:w="1851" w:type="pct"/>
            <w:shd w:val="clear" w:color="auto" w:fill="auto"/>
            <w:noWrap/>
            <w:vAlign w:val="center"/>
          </w:tcPr>
          <w:p w:rsidR="00B52B6C" w:rsidRPr="0023234B" w:rsidRDefault="00B52B6C" w:rsidP="00E074F7">
            <w:pPr>
              <w:jc w:val="center"/>
              <w:rPr>
                <w:rFonts w:eastAsia="標楷體"/>
                <w:sz w:val="26"/>
                <w:szCs w:val="26"/>
              </w:rPr>
            </w:pPr>
            <w:r w:rsidRPr="0023234B">
              <w:rPr>
                <w:rFonts w:eastAsia="標楷體"/>
                <w:sz w:val="26"/>
                <w:szCs w:val="26"/>
              </w:rPr>
              <w:t>9.50~12.50</w:t>
            </w:r>
          </w:p>
        </w:tc>
        <w:tc>
          <w:tcPr>
            <w:tcW w:w="1306" w:type="pct"/>
            <w:vAlign w:val="center"/>
          </w:tcPr>
          <w:p w:rsidR="00B52B6C" w:rsidRPr="0023234B" w:rsidRDefault="00B52B6C" w:rsidP="00E074F7">
            <w:pPr>
              <w:jc w:val="center"/>
              <w:rPr>
                <w:sz w:val="26"/>
                <w:szCs w:val="26"/>
              </w:rPr>
            </w:pPr>
            <w:r w:rsidRPr="0023234B">
              <w:rPr>
                <w:sz w:val="26"/>
                <w:szCs w:val="26"/>
              </w:rPr>
              <w:t>AA</w:t>
            </w:r>
          </w:p>
        </w:tc>
        <w:tc>
          <w:tcPr>
            <w:tcW w:w="1843" w:type="pct"/>
            <w:vAlign w:val="center"/>
          </w:tcPr>
          <w:p w:rsidR="00B52B6C" w:rsidRPr="0023234B" w:rsidRDefault="00B52B6C" w:rsidP="00E074F7">
            <w:pPr>
              <w:jc w:val="center"/>
              <w:rPr>
                <w:sz w:val="26"/>
                <w:szCs w:val="26"/>
              </w:rPr>
            </w:pPr>
            <w:r w:rsidRPr="0023234B">
              <w:rPr>
                <w:sz w:val="26"/>
                <w:szCs w:val="26"/>
              </w:rPr>
              <w:t>0.50%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8C27FB">
              <w:rPr>
                <w:rFonts w:eastAsia="標楷體"/>
                <w:sz w:val="26"/>
                <w:szCs w:val="26"/>
              </w:rPr>
              <w:t>7.50~9.50</w:t>
            </w:r>
          </w:p>
        </w:tc>
        <w:tc>
          <w:tcPr>
            <w:tcW w:w="1306" w:type="pct"/>
            <w:vAlign w:val="center"/>
          </w:tcPr>
          <w:p w:rsidR="00B52B6C" w:rsidRPr="003F3E3A" w:rsidRDefault="00B52B6C" w:rsidP="00E074F7">
            <w:pPr>
              <w:jc w:val="center"/>
              <w:rPr>
                <w:sz w:val="26"/>
                <w:szCs w:val="26"/>
              </w:rPr>
            </w:pPr>
            <w:r w:rsidRPr="003F3E3A">
              <w:rPr>
                <w:sz w:val="26"/>
                <w:szCs w:val="26"/>
              </w:rPr>
              <w:t>A+</w:t>
            </w:r>
          </w:p>
        </w:tc>
        <w:tc>
          <w:tcPr>
            <w:tcW w:w="1843" w:type="pct"/>
            <w:vAlign w:val="center"/>
          </w:tcPr>
          <w:p w:rsidR="00B52B6C" w:rsidRPr="003F3E3A" w:rsidRDefault="00B52B6C" w:rsidP="00E074F7">
            <w:pPr>
              <w:jc w:val="center"/>
              <w:rPr>
                <w:sz w:val="26"/>
                <w:szCs w:val="26"/>
              </w:rPr>
            </w:pPr>
            <w:r w:rsidRPr="003F3E3A">
              <w:rPr>
                <w:sz w:val="26"/>
                <w:szCs w:val="26"/>
              </w:rPr>
              <w:t>0.70%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6.00~7.50</w:t>
            </w:r>
          </w:p>
        </w:tc>
        <w:tc>
          <w:tcPr>
            <w:tcW w:w="1306" w:type="pct"/>
            <w:vAlign w:val="center"/>
          </w:tcPr>
          <w:p w:rsidR="00B52B6C" w:rsidRPr="003F3E3A" w:rsidRDefault="00B52B6C" w:rsidP="00E074F7">
            <w:pPr>
              <w:jc w:val="center"/>
              <w:rPr>
                <w:sz w:val="26"/>
                <w:szCs w:val="26"/>
              </w:rPr>
            </w:pPr>
            <w:r w:rsidRPr="003F3E3A">
              <w:rPr>
                <w:sz w:val="26"/>
                <w:szCs w:val="26"/>
              </w:rPr>
              <w:t>A</w:t>
            </w:r>
          </w:p>
        </w:tc>
        <w:tc>
          <w:tcPr>
            <w:tcW w:w="1843" w:type="pct"/>
            <w:vAlign w:val="center"/>
          </w:tcPr>
          <w:p w:rsidR="00B52B6C" w:rsidRPr="003F3E3A" w:rsidRDefault="00B52B6C" w:rsidP="00E074F7">
            <w:pPr>
              <w:jc w:val="center"/>
              <w:rPr>
                <w:sz w:val="26"/>
                <w:szCs w:val="26"/>
              </w:rPr>
            </w:pPr>
            <w:r w:rsidRPr="003F3E3A">
              <w:rPr>
                <w:sz w:val="26"/>
                <w:szCs w:val="26"/>
              </w:rPr>
              <w:t>0.80%</w:t>
            </w:r>
          </w:p>
        </w:tc>
      </w:tr>
      <w:tr w:rsidR="00B52B6C" w:rsidRPr="003F3E3A" w:rsidTr="00C3108A">
        <w:trPr>
          <w:trHeight w:val="454"/>
        </w:trPr>
        <w:tc>
          <w:tcPr>
            <w:tcW w:w="1851" w:type="pct"/>
            <w:shd w:val="clear" w:color="auto" w:fill="auto"/>
            <w:noWrap/>
            <w:vAlign w:val="center"/>
          </w:tcPr>
          <w:p w:rsidR="00B52B6C" w:rsidRPr="0023234B" w:rsidRDefault="00B52B6C" w:rsidP="00E074F7">
            <w:pPr>
              <w:jc w:val="center"/>
              <w:rPr>
                <w:rFonts w:eastAsia="標楷體"/>
                <w:sz w:val="26"/>
                <w:szCs w:val="26"/>
              </w:rPr>
            </w:pPr>
            <w:r w:rsidRPr="0023234B">
              <w:rPr>
                <w:rFonts w:eastAsia="標楷體"/>
                <w:sz w:val="26"/>
                <w:szCs w:val="26"/>
              </w:rPr>
              <w:t>4.50~6.00</w:t>
            </w:r>
          </w:p>
        </w:tc>
        <w:tc>
          <w:tcPr>
            <w:tcW w:w="1306" w:type="pct"/>
            <w:vAlign w:val="center"/>
          </w:tcPr>
          <w:p w:rsidR="00B52B6C" w:rsidRPr="0023234B" w:rsidRDefault="00B52B6C" w:rsidP="00E074F7">
            <w:pPr>
              <w:jc w:val="center"/>
              <w:rPr>
                <w:sz w:val="26"/>
                <w:szCs w:val="26"/>
              </w:rPr>
            </w:pPr>
            <w:r w:rsidRPr="0023234B">
              <w:rPr>
                <w:sz w:val="26"/>
                <w:szCs w:val="26"/>
              </w:rPr>
              <w:t>A-</w:t>
            </w:r>
          </w:p>
        </w:tc>
        <w:tc>
          <w:tcPr>
            <w:tcW w:w="1843" w:type="pct"/>
            <w:vAlign w:val="center"/>
          </w:tcPr>
          <w:p w:rsidR="00B52B6C" w:rsidRPr="0023234B" w:rsidRDefault="00B52B6C" w:rsidP="00E074F7">
            <w:pPr>
              <w:jc w:val="center"/>
              <w:rPr>
                <w:sz w:val="26"/>
                <w:szCs w:val="26"/>
              </w:rPr>
            </w:pPr>
            <w:r w:rsidRPr="0023234B">
              <w:rPr>
                <w:sz w:val="26"/>
                <w:szCs w:val="26"/>
              </w:rPr>
              <w:t>1.00%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4.00~4.50</w:t>
            </w:r>
          </w:p>
        </w:tc>
        <w:tc>
          <w:tcPr>
            <w:tcW w:w="1306" w:type="pct"/>
            <w:vAlign w:val="center"/>
          </w:tcPr>
          <w:p w:rsidR="00B52B6C" w:rsidRPr="003F3E3A" w:rsidRDefault="00B52B6C" w:rsidP="00E074F7">
            <w:pPr>
              <w:jc w:val="center"/>
              <w:rPr>
                <w:sz w:val="26"/>
                <w:szCs w:val="26"/>
              </w:rPr>
            </w:pPr>
            <w:r w:rsidRPr="003F3E3A">
              <w:rPr>
                <w:sz w:val="26"/>
                <w:szCs w:val="26"/>
              </w:rPr>
              <w:t>BBB</w:t>
            </w:r>
          </w:p>
        </w:tc>
        <w:tc>
          <w:tcPr>
            <w:tcW w:w="1843" w:type="pct"/>
            <w:vAlign w:val="center"/>
          </w:tcPr>
          <w:p w:rsidR="00B52B6C" w:rsidRPr="003F3E3A" w:rsidRDefault="00B52B6C" w:rsidP="00E074F7">
            <w:pPr>
              <w:jc w:val="center"/>
              <w:rPr>
                <w:sz w:val="26"/>
                <w:szCs w:val="26"/>
              </w:rPr>
            </w:pPr>
            <w:r w:rsidRPr="003F3E3A">
              <w:rPr>
                <w:sz w:val="26"/>
                <w:szCs w:val="26"/>
              </w:rPr>
              <w:t>1.50%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3.50~4.00</w:t>
            </w:r>
          </w:p>
        </w:tc>
        <w:tc>
          <w:tcPr>
            <w:tcW w:w="1306" w:type="pct"/>
            <w:vAlign w:val="center"/>
          </w:tcPr>
          <w:p w:rsidR="00B52B6C" w:rsidRPr="003F3E3A" w:rsidRDefault="00B52B6C" w:rsidP="00E074F7">
            <w:pPr>
              <w:jc w:val="center"/>
              <w:rPr>
                <w:sz w:val="26"/>
                <w:szCs w:val="26"/>
              </w:rPr>
            </w:pPr>
            <w:r w:rsidRPr="003F3E3A">
              <w:rPr>
                <w:sz w:val="26"/>
                <w:szCs w:val="26"/>
              </w:rPr>
              <w:t>BB+</w:t>
            </w:r>
          </w:p>
        </w:tc>
        <w:tc>
          <w:tcPr>
            <w:tcW w:w="1843" w:type="pct"/>
            <w:vAlign w:val="center"/>
          </w:tcPr>
          <w:p w:rsidR="00B52B6C" w:rsidRPr="003F3E3A" w:rsidRDefault="00B52B6C" w:rsidP="00E074F7">
            <w:pPr>
              <w:jc w:val="center"/>
              <w:rPr>
                <w:sz w:val="26"/>
                <w:szCs w:val="26"/>
              </w:rPr>
            </w:pPr>
            <w:r w:rsidRPr="003F3E3A">
              <w:rPr>
                <w:sz w:val="26"/>
                <w:szCs w:val="26"/>
              </w:rPr>
              <w:t>2.00%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3.00~3.50</w:t>
            </w:r>
          </w:p>
        </w:tc>
        <w:tc>
          <w:tcPr>
            <w:tcW w:w="1306" w:type="pct"/>
            <w:vAlign w:val="center"/>
          </w:tcPr>
          <w:p w:rsidR="00B52B6C" w:rsidRPr="003F3E3A" w:rsidRDefault="00B52B6C" w:rsidP="00E074F7">
            <w:pPr>
              <w:jc w:val="center"/>
              <w:rPr>
                <w:sz w:val="26"/>
                <w:szCs w:val="26"/>
              </w:rPr>
            </w:pPr>
            <w:r w:rsidRPr="003F3E3A">
              <w:rPr>
                <w:sz w:val="26"/>
                <w:szCs w:val="26"/>
              </w:rPr>
              <w:t>BB</w:t>
            </w:r>
          </w:p>
        </w:tc>
        <w:tc>
          <w:tcPr>
            <w:tcW w:w="1843" w:type="pct"/>
            <w:vAlign w:val="center"/>
          </w:tcPr>
          <w:p w:rsidR="00B52B6C" w:rsidRPr="003F3E3A" w:rsidRDefault="00B52B6C" w:rsidP="00E074F7">
            <w:pPr>
              <w:jc w:val="center"/>
              <w:rPr>
                <w:sz w:val="26"/>
                <w:szCs w:val="26"/>
              </w:rPr>
            </w:pPr>
            <w:r w:rsidRPr="003F3E3A">
              <w:rPr>
                <w:sz w:val="26"/>
                <w:szCs w:val="26"/>
              </w:rPr>
              <w:t>2.50%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2.50~3.00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3.25%</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2.00~2.50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4.00%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1.50~2.00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6.00%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1.25~1.50</w:t>
            </w:r>
          </w:p>
        </w:tc>
        <w:tc>
          <w:tcPr>
            <w:tcW w:w="1306" w:type="pct"/>
            <w:vAlign w:val="center"/>
          </w:tcPr>
          <w:p w:rsidR="00B52B6C" w:rsidRPr="003F3E3A" w:rsidRDefault="00B52B6C" w:rsidP="00E074F7">
            <w:pPr>
              <w:jc w:val="center"/>
              <w:rPr>
                <w:sz w:val="26"/>
                <w:szCs w:val="26"/>
              </w:rPr>
            </w:pPr>
            <w:r w:rsidRPr="003F3E3A">
              <w:rPr>
                <w:sz w:val="26"/>
                <w:szCs w:val="26"/>
              </w:rPr>
              <w:t>CCC</w:t>
            </w:r>
          </w:p>
        </w:tc>
        <w:tc>
          <w:tcPr>
            <w:tcW w:w="1843" w:type="pct"/>
            <w:vAlign w:val="center"/>
          </w:tcPr>
          <w:p w:rsidR="00B52B6C" w:rsidRPr="003F3E3A" w:rsidRDefault="00B52B6C" w:rsidP="00E074F7">
            <w:pPr>
              <w:jc w:val="center"/>
              <w:rPr>
                <w:sz w:val="26"/>
                <w:szCs w:val="26"/>
              </w:rPr>
            </w:pPr>
            <w:r w:rsidRPr="003F3E3A">
              <w:rPr>
                <w:sz w:val="26"/>
                <w:szCs w:val="26"/>
              </w:rPr>
              <w:t>8.00%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0.80~1.25</w:t>
            </w:r>
          </w:p>
        </w:tc>
        <w:tc>
          <w:tcPr>
            <w:tcW w:w="1306" w:type="pct"/>
            <w:vAlign w:val="center"/>
          </w:tcPr>
          <w:p w:rsidR="00B52B6C" w:rsidRPr="003F3E3A" w:rsidRDefault="00B52B6C" w:rsidP="00E074F7">
            <w:pPr>
              <w:jc w:val="center"/>
              <w:rPr>
                <w:sz w:val="26"/>
                <w:szCs w:val="26"/>
              </w:rPr>
            </w:pPr>
            <w:r w:rsidRPr="003F3E3A">
              <w:rPr>
                <w:sz w:val="26"/>
                <w:szCs w:val="26"/>
              </w:rPr>
              <w:t>CC</w:t>
            </w:r>
          </w:p>
        </w:tc>
        <w:tc>
          <w:tcPr>
            <w:tcW w:w="1843" w:type="pct"/>
            <w:vAlign w:val="center"/>
          </w:tcPr>
          <w:p w:rsidR="00B52B6C" w:rsidRPr="003F3E3A" w:rsidRDefault="00B52B6C" w:rsidP="00E074F7">
            <w:pPr>
              <w:jc w:val="center"/>
              <w:rPr>
                <w:sz w:val="26"/>
                <w:szCs w:val="26"/>
              </w:rPr>
            </w:pPr>
            <w:r w:rsidRPr="003F3E3A">
              <w:rPr>
                <w:sz w:val="26"/>
                <w:szCs w:val="26"/>
              </w:rPr>
              <w:t>10.00%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0.50~0.80</w:t>
            </w:r>
          </w:p>
        </w:tc>
        <w:tc>
          <w:tcPr>
            <w:tcW w:w="1306" w:type="pct"/>
            <w:vAlign w:val="center"/>
          </w:tcPr>
          <w:p w:rsidR="00B52B6C" w:rsidRPr="003F3E3A" w:rsidRDefault="00B52B6C" w:rsidP="00E074F7">
            <w:pPr>
              <w:jc w:val="center"/>
              <w:rPr>
                <w:sz w:val="26"/>
                <w:szCs w:val="26"/>
              </w:rPr>
            </w:pPr>
            <w:r w:rsidRPr="003F3E3A">
              <w:rPr>
                <w:sz w:val="26"/>
                <w:szCs w:val="26"/>
              </w:rPr>
              <w:t>C</w:t>
            </w:r>
          </w:p>
        </w:tc>
        <w:tc>
          <w:tcPr>
            <w:tcW w:w="1843" w:type="pct"/>
            <w:vAlign w:val="center"/>
          </w:tcPr>
          <w:p w:rsidR="00B52B6C" w:rsidRPr="003F3E3A" w:rsidRDefault="00B52B6C" w:rsidP="00E074F7">
            <w:pPr>
              <w:jc w:val="center"/>
              <w:rPr>
                <w:sz w:val="26"/>
                <w:szCs w:val="26"/>
              </w:rPr>
            </w:pPr>
            <w:r w:rsidRPr="003F3E3A">
              <w:rPr>
                <w:sz w:val="26"/>
                <w:szCs w:val="26"/>
              </w:rPr>
              <w:t>12.00%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w:t>
            </w:r>
            <w:r w:rsidRPr="003F3E3A">
              <w:rPr>
                <w:rFonts w:eastAsia="標楷體"/>
                <w:sz w:val="26"/>
                <w:szCs w:val="26"/>
              </w:rPr>
              <w:t>0.50</w:t>
            </w:r>
          </w:p>
        </w:tc>
        <w:tc>
          <w:tcPr>
            <w:tcW w:w="1306" w:type="pct"/>
            <w:vAlign w:val="center"/>
          </w:tcPr>
          <w:p w:rsidR="00B52B6C" w:rsidRPr="003F3E3A" w:rsidRDefault="00B52B6C" w:rsidP="00E074F7">
            <w:pPr>
              <w:jc w:val="center"/>
              <w:rPr>
                <w:sz w:val="26"/>
                <w:szCs w:val="26"/>
              </w:rPr>
            </w:pPr>
            <w:r w:rsidRPr="003F3E3A">
              <w:rPr>
                <w:sz w:val="26"/>
                <w:szCs w:val="26"/>
              </w:rPr>
              <w:t>D</w:t>
            </w:r>
          </w:p>
        </w:tc>
        <w:tc>
          <w:tcPr>
            <w:tcW w:w="1843" w:type="pct"/>
            <w:vAlign w:val="center"/>
          </w:tcPr>
          <w:p w:rsidR="00B52B6C" w:rsidRPr="003F3E3A" w:rsidRDefault="00B52B6C" w:rsidP="00E074F7">
            <w:pPr>
              <w:jc w:val="center"/>
              <w:rPr>
                <w:sz w:val="26"/>
                <w:szCs w:val="26"/>
              </w:rPr>
            </w:pPr>
            <w:r w:rsidRPr="003F3E3A">
              <w:rPr>
                <w:sz w:val="26"/>
                <w:szCs w:val="26"/>
              </w:rPr>
              <w:t>20.00%</w:t>
            </w:r>
          </w:p>
        </w:tc>
      </w:tr>
    </w:tbl>
    <w:p w:rsidR="00B52B6C" w:rsidRDefault="00B52B6C" w:rsidP="00531292">
      <w:pPr>
        <w:spacing w:beforeLines="50" w:before="120" w:afterLines="50" w:after="120" w:line="360" w:lineRule="auto"/>
        <w:ind w:leftChars="300" w:left="720" w:firstLineChars="200" w:firstLine="520"/>
        <w:jc w:val="both"/>
        <w:rPr>
          <w:rFonts w:eastAsia="標楷體"/>
          <w:sz w:val="26"/>
          <w:szCs w:val="26"/>
        </w:rPr>
      </w:pPr>
      <w:r w:rsidRPr="002304B2">
        <w:rPr>
          <w:rFonts w:eastAsia="標楷體"/>
          <w:sz w:val="26"/>
          <w:szCs w:val="26"/>
        </w:rPr>
        <w:t>根據</w:t>
      </w:r>
      <w:r w:rsidRPr="002304B2">
        <w:rPr>
          <w:rFonts w:eastAsia="標楷體" w:hint="eastAsia"/>
          <w:sz w:val="26"/>
          <w:szCs w:val="26"/>
        </w:rPr>
        <w:t>借款方</w:t>
      </w:r>
      <w:r w:rsidRPr="00835ABB">
        <w:rPr>
          <w:rFonts w:eastAsia="標楷體" w:hint="eastAsia"/>
          <w:sz w:val="26"/>
          <w:szCs w:val="26"/>
        </w:rPr>
        <w:t>開曼</w:t>
      </w:r>
      <w:r w:rsidRPr="00D72197">
        <w:rPr>
          <w:rFonts w:eastAsia="標楷體" w:hint="eastAsia"/>
          <w:sz w:val="26"/>
          <w:szCs w:val="26"/>
        </w:rPr>
        <w:t>矽</w:t>
      </w:r>
      <w:r w:rsidRPr="00CE7E1F">
        <w:rPr>
          <w:rFonts w:eastAsia="標楷體" w:hint="eastAsia"/>
          <w:color w:val="000000" w:themeColor="text1"/>
          <w:sz w:val="26"/>
          <w:szCs w:val="26"/>
        </w:rPr>
        <w:t>成台灣分公司近期財務報表顯示，開</w:t>
      </w:r>
      <w:proofErr w:type="gramStart"/>
      <w:r w:rsidRPr="00CE7E1F">
        <w:rPr>
          <w:rFonts w:eastAsia="標楷體" w:hint="eastAsia"/>
          <w:color w:val="000000" w:themeColor="text1"/>
          <w:sz w:val="26"/>
          <w:szCs w:val="26"/>
        </w:rPr>
        <w:t>曼</w:t>
      </w:r>
      <w:proofErr w:type="gramEnd"/>
      <w:r w:rsidRPr="00CE7E1F">
        <w:rPr>
          <w:rFonts w:eastAsia="標楷體" w:hint="eastAsia"/>
          <w:color w:val="000000" w:themeColor="text1"/>
          <w:sz w:val="26"/>
          <w:szCs w:val="26"/>
        </w:rPr>
        <w:t>矽成台灣分公司利息保障倍數</w:t>
      </w:r>
      <w:r w:rsidRPr="00CE7E1F">
        <w:rPr>
          <w:rStyle w:val="af2"/>
          <w:rFonts w:eastAsia="標楷體"/>
          <w:color w:val="000000" w:themeColor="text1"/>
          <w:sz w:val="26"/>
          <w:szCs w:val="26"/>
        </w:rPr>
        <w:footnoteReference w:id="5"/>
      </w:r>
      <w:r w:rsidRPr="00CE7E1F">
        <w:rPr>
          <w:rFonts w:eastAsia="標楷體" w:hint="eastAsia"/>
          <w:color w:val="000000" w:themeColor="text1"/>
          <w:sz w:val="26"/>
          <w:szCs w:val="26"/>
        </w:rPr>
        <w:t>約為</w:t>
      </w:r>
      <w:r w:rsidRPr="00CE7E1F">
        <w:rPr>
          <w:rFonts w:eastAsia="標楷體"/>
          <w:color w:val="000000" w:themeColor="text1"/>
          <w:sz w:val="26"/>
          <w:szCs w:val="26"/>
        </w:rPr>
        <w:t>15.58</w:t>
      </w:r>
      <w:r w:rsidRPr="00CE7E1F">
        <w:rPr>
          <w:rFonts w:eastAsia="標楷體" w:hint="eastAsia"/>
          <w:color w:val="000000" w:themeColor="text1"/>
          <w:sz w:val="26"/>
          <w:szCs w:val="26"/>
        </w:rPr>
        <w:t>倍，按對照「利息保障倍數、債信評等與信用風險貼水對照表」開</w:t>
      </w:r>
      <w:proofErr w:type="gramStart"/>
      <w:r w:rsidRPr="00CE7E1F">
        <w:rPr>
          <w:rFonts w:eastAsia="標楷體" w:hint="eastAsia"/>
          <w:color w:val="000000" w:themeColor="text1"/>
          <w:sz w:val="26"/>
          <w:szCs w:val="26"/>
        </w:rPr>
        <w:t>曼</w:t>
      </w:r>
      <w:proofErr w:type="gramEnd"/>
      <w:r w:rsidRPr="00CE7E1F">
        <w:rPr>
          <w:rFonts w:eastAsia="標楷體" w:hint="eastAsia"/>
          <w:color w:val="000000" w:themeColor="text1"/>
          <w:sz w:val="26"/>
          <w:szCs w:val="26"/>
        </w:rPr>
        <w:t>矽成台灣分公司債信評等應為</w:t>
      </w:r>
      <w:r w:rsidRPr="00CE7E1F">
        <w:rPr>
          <w:color w:val="000000" w:themeColor="text1"/>
          <w:sz w:val="26"/>
          <w:szCs w:val="26"/>
        </w:rPr>
        <w:t>AAA</w:t>
      </w:r>
      <w:r w:rsidRPr="00CE7E1F">
        <w:rPr>
          <w:rFonts w:eastAsia="標楷體" w:hint="eastAsia"/>
          <w:color w:val="000000" w:themeColor="text1"/>
          <w:sz w:val="26"/>
          <w:szCs w:val="26"/>
        </w:rPr>
        <w:t>級，該等級信用風險貼水應為</w:t>
      </w:r>
      <w:r w:rsidRPr="00CE7E1F">
        <w:rPr>
          <w:color w:val="000000" w:themeColor="text1"/>
          <w:sz w:val="26"/>
          <w:szCs w:val="26"/>
        </w:rPr>
        <w:t>0.35%</w:t>
      </w:r>
      <w:r w:rsidRPr="00CE7E1F">
        <w:rPr>
          <w:rFonts w:eastAsia="標楷體" w:hint="eastAsia"/>
          <w:color w:val="000000" w:themeColor="text1"/>
          <w:sz w:val="26"/>
          <w:szCs w:val="26"/>
        </w:rPr>
        <w:t>，即開</w:t>
      </w:r>
      <w:proofErr w:type="gramStart"/>
      <w:r w:rsidRPr="00CF56E7">
        <w:rPr>
          <w:rFonts w:eastAsia="標楷體" w:hint="eastAsia"/>
          <w:color w:val="000000" w:themeColor="text1"/>
          <w:sz w:val="26"/>
          <w:szCs w:val="26"/>
        </w:rPr>
        <w:t>曼</w:t>
      </w:r>
      <w:proofErr w:type="gramEnd"/>
      <w:r w:rsidRPr="00CF56E7">
        <w:rPr>
          <w:rFonts w:eastAsia="標楷體" w:hint="eastAsia"/>
          <w:color w:val="000000" w:themeColor="text1"/>
          <w:sz w:val="26"/>
          <w:szCs w:val="26"/>
        </w:rPr>
        <w:t>矽成台灣分公司向關係企業資金融通的合理利率，</w:t>
      </w:r>
      <w:r>
        <w:rPr>
          <w:rFonts w:eastAsia="標楷體" w:hint="eastAsia"/>
          <w:sz w:val="26"/>
          <w:szCs w:val="26"/>
        </w:rPr>
        <w:t xml:space="preserve"> </w:t>
      </w:r>
      <w:r>
        <w:rPr>
          <w:rFonts w:eastAsia="標楷體" w:hint="eastAsia"/>
          <w:sz w:val="26"/>
          <w:szCs w:val="26"/>
        </w:rPr>
        <w:t>應</w:t>
      </w:r>
      <w:r w:rsidRPr="00CE7E1F">
        <w:rPr>
          <w:rFonts w:eastAsia="標楷體" w:hint="eastAsia"/>
          <w:color w:val="000000" w:themeColor="text1"/>
          <w:sz w:val="26"/>
          <w:szCs w:val="26"/>
        </w:rPr>
        <w:t>是在基準利率為基礎上加碼</w:t>
      </w:r>
      <w:r w:rsidRPr="00CE7E1F">
        <w:rPr>
          <w:color w:val="000000" w:themeColor="text1"/>
          <w:sz w:val="26"/>
          <w:szCs w:val="26"/>
        </w:rPr>
        <w:t>0.35%</w:t>
      </w:r>
      <w:r w:rsidRPr="00CE7E1F">
        <w:rPr>
          <w:rFonts w:eastAsia="標楷體" w:hint="eastAsia"/>
          <w:color w:val="000000" w:themeColor="text1"/>
          <w:sz w:val="26"/>
          <w:szCs w:val="26"/>
        </w:rPr>
        <w:t>。「</w:t>
      </w:r>
      <w:r w:rsidRPr="00CE7E1F">
        <w:rPr>
          <w:rFonts w:eastAsia="標楷體"/>
          <w:color w:val="000000" w:themeColor="text1"/>
          <w:sz w:val="26"/>
          <w:szCs w:val="26"/>
        </w:rPr>
        <w:t>LIBOR</w:t>
      </w:r>
      <w:r w:rsidRPr="00CE7E1F">
        <w:rPr>
          <w:rFonts w:eastAsia="標楷體" w:hint="eastAsia"/>
          <w:color w:val="000000" w:themeColor="text1"/>
          <w:sz w:val="26"/>
          <w:szCs w:val="26"/>
        </w:rPr>
        <w:t>」建立的利率區間為</w:t>
      </w:r>
      <w:r w:rsidRPr="00CE7E1F">
        <w:rPr>
          <w:rFonts w:eastAsia="標楷體"/>
          <w:color w:val="000000" w:themeColor="text1"/>
          <w:sz w:val="26"/>
          <w:szCs w:val="26"/>
        </w:rPr>
        <w:t xml:space="preserve">0.8603% </w:t>
      </w:r>
      <w:r w:rsidRPr="00CE7E1F">
        <w:rPr>
          <w:rFonts w:eastAsia="標楷體" w:hint="eastAsia"/>
          <w:color w:val="000000" w:themeColor="text1"/>
          <w:sz w:val="26"/>
          <w:szCs w:val="26"/>
        </w:rPr>
        <w:t>～</w:t>
      </w:r>
      <w:r w:rsidRPr="00CE7E1F">
        <w:rPr>
          <w:rFonts w:eastAsia="標楷體"/>
          <w:color w:val="000000" w:themeColor="text1"/>
          <w:sz w:val="26"/>
          <w:szCs w:val="26"/>
        </w:rPr>
        <w:t>1.3177%</w:t>
      </w:r>
      <w:r w:rsidRPr="00CE7E1F">
        <w:rPr>
          <w:rFonts w:eastAsia="標楷體" w:hint="eastAsia"/>
          <w:color w:val="000000" w:themeColor="text1"/>
          <w:sz w:val="26"/>
          <w:szCs w:val="26"/>
        </w:rPr>
        <w:t>，加碼後，</w:t>
      </w:r>
      <w:r w:rsidR="0024488F">
        <w:rPr>
          <w:rFonts w:eastAsia="標楷體" w:hint="eastAsia"/>
          <w:color w:val="000000" w:themeColor="text1"/>
          <w:sz w:val="26"/>
          <w:szCs w:val="26"/>
        </w:rPr>
        <w:t>開</w:t>
      </w:r>
      <w:proofErr w:type="gramStart"/>
      <w:r w:rsidRPr="00500DFA">
        <w:rPr>
          <w:rFonts w:eastAsia="標楷體" w:hint="eastAsia"/>
          <w:color w:val="000000" w:themeColor="text1"/>
          <w:sz w:val="26"/>
          <w:szCs w:val="26"/>
        </w:rPr>
        <w:t>曼</w:t>
      </w:r>
      <w:proofErr w:type="gramEnd"/>
      <w:r w:rsidRPr="00500DFA">
        <w:rPr>
          <w:rFonts w:eastAsia="標楷體" w:hint="eastAsia"/>
          <w:color w:val="000000" w:themeColor="text1"/>
          <w:sz w:val="26"/>
          <w:szCs w:val="26"/>
        </w:rPr>
        <w:t>矽成</w:t>
      </w:r>
      <w:proofErr w:type="gramStart"/>
      <w:r w:rsidRPr="00500DFA">
        <w:rPr>
          <w:rFonts w:eastAsia="標楷體" w:hint="eastAsia"/>
          <w:color w:val="000000" w:themeColor="text1"/>
          <w:sz w:val="26"/>
          <w:szCs w:val="26"/>
        </w:rPr>
        <w:t>台灣分公司</w:t>
      </w:r>
      <w:r>
        <w:rPr>
          <w:rFonts w:eastAsia="標楷體" w:hint="eastAsia"/>
          <w:color w:val="000000" w:themeColor="text1"/>
          <w:sz w:val="26"/>
          <w:szCs w:val="26"/>
        </w:rPr>
        <w:t>向矽成</w:t>
      </w:r>
      <w:proofErr w:type="gramEnd"/>
      <w:r>
        <w:rPr>
          <w:rFonts w:eastAsia="標楷體" w:hint="eastAsia"/>
          <w:color w:val="000000" w:themeColor="text1"/>
          <w:sz w:val="26"/>
          <w:szCs w:val="26"/>
        </w:rPr>
        <w:t>美金借款</w:t>
      </w:r>
      <w:r w:rsidRPr="00500DFA">
        <w:rPr>
          <w:rFonts w:eastAsia="標楷體" w:hint="eastAsia"/>
          <w:color w:val="000000" w:themeColor="text1"/>
          <w:sz w:val="26"/>
          <w:szCs w:val="26"/>
        </w:rPr>
        <w:t>之受控交易常規交易區間應為</w:t>
      </w:r>
      <w:r w:rsidRPr="00500DFA">
        <w:rPr>
          <w:rFonts w:eastAsia="標楷體"/>
          <w:color w:val="000000" w:themeColor="text1"/>
          <w:sz w:val="26"/>
          <w:szCs w:val="26"/>
        </w:rPr>
        <w:t>1.2103%</w:t>
      </w:r>
      <w:r w:rsidRPr="00500DFA">
        <w:rPr>
          <w:rFonts w:eastAsia="標楷體" w:hint="eastAsia"/>
          <w:color w:val="000000" w:themeColor="text1"/>
          <w:sz w:val="26"/>
          <w:szCs w:val="26"/>
        </w:rPr>
        <w:t>～</w:t>
      </w:r>
      <w:r w:rsidRPr="00500DFA">
        <w:rPr>
          <w:rFonts w:eastAsia="標楷體"/>
          <w:color w:val="000000" w:themeColor="text1"/>
          <w:sz w:val="26"/>
          <w:szCs w:val="26"/>
        </w:rPr>
        <w:t>1.6677%</w:t>
      </w:r>
      <w:r>
        <w:rPr>
          <w:rFonts w:eastAsia="標楷體" w:hint="eastAsia"/>
          <w:color w:val="000000" w:themeColor="text1"/>
          <w:sz w:val="26"/>
          <w:szCs w:val="26"/>
        </w:rPr>
        <w:t>。</w:t>
      </w:r>
    </w:p>
    <w:p w:rsidR="00B52B6C" w:rsidRPr="00531292" w:rsidRDefault="00B52B6C" w:rsidP="00437C71">
      <w:pPr>
        <w:numPr>
          <w:ilvl w:val="0"/>
          <w:numId w:val="75"/>
        </w:numPr>
        <w:tabs>
          <w:tab w:val="left" w:pos="960"/>
          <w:tab w:val="left" w:pos="1134"/>
        </w:tabs>
        <w:spacing w:beforeLines="50" w:before="120" w:afterLines="50" w:after="120" w:line="360" w:lineRule="auto"/>
        <w:jc w:val="both"/>
        <w:rPr>
          <w:rFonts w:eastAsia="標楷體"/>
          <w:b/>
          <w:sz w:val="28"/>
          <w:szCs w:val="26"/>
        </w:rPr>
      </w:pPr>
      <w:r w:rsidRPr="00531292">
        <w:rPr>
          <w:rFonts w:eastAsia="標楷體" w:hint="eastAsia"/>
          <w:b/>
          <w:sz w:val="28"/>
          <w:szCs w:val="26"/>
        </w:rPr>
        <w:lastRenderedPageBreak/>
        <w:t>新台幣借款</w:t>
      </w:r>
    </w:p>
    <w:p w:rsidR="00B52B6C" w:rsidRPr="00531292" w:rsidRDefault="00B52B6C" w:rsidP="00531292">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開</w:t>
      </w:r>
      <w:proofErr w:type="gramStart"/>
      <w:r>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台灣分公司</w:t>
      </w:r>
      <w:r w:rsidRPr="00554654">
        <w:rPr>
          <w:rFonts w:eastAsia="標楷體" w:hint="eastAsia"/>
          <w:sz w:val="26"/>
          <w:szCs w:val="26"/>
        </w:rPr>
        <w:t>與矽成間之</w:t>
      </w:r>
      <w:r w:rsidRPr="006B7F8B">
        <w:rPr>
          <w:rFonts w:eastAsia="標楷體" w:hint="eastAsia"/>
          <w:sz w:val="26"/>
          <w:szCs w:val="26"/>
        </w:rPr>
        <w:t>新台幣</w:t>
      </w:r>
      <w:r>
        <w:rPr>
          <w:rFonts w:eastAsia="標楷體" w:hint="eastAsia"/>
          <w:sz w:val="26"/>
          <w:szCs w:val="26"/>
        </w:rPr>
        <w:t>借款</w:t>
      </w:r>
      <w:r w:rsidRPr="00531292">
        <w:rPr>
          <w:rFonts w:eastAsia="標楷體" w:hint="eastAsia"/>
          <w:color w:val="000000" w:themeColor="text1"/>
          <w:sz w:val="26"/>
          <w:szCs w:val="26"/>
        </w:rPr>
        <w:t>計息為年利率</w:t>
      </w:r>
      <w:r w:rsidRPr="00531292">
        <w:rPr>
          <w:rFonts w:eastAsia="標楷體"/>
          <w:color w:val="000000" w:themeColor="text1"/>
          <w:sz w:val="26"/>
          <w:szCs w:val="26"/>
        </w:rPr>
        <w:t>1.3%</w:t>
      </w:r>
      <w:r w:rsidRPr="00531292">
        <w:rPr>
          <w:rFonts w:eastAsia="標楷體" w:hint="eastAsia"/>
          <w:color w:val="000000" w:themeColor="text1"/>
          <w:sz w:val="26"/>
          <w:szCs w:val="26"/>
        </w:rPr>
        <w:t>，本所以中央銀行所發佈之五大銀行公布之</w:t>
      </w:r>
      <w:r w:rsidRPr="00531292">
        <w:rPr>
          <w:rFonts w:eastAsia="標楷體"/>
          <w:color w:val="000000" w:themeColor="text1"/>
          <w:sz w:val="26"/>
          <w:szCs w:val="26"/>
        </w:rPr>
        <w:t>105</w:t>
      </w:r>
      <w:r w:rsidRPr="00531292">
        <w:rPr>
          <w:rFonts w:eastAsia="標楷體" w:hint="eastAsia"/>
          <w:color w:val="000000" w:themeColor="text1"/>
          <w:sz w:val="26"/>
          <w:szCs w:val="26"/>
        </w:rPr>
        <w:t>年</w:t>
      </w:r>
      <w:r w:rsidRPr="00531292">
        <w:rPr>
          <w:rFonts w:eastAsia="標楷體"/>
          <w:color w:val="000000" w:themeColor="text1"/>
          <w:sz w:val="26"/>
          <w:szCs w:val="26"/>
        </w:rPr>
        <w:t>1</w:t>
      </w:r>
      <w:r w:rsidRPr="00531292">
        <w:rPr>
          <w:rFonts w:eastAsia="標楷體" w:hint="eastAsia"/>
          <w:color w:val="000000" w:themeColor="text1"/>
          <w:sz w:val="26"/>
          <w:szCs w:val="26"/>
        </w:rPr>
        <w:t>月至</w:t>
      </w:r>
      <w:r w:rsidRPr="00531292">
        <w:rPr>
          <w:rFonts w:eastAsia="標楷體"/>
          <w:color w:val="000000" w:themeColor="text1"/>
          <w:sz w:val="26"/>
          <w:szCs w:val="26"/>
        </w:rPr>
        <w:t>105</w:t>
      </w:r>
      <w:r w:rsidRPr="00531292">
        <w:rPr>
          <w:rFonts w:eastAsia="標楷體" w:hint="eastAsia"/>
          <w:color w:val="000000" w:themeColor="text1"/>
          <w:sz w:val="26"/>
          <w:szCs w:val="26"/>
        </w:rPr>
        <w:t>年</w:t>
      </w:r>
      <w:r w:rsidRPr="00531292">
        <w:rPr>
          <w:rFonts w:eastAsia="標楷體"/>
          <w:color w:val="000000" w:themeColor="text1"/>
          <w:sz w:val="26"/>
          <w:szCs w:val="26"/>
        </w:rPr>
        <w:t>12</w:t>
      </w:r>
      <w:r w:rsidRPr="00531292">
        <w:rPr>
          <w:rFonts w:eastAsia="標楷體" w:hint="eastAsia"/>
          <w:color w:val="000000" w:themeColor="text1"/>
          <w:sz w:val="26"/>
          <w:szCs w:val="26"/>
        </w:rPr>
        <w:t>月間完整年度之新承做放款利率資料區間，進行外部可比較對象</w:t>
      </w:r>
      <w:r w:rsidRPr="00531292">
        <w:rPr>
          <w:rFonts w:eastAsia="標楷體" w:hint="eastAsia"/>
          <w:sz w:val="26"/>
          <w:szCs w:val="26"/>
        </w:rPr>
        <w:t>搜尋。五大銀行新承做放款利率資訊如下：</w:t>
      </w:r>
    </w:p>
    <w:tbl>
      <w:tblPr>
        <w:tblW w:w="3615" w:type="pct"/>
        <w:jc w:val="center"/>
        <w:tblInd w:w="406"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470"/>
        <w:gridCol w:w="3686"/>
      </w:tblGrid>
      <w:tr w:rsidR="00B52B6C" w:rsidRPr="00EC0E69" w:rsidTr="00E074F7">
        <w:trPr>
          <w:trHeight w:val="393"/>
          <w:tblHeader/>
          <w:jc w:val="center"/>
        </w:trPr>
        <w:tc>
          <w:tcPr>
            <w:tcW w:w="2006" w:type="pct"/>
            <w:shd w:val="clear" w:color="auto" w:fill="4F81BD"/>
            <w:noWrap/>
            <w:vAlign w:val="center"/>
          </w:tcPr>
          <w:p w:rsidR="00B52B6C" w:rsidRPr="00EC0E69" w:rsidRDefault="00B52B6C" w:rsidP="00E074F7">
            <w:pPr>
              <w:spacing w:beforeLines="50" w:before="120" w:afterLines="50" w:after="120"/>
              <w:jc w:val="center"/>
              <w:rPr>
                <w:rFonts w:eastAsia="標楷體"/>
                <w:bCs/>
                <w:color w:val="FFFFFF"/>
                <w:sz w:val="26"/>
                <w:szCs w:val="26"/>
              </w:rPr>
            </w:pPr>
            <w:r w:rsidRPr="00EC0E69">
              <w:rPr>
                <w:rFonts w:eastAsia="標楷體" w:hint="eastAsia"/>
                <w:bCs/>
                <w:color w:val="FFFFFF"/>
                <w:sz w:val="26"/>
                <w:szCs w:val="26"/>
              </w:rPr>
              <w:t>年</w:t>
            </w:r>
            <w:r w:rsidRPr="00EC0E69">
              <w:rPr>
                <w:rFonts w:eastAsia="標楷體" w:hint="eastAsia"/>
                <w:bCs/>
                <w:color w:val="FFFFFF"/>
                <w:sz w:val="26"/>
                <w:szCs w:val="26"/>
              </w:rPr>
              <w:t>/</w:t>
            </w:r>
            <w:r w:rsidRPr="00EC0E69">
              <w:rPr>
                <w:rFonts w:eastAsia="標楷體" w:hint="eastAsia"/>
                <w:bCs/>
                <w:color w:val="FFFFFF"/>
                <w:sz w:val="26"/>
                <w:szCs w:val="26"/>
              </w:rPr>
              <w:t>月</w:t>
            </w:r>
          </w:p>
        </w:tc>
        <w:tc>
          <w:tcPr>
            <w:tcW w:w="2994" w:type="pct"/>
            <w:shd w:val="clear" w:color="auto" w:fill="4F81BD"/>
            <w:vAlign w:val="center"/>
          </w:tcPr>
          <w:p w:rsidR="00B52B6C" w:rsidRPr="00EC0E69" w:rsidRDefault="00B52B6C" w:rsidP="00E074F7">
            <w:pPr>
              <w:spacing w:beforeLines="50" w:before="120" w:afterLines="50" w:after="120"/>
              <w:jc w:val="center"/>
              <w:rPr>
                <w:rFonts w:eastAsia="標楷體"/>
                <w:bCs/>
                <w:color w:val="FFFFFF"/>
                <w:sz w:val="26"/>
                <w:szCs w:val="26"/>
              </w:rPr>
            </w:pPr>
            <w:r w:rsidRPr="003839B1">
              <w:rPr>
                <w:rFonts w:eastAsia="標楷體" w:hint="eastAsia"/>
                <w:bCs/>
                <w:color w:val="FFFFFF"/>
                <w:sz w:val="26"/>
                <w:szCs w:val="26"/>
              </w:rPr>
              <w:t>營運週轉資金</w:t>
            </w:r>
            <w:r w:rsidRPr="00EC0E69">
              <w:rPr>
                <w:rFonts w:eastAsia="標楷體" w:hint="eastAsia"/>
                <w:bCs/>
                <w:color w:val="FFFFFF"/>
                <w:sz w:val="26"/>
                <w:szCs w:val="26"/>
              </w:rPr>
              <w:t>利率</w:t>
            </w:r>
            <w:r w:rsidRPr="00EC0E69">
              <w:rPr>
                <w:rFonts w:eastAsia="標楷體" w:hint="eastAsia"/>
                <w:bCs/>
                <w:color w:val="FFFFFF"/>
                <w:sz w:val="26"/>
                <w:szCs w:val="26"/>
              </w:rPr>
              <w:t>(%)</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105/01</w:t>
            </w:r>
          </w:p>
        </w:tc>
        <w:tc>
          <w:tcPr>
            <w:tcW w:w="2994" w:type="pct"/>
            <w:vAlign w:val="center"/>
          </w:tcPr>
          <w:p w:rsidR="00B52B6C" w:rsidRPr="00A12D7C" w:rsidRDefault="00B52B6C" w:rsidP="00E074F7">
            <w:pPr>
              <w:jc w:val="center"/>
              <w:rPr>
                <w:sz w:val="26"/>
                <w:szCs w:val="26"/>
              </w:rPr>
            </w:pPr>
            <w:r w:rsidRPr="00A12D7C">
              <w:rPr>
                <w:sz w:val="26"/>
                <w:szCs w:val="26"/>
              </w:rPr>
              <w:t>1.393</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105/02</w:t>
            </w:r>
          </w:p>
        </w:tc>
        <w:tc>
          <w:tcPr>
            <w:tcW w:w="2994" w:type="pct"/>
            <w:vAlign w:val="center"/>
          </w:tcPr>
          <w:p w:rsidR="00B52B6C" w:rsidRPr="00A12D7C" w:rsidRDefault="00B52B6C" w:rsidP="00E074F7">
            <w:pPr>
              <w:jc w:val="center"/>
              <w:rPr>
                <w:sz w:val="26"/>
                <w:szCs w:val="26"/>
              </w:rPr>
            </w:pPr>
            <w:r w:rsidRPr="00A12D7C">
              <w:rPr>
                <w:sz w:val="26"/>
                <w:szCs w:val="26"/>
              </w:rPr>
              <w:t>1.473</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105/03</w:t>
            </w:r>
          </w:p>
        </w:tc>
        <w:tc>
          <w:tcPr>
            <w:tcW w:w="2994" w:type="pct"/>
            <w:vAlign w:val="center"/>
          </w:tcPr>
          <w:p w:rsidR="00B52B6C" w:rsidRPr="00A12D7C" w:rsidRDefault="00B52B6C" w:rsidP="00E074F7">
            <w:pPr>
              <w:jc w:val="center"/>
              <w:rPr>
                <w:sz w:val="26"/>
                <w:szCs w:val="26"/>
              </w:rPr>
            </w:pPr>
            <w:r w:rsidRPr="00A12D7C">
              <w:rPr>
                <w:sz w:val="26"/>
                <w:szCs w:val="26"/>
              </w:rPr>
              <w:t>1.502</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105/04</w:t>
            </w:r>
          </w:p>
        </w:tc>
        <w:tc>
          <w:tcPr>
            <w:tcW w:w="2994" w:type="pct"/>
            <w:vAlign w:val="center"/>
          </w:tcPr>
          <w:p w:rsidR="00B52B6C" w:rsidRPr="00A12D7C" w:rsidRDefault="00B52B6C" w:rsidP="00E074F7">
            <w:pPr>
              <w:jc w:val="center"/>
              <w:rPr>
                <w:sz w:val="26"/>
                <w:szCs w:val="26"/>
              </w:rPr>
            </w:pPr>
            <w:r w:rsidRPr="00A12D7C">
              <w:rPr>
                <w:sz w:val="26"/>
                <w:szCs w:val="26"/>
              </w:rPr>
              <w:t>1.478</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105/05</w:t>
            </w:r>
          </w:p>
        </w:tc>
        <w:tc>
          <w:tcPr>
            <w:tcW w:w="2994" w:type="pct"/>
            <w:vAlign w:val="center"/>
          </w:tcPr>
          <w:p w:rsidR="00B52B6C" w:rsidRPr="00A12D7C" w:rsidRDefault="00B52B6C" w:rsidP="00E074F7">
            <w:pPr>
              <w:jc w:val="center"/>
              <w:rPr>
                <w:sz w:val="26"/>
                <w:szCs w:val="26"/>
              </w:rPr>
            </w:pPr>
            <w:r w:rsidRPr="00A12D7C">
              <w:rPr>
                <w:sz w:val="26"/>
                <w:szCs w:val="26"/>
              </w:rPr>
              <w:t>1.471</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105/06</w:t>
            </w:r>
          </w:p>
        </w:tc>
        <w:tc>
          <w:tcPr>
            <w:tcW w:w="2994" w:type="pct"/>
            <w:vAlign w:val="center"/>
          </w:tcPr>
          <w:p w:rsidR="00B52B6C" w:rsidRPr="00A12D7C" w:rsidRDefault="00B52B6C" w:rsidP="00E074F7">
            <w:pPr>
              <w:jc w:val="center"/>
              <w:rPr>
                <w:sz w:val="26"/>
                <w:szCs w:val="26"/>
              </w:rPr>
            </w:pPr>
            <w:r w:rsidRPr="00A12D7C">
              <w:rPr>
                <w:sz w:val="26"/>
                <w:szCs w:val="26"/>
              </w:rPr>
              <w:t>1.523</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105/07</w:t>
            </w:r>
          </w:p>
        </w:tc>
        <w:tc>
          <w:tcPr>
            <w:tcW w:w="2994" w:type="pct"/>
            <w:vAlign w:val="center"/>
          </w:tcPr>
          <w:p w:rsidR="00B52B6C" w:rsidRPr="00A12D7C" w:rsidRDefault="00B52B6C" w:rsidP="00E074F7">
            <w:pPr>
              <w:jc w:val="center"/>
              <w:rPr>
                <w:sz w:val="26"/>
                <w:szCs w:val="26"/>
              </w:rPr>
            </w:pPr>
            <w:r w:rsidRPr="00A12D7C">
              <w:rPr>
                <w:sz w:val="26"/>
                <w:szCs w:val="26"/>
              </w:rPr>
              <w:t>1.238</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105/08</w:t>
            </w:r>
          </w:p>
        </w:tc>
        <w:tc>
          <w:tcPr>
            <w:tcW w:w="2994" w:type="pct"/>
            <w:vAlign w:val="center"/>
          </w:tcPr>
          <w:p w:rsidR="00B52B6C" w:rsidRPr="00A12D7C" w:rsidRDefault="00B52B6C" w:rsidP="00E074F7">
            <w:pPr>
              <w:jc w:val="center"/>
              <w:rPr>
                <w:sz w:val="26"/>
                <w:szCs w:val="26"/>
              </w:rPr>
            </w:pPr>
            <w:r w:rsidRPr="00A12D7C">
              <w:rPr>
                <w:sz w:val="26"/>
                <w:szCs w:val="26"/>
              </w:rPr>
              <w:t>1.298</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105/09</w:t>
            </w:r>
          </w:p>
        </w:tc>
        <w:tc>
          <w:tcPr>
            <w:tcW w:w="2994" w:type="pct"/>
            <w:vAlign w:val="center"/>
          </w:tcPr>
          <w:p w:rsidR="00B52B6C" w:rsidRPr="00A12D7C" w:rsidRDefault="00B52B6C" w:rsidP="00E074F7">
            <w:pPr>
              <w:jc w:val="center"/>
              <w:rPr>
                <w:sz w:val="26"/>
                <w:szCs w:val="26"/>
              </w:rPr>
            </w:pPr>
            <w:r w:rsidRPr="00A12D7C">
              <w:rPr>
                <w:sz w:val="26"/>
                <w:szCs w:val="26"/>
              </w:rPr>
              <w:t>1.238</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105/10</w:t>
            </w:r>
          </w:p>
        </w:tc>
        <w:tc>
          <w:tcPr>
            <w:tcW w:w="2994" w:type="pct"/>
            <w:vAlign w:val="center"/>
          </w:tcPr>
          <w:p w:rsidR="00B52B6C" w:rsidRPr="00A12D7C" w:rsidRDefault="00B52B6C" w:rsidP="00E074F7">
            <w:pPr>
              <w:jc w:val="center"/>
              <w:rPr>
                <w:sz w:val="26"/>
                <w:szCs w:val="26"/>
              </w:rPr>
            </w:pPr>
            <w:r w:rsidRPr="00A12D7C">
              <w:rPr>
                <w:sz w:val="26"/>
                <w:szCs w:val="26"/>
              </w:rPr>
              <w:t>1.336</w:t>
            </w:r>
          </w:p>
        </w:tc>
      </w:tr>
      <w:tr w:rsidR="00B52B6C" w:rsidRPr="00EC0E69" w:rsidTr="00C3108A">
        <w:trPr>
          <w:trHeight w:val="567"/>
          <w:jc w:val="center"/>
        </w:trPr>
        <w:tc>
          <w:tcPr>
            <w:tcW w:w="2006" w:type="pct"/>
            <w:shd w:val="clear" w:color="auto" w:fill="auto"/>
            <w:noWrap/>
            <w:vAlign w:val="center"/>
          </w:tcPr>
          <w:p w:rsidR="00B52B6C" w:rsidRPr="00EC0E69" w:rsidRDefault="00B52B6C" w:rsidP="00E074F7">
            <w:pPr>
              <w:jc w:val="center"/>
              <w:rPr>
                <w:sz w:val="26"/>
                <w:szCs w:val="26"/>
              </w:rPr>
            </w:pPr>
            <w:r w:rsidRPr="00465128">
              <w:rPr>
                <w:color w:val="000000"/>
                <w:sz w:val="26"/>
                <w:szCs w:val="26"/>
              </w:rPr>
              <w:t>105/11</w:t>
            </w:r>
          </w:p>
        </w:tc>
        <w:tc>
          <w:tcPr>
            <w:tcW w:w="2994" w:type="pct"/>
            <w:vAlign w:val="center"/>
          </w:tcPr>
          <w:p w:rsidR="00B52B6C" w:rsidRPr="00A12D7C" w:rsidRDefault="00B52B6C" w:rsidP="00E074F7">
            <w:pPr>
              <w:jc w:val="center"/>
              <w:rPr>
                <w:sz w:val="26"/>
                <w:szCs w:val="26"/>
              </w:rPr>
            </w:pPr>
            <w:r w:rsidRPr="00A12D7C">
              <w:rPr>
                <w:sz w:val="26"/>
                <w:szCs w:val="26"/>
              </w:rPr>
              <w:t>1.406</w:t>
            </w:r>
          </w:p>
        </w:tc>
      </w:tr>
      <w:tr w:rsidR="00B52B6C" w:rsidRPr="00EC0E69" w:rsidTr="00C3108A">
        <w:trPr>
          <w:trHeight w:val="567"/>
          <w:jc w:val="center"/>
        </w:trPr>
        <w:tc>
          <w:tcPr>
            <w:tcW w:w="2006" w:type="pct"/>
            <w:shd w:val="clear" w:color="auto" w:fill="auto"/>
            <w:noWrap/>
            <w:vAlign w:val="center"/>
          </w:tcPr>
          <w:p w:rsidR="00B52B6C" w:rsidRPr="00465128" w:rsidRDefault="00B52B6C" w:rsidP="00E074F7">
            <w:pPr>
              <w:jc w:val="center"/>
              <w:rPr>
                <w:color w:val="000000"/>
                <w:sz w:val="26"/>
                <w:szCs w:val="26"/>
              </w:rPr>
            </w:pPr>
            <w:r>
              <w:rPr>
                <w:rFonts w:hint="eastAsia"/>
                <w:color w:val="000000"/>
                <w:sz w:val="26"/>
                <w:szCs w:val="26"/>
              </w:rPr>
              <w:t>105/12</w:t>
            </w:r>
          </w:p>
        </w:tc>
        <w:tc>
          <w:tcPr>
            <w:tcW w:w="2994" w:type="pct"/>
            <w:vAlign w:val="center"/>
          </w:tcPr>
          <w:p w:rsidR="00B52B6C" w:rsidRPr="00A12D7C" w:rsidRDefault="00B52B6C" w:rsidP="00E074F7">
            <w:pPr>
              <w:jc w:val="center"/>
              <w:rPr>
                <w:sz w:val="26"/>
                <w:szCs w:val="26"/>
              </w:rPr>
            </w:pPr>
            <w:r w:rsidRPr="00A12D7C">
              <w:rPr>
                <w:sz w:val="26"/>
                <w:szCs w:val="26"/>
              </w:rPr>
              <w:t>1.381</w:t>
            </w:r>
          </w:p>
        </w:tc>
      </w:tr>
    </w:tbl>
    <w:p w:rsidR="00B52B6C" w:rsidRPr="00531292" w:rsidRDefault="00B52B6C" w:rsidP="00531292">
      <w:pPr>
        <w:spacing w:beforeLines="50" w:before="120" w:afterLines="50" w:after="120" w:line="360" w:lineRule="auto"/>
        <w:ind w:leftChars="300" w:left="720" w:firstLineChars="200" w:firstLine="520"/>
        <w:jc w:val="both"/>
        <w:rPr>
          <w:rFonts w:eastAsia="標楷體"/>
          <w:sz w:val="26"/>
          <w:szCs w:val="26"/>
        </w:rPr>
      </w:pPr>
      <w:r w:rsidRPr="00531292">
        <w:rPr>
          <w:rFonts w:eastAsia="標楷體" w:hint="eastAsia"/>
          <w:sz w:val="26"/>
          <w:szCs w:val="26"/>
        </w:rPr>
        <w:t>按移轉訂價查核準則第</w:t>
      </w:r>
      <w:r w:rsidRPr="00531292">
        <w:rPr>
          <w:rFonts w:eastAsia="標楷體"/>
          <w:sz w:val="26"/>
          <w:szCs w:val="26"/>
        </w:rPr>
        <w:t>14</w:t>
      </w:r>
      <w:r w:rsidRPr="00531292">
        <w:rPr>
          <w:rFonts w:eastAsia="標楷體" w:hint="eastAsia"/>
          <w:sz w:val="26"/>
          <w:szCs w:val="26"/>
        </w:rPr>
        <w:t>條第</w:t>
      </w:r>
      <w:r w:rsidRPr="00531292">
        <w:rPr>
          <w:rFonts w:eastAsia="標楷體"/>
          <w:sz w:val="26"/>
          <w:szCs w:val="26"/>
        </w:rPr>
        <w:t>2</w:t>
      </w:r>
      <w:r w:rsidRPr="00531292">
        <w:rPr>
          <w:rFonts w:eastAsia="標楷體" w:hint="eastAsia"/>
          <w:sz w:val="26"/>
          <w:szCs w:val="26"/>
        </w:rPr>
        <w:t>款規定，外部可比較對象若與受測個體有差異時，應就該等差異對常規交易價格影響進行合理之調整。以下分別依資金融通交易中，「資金需求者」開</w:t>
      </w:r>
      <w:proofErr w:type="gramStart"/>
      <w:r w:rsidRPr="00531292">
        <w:rPr>
          <w:rFonts w:eastAsia="標楷體" w:hint="eastAsia"/>
          <w:sz w:val="26"/>
          <w:szCs w:val="26"/>
        </w:rPr>
        <w:t>曼</w:t>
      </w:r>
      <w:proofErr w:type="gramEnd"/>
      <w:r w:rsidRPr="00531292">
        <w:rPr>
          <w:rFonts w:eastAsia="標楷體" w:hint="eastAsia"/>
          <w:sz w:val="26"/>
          <w:szCs w:val="26"/>
        </w:rPr>
        <w:t>矽成台灣分公司角度，分別進行風險係數承擔之調整：</w:t>
      </w:r>
    </w:p>
    <w:p w:rsidR="00B52B6C" w:rsidRPr="00B52B6C" w:rsidRDefault="00B52B6C" w:rsidP="00531292">
      <w:pPr>
        <w:spacing w:beforeLines="50" w:before="120" w:afterLines="50" w:after="120" w:line="360" w:lineRule="auto"/>
        <w:ind w:leftChars="300" w:left="720" w:firstLineChars="200" w:firstLine="520"/>
        <w:jc w:val="both"/>
        <w:rPr>
          <w:rFonts w:eastAsia="標楷體"/>
          <w:sz w:val="26"/>
          <w:szCs w:val="26"/>
        </w:rPr>
      </w:pPr>
      <w:r w:rsidRPr="00B52B6C">
        <w:rPr>
          <w:rFonts w:eastAsia="標楷體" w:hint="eastAsia"/>
          <w:sz w:val="26"/>
          <w:szCs w:val="26"/>
        </w:rPr>
        <w:lastRenderedPageBreak/>
        <w:t>本交易資金需求者為開</w:t>
      </w:r>
      <w:proofErr w:type="gramStart"/>
      <w:r w:rsidRPr="00B52B6C">
        <w:rPr>
          <w:rFonts w:eastAsia="標楷體" w:hint="eastAsia"/>
          <w:sz w:val="26"/>
          <w:szCs w:val="26"/>
        </w:rPr>
        <w:t>曼</w:t>
      </w:r>
      <w:proofErr w:type="gramEnd"/>
      <w:r w:rsidRPr="00B52B6C">
        <w:rPr>
          <w:rFonts w:eastAsia="標楷體" w:hint="eastAsia"/>
          <w:sz w:val="26"/>
          <w:szCs w:val="26"/>
        </w:rPr>
        <w:t>矽成台灣分公司，從資金需求者角度觀之，常規交易利率之決定，常取決於借款人之信用風險高低。有鑒於此，本所運用以</w:t>
      </w:r>
      <w:r w:rsidRPr="00B52B6C">
        <w:rPr>
          <w:rFonts w:eastAsia="標楷體"/>
          <w:sz w:val="26"/>
          <w:szCs w:val="26"/>
        </w:rPr>
        <w:t>COMPUSTAT</w:t>
      </w:r>
      <w:r w:rsidRPr="00B52B6C">
        <w:rPr>
          <w:rFonts w:eastAsia="標楷體" w:hint="eastAsia"/>
          <w:sz w:val="26"/>
          <w:szCs w:val="26"/>
        </w:rPr>
        <w:t>資料庫與</w:t>
      </w:r>
      <w:hyperlink r:id="rId52" w:history="1">
        <w:r w:rsidRPr="00B52B6C">
          <w:rPr>
            <w:rFonts w:eastAsia="標楷體"/>
            <w:sz w:val="26"/>
            <w:szCs w:val="26"/>
          </w:rPr>
          <w:t>BondsOnline</w:t>
        </w:r>
      </w:hyperlink>
      <w:r w:rsidRPr="00B52B6C">
        <w:rPr>
          <w:rFonts w:eastAsia="標楷體" w:hint="eastAsia"/>
          <w:sz w:val="26"/>
          <w:szCs w:val="26"/>
        </w:rPr>
        <w:t>之「利息保障倍數、債信評等與信用風險貼水對照表」作為考量資金需求者信用風險之調整依據。對照表資訊如下：</w:t>
      </w:r>
    </w:p>
    <w:tbl>
      <w:tblPr>
        <w:tblW w:w="4298" w:type="pct"/>
        <w:tblInd w:w="87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left w:w="28" w:type="dxa"/>
          <w:right w:w="28" w:type="dxa"/>
        </w:tblCellMar>
        <w:tblLook w:val="0000" w:firstRow="0" w:lastRow="0" w:firstColumn="0" w:lastColumn="0" w:noHBand="0" w:noVBand="0"/>
      </w:tblPr>
      <w:tblGrid>
        <w:gridCol w:w="2709"/>
        <w:gridCol w:w="1912"/>
        <w:gridCol w:w="2698"/>
      </w:tblGrid>
      <w:tr w:rsidR="00B52B6C" w:rsidRPr="003F3E3A" w:rsidTr="00E074F7">
        <w:trPr>
          <w:trHeight w:val="510"/>
          <w:tblHeader/>
        </w:trPr>
        <w:tc>
          <w:tcPr>
            <w:tcW w:w="1851" w:type="pct"/>
            <w:shd w:val="clear" w:color="auto" w:fill="4F81BD"/>
            <w:noWrap/>
            <w:vAlign w:val="center"/>
          </w:tcPr>
          <w:p w:rsidR="00B52B6C" w:rsidRPr="003F3E3A" w:rsidRDefault="00B52B6C" w:rsidP="00E074F7">
            <w:pPr>
              <w:jc w:val="center"/>
              <w:rPr>
                <w:rFonts w:eastAsia="標楷體"/>
                <w:b/>
                <w:bCs/>
                <w:color w:val="FFFFFF"/>
                <w:sz w:val="26"/>
                <w:szCs w:val="26"/>
              </w:rPr>
            </w:pPr>
            <w:r w:rsidRPr="003F3E3A">
              <w:rPr>
                <w:rFonts w:eastAsia="標楷體"/>
                <w:b/>
                <w:bCs/>
                <w:color w:val="FFFFFF"/>
                <w:sz w:val="26"/>
                <w:szCs w:val="26"/>
              </w:rPr>
              <w:t>利息保障倍數</w:t>
            </w:r>
          </w:p>
        </w:tc>
        <w:tc>
          <w:tcPr>
            <w:tcW w:w="1306" w:type="pct"/>
            <w:shd w:val="clear" w:color="auto" w:fill="4F81BD"/>
            <w:vAlign w:val="center"/>
          </w:tcPr>
          <w:p w:rsidR="00B52B6C" w:rsidRPr="003F3E3A" w:rsidRDefault="00B52B6C" w:rsidP="00E074F7">
            <w:pPr>
              <w:jc w:val="center"/>
              <w:rPr>
                <w:rFonts w:eastAsia="標楷體"/>
                <w:b/>
                <w:color w:val="FFFFFF"/>
                <w:sz w:val="26"/>
                <w:szCs w:val="26"/>
              </w:rPr>
            </w:pPr>
            <w:r w:rsidRPr="003F3E3A">
              <w:rPr>
                <w:rFonts w:eastAsia="標楷體"/>
                <w:b/>
                <w:color w:val="FFFFFF"/>
                <w:sz w:val="26"/>
                <w:szCs w:val="26"/>
              </w:rPr>
              <w:t>債信評等</w:t>
            </w:r>
          </w:p>
        </w:tc>
        <w:tc>
          <w:tcPr>
            <w:tcW w:w="1843" w:type="pct"/>
            <w:shd w:val="clear" w:color="auto" w:fill="4F81BD"/>
            <w:vAlign w:val="center"/>
          </w:tcPr>
          <w:p w:rsidR="00B52B6C" w:rsidRPr="003F3E3A" w:rsidRDefault="00B52B6C" w:rsidP="00E074F7">
            <w:pPr>
              <w:jc w:val="center"/>
              <w:rPr>
                <w:rFonts w:eastAsia="標楷體"/>
                <w:b/>
                <w:color w:val="FFFFFF"/>
                <w:sz w:val="26"/>
                <w:szCs w:val="26"/>
              </w:rPr>
            </w:pPr>
            <w:r w:rsidRPr="003F3E3A">
              <w:rPr>
                <w:rFonts w:eastAsia="標楷體"/>
                <w:b/>
                <w:color w:val="FFFFFF"/>
                <w:sz w:val="26"/>
                <w:szCs w:val="26"/>
              </w:rPr>
              <w:t>信用風險貼水</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w:t>
            </w:r>
            <w:r w:rsidRPr="003F3E3A">
              <w:rPr>
                <w:rFonts w:eastAsia="標楷體"/>
                <w:sz w:val="26"/>
                <w:szCs w:val="26"/>
              </w:rPr>
              <w:t>12.50</w:t>
            </w:r>
          </w:p>
        </w:tc>
        <w:tc>
          <w:tcPr>
            <w:tcW w:w="1306" w:type="pct"/>
            <w:vAlign w:val="center"/>
          </w:tcPr>
          <w:p w:rsidR="00B52B6C" w:rsidRPr="003F3E3A" w:rsidRDefault="00B52B6C" w:rsidP="00E074F7">
            <w:pPr>
              <w:jc w:val="center"/>
              <w:rPr>
                <w:sz w:val="26"/>
                <w:szCs w:val="26"/>
              </w:rPr>
            </w:pPr>
            <w:r w:rsidRPr="003F3E3A">
              <w:rPr>
                <w:sz w:val="26"/>
                <w:szCs w:val="26"/>
              </w:rPr>
              <w:t>AAA</w:t>
            </w:r>
          </w:p>
        </w:tc>
        <w:tc>
          <w:tcPr>
            <w:tcW w:w="1843" w:type="pct"/>
            <w:vAlign w:val="center"/>
          </w:tcPr>
          <w:p w:rsidR="00B52B6C" w:rsidRPr="003F3E3A" w:rsidRDefault="00B52B6C" w:rsidP="00E074F7">
            <w:pPr>
              <w:jc w:val="center"/>
              <w:rPr>
                <w:sz w:val="26"/>
                <w:szCs w:val="26"/>
              </w:rPr>
            </w:pPr>
            <w:r w:rsidRPr="003F3E3A">
              <w:rPr>
                <w:sz w:val="26"/>
                <w:szCs w:val="26"/>
              </w:rPr>
              <w:t>0.35%</w:t>
            </w:r>
          </w:p>
        </w:tc>
      </w:tr>
      <w:tr w:rsidR="00B52B6C" w:rsidRPr="003F3E3A" w:rsidTr="00C3108A">
        <w:trPr>
          <w:trHeight w:val="454"/>
        </w:trPr>
        <w:tc>
          <w:tcPr>
            <w:tcW w:w="1851" w:type="pct"/>
            <w:shd w:val="clear" w:color="auto" w:fill="auto"/>
            <w:noWrap/>
            <w:vAlign w:val="center"/>
          </w:tcPr>
          <w:p w:rsidR="00B52B6C" w:rsidRPr="0023234B" w:rsidRDefault="00B52B6C" w:rsidP="00E074F7">
            <w:pPr>
              <w:jc w:val="center"/>
              <w:rPr>
                <w:rFonts w:eastAsia="標楷體"/>
                <w:sz w:val="26"/>
                <w:szCs w:val="26"/>
              </w:rPr>
            </w:pPr>
            <w:r w:rsidRPr="0023234B">
              <w:rPr>
                <w:rFonts w:eastAsia="標楷體"/>
                <w:sz w:val="26"/>
                <w:szCs w:val="26"/>
              </w:rPr>
              <w:t>9.50~12.50</w:t>
            </w:r>
          </w:p>
        </w:tc>
        <w:tc>
          <w:tcPr>
            <w:tcW w:w="1306" w:type="pct"/>
            <w:vAlign w:val="center"/>
          </w:tcPr>
          <w:p w:rsidR="00B52B6C" w:rsidRPr="0023234B" w:rsidRDefault="00B52B6C" w:rsidP="00E074F7">
            <w:pPr>
              <w:jc w:val="center"/>
              <w:rPr>
                <w:sz w:val="26"/>
                <w:szCs w:val="26"/>
              </w:rPr>
            </w:pPr>
            <w:r w:rsidRPr="0023234B">
              <w:rPr>
                <w:sz w:val="26"/>
                <w:szCs w:val="26"/>
              </w:rPr>
              <w:t>AA</w:t>
            </w:r>
          </w:p>
        </w:tc>
        <w:tc>
          <w:tcPr>
            <w:tcW w:w="1843" w:type="pct"/>
            <w:vAlign w:val="center"/>
          </w:tcPr>
          <w:p w:rsidR="00B52B6C" w:rsidRPr="0023234B" w:rsidRDefault="00B52B6C" w:rsidP="00E074F7">
            <w:pPr>
              <w:jc w:val="center"/>
              <w:rPr>
                <w:sz w:val="26"/>
                <w:szCs w:val="26"/>
              </w:rPr>
            </w:pPr>
            <w:r w:rsidRPr="0023234B">
              <w:rPr>
                <w:sz w:val="26"/>
                <w:szCs w:val="26"/>
              </w:rPr>
              <w:t>0.50%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8C27FB">
              <w:rPr>
                <w:rFonts w:eastAsia="標楷體"/>
                <w:sz w:val="26"/>
                <w:szCs w:val="26"/>
              </w:rPr>
              <w:t>7.50~9.50</w:t>
            </w:r>
          </w:p>
        </w:tc>
        <w:tc>
          <w:tcPr>
            <w:tcW w:w="1306" w:type="pct"/>
            <w:vAlign w:val="center"/>
          </w:tcPr>
          <w:p w:rsidR="00B52B6C" w:rsidRPr="003F3E3A" w:rsidRDefault="00B52B6C" w:rsidP="00E074F7">
            <w:pPr>
              <w:jc w:val="center"/>
              <w:rPr>
                <w:sz w:val="26"/>
                <w:szCs w:val="26"/>
              </w:rPr>
            </w:pPr>
            <w:r w:rsidRPr="003F3E3A">
              <w:rPr>
                <w:sz w:val="26"/>
                <w:szCs w:val="26"/>
              </w:rPr>
              <w:t>A+</w:t>
            </w:r>
          </w:p>
        </w:tc>
        <w:tc>
          <w:tcPr>
            <w:tcW w:w="1843" w:type="pct"/>
            <w:vAlign w:val="center"/>
          </w:tcPr>
          <w:p w:rsidR="00B52B6C" w:rsidRPr="003F3E3A" w:rsidRDefault="00B52B6C" w:rsidP="00E074F7">
            <w:pPr>
              <w:jc w:val="center"/>
              <w:rPr>
                <w:sz w:val="26"/>
                <w:szCs w:val="26"/>
              </w:rPr>
            </w:pPr>
            <w:r w:rsidRPr="003F3E3A">
              <w:rPr>
                <w:sz w:val="26"/>
                <w:szCs w:val="26"/>
              </w:rPr>
              <w:t>0.70%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6.00~7.50</w:t>
            </w:r>
          </w:p>
        </w:tc>
        <w:tc>
          <w:tcPr>
            <w:tcW w:w="1306" w:type="pct"/>
            <w:vAlign w:val="center"/>
          </w:tcPr>
          <w:p w:rsidR="00B52B6C" w:rsidRPr="003F3E3A" w:rsidRDefault="00B52B6C" w:rsidP="00E074F7">
            <w:pPr>
              <w:jc w:val="center"/>
              <w:rPr>
                <w:sz w:val="26"/>
                <w:szCs w:val="26"/>
              </w:rPr>
            </w:pPr>
            <w:r w:rsidRPr="003F3E3A">
              <w:rPr>
                <w:sz w:val="26"/>
                <w:szCs w:val="26"/>
              </w:rPr>
              <w:t>A</w:t>
            </w:r>
          </w:p>
        </w:tc>
        <w:tc>
          <w:tcPr>
            <w:tcW w:w="1843" w:type="pct"/>
            <w:vAlign w:val="center"/>
          </w:tcPr>
          <w:p w:rsidR="00B52B6C" w:rsidRPr="003F3E3A" w:rsidRDefault="00B52B6C" w:rsidP="00E074F7">
            <w:pPr>
              <w:jc w:val="center"/>
              <w:rPr>
                <w:sz w:val="26"/>
                <w:szCs w:val="26"/>
              </w:rPr>
            </w:pPr>
            <w:r w:rsidRPr="003F3E3A">
              <w:rPr>
                <w:sz w:val="26"/>
                <w:szCs w:val="26"/>
              </w:rPr>
              <w:t>0.80%</w:t>
            </w:r>
          </w:p>
        </w:tc>
      </w:tr>
      <w:tr w:rsidR="00B52B6C" w:rsidRPr="003F3E3A" w:rsidTr="00C3108A">
        <w:trPr>
          <w:trHeight w:val="454"/>
        </w:trPr>
        <w:tc>
          <w:tcPr>
            <w:tcW w:w="1851" w:type="pct"/>
            <w:shd w:val="clear" w:color="auto" w:fill="auto"/>
            <w:noWrap/>
            <w:vAlign w:val="center"/>
          </w:tcPr>
          <w:p w:rsidR="00B52B6C" w:rsidRPr="0023234B" w:rsidRDefault="00B52B6C" w:rsidP="00E074F7">
            <w:pPr>
              <w:jc w:val="center"/>
              <w:rPr>
                <w:rFonts w:eastAsia="標楷體"/>
                <w:sz w:val="26"/>
                <w:szCs w:val="26"/>
              </w:rPr>
            </w:pPr>
            <w:r w:rsidRPr="0023234B">
              <w:rPr>
                <w:rFonts w:eastAsia="標楷體"/>
                <w:sz w:val="26"/>
                <w:szCs w:val="26"/>
              </w:rPr>
              <w:t>4.50~6.00</w:t>
            </w:r>
          </w:p>
        </w:tc>
        <w:tc>
          <w:tcPr>
            <w:tcW w:w="1306" w:type="pct"/>
            <w:vAlign w:val="center"/>
          </w:tcPr>
          <w:p w:rsidR="00B52B6C" w:rsidRPr="0023234B" w:rsidRDefault="00B52B6C" w:rsidP="00E074F7">
            <w:pPr>
              <w:jc w:val="center"/>
              <w:rPr>
                <w:sz w:val="26"/>
                <w:szCs w:val="26"/>
              </w:rPr>
            </w:pPr>
            <w:r w:rsidRPr="0023234B">
              <w:rPr>
                <w:sz w:val="26"/>
                <w:szCs w:val="26"/>
              </w:rPr>
              <w:t>A-</w:t>
            </w:r>
          </w:p>
        </w:tc>
        <w:tc>
          <w:tcPr>
            <w:tcW w:w="1843" w:type="pct"/>
            <w:vAlign w:val="center"/>
          </w:tcPr>
          <w:p w:rsidR="00B52B6C" w:rsidRPr="0023234B" w:rsidRDefault="00B52B6C" w:rsidP="00E074F7">
            <w:pPr>
              <w:jc w:val="center"/>
              <w:rPr>
                <w:sz w:val="26"/>
                <w:szCs w:val="26"/>
              </w:rPr>
            </w:pPr>
            <w:r w:rsidRPr="0023234B">
              <w:rPr>
                <w:sz w:val="26"/>
                <w:szCs w:val="26"/>
              </w:rPr>
              <w:t>1.00%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4.00~4.50</w:t>
            </w:r>
          </w:p>
        </w:tc>
        <w:tc>
          <w:tcPr>
            <w:tcW w:w="1306" w:type="pct"/>
            <w:vAlign w:val="center"/>
          </w:tcPr>
          <w:p w:rsidR="00B52B6C" w:rsidRPr="003F3E3A" w:rsidRDefault="00B52B6C" w:rsidP="00E074F7">
            <w:pPr>
              <w:jc w:val="center"/>
              <w:rPr>
                <w:sz w:val="26"/>
                <w:szCs w:val="26"/>
              </w:rPr>
            </w:pPr>
            <w:r w:rsidRPr="003F3E3A">
              <w:rPr>
                <w:sz w:val="26"/>
                <w:szCs w:val="26"/>
              </w:rPr>
              <w:t>BBB</w:t>
            </w:r>
          </w:p>
        </w:tc>
        <w:tc>
          <w:tcPr>
            <w:tcW w:w="1843" w:type="pct"/>
            <w:vAlign w:val="center"/>
          </w:tcPr>
          <w:p w:rsidR="00B52B6C" w:rsidRPr="003F3E3A" w:rsidRDefault="00B52B6C" w:rsidP="00E074F7">
            <w:pPr>
              <w:jc w:val="center"/>
              <w:rPr>
                <w:sz w:val="26"/>
                <w:szCs w:val="26"/>
              </w:rPr>
            </w:pPr>
            <w:r w:rsidRPr="003F3E3A">
              <w:rPr>
                <w:sz w:val="26"/>
                <w:szCs w:val="26"/>
              </w:rPr>
              <w:t>1.50%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3.50~4.00</w:t>
            </w:r>
          </w:p>
        </w:tc>
        <w:tc>
          <w:tcPr>
            <w:tcW w:w="1306" w:type="pct"/>
            <w:vAlign w:val="center"/>
          </w:tcPr>
          <w:p w:rsidR="00B52B6C" w:rsidRPr="003F3E3A" w:rsidRDefault="00B52B6C" w:rsidP="00E074F7">
            <w:pPr>
              <w:jc w:val="center"/>
              <w:rPr>
                <w:sz w:val="26"/>
                <w:szCs w:val="26"/>
              </w:rPr>
            </w:pPr>
            <w:r w:rsidRPr="003F3E3A">
              <w:rPr>
                <w:sz w:val="26"/>
                <w:szCs w:val="26"/>
              </w:rPr>
              <w:t>BB+</w:t>
            </w:r>
          </w:p>
        </w:tc>
        <w:tc>
          <w:tcPr>
            <w:tcW w:w="1843" w:type="pct"/>
            <w:vAlign w:val="center"/>
          </w:tcPr>
          <w:p w:rsidR="00B52B6C" w:rsidRPr="003F3E3A" w:rsidRDefault="00B52B6C" w:rsidP="00E074F7">
            <w:pPr>
              <w:jc w:val="center"/>
              <w:rPr>
                <w:sz w:val="26"/>
                <w:szCs w:val="26"/>
              </w:rPr>
            </w:pPr>
            <w:r w:rsidRPr="003F3E3A">
              <w:rPr>
                <w:sz w:val="26"/>
                <w:szCs w:val="26"/>
              </w:rPr>
              <w:t>2.00%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3.00~3.50</w:t>
            </w:r>
          </w:p>
        </w:tc>
        <w:tc>
          <w:tcPr>
            <w:tcW w:w="1306" w:type="pct"/>
            <w:vAlign w:val="center"/>
          </w:tcPr>
          <w:p w:rsidR="00B52B6C" w:rsidRPr="003F3E3A" w:rsidRDefault="00B52B6C" w:rsidP="00E074F7">
            <w:pPr>
              <w:jc w:val="center"/>
              <w:rPr>
                <w:sz w:val="26"/>
                <w:szCs w:val="26"/>
              </w:rPr>
            </w:pPr>
            <w:r w:rsidRPr="003F3E3A">
              <w:rPr>
                <w:sz w:val="26"/>
                <w:szCs w:val="26"/>
              </w:rPr>
              <w:t>BB</w:t>
            </w:r>
          </w:p>
        </w:tc>
        <w:tc>
          <w:tcPr>
            <w:tcW w:w="1843" w:type="pct"/>
            <w:vAlign w:val="center"/>
          </w:tcPr>
          <w:p w:rsidR="00B52B6C" w:rsidRPr="003F3E3A" w:rsidRDefault="00B52B6C" w:rsidP="00E074F7">
            <w:pPr>
              <w:jc w:val="center"/>
              <w:rPr>
                <w:sz w:val="26"/>
                <w:szCs w:val="26"/>
              </w:rPr>
            </w:pPr>
            <w:r w:rsidRPr="003F3E3A">
              <w:rPr>
                <w:sz w:val="26"/>
                <w:szCs w:val="26"/>
              </w:rPr>
              <w:t>2.50%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2.50~3.00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3.25%</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2.00~2.50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4.00%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1.50~2.00</w:t>
            </w:r>
          </w:p>
        </w:tc>
        <w:tc>
          <w:tcPr>
            <w:tcW w:w="1306" w:type="pct"/>
            <w:vAlign w:val="center"/>
          </w:tcPr>
          <w:p w:rsidR="00B52B6C" w:rsidRPr="003F3E3A" w:rsidRDefault="00B52B6C" w:rsidP="00E074F7">
            <w:pPr>
              <w:jc w:val="center"/>
              <w:rPr>
                <w:sz w:val="26"/>
                <w:szCs w:val="26"/>
              </w:rPr>
            </w:pPr>
            <w:r w:rsidRPr="003F3E3A">
              <w:rPr>
                <w:sz w:val="26"/>
                <w:szCs w:val="26"/>
              </w:rPr>
              <w:t>B-</w:t>
            </w:r>
          </w:p>
        </w:tc>
        <w:tc>
          <w:tcPr>
            <w:tcW w:w="1843" w:type="pct"/>
            <w:vAlign w:val="center"/>
          </w:tcPr>
          <w:p w:rsidR="00B52B6C" w:rsidRPr="003F3E3A" w:rsidRDefault="00B52B6C" w:rsidP="00E074F7">
            <w:pPr>
              <w:jc w:val="center"/>
              <w:rPr>
                <w:sz w:val="26"/>
                <w:szCs w:val="26"/>
              </w:rPr>
            </w:pPr>
            <w:r w:rsidRPr="003F3E3A">
              <w:rPr>
                <w:sz w:val="26"/>
                <w:szCs w:val="26"/>
              </w:rPr>
              <w:t>6.00%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1.25~1.50</w:t>
            </w:r>
          </w:p>
        </w:tc>
        <w:tc>
          <w:tcPr>
            <w:tcW w:w="1306" w:type="pct"/>
            <w:vAlign w:val="center"/>
          </w:tcPr>
          <w:p w:rsidR="00B52B6C" w:rsidRPr="003F3E3A" w:rsidRDefault="00B52B6C" w:rsidP="00E074F7">
            <w:pPr>
              <w:jc w:val="center"/>
              <w:rPr>
                <w:sz w:val="26"/>
                <w:szCs w:val="26"/>
              </w:rPr>
            </w:pPr>
            <w:r w:rsidRPr="003F3E3A">
              <w:rPr>
                <w:sz w:val="26"/>
                <w:szCs w:val="26"/>
              </w:rPr>
              <w:t>CCC</w:t>
            </w:r>
          </w:p>
        </w:tc>
        <w:tc>
          <w:tcPr>
            <w:tcW w:w="1843" w:type="pct"/>
            <w:vAlign w:val="center"/>
          </w:tcPr>
          <w:p w:rsidR="00B52B6C" w:rsidRPr="003F3E3A" w:rsidRDefault="00B52B6C" w:rsidP="00E074F7">
            <w:pPr>
              <w:jc w:val="center"/>
              <w:rPr>
                <w:sz w:val="26"/>
                <w:szCs w:val="26"/>
              </w:rPr>
            </w:pPr>
            <w:r w:rsidRPr="003F3E3A">
              <w:rPr>
                <w:sz w:val="26"/>
                <w:szCs w:val="26"/>
              </w:rPr>
              <w:t>8.00%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0.80~1.25</w:t>
            </w:r>
          </w:p>
        </w:tc>
        <w:tc>
          <w:tcPr>
            <w:tcW w:w="1306" w:type="pct"/>
            <w:vAlign w:val="center"/>
          </w:tcPr>
          <w:p w:rsidR="00B52B6C" w:rsidRPr="003F3E3A" w:rsidRDefault="00B52B6C" w:rsidP="00E074F7">
            <w:pPr>
              <w:jc w:val="center"/>
              <w:rPr>
                <w:sz w:val="26"/>
                <w:szCs w:val="26"/>
              </w:rPr>
            </w:pPr>
            <w:r w:rsidRPr="003F3E3A">
              <w:rPr>
                <w:sz w:val="26"/>
                <w:szCs w:val="26"/>
              </w:rPr>
              <w:t>CC</w:t>
            </w:r>
          </w:p>
        </w:tc>
        <w:tc>
          <w:tcPr>
            <w:tcW w:w="1843" w:type="pct"/>
            <w:vAlign w:val="center"/>
          </w:tcPr>
          <w:p w:rsidR="00B52B6C" w:rsidRPr="003F3E3A" w:rsidRDefault="00B52B6C" w:rsidP="00E074F7">
            <w:pPr>
              <w:jc w:val="center"/>
              <w:rPr>
                <w:sz w:val="26"/>
                <w:szCs w:val="26"/>
              </w:rPr>
            </w:pPr>
            <w:r w:rsidRPr="003F3E3A">
              <w:rPr>
                <w:sz w:val="26"/>
                <w:szCs w:val="26"/>
              </w:rPr>
              <w:t>10.00%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0.50~0.80</w:t>
            </w:r>
          </w:p>
        </w:tc>
        <w:tc>
          <w:tcPr>
            <w:tcW w:w="1306" w:type="pct"/>
            <w:vAlign w:val="center"/>
          </w:tcPr>
          <w:p w:rsidR="00B52B6C" w:rsidRPr="003F3E3A" w:rsidRDefault="00B52B6C" w:rsidP="00E074F7">
            <w:pPr>
              <w:jc w:val="center"/>
              <w:rPr>
                <w:sz w:val="26"/>
                <w:szCs w:val="26"/>
              </w:rPr>
            </w:pPr>
            <w:r w:rsidRPr="003F3E3A">
              <w:rPr>
                <w:sz w:val="26"/>
                <w:szCs w:val="26"/>
              </w:rPr>
              <w:t>C</w:t>
            </w:r>
          </w:p>
        </w:tc>
        <w:tc>
          <w:tcPr>
            <w:tcW w:w="1843" w:type="pct"/>
            <w:vAlign w:val="center"/>
          </w:tcPr>
          <w:p w:rsidR="00B52B6C" w:rsidRPr="003F3E3A" w:rsidRDefault="00B52B6C" w:rsidP="00E074F7">
            <w:pPr>
              <w:jc w:val="center"/>
              <w:rPr>
                <w:sz w:val="26"/>
                <w:szCs w:val="26"/>
              </w:rPr>
            </w:pPr>
            <w:r w:rsidRPr="003F3E3A">
              <w:rPr>
                <w:sz w:val="26"/>
                <w:szCs w:val="26"/>
              </w:rPr>
              <w:t>12.00%</w:t>
            </w:r>
          </w:p>
        </w:tc>
      </w:tr>
      <w:tr w:rsidR="00B52B6C" w:rsidRPr="003F3E3A" w:rsidTr="00C3108A">
        <w:trPr>
          <w:trHeight w:val="454"/>
        </w:trPr>
        <w:tc>
          <w:tcPr>
            <w:tcW w:w="1851" w:type="pct"/>
            <w:shd w:val="clear" w:color="auto" w:fill="auto"/>
            <w:noWrap/>
            <w:vAlign w:val="center"/>
          </w:tcPr>
          <w:p w:rsidR="00B52B6C" w:rsidRPr="003F3E3A" w:rsidRDefault="00B52B6C" w:rsidP="00E074F7">
            <w:pPr>
              <w:jc w:val="center"/>
              <w:rPr>
                <w:rFonts w:eastAsia="標楷體"/>
                <w:sz w:val="26"/>
                <w:szCs w:val="26"/>
              </w:rPr>
            </w:pPr>
            <w:r w:rsidRPr="003F3E3A">
              <w:rPr>
                <w:rFonts w:eastAsia="標楷體"/>
                <w:sz w:val="26"/>
                <w:szCs w:val="26"/>
              </w:rPr>
              <w:t>＜</w:t>
            </w:r>
            <w:r w:rsidRPr="003F3E3A">
              <w:rPr>
                <w:rFonts w:eastAsia="標楷體"/>
                <w:sz w:val="26"/>
                <w:szCs w:val="26"/>
              </w:rPr>
              <w:t>0.50</w:t>
            </w:r>
          </w:p>
        </w:tc>
        <w:tc>
          <w:tcPr>
            <w:tcW w:w="1306" w:type="pct"/>
            <w:vAlign w:val="center"/>
          </w:tcPr>
          <w:p w:rsidR="00B52B6C" w:rsidRPr="003F3E3A" w:rsidRDefault="00B52B6C" w:rsidP="00E074F7">
            <w:pPr>
              <w:jc w:val="center"/>
              <w:rPr>
                <w:sz w:val="26"/>
                <w:szCs w:val="26"/>
              </w:rPr>
            </w:pPr>
            <w:r w:rsidRPr="003F3E3A">
              <w:rPr>
                <w:sz w:val="26"/>
                <w:szCs w:val="26"/>
              </w:rPr>
              <w:t>D</w:t>
            </w:r>
          </w:p>
        </w:tc>
        <w:tc>
          <w:tcPr>
            <w:tcW w:w="1843" w:type="pct"/>
            <w:vAlign w:val="center"/>
          </w:tcPr>
          <w:p w:rsidR="00B52B6C" w:rsidRPr="003F3E3A" w:rsidRDefault="00B52B6C" w:rsidP="00E074F7">
            <w:pPr>
              <w:jc w:val="center"/>
              <w:rPr>
                <w:sz w:val="26"/>
                <w:szCs w:val="26"/>
              </w:rPr>
            </w:pPr>
            <w:r w:rsidRPr="003F3E3A">
              <w:rPr>
                <w:sz w:val="26"/>
                <w:szCs w:val="26"/>
              </w:rPr>
              <w:t>20.00%</w:t>
            </w:r>
          </w:p>
        </w:tc>
      </w:tr>
    </w:tbl>
    <w:p w:rsidR="00B52B6C" w:rsidRDefault="00B52B6C" w:rsidP="00531292">
      <w:pPr>
        <w:spacing w:beforeLines="50" w:before="120" w:afterLines="50" w:after="120" w:line="360" w:lineRule="auto"/>
        <w:ind w:leftChars="300" w:left="720" w:firstLineChars="200" w:firstLine="520"/>
        <w:jc w:val="both"/>
        <w:rPr>
          <w:rFonts w:eastAsia="標楷體"/>
          <w:sz w:val="26"/>
          <w:szCs w:val="26"/>
        </w:rPr>
      </w:pPr>
      <w:r w:rsidRPr="00531292">
        <w:rPr>
          <w:rFonts w:eastAsia="標楷體" w:hint="eastAsia"/>
          <w:sz w:val="26"/>
          <w:szCs w:val="26"/>
        </w:rPr>
        <w:t>根據借款方開曼矽成台灣分公司近期</w:t>
      </w:r>
      <w:proofErr w:type="gramStart"/>
      <w:r w:rsidRPr="00531292">
        <w:rPr>
          <w:rFonts w:eastAsia="標楷體"/>
          <w:sz w:val="26"/>
          <w:szCs w:val="26"/>
        </w:rPr>
        <w:t>105</w:t>
      </w:r>
      <w:proofErr w:type="gramEnd"/>
      <w:r w:rsidRPr="00531292">
        <w:rPr>
          <w:rFonts w:eastAsia="標楷體" w:hint="eastAsia"/>
          <w:sz w:val="26"/>
          <w:szCs w:val="26"/>
        </w:rPr>
        <w:t>年度最</w:t>
      </w:r>
      <w:proofErr w:type="gramStart"/>
      <w:r w:rsidRPr="00531292">
        <w:rPr>
          <w:rFonts w:eastAsia="標楷體" w:hint="eastAsia"/>
          <w:sz w:val="26"/>
          <w:szCs w:val="26"/>
        </w:rPr>
        <w:t>攸關且</w:t>
      </w:r>
      <w:proofErr w:type="gramEnd"/>
      <w:r w:rsidRPr="00531292">
        <w:rPr>
          <w:rFonts w:eastAsia="標楷體" w:hint="eastAsia"/>
          <w:sz w:val="26"/>
          <w:szCs w:val="26"/>
        </w:rPr>
        <w:t>可靠之財務報表顯示，開</w:t>
      </w:r>
      <w:proofErr w:type="gramStart"/>
      <w:r w:rsidRPr="00531292">
        <w:rPr>
          <w:rFonts w:eastAsia="標楷體" w:hint="eastAsia"/>
          <w:sz w:val="26"/>
          <w:szCs w:val="26"/>
        </w:rPr>
        <w:t>曼</w:t>
      </w:r>
      <w:proofErr w:type="gramEnd"/>
      <w:r w:rsidRPr="00531292">
        <w:rPr>
          <w:rFonts w:eastAsia="標楷體" w:hint="eastAsia"/>
          <w:sz w:val="26"/>
          <w:szCs w:val="26"/>
        </w:rPr>
        <w:t>矽成台灣分公司利息保障倍數</w:t>
      </w:r>
      <w:r>
        <w:rPr>
          <w:rStyle w:val="af2"/>
          <w:rFonts w:eastAsia="標楷體"/>
          <w:sz w:val="26"/>
          <w:szCs w:val="26"/>
        </w:rPr>
        <w:footnoteReference w:id="6"/>
      </w:r>
      <w:r w:rsidRPr="00531292">
        <w:rPr>
          <w:rFonts w:eastAsia="標楷體" w:hint="eastAsia"/>
          <w:sz w:val="26"/>
          <w:szCs w:val="26"/>
        </w:rPr>
        <w:t>約為</w:t>
      </w:r>
      <w:r w:rsidRPr="00531292">
        <w:rPr>
          <w:rFonts w:eastAsia="標楷體"/>
          <w:sz w:val="26"/>
          <w:szCs w:val="26"/>
        </w:rPr>
        <w:t>15.58</w:t>
      </w:r>
      <w:r w:rsidRPr="00531292">
        <w:rPr>
          <w:rFonts w:eastAsia="標楷體" w:hint="eastAsia"/>
          <w:sz w:val="26"/>
          <w:szCs w:val="26"/>
        </w:rPr>
        <w:t>倍，按對照「利息保障倍數、債信評等與信用風險貼水對照表」開</w:t>
      </w:r>
      <w:proofErr w:type="gramStart"/>
      <w:r w:rsidRPr="00531292">
        <w:rPr>
          <w:rFonts w:eastAsia="標楷體" w:hint="eastAsia"/>
          <w:sz w:val="26"/>
          <w:szCs w:val="26"/>
        </w:rPr>
        <w:t>曼</w:t>
      </w:r>
      <w:proofErr w:type="gramEnd"/>
      <w:r w:rsidRPr="00531292">
        <w:rPr>
          <w:rFonts w:eastAsia="標楷體" w:hint="eastAsia"/>
          <w:sz w:val="26"/>
          <w:szCs w:val="26"/>
        </w:rPr>
        <w:t>矽成台灣</w:t>
      </w:r>
      <w:r w:rsidRPr="00531292">
        <w:rPr>
          <w:rFonts w:eastAsia="標楷體" w:hint="eastAsia"/>
          <w:sz w:val="26"/>
          <w:szCs w:val="26"/>
        </w:rPr>
        <w:lastRenderedPageBreak/>
        <w:t>分公司債信評等應為</w:t>
      </w:r>
      <w:r w:rsidRPr="00531292">
        <w:rPr>
          <w:sz w:val="26"/>
          <w:szCs w:val="26"/>
        </w:rPr>
        <w:t>AAA</w:t>
      </w:r>
      <w:r w:rsidRPr="00531292">
        <w:rPr>
          <w:rFonts w:eastAsia="標楷體" w:hint="eastAsia"/>
          <w:sz w:val="26"/>
          <w:szCs w:val="26"/>
        </w:rPr>
        <w:t>級，該等級信用風險貼水應為</w:t>
      </w:r>
      <w:r w:rsidRPr="00531292">
        <w:rPr>
          <w:sz w:val="26"/>
          <w:szCs w:val="26"/>
        </w:rPr>
        <w:t>0.35%</w:t>
      </w:r>
      <w:r w:rsidRPr="00531292">
        <w:rPr>
          <w:rFonts w:eastAsia="標楷體" w:hint="eastAsia"/>
          <w:sz w:val="26"/>
          <w:szCs w:val="26"/>
        </w:rPr>
        <w:t>，</w:t>
      </w:r>
      <w:r w:rsidRPr="00531292">
        <w:rPr>
          <w:rFonts w:eastAsia="標楷體" w:hint="eastAsia"/>
          <w:color w:val="000000" w:themeColor="text1"/>
          <w:sz w:val="26"/>
          <w:szCs w:val="26"/>
        </w:rPr>
        <w:t>即開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矽成台灣分公司向關係企業資金融通的合理利率，應是在基準利率為基礎上加碼</w:t>
      </w:r>
      <w:r w:rsidRPr="00531292">
        <w:rPr>
          <w:color w:val="000000" w:themeColor="text1"/>
          <w:sz w:val="26"/>
          <w:szCs w:val="26"/>
        </w:rPr>
        <w:t>0.35%</w:t>
      </w:r>
      <w:r w:rsidRPr="00531292">
        <w:rPr>
          <w:rFonts w:eastAsia="標楷體" w:hint="eastAsia"/>
          <w:color w:val="000000" w:themeColor="text1"/>
          <w:sz w:val="26"/>
          <w:szCs w:val="26"/>
        </w:rPr>
        <w:t>。「</w:t>
      </w:r>
      <w:r w:rsidRPr="00531292">
        <w:rPr>
          <w:rFonts w:eastAsia="標楷體" w:hint="eastAsia"/>
          <w:sz w:val="26"/>
          <w:szCs w:val="26"/>
        </w:rPr>
        <w:t>五大銀行新承做放款利率</w:t>
      </w:r>
      <w:r w:rsidRPr="00531292">
        <w:rPr>
          <w:rFonts w:eastAsia="標楷體" w:hint="eastAsia"/>
          <w:color w:val="000000" w:themeColor="text1"/>
          <w:sz w:val="26"/>
          <w:szCs w:val="26"/>
        </w:rPr>
        <w:t>」建立的利率區間為</w:t>
      </w:r>
      <w:r w:rsidRPr="00531292">
        <w:rPr>
          <w:color w:val="000000"/>
          <w:sz w:val="26"/>
          <w:szCs w:val="26"/>
        </w:rPr>
        <w:t>1.238%~1.523%</w:t>
      </w:r>
      <w:r w:rsidRPr="00531292">
        <w:rPr>
          <w:rFonts w:eastAsia="標楷體" w:hint="eastAsia"/>
          <w:color w:val="000000" w:themeColor="text1"/>
          <w:sz w:val="26"/>
          <w:szCs w:val="26"/>
        </w:rPr>
        <w:t>，加碼後，</w:t>
      </w:r>
      <w:r w:rsidRPr="00500DFA">
        <w:rPr>
          <w:rFonts w:eastAsia="標楷體" w:hint="eastAsia"/>
          <w:color w:val="000000" w:themeColor="text1"/>
          <w:sz w:val="26"/>
          <w:szCs w:val="26"/>
        </w:rPr>
        <w:t>開</w:t>
      </w:r>
      <w:proofErr w:type="gramStart"/>
      <w:r w:rsidRPr="00500DFA">
        <w:rPr>
          <w:rFonts w:eastAsia="標楷體" w:hint="eastAsia"/>
          <w:color w:val="000000" w:themeColor="text1"/>
          <w:sz w:val="26"/>
          <w:szCs w:val="26"/>
        </w:rPr>
        <w:t>曼</w:t>
      </w:r>
      <w:proofErr w:type="gramEnd"/>
      <w:r w:rsidRPr="00500DFA">
        <w:rPr>
          <w:rFonts w:eastAsia="標楷體" w:hint="eastAsia"/>
          <w:color w:val="000000" w:themeColor="text1"/>
          <w:sz w:val="26"/>
          <w:szCs w:val="26"/>
        </w:rPr>
        <w:t>矽成</w:t>
      </w:r>
      <w:proofErr w:type="gramStart"/>
      <w:r w:rsidRPr="00500DFA">
        <w:rPr>
          <w:rFonts w:eastAsia="標楷體" w:hint="eastAsia"/>
          <w:color w:val="000000" w:themeColor="text1"/>
          <w:sz w:val="26"/>
          <w:szCs w:val="26"/>
        </w:rPr>
        <w:t>台灣分公司</w:t>
      </w:r>
      <w:r>
        <w:rPr>
          <w:rFonts w:eastAsia="標楷體" w:hint="eastAsia"/>
          <w:color w:val="000000" w:themeColor="text1"/>
          <w:sz w:val="26"/>
          <w:szCs w:val="26"/>
        </w:rPr>
        <w:t>向矽成</w:t>
      </w:r>
      <w:proofErr w:type="gramEnd"/>
      <w:r>
        <w:rPr>
          <w:rFonts w:eastAsia="標楷體" w:hint="eastAsia"/>
          <w:color w:val="000000" w:themeColor="text1"/>
          <w:sz w:val="26"/>
          <w:szCs w:val="26"/>
        </w:rPr>
        <w:t>美金借款</w:t>
      </w:r>
      <w:r w:rsidRPr="00500DFA">
        <w:rPr>
          <w:rFonts w:eastAsia="標楷體" w:hint="eastAsia"/>
          <w:color w:val="000000" w:themeColor="text1"/>
          <w:sz w:val="26"/>
          <w:szCs w:val="26"/>
        </w:rPr>
        <w:t>之受控交易常規交易區間應為</w:t>
      </w:r>
      <w:r w:rsidRPr="00531292">
        <w:rPr>
          <w:rFonts w:eastAsia="標楷體"/>
          <w:color w:val="000000" w:themeColor="text1"/>
          <w:sz w:val="26"/>
          <w:szCs w:val="26"/>
        </w:rPr>
        <w:t>1</w:t>
      </w:r>
      <w:r w:rsidRPr="00531292">
        <w:rPr>
          <w:rFonts w:eastAsia="標楷體"/>
          <w:sz w:val="26"/>
          <w:szCs w:val="26"/>
        </w:rPr>
        <w:t>.588%</w:t>
      </w:r>
      <w:r w:rsidRPr="00531292">
        <w:rPr>
          <w:rFonts w:eastAsia="標楷體" w:hint="eastAsia"/>
          <w:sz w:val="26"/>
          <w:szCs w:val="26"/>
        </w:rPr>
        <w:t>～</w:t>
      </w:r>
      <w:r w:rsidRPr="00531292">
        <w:rPr>
          <w:rFonts w:eastAsia="標楷體"/>
          <w:sz w:val="26"/>
          <w:szCs w:val="26"/>
        </w:rPr>
        <w:t>1.873%</w:t>
      </w:r>
      <w:r w:rsidRPr="00531292">
        <w:rPr>
          <w:rFonts w:eastAsia="標楷體" w:hint="eastAsia"/>
          <w:sz w:val="26"/>
          <w:szCs w:val="26"/>
        </w:rPr>
        <w:t>。</w:t>
      </w:r>
    </w:p>
    <w:p w:rsidR="002F1606" w:rsidRDefault="007F5A33" w:rsidP="005C07E9">
      <w:pPr>
        <w:pStyle w:val="3"/>
        <w:numPr>
          <w:ilvl w:val="0"/>
          <w:numId w:val="44"/>
        </w:numPr>
        <w:spacing w:beforeLines="50" w:before="120" w:afterLines="50" w:after="120" w:line="360" w:lineRule="auto"/>
        <w:ind w:leftChars="100" w:left="720"/>
        <w:jc w:val="both"/>
        <w:rPr>
          <w:rFonts w:ascii="Times New Roman" w:eastAsia="標楷體" w:hAnsi="Times New Roman"/>
          <w:sz w:val="32"/>
          <w:szCs w:val="26"/>
        </w:rPr>
      </w:pPr>
      <w:r w:rsidRPr="008F09D9">
        <w:rPr>
          <w:rFonts w:ascii="Times New Roman" w:eastAsia="標楷體" w:hAnsi="Times New Roman"/>
          <w:sz w:val="32"/>
          <w:szCs w:val="26"/>
        </w:rPr>
        <w:t>評估受控交易</w:t>
      </w:r>
      <w:r w:rsidRPr="008F09D9">
        <w:rPr>
          <w:rFonts w:ascii="Times New Roman" w:eastAsia="標楷體" w:hAnsi="Times New Roman" w:hint="eastAsia"/>
          <w:sz w:val="32"/>
          <w:szCs w:val="26"/>
        </w:rPr>
        <w:t>之常規交易</w:t>
      </w:r>
      <w:r w:rsidRPr="008F09D9">
        <w:rPr>
          <w:rFonts w:ascii="Times New Roman" w:eastAsia="標楷體" w:hAnsi="Times New Roman"/>
          <w:sz w:val="32"/>
          <w:szCs w:val="26"/>
        </w:rPr>
        <w:t>結果</w:t>
      </w:r>
    </w:p>
    <w:p w:rsidR="00B52B6C" w:rsidRPr="00531292" w:rsidRDefault="00B52B6C" w:rsidP="00437C71">
      <w:pPr>
        <w:numPr>
          <w:ilvl w:val="0"/>
          <w:numId w:val="76"/>
        </w:numPr>
        <w:tabs>
          <w:tab w:val="left" w:pos="960"/>
          <w:tab w:val="left" w:pos="1134"/>
        </w:tabs>
        <w:spacing w:beforeLines="50" w:before="120" w:afterLines="50" w:after="120" w:line="360" w:lineRule="auto"/>
        <w:jc w:val="both"/>
        <w:rPr>
          <w:rFonts w:eastAsia="標楷體"/>
          <w:b/>
          <w:sz w:val="26"/>
          <w:szCs w:val="26"/>
        </w:rPr>
      </w:pPr>
      <w:r w:rsidRPr="00531292">
        <w:rPr>
          <w:rFonts w:eastAsia="標楷體" w:hint="eastAsia"/>
          <w:b/>
          <w:sz w:val="26"/>
          <w:szCs w:val="26"/>
        </w:rPr>
        <w:t>美金借款</w:t>
      </w:r>
    </w:p>
    <w:p w:rsidR="002F1606" w:rsidRDefault="000F4B53" w:rsidP="005C07E9">
      <w:pPr>
        <w:spacing w:beforeLines="50" w:before="120" w:afterLines="50" w:after="120" w:line="360" w:lineRule="auto"/>
        <w:ind w:leftChars="200" w:left="480" w:firstLineChars="200" w:firstLine="520"/>
        <w:jc w:val="both"/>
        <w:rPr>
          <w:rFonts w:eastAsia="標楷體"/>
          <w:sz w:val="26"/>
          <w:szCs w:val="26"/>
        </w:rPr>
      </w:pP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矽成台灣分公司與關係企業間之借款計息，計</w:t>
      </w:r>
      <w:r w:rsidRPr="00C97FDC">
        <w:rPr>
          <w:rFonts w:eastAsia="標楷體" w:hint="eastAsia"/>
          <w:color w:val="000000" w:themeColor="text1"/>
          <w:sz w:val="26"/>
          <w:szCs w:val="26"/>
        </w:rPr>
        <w:t>息利率為</w:t>
      </w:r>
      <w:r w:rsidR="007D289C" w:rsidRPr="00C97FDC">
        <w:rPr>
          <w:rFonts w:eastAsia="標楷體" w:hint="eastAsia"/>
          <w:color w:val="000000" w:themeColor="text1"/>
          <w:sz w:val="26"/>
          <w:szCs w:val="26"/>
        </w:rPr>
        <w:t>1.77%</w:t>
      </w:r>
      <w:r w:rsidRPr="00C97FDC">
        <w:rPr>
          <w:rFonts w:eastAsia="標楷體" w:hint="eastAsia"/>
          <w:color w:val="000000" w:themeColor="text1"/>
          <w:sz w:val="26"/>
          <w:szCs w:val="26"/>
        </w:rPr>
        <w:t>，</w:t>
      </w:r>
      <w:proofErr w:type="gramStart"/>
      <w:r w:rsidR="00B52B6C" w:rsidRPr="00C97FDC">
        <w:rPr>
          <w:rFonts w:eastAsia="標楷體" w:hint="eastAsia"/>
          <w:color w:val="000000" w:themeColor="text1"/>
          <w:sz w:val="26"/>
          <w:szCs w:val="26"/>
        </w:rPr>
        <w:t>高於經債信</w:t>
      </w:r>
      <w:proofErr w:type="gramEnd"/>
      <w:r w:rsidR="00B52B6C" w:rsidRPr="00C97FDC">
        <w:rPr>
          <w:rFonts w:eastAsia="標楷體" w:hint="eastAsia"/>
          <w:color w:val="000000" w:themeColor="text1"/>
          <w:sz w:val="26"/>
          <w:szCs w:val="26"/>
        </w:rPr>
        <w:t>評等</w:t>
      </w:r>
      <w:r w:rsidR="00B52B6C" w:rsidRPr="00C97FDC">
        <w:rPr>
          <w:rFonts w:eastAsia="標楷體" w:hAnsi="標楷體" w:hint="eastAsia"/>
          <w:color w:val="000000" w:themeColor="text1"/>
          <w:sz w:val="26"/>
          <w:szCs w:val="26"/>
        </w:rPr>
        <w:t>調整</w:t>
      </w:r>
      <w:r w:rsidR="00B52B6C" w:rsidRPr="00C97FDC">
        <w:rPr>
          <w:rFonts w:eastAsia="標楷體" w:hAnsi="標楷體"/>
          <w:color w:val="000000" w:themeColor="text1"/>
          <w:sz w:val="26"/>
          <w:szCs w:val="26"/>
        </w:rPr>
        <w:t>後</w:t>
      </w:r>
      <w:r w:rsidR="00B52B6C" w:rsidRPr="00C97FDC">
        <w:rPr>
          <w:rFonts w:eastAsia="標楷體" w:hAnsi="標楷體" w:hint="eastAsia"/>
          <w:color w:val="000000" w:themeColor="text1"/>
          <w:sz w:val="26"/>
          <w:szCs w:val="26"/>
        </w:rPr>
        <w:t>之</w:t>
      </w:r>
      <w:r w:rsidR="00B52B6C" w:rsidRPr="00C97FDC">
        <w:rPr>
          <w:rFonts w:eastAsia="標楷體" w:hint="eastAsia"/>
          <w:color w:val="000000" w:themeColor="text1"/>
          <w:sz w:val="26"/>
          <w:szCs w:val="26"/>
        </w:rPr>
        <w:t>「</w:t>
      </w:r>
      <w:r w:rsidR="00B52B6C" w:rsidRPr="00C97FDC">
        <w:rPr>
          <w:rFonts w:eastAsia="標楷體" w:hint="eastAsia"/>
          <w:color w:val="000000" w:themeColor="text1"/>
          <w:sz w:val="26"/>
          <w:szCs w:val="26"/>
        </w:rPr>
        <w:t>LIBOR</w:t>
      </w:r>
      <w:r w:rsidR="00B52B6C" w:rsidRPr="00C97FDC">
        <w:rPr>
          <w:rFonts w:eastAsia="標楷體" w:hint="eastAsia"/>
          <w:color w:val="000000" w:themeColor="text1"/>
          <w:sz w:val="26"/>
          <w:szCs w:val="26"/>
        </w:rPr>
        <w:t>資金拆放利率」</w:t>
      </w:r>
      <w:r w:rsidR="00B52B6C" w:rsidRPr="00C97FDC">
        <w:rPr>
          <w:rFonts w:eastAsia="標楷體"/>
          <w:color w:val="000000" w:themeColor="text1"/>
          <w:sz w:val="26"/>
          <w:szCs w:val="26"/>
        </w:rPr>
        <w:t>常規交易</w:t>
      </w:r>
      <w:r w:rsidR="00B52B6C" w:rsidRPr="00C97FDC">
        <w:rPr>
          <w:rFonts w:eastAsia="標楷體" w:hint="eastAsia"/>
          <w:color w:val="000000" w:themeColor="text1"/>
          <w:sz w:val="26"/>
          <w:szCs w:val="26"/>
        </w:rPr>
        <w:t>區間</w:t>
      </w:r>
      <w:r w:rsidR="00B52B6C" w:rsidRPr="00500DFA">
        <w:rPr>
          <w:rFonts w:eastAsia="標楷體"/>
          <w:color w:val="000000" w:themeColor="text1"/>
          <w:sz w:val="26"/>
          <w:szCs w:val="26"/>
        </w:rPr>
        <w:t>1.2103%</w:t>
      </w:r>
      <w:r w:rsidR="00B52B6C" w:rsidRPr="00500DFA">
        <w:rPr>
          <w:rFonts w:eastAsia="標楷體" w:hint="eastAsia"/>
          <w:color w:val="000000" w:themeColor="text1"/>
          <w:sz w:val="26"/>
          <w:szCs w:val="26"/>
        </w:rPr>
        <w:t>～</w:t>
      </w:r>
      <w:r w:rsidR="00B52B6C" w:rsidRPr="00500DFA">
        <w:rPr>
          <w:rFonts w:eastAsia="標楷體"/>
          <w:color w:val="000000" w:themeColor="text1"/>
          <w:sz w:val="26"/>
          <w:szCs w:val="26"/>
        </w:rPr>
        <w:t>1.6677%</w:t>
      </w:r>
      <w:r w:rsidR="00B52B6C" w:rsidRPr="000B3E6A">
        <w:rPr>
          <w:rFonts w:eastAsia="標楷體" w:hint="eastAsia"/>
          <w:sz w:val="26"/>
          <w:szCs w:val="26"/>
        </w:rPr>
        <w:t>，</w:t>
      </w:r>
      <w:r w:rsidR="00B52B6C">
        <w:rPr>
          <w:rFonts w:eastAsia="標楷體" w:hint="eastAsia"/>
          <w:sz w:val="26"/>
          <w:szCs w:val="26"/>
        </w:rPr>
        <w:t>因互相調整結果，對中華民國稅收不</w:t>
      </w:r>
      <w:r w:rsidR="0024488F">
        <w:rPr>
          <w:rFonts w:eastAsia="標楷體" w:hint="eastAsia"/>
          <w:sz w:val="26"/>
          <w:szCs w:val="26"/>
        </w:rPr>
        <w:t>生</w:t>
      </w:r>
      <w:r w:rsidR="00B52B6C">
        <w:rPr>
          <w:rFonts w:eastAsia="標楷體" w:hint="eastAsia"/>
          <w:sz w:val="26"/>
          <w:szCs w:val="26"/>
        </w:rPr>
        <w:t>影響，</w:t>
      </w:r>
      <w:r w:rsidR="00B52B6C" w:rsidRPr="00696471">
        <w:rPr>
          <w:rFonts w:eastAsia="標楷體" w:hint="eastAsia"/>
          <w:sz w:val="26"/>
          <w:szCs w:val="26"/>
        </w:rPr>
        <w:t>故不予調整。</w:t>
      </w:r>
    </w:p>
    <w:p w:rsidR="00B52B6C" w:rsidRPr="00531292" w:rsidRDefault="00B52B6C" w:rsidP="00437C71">
      <w:pPr>
        <w:numPr>
          <w:ilvl w:val="0"/>
          <w:numId w:val="76"/>
        </w:numPr>
        <w:tabs>
          <w:tab w:val="left" w:pos="960"/>
          <w:tab w:val="left" w:pos="1134"/>
        </w:tabs>
        <w:spacing w:beforeLines="50" w:before="120" w:afterLines="50" w:after="120" w:line="360" w:lineRule="auto"/>
        <w:jc w:val="both"/>
        <w:rPr>
          <w:rFonts w:eastAsia="標楷體"/>
          <w:b/>
          <w:sz w:val="26"/>
          <w:szCs w:val="26"/>
        </w:rPr>
      </w:pPr>
      <w:r w:rsidRPr="00531292">
        <w:rPr>
          <w:rFonts w:eastAsia="標楷體" w:hint="eastAsia"/>
          <w:b/>
          <w:sz w:val="26"/>
          <w:szCs w:val="26"/>
        </w:rPr>
        <w:t>新台幣借款</w:t>
      </w:r>
    </w:p>
    <w:p w:rsidR="00B52B6C" w:rsidRDefault="00E074F7" w:rsidP="005C07E9">
      <w:pPr>
        <w:spacing w:beforeLines="50" w:before="120" w:afterLines="50" w:after="120" w:line="360" w:lineRule="auto"/>
        <w:ind w:leftChars="200" w:left="480" w:firstLineChars="200" w:firstLine="520"/>
        <w:jc w:val="both"/>
        <w:rPr>
          <w:rFonts w:eastAsia="標楷體"/>
          <w:sz w:val="26"/>
          <w:szCs w:val="26"/>
        </w:rPr>
      </w:pPr>
      <w:r w:rsidRPr="004120DC">
        <w:rPr>
          <w:rFonts w:eastAsia="標楷體" w:hint="eastAsia"/>
          <w:sz w:val="26"/>
          <w:szCs w:val="26"/>
        </w:rPr>
        <w:t>開</w:t>
      </w:r>
      <w:proofErr w:type="gramStart"/>
      <w:r w:rsidRPr="004120DC">
        <w:rPr>
          <w:rFonts w:eastAsia="標楷體" w:hint="eastAsia"/>
          <w:sz w:val="26"/>
          <w:szCs w:val="26"/>
        </w:rPr>
        <w:t>曼</w:t>
      </w:r>
      <w:proofErr w:type="gramEnd"/>
      <w:r w:rsidRPr="004120DC">
        <w:rPr>
          <w:rFonts w:eastAsia="標楷體" w:hint="eastAsia"/>
          <w:sz w:val="26"/>
          <w:szCs w:val="26"/>
        </w:rPr>
        <w:t>矽成台灣分公司與關係企業間之借款計息</w:t>
      </w:r>
      <w:r w:rsidR="00B52B6C">
        <w:rPr>
          <w:rFonts w:eastAsia="標楷體" w:hint="eastAsia"/>
          <w:sz w:val="26"/>
          <w:szCs w:val="26"/>
        </w:rPr>
        <w:t>，計息利率為</w:t>
      </w:r>
      <w:r w:rsidR="00B52B6C">
        <w:rPr>
          <w:rFonts w:eastAsia="標楷體" w:hint="eastAsia"/>
          <w:sz w:val="26"/>
          <w:szCs w:val="26"/>
        </w:rPr>
        <w:t>1.3%</w:t>
      </w:r>
      <w:r w:rsidR="00B52B6C" w:rsidRPr="00A37AA9">
        <w:rPr>
          <w:rFonts w:eastAsia="標楷體" w:hint="eastAsia"/>
          <w:sz w:val="26"/>
          <w:szCs w:val="26"/>
        </w:rPr>
        <w:t>，</w:t>
      </w:r>
      <w:proofErr w:type="gramStart"/>
      <w:r w:rsidR="00B52B6C">
        <w:rPr>
          <w:rFonts w:eastAsia="標楷體" w:hint="eastAsia"/>
          <w:sz w:val="26"/>
          <w:szCs w:val="26"/>
        </w:rPr>
        <w:t>低</w:t>
      </w:r>
      <w:r w:rsidR="00B52B6C" w:rsidRPr="009E6A8E">
        <w:rPr>
          <w:rFonts w:eastAsia="標楷體" w:hint="eastAsia"/>
          <w:sz w:val="26"/>
          <w:szCs w:val="26"/>
        </w:rPr>
        <w:t>於</w:t>
      </w:r>
      <w:r w:rsidR="00B52B6C">
        <w:rPr>
          <w:rFonts w:eastAsia="標楷體" w:hint="eastAsia"/>
          <w:sz w:val="26"/>
          <w:szCs w:val="26"/>
        </w:rPr>
        <w:t>經</w:t>
      </w:r>
      <w:r w:rsidR="00B52B6C" w:rsidRPr="001663F5">
        <w:rPr>
          <w:rFonts w:eastAsia="標楷體" w:hint="eastAsia"/>
          <w:sz w:val="26"/>
          <w:szCs w:val="26"/>
        </w:rPr>
        <w:t>債信</w:t>
      </w:r>
      <w:proofErr w:type="gramEnd"/>
      <w:r w:rsidR="00B52B6C" w:rsidRPr="001663F5">
        <w:rPr>
          <w:rFonts w:eastAsia="標楷體" w:hint="eastAsia"/>
          <w:sz w:val="26"/>
          <w:szCs w:val="26"/>
        </w:rPr>
        <w:t>評等</w:t>
      </w:r>
      <w:r w:rsidR="00B52B6C" w:rsidRPr="00967324">
        <w:rPr>
          <w:rFonts w:eastAsia="標楷體" w:hAnsi="標楷體" w:hint="eastAsia"/>
          <w:sz w:val="26"/>
          <w:szCs w:val="26"/>
        </w:rPr>
        <w:t>調整</w:t>
      </w:r>
      <w:r w:rsidR="00B52B6C" w:rsidRPr="00967324">
        <w:rPr>
          <w:rFonts w:eastAsia="標楷體" w:hAnsi="標楷體"/>
          <w:sz w:val="26"/>
          <w:szCs w:val="26"/>
        </w:rPr>
        <w:t>後</w:t>
      </w:r>
      <w:r w:rsidR="00B52B6C">
        <w:rPr>
          <w:rFonts w:eastAsia="標楷體" w:hAnsi="標楷體" w:hint="eastAsia"/>
          <w:sz w:val="26"/>
          <w:szCs w:val="26"/>
        </w:rPr>
        <w:t>之</w:t>
      </w:r>
      <w:r w:rsidR="00B52B6C" w:rsidRPr="009E6A8E">
        <w:rPr>
          <w:rFonts w:eastAsia="標楷體" w:hint="eastAsia"/>
          <w:sz w:val="26"/>
          <w:szCs w:val="26"/>
        </w:rPr>
        <w:t>「</w:t>
      </w:r>
      <w:r w:rsidR="00B52B6C" w:rsidRPr="00BA15F4">
        <w:rPr>
          <w:rFonts w:eastAsia="標楷體" w:hint="eastAsia"/>
          <w:sz w:val="26"/>
          <w:szCs w:val="26"/>
        </w:rPr>
        <w:t>五大銀行新承做放款利率</w:t>
      </w:r>
      <w:r w:rsidR="00B52B6C" w:rsidRPr="009E6A8E">
        <w:rPr>
          <w:rFonts w:eastAsia="標楷體" w:hint="eastAsia"/>
          <w:sz w:val="26"/>
          <w:szCs w:val="26"/>
        </w:rPr>
        <w:t>」</w:t>
      </w:r>
      <w:r w:rsidR="00B52B6C" w:rsidRPr="009E6A8E">
        <w:rPr>
          <w:rFonts w:eastAsia="標楷體"/>
          <w:sz w:val="26"/>
          <w:szCs w:val="26"/>
        </w:rPr>
        <w:t>常規交易</w:t>
      </w:r>
      <w:r w:rsidR="00B52B6C" w:rsidRPr="009E6A8E">
        <w:rPr>
          <w:rFonts w:eastAsia="標楷體" w:hint="eastAsia"/>
          <w:sz w:val="26"/>
          <w:szCs w:val="26"/>
        </w:rPr>
        <w:t>區間</w:t>
      </w:r>
      <w:r w:rsidR="00B52B6C" w:rsidRPr="00500DFA">
        <w:rPr>
          <w:rFonts w:eastAsia="標楷體"/>
          <w:color w:val="000000" w:themeColor="text1"/>
          <w:sz w:val="26"/>
          <w:szCs w:val="26"/>
        </w:rPr>
        <w:t>1.</w:t>
      </w:r>
      <w:r w:rsidR="00B52B6C">
        <w:rPr>
          <w:rFonts w:eastAsia="標楷體" w:hint="eastAsia"/>
          <w:color w:val="000000" w:themeColor="text1"/>
          <w:sz w:val="26"/>
          <w:szCs w:val="26"/>
        </w:rPr>
        <w:t>588</w:t>
      </w:r>
      <w:r w:rsidR="00B52B6C" w:rsidRPr="00500DFA">
        <w:rPr>
          <w:rFonts w:eastAsia="標楷體"/>
          <w:color w:val="000000" w:themeColor="text1"/>
          <w:sz w:val="26"/>
          <w:szCs w:val="26"/>
        </w:rPr>
        <w:t>%</w:t>
      </w:r>
      <w:r w:rsidR="00B52B6C" w:rsidRPr="00500DFA">
        <w:rPr>
          <w:rFonts w:eastAsia="標楷體" w:hint="eastAsia"/>
          <w:color w:val="000000" w:themeColor="text1"/>
          <w:sz w:val="26"/>
          <w:szCs w:val="26"/>
        </w:rPr>
        <w:t>～</w:t>
      </w:r>
      <w:r w:rsidR="00B52B6C" w:rsidRPr="00500DFA">
        <w:rPr>
          <w:rFonts w:eastAsia="標楷體"/>
          <w:color w:val="000000" w:themeColor="text1"/>
          <w:sz w:val="26"/>
          <w:szCs w:val="26"/>
        </w:rPr>
        <w:t>1.</w:t>
      </w:r>
      <w:r w:rsidR="00B52B6C">
        <w:rPr>
          <w:rFonts w:eastAsia="標楷體" w:hint="eastAsia"/>
          <w:color w:val="000000" w:themeColor="text1"/>
          <w:sz w:val="26"/>
          <w:szCs w:val="26"/>
        </w:rPr>
        <w:t>828</w:t>
      </w:r>
      <w:r w:rsidR="00B52B6C" w:rsidRPr="00500DFA">
        <w:rPr>
          <w:rFonts w:eastAsia="標楷體"/>
          <w:color w:val="000000" w:themeColor="text1"/>
          <w:sz w:val="26"/>
          <w:szCs w:val="26"/>
        </w:rPr>
        <w:t>%</w:t>
      </w:r>
      <w:r w:rsidR="00B52B6C" w:rsidRPr="000B3E6A">
        <w:rPr>
          <w:rFonts w:eastAsia="標楷體" w:hint="eastAsia"/>
          <w:sz w:val="26"/>
          <w:szCs w:val="26"/>
        </w:rPr>
        <w:t>，</w:t>
      </w:r>
      <w:r w:rsidR="00B52B6C">
        <w:rPr>
          <w:rFonts w:eastAsia="標楷體" w:hint="eastAsia"/>
          <w:sz w:val="26"/>
          <w:szCs w:val="26"/>
        </w:rPr>
        <w:t>因互相調整結果，對中華民國稅收不</w:t>
      </w:r>
      <w:r>
        <w:rPr>
          <w:rFonts w:eastAsia="標楷體" w:hint="eastAsia"/>
          <w:sz w:val="26"/>
          <w:szCs w:val="26"/>
        </w:rPr>
        <w:t>生</w:t>
      </w:r>
      <w:r w:rsidR="00B52B6C">
        <w:rPr>
          <w:rFonts w:eastAsia="標楷體" w:hint="eastAsia"/>
          <w:sz w:val="26"/>
          <w:szCs w:val="26"/>
        </w:rPr>
        <w:t>影響，</w:t>
      </w:r>
      <w:r w:rsidR="00B52B6C" w:rsidRPr="00696471">
        <w:rPr>
          <w:rFonts w:eastAsia="標楷體" w:hint="eastAsia"/>
          <w:sz w:val="26"/>
          <w:szCs w:val="26"/>
        </w:rPr>
        <w:t>故不予調整。</w:t>
      </w:r>
    </w:p>
    <w:p w:rsidR="00E146FD" w:rsidRPr="00696471" w:rsidRDefault="00E146FD" w:rsidP="00DF3BA7">
      <w:pPr>
        <w:spacing w:beforeLines="50" w:before="120" w:afterLines="50" w:after="120" w:line="360" w:lineRule="auto"/>
        <w:jc w:val="both"/>
        <w:rPr>
          <w:rFonts w:eastAsia="標楷體"/>
          <w:sz w:val="26"/>
          <w:szCs w:val="26"/>
        </w:rPr>
        <w:sectPr w:rsidR="00E146FD" w:rsidRPr="00696471" w:rsidSect="006B4840">
          <w:type w:val="oddPage"/>
          <w:pgSz w:w="11906" w:h="16838" w:code="9"/>
          <w:pgMar w:top="2160" w:right="1440" w:bottom="1814" w:left="1440" w:header="851" w:footer="567" w:gutter="567"/>
          <w:cols w:space="425"/>
          <w:docGrid w:linePitch="360"/>
        </w:sectPr>
      </w:pPr>
    </w:p>
    <w:bookmarkStart w:id="136" w:name="_Toc253154523"/>
    <w:bookmarkStart w:id="137" w:name="_Toc253154591"/>
    <w:bookmarkStart w:id="138" w:name="_Toc272326022"/>
    <w:bookmarkStart w:id="139" w:name="_Toc272326650"/>
    <w:bookmarkStart w:id="140" w:name="_Toc272326829"/>
    <w:bookmarkStart w:id="141" w:name="_Toc275960662"/>
    <w:bookmarkStart w:id="142" w:name="_Toc447806131"/>
    <w:bookmarkStart w:id="143" w:name="_Toc129593080"/>
    <w:bookmarkStart w:id="144" w:name="_Toc129631001"/>
    <w:bookmarkStart w:id="145" w:name="_Toc137897625"/>
    <w:bookmarkEnd w:id="135"/>
    <w:p w:rsidR="002D5297" w:rsidRPr="00EA272E" w:rsidRDefault="004608E2"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45952" behindDoc="0" locked="0" layoutInCell="1" allowOverlap="1" wp14:anchorId="171A5788" wp14:editId="689CBB0B">
                <wp:simplePos x="0" y="0"/>
                <wp:positionH relativeFrom="column">
                  <wp:posOffset>4657725</wp:posOffset>
                </wp:positionH>
                <wp:positionV relativeFrom="paragraph">
                  <wp:posOffset>0</wp:posOffset>
                </wp:positionV>
                <wp:extent cx="720090" cy="720090"/>
                <wp:effectExtent l="9525" t="9525" r="13335" b="13335"/>
                <wp:wrapNone/>
                <wp:docPr id="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D31A3" w:rsidRPr="00ED5643" w:rsidRDefault="006D31A3"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45" type="#_x0000_t202" style="position:absolute;left:0;text-align:left;margin-left:366.75pt;margin-top:0;width:56.7pt;height:5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nhUCkCAABZBAAADgAAAAAAAAAAAAAAAAAuAgAAZHJzL2Uy&#10;b0RvYy54bWxQSwECLQAUAAYACAAAACEAGN5sdt4AAAAIAQAADwAAAAAAAAAAAAAAAACDBAAAZHJz&#10;L2Rvd25yZXYueG1sUEsFBgAAAAAEAAQA8wAAAI4FAAAAAA==&#10;">
                <v:textbox>
                  <w:txbxContent>
                    <w:p w:rsidR="006D31A3" w:rsidRPr="00ED5643" w:rsidRDefault="006D31A3"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36"/>
      <w:bookmarkEnd w:id="137"/>
      <w:bookmarkEnd w:id="138"/>
      <w:bookmarkEnd w:id="139"/>
      <w:bookmarkEnd w:id="140"/>
      <w:bookmarkEnd w:id="141"/>
      <w:bookmarkEnd w:id="142"/>
    </w:p>
    <w:p w:rsidR="002D5297" w:rsidRPr="00EA272E" w:rsidRDefault="002D5297" w:rsidP="002D5297">
      <w:pPr>
        <w:jc w:val="right"/>
        <w:rPr>
          <w:rFonts w:eastAsia="標楷體"/>
        </w:rPr>
      </w:pPr>
    </w:p>
    <w:p w:rsidR="002D5297" w:rsidRPr="00EA272E" w:rsidRDefault="002D5297" w:rsidP="002D5297">
      <w:pPr>
        <w:jc w:val="right"/>
        <w:rPr>
          <w:rFonts w:eastAsia="標楷體"/>
        </w:rPr>
      </w:pPr>
    </w:p>
    <w:p w:rsidR="00567251" w:rsidRPr="00EA272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46" w:name="_Toc447806132"/>
      <w:r w:rsidRPr="00EA272E">
        <w:rPr>
          <w:rFonts w:ascii="Times New Roman" w:eastAsia="標楷體" w:hAnsi="Times New Roman"/>
          <w:sz w:val="56"/>
          <w:szCs w:val="56"/>
        </w:rPr>
        <w:t>結論</w:t>
      </w:r>
      <w:bookmarkEnd w:id="143"/>
      <w:bookmarkEnd w:id="144"/>
      <w:bookmarkEnd w:id="145"/>
      <w:bookmarkEnd w:id="146"/>
    </w:p>
    <w:p w:rsidR="002F1606" w:rsidRDefault="007F5A33" w:rsidP="005C07E9">
      <w:pPr>
        <w:spacing w:before="100" w:beforeAutospacing="1" w:afterLines="50" w:after="120" w:line="360" w:lineRule="auto"/>
        <w:ind w:firstLineChars="200" w:firstLine="520"/>
        <w:rPr>
          <w:rFonts w:eastAsia="標楷體"/>
          <w:sz w:val="26"/>
          <w:szCs w:val="26"/>
        </w:rPr>
      </w:pPr>
      <w:r w:rsidRPr="00A03EC7">
        <w:rPr>
          <w:rFonts w:eastAsia="標楷體"/>
          <w:sz w:val="26"/>
          <w:szCs w:val="26"/>
        </w:rPr>
        <w:t>本報告結論之正確性，端賴</w:t>
      </w:r>
      <w:r>
        <w:rPr>
          <w:rFonts w:eastAsia="標楷體" w:hint="eastAsia"/>
          <w:sz w:val="26"/>
          <w:szCs w:val="26"/>
        </w:rPr>
        <w:t>開曼</w:t>
      </w:r>
      <w:r w:rsidRPr="00A03EC7">
        <w:rPr>
          <w:rFonts w:eastAsia="標楷體" w:hint="eastAsia"/>
          <w:sz w:val="26"/>
          <w:szCs w:val="26"/>
        </w:rPr>
        <w:t>矽成</w:t>
      </w:r>
      <w:r>
        <w:rPr>
          <w:rFonts w:eastAsia="標楷體" w:hint="eastAsia"/>
          <w:sz w:val="26"/>
          <w:szCs w:val="26"/>
        </w:rPr>
        <w:t>台灣分公司</w:t>
      </w:r>
      <w:r w:rsidRPr="00A03EC7">
        <w:rPr>
          <w:rFonts w:eastAsia="標楷體"/>
          <w:sz w:val="26"/>
          <w:szCs w:val="26"/>
        </w:rPr>
        <w:t>管理當局提供資料之正確性，以及本所對其與各</w:t>
      </w:r>
      <w:proofErr w:type="gramStart"/>
      <w:r w:rsidRPr="00A03EC7">
        <w:rPr>
          <w:rFonts w:eastAsia="標楷體"/>
          <w:sz w:val="26"/>
          <w:szCs w:val="26"/>
        </w:rPr>
        <w:t>關係企業間受控</w:t>
      </w:r>
      <w:proofErr w:type="gramEnd"/>
      <w:r w:rsidRPr="00A03EC7">
        <w:rPr>
          <w:rFonts w:eastAsia="標楷體"/>
          <w:sz w:val="26"/>
          <w:szCs w:val="26"/>
        </w:rPr>
        <w:t>交易之充分瞭解而得致。</w:t>
      </w:r>
    </w:p>
    <w:p w:rsidR="002F1606" w:rsidRDefault="007F5A33" w:rsidP="005C07E9">
      <w:pPr>
        <w:spacing w:beforeLines="50" w:before="120" w:afterLines="50" w:after="120" w:line="360" w:lineRule="auto"/>
        <w:ind w:firstLineChars="200" w:firstLine="520"/>
        <w:rPr>
          <w:rFonts w:eastAsia="標楷體"/>
          <w:sz w:val="26"/>
          <w:szCs w:val="26"/>
        </w:rPr>
      </w:pPr>
      <w:r w:rsidRPr="00A03EC7">
        <w:rPr>
          <w:rFonts w:eastAsia="標楷體"/>
          <w:sz w:val="26"/>
          <w:szCs w:val="26"/>
        </w:rPr>
        <w:t>本所</w:t>
      </w:r>
      <w:r w:rsidRPr="00A03EC7">
        <w:rPr>
          <w:rFonts w:eastAsia="標楷體" w:hint="eastAsia"/>
          <w:sz w:val="26"/>
          <w:szCs w:val="26"/>
        </w:rPr>
        <w:t>於本報告中</w:t>
      </w:r>
      <w:r w:rsidRPr="00A03EC7">
        <w:rPr>
          <w:rFonts w:eastAsia="標楷體"/>
          <w:sz w:val="26"/>
          <w:szCs w:val="26"/>
        </w:rPr>
        <w:t>採用</w:t>
      </w:r>
      <w:r w:rsidRPr="00A03EC7">
        <w:rPr>
          <w:rFonts w:eastAsia="標楷體" w:hint="eastAsia"/>
          <w:sz w:val="26"/>
          <w:szCs w:val="26"/>
        </w:rPr>
        <w:t>之</w:t>
      </w:r>
      <w:r w:rsidRPr="00A03EC7">
        <w:rPr>
          <w:rFonts w:eastAsia="標楷體"/>
          <w:sz w:val="26"/>
          <w:szCs w:val="26"/>
        </w:rPr>
        <w:t>可比較對象皆來自獨立且可驗證之來源，</w:t>
      </w:r>
      <w:r w:rsidRPr="00A03EC7">
        <w:rPr>
          <w:rFonts w:eastAsia="標楷體" w:hint="eastAsia"/>
          <w:sz w:val="26"/>
          <w:szCs w:val="26"/>
        </w:rPr>
        <w:t>即取自</w:t>
      </w:r>
      <w:r w:rsidR="000C2207">
        <w:rPr>
          <w:rFonts w:eastAsia="標楷體" w:hint="eastAsia"/>
          <w:sz w:val="26"/>
          <w:szCs w:val="26"/>
        </w:rPr>
        <w:t>『</w:t>
      </w:r>
      <w:r w:rsidR="000C2207">
        <w:rPr>
          <w:rFonts w:eastAsia="標楷體" w:hint="eastAsia"/>
          <w:sz w:val="26"/>
          <w:szCs w:val="26"/>
        </w:rPr>
        <w:t>ONESOURCE</w:t>
      </w:r>
      <w:r w:rsidR="000C2207">
        <w:rPr>
          <w:rFonts w:eastAsia="標楷體" w:hint="eastAsia"/>
          <w:sz w:val="26"/>
          <w:szCs w:val="26"/>
        </w:rPr>
        <w:t>資料庫</w:t>
      </w:r>
      <w:r w:rsidR="004F3E11">
        <w:rPr>
          <w:rFonts w:eastAsia="標楷體" w:hint="eastAsia"/>
          <w:sz w:val="26"/>
          <w:szCs w:val="26"/>
        </w:rPr>
        <w:t>』</w:t>
      </w:r>
      <w:r w:rsidR="000F4B53" w:rsidRPr="004120DC">
        <w:rPr>
          <w:rFonts w:eastAsia="標楷體" w:hint="eastAsia"/>
          <w:sz w:val="26"/>
          <w:szCs w:val="26"/>
        </w:rPr>
        <w:t>、『主要行業財務</w:t>
      </w:r>
      <w:proofErr w:type="gramStart"/>
      <w:r w:rsidR="000F4B53" w:rsidRPr="004120DC">
        <w:rPr>
          <w:rFonts w:eastAsia="標楷體" w:hint="eastAsia"/>
          <w:sz w:val="26"/>
          <w:szCs w:val="26"/>
        </w:rPr>
        <w:t>比率刊冊</w:t>
      </w:r>
      <w:proofErr w:type="gramEnd"/>
      <w:r w:rsidR="000F4B53" w:rsidRPr="004120DC">
        <w:rPr>
          <w:rFonts w:eastAsia="標楷體" w:hint="eastAsia"/>
          <w:sz w:val="26"/>
          <w:szCs w:val="26"/>
        </w:rPr>
        <w:t>』</w:t>
      </w:r>
      <w:r w:rsidR="000C2207" w:rsidRPr="00EA272E">
        <w:rPr>
          <w:rFonts w:eastAsia="標楷體" w:hint="eastAsia"/>
          <w:sz w:val="26"/>
          <w:szCs w:val="26"/>
        </w:rPr>
        <w:t>之資料</w:t>
      </w:r>
      <w:r>
        <w:rPr>
          <w:rFonts w:eastAsia="標楷體" w:hint="eastAsia"/>
          <w:sz w:val="26"/>
          <w:szCs w:val="26"/>
        </w:rPr>
        <w:t>、</w:t>
      </w:r>
      <w:r w:rsidRPr="00A03EC7">
        <w:rPr>
          <w:rFonts w:eastAsia="標楷體" w:hint="eastAsia"/>
          <w:sz w:val="26"/>
          <w:szCs w:val="26"/>
        </w:rPr>
        <w:t>『</w:t>
      </w:r>
      <w:r w:rsidR="003D647D" w:rsidRPr="001F72B4">
        <w:rPr>
          <w:rFonts w:eastAsia="標楷體" w:hint="eastAsia"/>
          <w:sz w:val="26"/>
          <w:szCs w:val="26"/>
        </w:rPr>
        <w:t>LIBOR</w:t>
      </w:r>
      <w:r w:rsidRPr="00A03EC7">
        <w:rPr>
          <w:rFonts w:eastAsia="標楷體" w:hint="eastAsia"/>
          <w:sz w:val="26"/>
          <w:szCs w:val="26"/>
        </w:rPr>
        <w:t>』</w:t>
      </w:r>
      <w:r w:rsidR="00E074F7">
        <w:rPr>
          <w:rFonts w:eastAsia="標楷體" w:hint="eastAsia"/>
          <w:sz w:val="26"/>
          <w:szCs w:val="26"/>
        </w:rPr>
        <w:t>、</w:t>
      </w:r>
      <w:r w:rsidR="00E074F7" w:rsidRPr="00A03EC7">
        <w:rPr>
          <w:rFonts w:eastAsia="標楷體" w:hint="eastAsia"/>
          <w:sz w:val="26"/>
          <w:szCs w:val="26"/>
        </w:rPr>
        <w:t>『</w:t>
      </w:r>
      <w:r w:rsidR="00E074F7">
        <w:rPr>
          <w:rFonts w:eastAsia="標楷體" w:hint="eastAsia"/>
          <w:sz w:val="26"/>
          <w:szCs w:val="26"/>
        </w:rPr>
        <w:t>五大銀行新承做放款利率</w:t>
      </w:r>
      <w:r w:rsidR="00E074F7" w:rsidRPr="00A03EC7">
        <w:rPr>
          <w:rFonts w:eastAsia="標楷體" w:hint="eastAsia"/>
          <w:sz w:val="26"/>
          <w:szCs w:val="26"/>
        </w:rPr>
        <w:t>』</w:t>
      </w:r>
      <w:r w:rsidRPr="00A03EC7">
        <w:rPr>
          <w:rFonts w:eastAsia="標楷體" w:hint="eastAsia"/>
          <w:sz w:val="26"/>
          <w:szCs w:val="26"/>
        </w:rPr>
        <w:t>之</w:t>
      </w:r>
      <w:r w:rsidR="00D775AE">
        <w:rPr>
          <w:rFonts w:eastAsia="標楷體" w:hint="eastAsia"/>
          <w:sz w:val="26"/>
          <w:szCs w:val="26"/>
        </w:rPr>
        <w:t>可比較未受控價格</w:t>
      </w:r>
      <w:r w:rsidRPr="00A03EC7">
        <w:rPr>
          <w:rFonts w:eastAsia="標楷體" w:hint="eastAsia"/>
          <w:sz w:val="26"/>
          <w:szCs w:val="26"/>
        </w:rPr>
        <w:t>資料</w:t>
      </w:r>
      <w:r w:rsidRPr="00A03EC7">
        <w:rPr>
          <w:rFonts w:eastAsia="標楷體"/>
          <w:sz w:val="26"/>
          <w:szCs w:val="26"/>
        </w:rPr>
        <w:t>。</w:t>
      </w:r>
    </w:p>
    <w:p w:rsidR="002F1606" w:rsidRDefault="007F5A33" w:rsidP="005C07E9">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2F1606" w:rsidRDefault="007F5A33" w:rsidP="005C07E9">
      <w:pPr>
        <w:pStyle w:val="3"/>
        <w:numPr>
          <w:ilvl w:val="0"/>
          <w:numId w:val="46"/>
        </w:numPr>
        <w:spacing w:beforeLines="50" w:before="120" w:afterLines="50" w:after="120" w:line="360" w:lineRule="auto"/>
        <w:ind w:leftChars="100" w:left="722" w:hanging="482"/>
        <w:jc w:val="both"/>
        <w:rPr>
          <w:rFonts w:ascii="Times New Roman" w:eastAsia="標楷體"/>
          <w:sz w:val="32"/>
        </w:rPr>
      </w:pPr>
      <w:r w:rsidRPr="002C775B">
        <w:rPr>
          <w:rFonts w:ascii="Times New Roman" w:eastAsia="標楷體" w:hint="eastAsia"/>
          <w:sz w:val="32"/>
        </w:rPr>
        <w:t>有形資產之移轉</w:t>
      </w:r>
    </w:p>
    <w:p w:rsidR="002F1606" w:rsidRDefault="007F5A33" w:rsidP="005C07E9">
      <w:pPr>
        <w:numPr>
          <w:ilvl w:val="0"/>
          <w:numId w:val="50"/>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進</w:t>
      </w:r>
      <w:r w:rsidRPr="002C775B">
        <w:rPr>
          <w:rFonts w:eastAsia="標楷體" w:hint="eastAsia"/>
          <w:b/>
          <w:sz w:val="28"/>
          <w:szCs w:val="26"/>
        </w:rPr>
        <w:t>貨</w:t>
      </w:r>
    </w:p>
    <w:p w:rsidR="002F1606" w:rsidRDefault="00A9417F" w:rsidP="005C07E9">
      <w:pPr>
        <w:spacing w:beforeLines="50" w:before="120" w:afterLines="50" w:after="120" w:line="360" w:lineRule="auto"/>
        <w:ind w:leftChars="400" w:left="960" w:firstLineChars="200" w:firstLine="520"/>
        <w:jc w:val="both"/>
        <w:rPr>
          <w:rFonts w:eastAsia="標楷體"/>
          <w:bCs/>
          <w:sz w:val="26"/>
          <w:szCs w:val="26"/>
        </w:rPr>
      </w:pPr>
      <w:r w:rsidRPr="00A9417F">
        <w:rPr>
          <w:rFonts w:eastAsia="標楷體" w:hint="eastAsia"/>
          <w:bCs/>
          <w:sz w:val="26"/>
          <w:szCs w:val="26"/>
        </w:rPr>
        <w:t>開</w:t>
      </w:r>
      <w:proofErr w:type="gramStart"/>
      <w:r w:rsidRPr="00A9417F">
        <w:rPr>
          <w:rFonts w:eastAsia="標楷體" w:hint="eastAsia"/>
          <w:bCs/>
          <w:sz w:val="26"/>
          <w:szCs w:val="26"/>
        </w:rPr>
        <w:t>曼</w:t>
      </w:r>
      <w:proofErr w:type="gramEnd"/>
      <w:r w:rsidRPr="00A9417F">
        <w:rPr>
          <w:rFonts w:eastAsia="標楷體" w:hint="eastAsia"/>
          <w:bCs/>
          <w:sz w:val="26"/>
          <w:szCs w:val="26"/>
        </w:rPr>
        <w:t>矽成台灣分公司</w:t>
      </w:r>
      <w:r w:rsidRPr="00A9417F">
        <w:rPr>
          <w:rFonts w:eastAsia="標楷體"/>
          <w:bCs/>
          <w:sz w:val="26"/>
          <w:szCs w:val="26"/>
        </w:rPr>
        <w:t>向</w:t>
      </w:r>
      <w:r w:rsidRPr="00A9417F">
        <w:rPr>
          <w:rFonts w:eastAsia="標楷體" w:hint="eastAsia"/>
          <w:bCs/>
          <w:sz w:val="26"/>
          <w:szCs w:val="26"/>
        </w:rPr>
        <w:t>關係企業</w:t>
      </w:r>
      <w:r w:rsidRPr="00A9417F">
        <w:rPr>
          <w:rFonts w:eastAsia="標楷體"/>
          <w:bCs/>
          <w:sz w:val="26"/>
          <w:szCs w:val="26"/>
        </w:rPr>
        <w:t>購</w:t>
      </w:r>
      <w:r w:rsidRPr="00A9417F">
        <w:rPr>
          <w:rFonts w:eastAsia="標楷體" w:hint="eastAsia"/>
          <w:bCs/>
          <w:sz w:val="26"/>
          <w:szCs w:val="26"/>
        </w:rPr>
        <w:t>入</w:t>
      </w:r>
      <w:r w:rsidR="000F4B53" w:rsidRPr="004120DC">
        <w:rPr>
          <w:rFonts w:eastAsia="標楷體" w:hint="eastAsia"/>
          <w:bCs/>
          <w:sz w:val="26"/>
          <w:szCs w:val="26"/>
        </w:rPr>
        <w:t>製造</w:t>
      </w:r>
      <w:r w:rsidR="000F4B53" w:rsidRPr="004120DC">
        <w:rPr>
          <w:rFonts w:eastAsia="標楷體"/>
          <w:bCs/>
          <w:sz w:val="26"/>
          <w:szCs w:val="26"/>
        </w:rPr>
        <w:t>記憶體晶片所需</w:t>
      </w:r>
      <w:r w:rsidR="000F4B53" w:rsidRPr="004120DC">
        <w:rPr>
          <w:rFonts w:eastAsia="標楷體" w:hint="eastAsia"/>
          <w:bCs/>
          <w:sz w:val="26"/>
          <w:szCs w:val="26"/>
        </w:rPr>
        <w:t>之原</w:t>
      </w:r>
      <w:r w:rsidR="000F4B53" w:rsidRPr="004120DC">
        <w:rPr>
          <w:rFonts w:eastAsia="標楷體"/>
          <w:bCs/>
          <w:sz w:val="26"/>
          <w:szCs w:val="26"/>
        </w:rPr>
        <w:t>料</w:t>
      </w:r>
      <w:r w:rsidR="000F4B53" w:rsidRPr="004120DC">
        <w:rPr>
          <w:rFonts w:eastAsia="標楷體" w:hint="eastAsia"/>
          <w:bCs/>
          <w:sz w:val="26"/>
          <w:szCs w:val="26"/>
        </w:rPr>
        <w:t>交易</w:t>
      </w:r>
      <w:r>
        <w:rPr>
          <w:rFonts w:eastAsia="標楷體" w:hint="eastAsia"/>
          <w:bCs/>
          <w:sz w:val="26"/>
          <w:szCs w:val="26"/>
        </w:rPr>
        <w:t>，</w:t>
      </w:r>
      <w:r w:rsidR="007F5A33" w:rsidRPr="007B6541">
        <w:rPr>
          <w:rFonts w:eastAsia="標楷體"/>
          <w:bCs/>
          <w:sz w:val="26"/>
          <w:szCs w:val="26"/>
        </w:rPr>
        <w:t>以可比較利潤法為評估該受控交易之</w:t>
      </w:r>
      <w:proofErr w:type="gramStart"/>
      <w:r w:rsidR="007F5A33" w:rsidRPr="007B6541">
        <w:rPr>
          <w:rFonts w:eastAsia="標楷體"/>
          <w:bCs/>
          <w:sz w:val="26"/>
          <w:szCs w:val="26"/>
        </w:rPr>
        <w:t>最</w:t>
      </w:r>
      <w:proofErr w:type="gramEnd"/>
      <w:r w:rsidR="007F5A33" w:rsidRPr="007B6541">
        <w:rPr>
          <w:rFonts w:eastAsia="標楷體"/>
          <w:bCs/>
          <w:sz w:val="26"/>
          <w:szCs w:val="26"/>
        </w:rPr>
        <w:t>適常規交易方法，以</w:t>
      </w:r>
      <w:r w:rsidR="003D7C14" w:rsidRPr="003D7C14">
        <w:rPr>
          <w:rFonts w:eastAsia="標楷體" w:hint="eastAsia"/>
          <w:bCs/>
          <w:sz w:val="26"/>
          <w:szCs w:val="26"/>
        </w:rPr>
        <w:t>開</w:t>
      </w:r>
      <w:proofErr w:type="gramStart"/>
      <w:r w:rsidR="003D7C14" w:rsidRPr="003D7C14">
        <w:rPr>
          <w:rFonts w:eastAsia="標楷體" w:hint="eastAsia"/>
          <w:bCs/>
          <w:sz w:val="26"/>
          <w:szCs w:val="26"/>
        </w:rPr>
        <w:t>曼</w:t>
      </w:r>
      <w:proofErr w:type="gramEnd"/>
      <w:r w:rsidR="003D7C14" w:rsidRPr="003D7C14">
        <w:rPr>
          <w:rFonts w:eastAsia="標楷體" w:hint="eastAsia"/>
          <w:bCs/>
          <w:sz w:val="26"/>
          <w:szCs w:val="26"/>
        </w:rPr>
        <w:t>矽成台灣分公司為受測個體。因進貨受控交易與開</w:t>
      </w:r>
      <w:proofErr w:type="gramStart"/>
      <w:r w:rsidR="003D7C14" w:rsidRPr="003D7C14">
        <w:rPr>
          <w:rFonts w:eastAsia="標楷體" w:hint="eastAsia"/>
          <w:bCs/>
          <w:sz w:val="26"/>
          <w:szCs w:val="26"/>
        </w:rPr>
        <w:t>曼</w:t>
      </w:r>
      <w:proofErr w:type="gramEnd"/>
      <w:r w:rsidR="003D7C14" w:rsidRPr="003D7C14">
        <w:rPr>
          <w:rFonts w:eastAsia="標楷體" w:hint="eastAsia"/>
          <w:bCs/>
          <w:sz w:val="26"/>
          <w:szCs w:val="26"/>
        </w:rPr>
        <w:t>矽成台灣分公司之銷售息息相關，且此交易與開</w:t>
      </w:r>
      <w:proofErr w:type="gramStart"/>
      <w:r w:rsidR="003D7C14" w:rsidRPr="003D7C14">
        <w:rPr>
          <w:rFonts w:eastAsia="標楷體" w:hint="eastAsia"/>
          <w:bCs/>
          <w:sz w:val="26"/>
          <w:szCs w:val="26"/>
        </w:rPr>
        <w:t>曼</w:t>
      </w:r>
      <w:proofErr w:type="gramEnd"/>
      <w:r w:rsidR="003D7C14" w:rsidRPr="003D7C14">
        <w:rPr>
          <w:rFonts w:eastAsia="標楷體" w:hint="eastAsia"/>
          <w:bCs/>
          <w:sz w:val="26"/>
          <w:szCs w:val="26"/>
        </w:rPr>
        <w:t>矽成台灣分公司銷售具連續不可分割之特性，故本所以</w:t>
      </w:r>
      <w:r w:rsidR="00A8294A" w:rsidRPr="00A9417F">
        <w:rPr>
          <w:rFonts w:eastAsia="標楷體" w:hint="eastAsia"/>
          <w:bCs/>
          <w:sz w:val="26"/>
          <w:szCs w:val="26"/>
        </w:rPr>
        <w:t>開</w:t>
      </w:r>
      <w:proofErr w:type="gramStart"/>
      <w:r w:rsidR="00A8294A" w:rsidRPr="00A9417F">
        <w:rPr>
          <w:rFonts w:eastAsia="標楷體" w:hint="eastAsia"/>
          <w:bCs/>
          <w:sz w:val="26"/>
          <w:szCs w:val="26"/>
        </w:rPr>
        <w:t>曼</w:t>
      </w:r>
      <w:proofErr w:type="gramEnd"/>
      <w:r w:rsidR="00A8294A" w:rsidRPr="00A9417F">
        <w:rPr>
          <w:rFonts w:eastAsia="標楷體" w:hint="eastAsia"/>
          <w:bCs/>
          <w:sz w:val="26"/>
          <w:szCs w:val="26"/>
        </w:rPr>
        <w:t>矽成台灣分公司</w:t>
      </w:r>
      <w:r w:rsidRPr="007B6541">
        <w:rPr>
          <w:rFonts w:eastAsia="標楷體" w:hint="eastAsia"/>
          <w:bCs/>
          <w:sz w:val="26"/>
          <w:szCs w:val="26"/>
        </w:rPr>
        <w:t>銷售所賺得之利潤進行分析。</w:t>
      </w:r>
      <w:r w:rsidR="003D7C14" w:rsidRPr="003D7C14">
        <w:rPr>
          <w:rFonts w:eastAsia="標楷體" w:hint="eastAsia"/>
          <w:bCs/>
          <w:sz w:val="26"/>
          <w:szCs w:val="26"/>
        </w:rPr>
        <w:t>開</w:t>
      </w:r>
      <w:proofErr w:type="gramStart"/>
      <w:r w:rsidR="003D7C14" w:rsidRPr="003D7C14">
        <w:rPr>
          <w:rFonts w:eastAsia="標楷體" w:hint="eastAsia"/>
          <w:bCs/>
          <w:sz w:val="26"/>
          <w:szCs w:val="26"/>
        </w:rPr>
        <w:t>曼</w:t>
      </w:r>
      <w:proofErr w:type="gramEnd"/>
      <w:r w:rsidR="003D7C14" w:rsidRPr="003D7C14">
        <w:rPr>
          <w:rFonts w:eastAsia="標楷體" w:hint="eastAsia"/>
          <w:bCs/>
          <w:sz w:val="26"/>
          <w:szCs w:val="26"/>
        </w:rPr>
        <w:t>矽成台灣分公司若能賺得與可比較對象相當之利潤，方可推論該交易未有不合常規之安排。</w:t>
      </w:r>
    </w:p>
    <w:p w:rsidR="002F1606" w:rsidRPr="00E074F7" w:rsidRDefault="003D7C14" w:rsidP="005C07E9">
      <w:pPr>
        <w:spacing w:beforeLines="50" w:before="120" w:afterLines="50" w:after="120" w:line="360" w:lineRule="auto"/>
        <w:ind w:leftChars="400" w:left="960" w:firstLineChars="200" w:firstLine="520"/>
        <w:jc w:val="both"/>
        <w:rPr>
          <w:rFonts w:eastAsia="標楷體"/>
          <w:bCs/>
          <w:sz w:val="26"/>
          <w:szCs w:val="26"/>
        </w:rPr>
      </w:pPr>
      <w:r w:rsidRPr="003D7C14">
        <w:rPr>
          <w:rFonts w:eastAsia="標楷體" w:hint="eastAsia"/>
          <w:bCs/>
          <w:sz w:val="26"/>
          <w:szCs w:val="26"/>
        </w:rPr>
        <w:t>經分析，開</w:t>
      </w:r>
      <w:proofErr w:type="gramStart"/>
      <w:r w:rsidRPr="003D7C14">
        <w:rPr>
          <w:rFonts w:eastAsia="標楷體" w:hint="eastAsia"/>
          <w:bCs/>
          <w:sz w:val="26"/>
          <w:szCs w:val="26"/>
        </w:rPr>
        <w:t>曼</w:t>
      </w:r>
      <w:proofErr w:type="gramEnd"/>
      <w:r w:rsidRPr="003D7C14">
        <w:rPr>
          <w:rFonts w:eastAsia="標楷體" w:hint="eastAsia"/>
          <w:bCs/>
          <w:sz w:val="26"/>
          <w:szCs w:val="26"/>
        </w:rPr>
        <w:t>矽成台</w:t>
      </w:r>
      <w:r w:rsidRPr="00E074F7">
        <w:rPr>
          <w:rFonts w:eastAsia="標楷體" w:hint="eastAsia"/>
          <w:bCs/>
          <w:sz w:val="26"/>
          <w:szCs w:val="26"/>
        </w:rPr>
        <w:t>灣分公司</w:t>
      </w:r>
      <w:r w:rsidRPr="00E074F7">
        <w:rPr>
          <w:rFonts w:eastAsia="標楷體"/>
          <w:bCs/>
          <w:sz w:val="26"/>
          <w:szCs w:val="26"/>
        </w:rPr>
        <w:t>10</w:t>
      </w:r>
      <w:r w:rsidR="000B6C9E" w:rsidRPr="00E074F7">
        <w:rPr>
          <w:rFonts w:eastAsia="標楷體"/>
          <w:bCs/>
          <w:sz w:val="26"/>
          <w:szCs w:val="26"/>
        </w:rPr>
        <w:t>3</w:t>
      </w:r>
      <w:r w:rsidRPr="00E074F7">
        <w:rPr>
          <w:rFonts w:eastAsia="標楷體"/>
          <w:bCs/>
          <w:sz w:val="26"/>
          <w:szCs w:val="26"/>
        </w:rPr>
        <w:t>~</w:t>
      </w:r>
      <w:r w:rsidR="005E6112" w:rsidRPr="00E074F7">
        <w:rPr>
          <w:rFonts w:eastAsia="標楷體"/>
          <w:bCs/>
          <w:sz w:val="26"/>
          <w:szCs w:val="26"/>
        </w:rPr>
        <w:t>105</w:t>
      </w:r>
      <w:r w:rsidRPr="00E074F7">
        <w:rPr>
          <w:rFonts w:eastAsia="標楷體" w:hint="eastAsia"/>
          <w:bCs/>
          <w:sz w:val="26"/>
          <w:szCs w:val="26"/>
        </w:rPr>
        <w:t>會計年度自關係企業購入原料</w:t>
      </w:r>
      <w:r w:rsidR="00E674D5" w:rsidRPr="00E074F7">
        <w:rPr>
          <w:rFonts w:eastAsia="標楷體" w:hint="eastAsia"/>
          <w:bCs/>
          <w:sz w:val="26"/>
          <w:szCs w:val="26"/>
        </w:rPr>
        <w:t>經製造後出售，</w:t>
      </w:r>
      <w:r w:rsidR="002E2A39" w:rsidRPr="00E074F7">
        <w:rPr>
          <w:rFonts w:eastAsia="標楷體" w:hint="eastAsia"/>
          <w:bCs/>
          <w:sz w:val="26"/>
          <w:szCs w:val="26"/>
        </w:rPr>
        <w:t>平均賺得</w:t>
      </w:r>
      <w:r w:rsidR="00E674D5" w:rsidRPr="00E074F7">
        <w:rPr>
          <w:rFonts w:eastAsia="標楷體" w:hint="eastAsia"/>
          <w:bCs/>
          <w:sz w:val="26"/>
          <w:szCs w:val="26"/>
        </w:rPr>
        <w:t>營業淨利率為</w:t>
      </w:r>
      <w:r w:rsidR="005B44A0" w:rsidRPr="00E074F7">
        <w:rPr>
          <w:color w:val="000000"/>
          <w:sz w:val="26"/>
          <w:szCs w:val="26"/>
        </w:rPr>
        <w:t>2.54%</w:t>
      </w:r>
      <w:r w:rsidR="007F5A33" w:rsidRPr="00E074F7">
        <w:rPr>
          <w:rFonts w:eastAsia="標楷體" w:hint="eastAsia"/>
          <w:bCs/>
          <w:sz w:val="26"/>
          <w:szCs w:val="26"/>
        </w:rPr>
        <w:t>，</w:t>
      </w:r>
      <w:r w:rsidR="00E074F7" w:rsidRPr="00531292">
        <w:rPr>
          <w:rFonts w:eastAsia="標楷體" w:hint="eastAsia"/>
          <w:bCs/>
          <w:sz w:val="26"/>
          <w:szCs w:val="26"/>
        </w:rPr>
        <w:t>位</w:t>
      </w:r>
      <w:r w:rsidRPr="00E074F7">
        <w:rPr>
          <w:rFonts w:eastAsia="標楷體" w:hint="eastAsia"/>
          <w:bCs/>
          <w:sz w:val="26"/>
          <w:szCs w:val="26"/>
        </w:rPr>
        <w:t>於</w:t>
      </w:r>
      <w:r w:rsidRPr="00E074F7">
        <w:rPr>
          <w:rFonts w:eastAsia="標楷體"/>
          <w:bCs/>
          <w:sz w:val="26"/>
          <w:szCs w:val="26"/>
        </w:rPr>
        <w:lastRenderedPageBreak/>
        <w:t>ONESOURCE</w:t>
      </w:r>
      <w:r w:rsidRPr="00E074F7">
        <w:rPr>
          <w:rFonts w:eastAsia="標楷體" w:hint="eastAsia"/>
          <w:bCs/>
          <w:sz w:val="26"/>
          <w:szCs w:val="26"/>
        </w:rPr>
        <w:t>資料庫</w:t>
      </w:r>
      <w:proofErr w:type="gramStart"/>
      <w:r w:rsidRPr="00E074F7">
        <w:rPr>
          <w:rFonts w:eastAsia="標楷體" w:hint="eastAsia"/>
          <w:bCs/>
          <w:sz w:val="26"/>
          <w:szCs w:val="26"/>
        </w:rPr>
        <w:t>所選可比較</w:t>
      </w:r>
      <w:proofErr w:type="gramEnd"/>
      <w:r w:rsidRPr="00E074F7">
        <w:rPr>
          <w:rFonts w:eastAsia="標楷體" w:hint="eastAsia"/>
          <w:bCs/>
          <w:sz w:val="26"/>
          <w:szCs w:val="26"/>
        </w:rPr>
        <w:t>對象之常規交易範圍</w:t>
      </w:r>
      <w:r w:rsidR="00E074F7" w:rsidRPr="00E074F7">
        <w:rPr>
          <w:rFonts w:eastAsia="標楷體"/>
          <w:sz w:val="26"/>
          <w:szCs w:val="26"/>
        </w:rPr>
        <w:t>1.23%</w:t>
      </w:r>
      <w:r w:rsidR="00E074F7" w:rsidRPr="00E074F7">
        <w:rPr>
          <w:rFonts w:eastAsia="標楷體" w:hint="eastAsia"/>
          <w:sz w:val="26"/>
          <w:szCs w:val="26"/>
        </w:rPr>
        <w:t>～</w:t>
      </w:r>
      <w:r w:rsidR="00E074F7" w:rsidRPr="00E074F7">
        <w:rPr>
          <w:rFonts w:eastAsia="標楷體"/>
          <w:sz w:val="26"/>
          <w:szCs w:val="26"/>
        </w:rPr>
        <w:t>3.58%</w:t>
      </w:r>
      <w:r w:rsidR="00E074F7">
        <w:rPr>
          <w:rFonts w:eastAsia="標楷體" w:hint="eastAsia"/>
          <w:sz w:val="26"/>
          <w:szCs w:val="26"/>
        </w:rPr>
        <w:t>內</w:t>
      </w:r>
      <w:r w:rsidRPr="00E074F7">
        <w:rPr>
          <w:rFonts w:eastAsia="標楷體" w:hint="eastAsia"/>
          <w:bCs/>
          <w:sz w:val="26"/>
          <w:szCs w:val="26"/>
        </w:rPr>
        <w:t>，且位於主要行業財務比率</w:t>
      </w:r>
      <w:proofErr w:type="gramStart"/>
      <w:r w:rsidRPr="00E074F7">
        <w:rPr>
          <w:rFonts w:eastAsia="標楷體" w:hint="eastAsia"/>
          <w:bCs/>
          <w:sz w:val="26"/>
          <w:szCs w:val="26"/>
        </w:rPr>
        <w:t>刊冊所選可</w:t>
      </w:r>
      <w:proofErr w:type="gramEnd"/>
      <w:r w:rsidRPr="00E074F7">
        <w:rPr>
          <w:rFonts w:eastAsia="標楷體" w:hint="eastAsia"/>
          <w:bCs/>
          <w:sz w:val="26"/>
          <w:szCs w:val="26"/>
        </w:rPr>
        <w:t>比較對象常規交易範圍</w:t>
      </w:r>
      <w:r w:rsidRPr="00E074F7">
        <w:rPr>
          <w:rFonts w:eastAsia="標楷體"/>
          <w:bCs/>
          <w:sz w:val="26"/>
          <w:szCs w:val="26"/>
        </w:rPr>
        <w:t>-</w:t>
      </w:r>
      <w:r w:rsidR="000B6C9E" w:rsidRPr="00E074F7">
        <w:rPr>
          <w:rFonts w:eastAsia="標楷體"/>
          <w:bCs/>
          <w:sz w:val="26"/>
          <w:szCs w:val="26"/>
        </w:rPr>
        <w:t>19.83</w:t>
      </w:r>
      <w:r w:rsidRPr="00E074F7">
        <w:rPr>
          <w:rFonts w:eastAsia="標楷體"/>
          <w:bCs/>
          <w:sz w:val="26"/>
          <w:szCs w:val="26"/>
        </w:rPr>
        <w:t>%</w:t>
      </w:r>
      <w:r w:rsidRPr="00E074F7">
        <w:rPr>
          <w:rFonts w:eastAsia="標楷體" w:hint="eastAsia"/>
          <w:bCs/>
          <w:sz w:val="26"/>
          <w:szCs w:val="26"/>
        </w:rPr>
        <w:t>～</w:t>
      </w:r>
      <w:r w:rsidRPr="00E074F7">
        <w:rPr>
          <w:rFonts w:eastAsia="標楷體"/>
          <w:bCs/>
          <w:sz w:val="26"/>
          <w:szCs w:val="26"/>
        </w:rPr>
        <w:t>8.</w:t>
      </w:r>
      <w:r w:rsidR="000B6C9E" w:rsidRPr="00E074F7">
        <w:rPr>
          <w:rFonts w:eastAsia="標楷體"/>
          <w:bCs/>
          <w:sz w:val="26"/>
          <w:szCs w:val="26"/>
        </w:rPr>
        <w:t>33</w:t>
      </w:r>
      <w:r w:rsidRPr="00E074F7">
        <w:rPr>
          <w:rFonts w:eastAsia="標楷體"/>
          <w:bCs/>
          <w:sz w:val="26"/>
          <w:szCs w:val="26"/>
        </w:rPr>
        <w:t>%</w:t>
      </w:r>
      <w:r w:rsidRPr="00E074F7">
        <w:rPr>
          <w:rFonts w:eastAsia="標楷體" w:hint="eastAsia"/>
          <w:bCs/>
          <w:sz w:val="26"/>
          <w:szCs w:val="26"/>
        </w:rPr>
        <w:t>內，推論開</w:t>
      </w:r>
      <w:proofErr w:type="gramStart"/>
      <w:r w:rsidRPr="00E074F7">
        <w:rPr>
          <w:rFonts w:eastAsia="標楷體" w:hint="eastAsia"/>
          <w:bCs/>
          <w:sz w:val="26"/>
          <w:szCs w:val="26"/>
        </w:rPr>
        <w:t>曼</w:t>
      </w:r>
      <w:proofErr w:type="gramEnd"/>
      <w:r w:rsidRPr="00E074F7">
        <w:rPr>
          <w:rFonts w:eastAsia="標楷體" w:hint="eastAsia"/>
          <w:bCs/>
          <w:sz w:val="26"/>
          <w:szCs w:val="26"/>
        </w:rPr>
        <w:t>矽成台灣分公司</w:t>
      </w:r>
      <w:r w:rsidR="005E6112" w:rsidRPr="00E074F7">
        <w:rPr>
          <w:rFonts w:eastAsia="標楷體"/>
          <w:bCs/>
          <w:sz w:val="26"/>
          <w:szCs w:val="26"/>
        </w:rPr>
        <w:t>105</w:t>
      </w:r>
      <w:r w:rsidRPr="00E074F7">
        <w:rPr>
          <w:rFonts w:eastAsia="標楷體" w:hint="eastAsia"/>
          <w:bCs/>
          <w:sz w:val="26"/>
          <w:szCs w:val="26"/>
        </w:rPr>
        <w:t>會計年度年度該受控交易之移轉訂價符合常規。</w:t>
      </w:r>
    </w:p>
    <w:p w:rsidR="002F1606" w:rsidRPr="00E074F7" w:rsidRDefault="004653F6" w:rsidP="005C07E9">
      <w:pPr>
        <w:numPr>
          <w:ilvl w:val="0"/>
          <w:numId w:val="5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074F7">
        <w:rPr>
          <w:rFonts w:eastAsia="標楷體" w:hint="eastAsia"/>
          <w:b/>
          <w:sz w:val="28"/>
          <w:szCs w:val="26"/>
        </w:rPr>
        <w:t>銷貨</w:t>
      </w:r>
    </w:p>
    <w:p w:rsidR="002F1606" w:rsidRDefault="004653F6" w:rsidP="005C07E9">
      <w:pPr>
        <w:spacing w:beforeLines="50" w:before="120" w:afterLines="50" w:after="120" w:line="360" w:lineRule="auto"/>
        <w:ind w:leftChars="400" w:left="960" w:firstLineChars="200" w:firstLine="520"/>
        <w:jc w:val="both"/>
        <w:rPr>
          <w:rFonts w:eastAsia="標楷體"/>
          <w:bCs/>
          <w:sz w:val="26"/>
          <w:szCs w:val="26"/>
        </w:rPr>
      </w:pPr>
      <w:r>
        <w:rPr>
          <w:rFonts w:eastAsia="標楷體" w:hint="eastAsia"/>
          <w:bCs/>
          <w:sz w:val="26"/>
          <w:szCs w:val="26"/>
        </w:rPr>
        <w:t>開</w:t>
      </w:r>
      <w:proofErr w:type="gramStart"/>
      <w:r>
        <w:rPr>
          <w:rFonts w:eastAsia="標楷體" w:hint="eastAsia"/>
          <w:bCs/>
          <w:sz w:val="26"/>
          <w:szCs w:val="26"/>
        </w:rPr>
        <w:t>曼</w:t>
      </w:r>
      <w:proofErr w:type="gramEnd"/>
      <w:r>
        <w:rPr>
          <w:rFonts w:eastAsia="標楷體" w:hint="eastAsia"/>
          <w:bCs/>
          <w:sz w:val="26"/>
          <w:szCs w:val="26"/>
        </w:rPr>
        <w:t>矽成台灣分公司銷售</w:t>
      </w:r>
      <w:r w:rsidR="002B17DF" w:rsidRPr="004120DC">
        <w:rPr>
          <w:rFonts w:eastAsia="標楷體" w:hint="eastAsia"/>
          <w:bCs/>
          <w:sz w:val="26"/>
          <w:szCs w:val="26"/>
        </w:rPr>
        <w:t>自製記憶體晶片</w:t>
      </w:r>
      <w:r w:rsidR="002B17DF" w:rsidRPr="004120DC">
        <w:rPr>
          <w:rFonts w:eastAsia="標楷體"/>
          <w:bCs/>
          <w:sz w:val="26"/>
          <w:szCs w:val="26"/>
        </w:rPr>
        <w:t>予</w:t>
      </w:r>
      <w:r w:rsidR="002B17DF" w:rsidRPr="004120DC">
        <w:rPr>
          <w:rFonts w:eastAsia="標楷體" w:hint="eastAsia"/>
          <w:bCs/>
          <w:sz w:val="26"/>
          <w:szCs w:val="26"/>
        </w:rPr>
        <w:t>關係企業</w:t>
      </w:r>
      <w:r>
        <w:rPr>
          <w:rFonts w:eastAsia="標楷體" w:hint="eastAsia"/>
          <w:bCs/>
          <w:sz w:val="26"/>
          <w:szCs w:val="26"/>
        </w:rPr>
        <w:t>，</w:t>
      </w:r>
      <w:r w:rsidRPr="007B6541">
        <w:rPr>
          <w:rFonts w:eastAsia="標楷體" w:hint="eastAsia"/>
          <w:bCs/>
          <w:sz w:val="26"/>
          <w:szCs w:val="26"/>
        </w:rPr>
        <w:t>以可比較利潤法為評估該受控交易之</w:t>
      </w:r>
      <w:proofErr w:type="gramStart"/>
      <w:r w:rsidRPr="007B6541">
        <w:rPr>
          <w:rFonts w:eastAsia="標楷體" w:hint="eastAsia"/>
          <w:bCs/>
          <w:sz w:val="26"/>
          <w:szCs w:val="26"/>
        </w:rPr>
        <w:t>最</w:t>
      </w:r>
      <w:proofErr w:type="gramEnd"/>
      <w:r w:rsidRPr="007B6541">
        <w:rPr>
          <w:rFonts w:eastAsia="標楷體" w:hint="eastAsia"/>
          <w:bCs/>
          <w:sz w:val="26"/>
          <w:szCs w:val="26"/>
        </w:rPr>
        <w:t>適常規交易方法，以開</w:t>
      </w:r>
      <w:proofErr w:type="gramStart"/>
      <w:r w:rsidRPr="007B6541">
        <w:rPr>
          <w:rFonts w:eastAsia="標楷體" w:hint="eastAsia"/>
          <w:bCs/>
          <w:sz w:val="26"/>
          <w:szCs w:val="26"/>
        </w:rPr>
        <w:t>曼</w:t>
      </w:r>
      <w:proofErr w:type="gramEnd"/>
      <w:r w:rsidRPr="007B6541">
        <w:rPr>
          <w:rFonts w:eastAsia="標楷體" w:hint="eastAsia"/>
          <w:bCs/>
          <w:sz w:val="26"/>
          <w:szCs w:val="26"/>
        </w:rPr>
        <w:t>矽成台灣分公</w:t>
      </w:r>
      <w:r w:rsidR="003D7C14" w:rsidRPr="003D7C14">
        <w:rPr>
          <w:rFonts w:eastAsia="標楷體" w:hint="eastAsia"/>
          <w:bCs/>
          <w:sz w:val="26"/>
          <w:szCs w:val="26"/>
        </w:rPr>
        <w:t>司為受測個體。</w:t>
      </w:r>
    </w:p>
    <w:p w:rsidR="002F1606" w:rsidRDefault="003D7C14" w:rsidP="005C07E9">
      <w:pPr>
        <w:spacing w:beforeLines="50" w:before="120" w:afterLines="50" w:after="120" w:line="360" w:lineRule="auto"/>
        <w:ind w:leftChars="400" w:left="960" w:firstLineChars="200" w:firstLine="520"/>
        <w:jc w:val="both"/>
        <w:rPr>
          <w:rFonts w:eastAsia="標楷體"/>
          <w:bCs/>
          <w:sz w:val="26"/>
          <w:szCs w:val="26"/>
        </w:rPr>
      </w:pPr>
      <w:r w:rsidRPr="00E074F7">
        <w:rPr>
          <w:rFonts w:eastAsia="標楷體" w:hint="eastAsia"/>
          <w:bCs/>
          <w:sz w:val="26"/>
          <w:szCs w:val="26"/>
        </w:rPr>
        <w:t>經分析，開</w:t>
      </w:r>
      <w:proofErr w:type="gramStart"/>
      <w:r w:rsidRPr="00E074F7">
        <w:rPr>
          <w:rFonts w:eastAsia="標楷體" w:hint="eastAsia"/>
          <w:bCs/>
          <w:sz w:val="26"/>
          <w:szCs w:val="26"/>
        </w:rPr>
        <w:t>曼</w:t>
      </w:r>
      <w:proofErr w:type="gramEnd"/>
      <w:r w:rsidRPr="00E074F7">
        <w:rPr>
          <w:rFonts w:eastAsia="標楷體" w:hint="eastAsia"/>
          <w:bCs/>
          <w:sz w:val="26"/>
          <w:szCs w:val="26"/>
        </w:rPr>
        <w:t>矽成台灣分公司</w:t>
      </w:r>
      <w:r w:rsidRPr="00E074F7">
        <w:rPr>
          <w:rFonts w:eastAsia="標楷體"/>
          <w:bCs/>
          <w:sz w:val="26"/>
          <w:szCs w:val="26"/>
        </w:rPr>
        <w:t>10</w:t>
      </w:r>
      <w:r w:rsidR="000B6C9E" w:rsidRPr="00E074F7">
        <w:rPr>
          <w:rFonts w:eastAsia="標楷體"/>
          <w:bCs/>
          <w:sz w:val="26"/>
          <w:szCs w:val="26"/>
        </w:rPr>
        <w:t>3</w:t>
      </w:r>
      <w:r w:rsidRPr="00E074F7">
        <w:rPr>
          <w:rFonts w:eastAsia="標楷體"/>
          <w:bCs/>
          <w:sz w:val="26"/>
          <w:szCs w:val="26"/>
        </w:rPr>
        <w:t>~</w:t>
      </w:r>
      <w:r w:rsidR="005E6112" w:rsidRPr="00E074F7">
        <w:rPr>
          <w:rFonts w:eastAsia="標楷體"/>
          <w:bCs/>
          <w:sz w:val="26"/>
          <w:szCs w:val="26"/>
        </w:rPr>
        <w:t>105</w:t>
      </w:r>
      <w:r w:rsidRPr="00E074F7">
        <w:rPr>
          <w:rFonts w:eastAsia="標楷體" w:hint="eastAsia"/>
          <w:bCs/>
          <w:sz w:val="26"/>
          <w:szCs w:val="26"/>
        </w:rPr>
        <w:t>會計年度銷售自製記憶體晶片予關係企業，平均賺得成本及營業費用淨利率</w:t>
      </w:r>
      <w:r w:rsidR="005B44A0" w:rsidRPr="00E074F7">
        <w:rPr>
          <w:color w:val="000000"/>
          <w:sz w:val="26"/>
          <w:szCs w:val="26"/>
        </w:rPr>
        <w:t>2.60%</w:t>
      </w:r>
      <w:r w:rsidRPr="00E074F7">
        <w:rPr>
          <w:rFonts w:eastAsia="標楷體" w:hint="eastAsia"/>
          <w:bCs/>
          <w:sz w:val="26"/>
          <w:szCs w:val="26"/>
        </w:rPr>
        <w:t>，</w:t>
      </w:r>
      <w:r w:rsidR="000B6C9E" w:rsidRPr="00E074F7">
        <w:rPr>
          <w:rFonts w:eastAsia="標楷體" w:hint="eastAsia"/>
          <w:bCs/>
          <w:sz w:val="26"/>
          <w:szCs w:val="26"/>
        </w:rPr>
        <w:t>低</w:t>
      </w:r>
      <w:r w:rsidRPr="00E074F7">
        <w:rPr>
          <w:rFonts w:eastAsia="標楷體" w:hint="eastAsia"/>
          <w:bCs/>
          <w:sz w:val="26"/>
          <w:szCs w:val="26"/>
        </w:rPr>
        <w:t>於</w:t>
      </w:r>
      <w:r w:rsidRPr="00E074F7">
        <w:rPr>
          <w:rFonts w:eastAsia="標楷體"/>
          <w:bCs/>
          <w:sz w:val="26"/>
          <w:szCs w:val="26"/>
        </w:rPr>
        <w:t>ONESOURCE</w:t>
      </w:r>
      <w:r w:rsidRPr="00E074F7">
        <w:rPr>
          <w:rFonts w:eastAsia="標楷體" w:hint="eastAsia"/>
          <w:bCs/>
          <w:sz w:val="26"/>
          <w:szCs w:val="26"/>
        </w:rPr>
        <w:t>資料庫</w:t>
      </w:r>
      <w:proofErr w:type="gramStart"/>
      <w:r w:rsidRPr="00E074F7">
        <w:rPr>
          <w:rFonts w:eastAsia="標楷體" w:hint="eastAsia"/>
          <w:bCs/>
          <w:sz w:val="26"/>
          <w:szCs w:val="26"/>
        </w:rPr>
        <w:t>所選可比較</w:t>
      </w:r>
      <w:proofErr w:type="gramEnd"/>
      <w:r w:rsidRPr="00E074F7">
        <w:rPr>
          <w:rFonts w:eastAsia="標楷體" w:hint="eastAsia"/>
          <w:bCs/>
          <w:sz w:val="26"/>
          <w:szCs w:val="26"/>
        </w:rPr>
        <w:t>對象之常規交易範圍</w:t>
      </w:r>
      <w:r w:rsidR="00E074F7" w:rsidRPr="00E074F7">
        <w:rPr>
          <w:rFonts w:eastAsia="標楷體"/>
          <w:sz w:val="26"/>
          <w:szCs w:val="26"/>
        </w:rPr>
        <w:t>1.25%~3.71%</w:t>
      </w:r>
      <w:r w:rsidR="00E074F7">
        <w:rPr>
          <w:rFonts w:eastAsia="標楷體" w:hint="eastAsia"/>
          <w:sz w:val="26"/>
          <w:szCs w:val="26"/>
        </w:rPr>
        <w:t>內</w:t>
      </w:r>
      <w:r w:rsidR="00E674D5" w:rsidRPr="00E074F7">
        <w:rPr>
          <w:rFonts w:eastAsia="標楷體" w:hint="eastAsia"/>
          <w:bCs/>
          <w:sz w:val="26"/>
          <w:szCs w:val="26"/>
        </w:rPr>
        <w:t>，且位於主要行業財務比率</w:t>
      </w:r>
      <w:proofErr w:type="gramStart"/>
      <w:r w:rsidR="00E674D5" w:rsidRPr="00E074F7">
        <w:rPr>
          <w:rFonts w:eastAsia="標楷體" w:hint="eastAsia"/>
          <w:bCs/>
          <w:sz w:val="26"/>
          <w:szCs w:val="26"/>
        </w:rPr>
        <w:t>刊冊所選可</w:t>
      </w:r>
      <w:proofErr w:type="gramEnd"/>
      <w:r w:rsidR="00E674D5" w:rsidRPr="00E074F7">
        <w:rPr>
          <w:rFonts w:eastAsia="標楷體" w:hint="eastAsia"/>
          <w:bCs/>
          <w:sz w:val="26"/>
          <w:szCs w:val="26"/>
        </w:rPr>
        <w:t>比較對象常規交易範圍</w:t>
      </w:r>
      <w:r w:rsidR="00E674D5" w:rsidRPr="00E074F7">
        <w:rPr>
          <w:rFonts w:eastAsia="標楷體"/>
          <w:bCs/>
          <w:sz w:val="26"/>
          <w:szCs w:val="26"/>
        </w:rPr>
        <w:t>-16.</w:t>
      </w:r>
      <w:r w:rsidR="000B6C9E" w:rsidRPr="00E074F7">
        <w:rPr>
          <w:rFonts w:eastAsia="標楷體"/>
          <w:bCs/>
          <w:sz w:val="26"/>
          <w:szCs w:val="26"/>
        </w:rPr>
        <w:t>1</w:t>
      </w:r>
      <w:r w:rsidR="00E674D5" w:rsidRPr="00E074F7">
        <w:rPr>
          <w:rFonts w:eastAsia="標楷體"/>
          <w:bCs/>
          <w:sz w:val="26"/>
          <w:szCs w:val="26"/>
        </w:rPr>
        <w:t>8%</w:t>
      </w:r>
      <w:r w:rsidR="00E674D5" w:rsidRPr="00E074F7">
        <w:rPr>
          <w:rFonts w:eastAsia="標楷體" w:hint="eastAsia"/>
          <w:bCs/>
          <w:sz w:val="26"/>
          <w:szCs w:val="26"/>
        </w:rPr>
        <w:t>～</w:t>
      </w:r>
      <w:r w:rsidR="000B6C9E" w:rsidRPr="00E074F7">
        <w:rPr>
          <w:rFonts w:eastAsia="標楷體"/>
          <w:bCs/>
          <w:sz w:val="26"/>
          <w:szCs w:val="26"/>
        </w:rPr>
        <w:t>9</w:t>
      </w:r>
      <w:r w:rsidR="00E674D5" w:rsidRPr="00E074F7">
        <w:rPr>
          <w:rFonts w:eastAsia="標楷體"/>
          <w:bCs/>
          <w:sz w:val="26"/>
          <w:szCs w:val="26"/>
        </w:rPr>
        <w:t>.</w:t>
      </w:r>
      <w:r w:rsidR="000B6C9E" w:rsidRPr="00E074F7">
        <w:rPr>
          <w:rFonts w:eastAsia="標楷體"/>
          <w:bCs/>
          <w:sz w:val="26"/>
          <w:szCs w:val="26"/>
        </w:rPr>
        <w:t>12</w:t>
      </w:r>
      <w:r w:rsidR="00E674D5" w:rsidRPr="00E074F7">
        <w:rPr>
          <w:rFonts w:eastAsia="標楷體"/>
          <w:bCs/>
          <w:sz w:val="26"/>
          <w:szCs w:val="26"/>
        </w:rPr>
        <w:t>%</w:t>
      </w:r>
      <w:r w:rsidR="00E674D5" w:rsidRPr="00E074F7">
        <w:rPr>
          <w:rFonts w:eastAsia="標楷體" w:hint="eastAsia"/>
          <w:bCs/>
          <w:sz w:val="26"/>
          <w:szCs w:val="26"/>
        </w:rPr>
        <w:t>內，推論開</w:t>
      </w:r>
      <w:proofErr w:type="gramStart"/>
      <w:r w:rsidR="00E674D5" w:rsidRPr="00E074F7">
        <w:rPr>
          <w:rFonts w:eastAsia="標楷體" w:hint="eastAsia"/>
          <w:bCs/>
          <w:sz w:val="26"/>
          <w:szCs w:val="26"/>
        </w:rPr>
        <w:t>曼</w:t>
      </w:r>
      <w:proofErr w:type="gramEnd"/>
      <w:r w:rsidR="00E674D5" w:rsidRPr="00E074F7">
        <w:rPr>
          <w:rFonts w:eastAsia="標楷體" w:hint="eastAsia"/>
          <w:bCs/>
          <w:sz w:val="26"/>
          <w:szCs w:val="26"/>
        </w:rPr>
        <w:t>矽成台灣分公司</w:t>
      </w:r>
      <w:r w:rsidR="005E6112" w:rsidRPr="00E074F7">
        <w:rPr>
          <w:rFonts w:eastAsia="標楷體"/>
          <w:bCs/>
          <w:sz w:val="26"/>
          <w:szCs w:val="26"/>
        </w:rPr>
        <w:t>105</w:t>
      </w:r>
      <w:r w:rsidR="00E674D5" w:rsidRPr="00E074F7">
        <w:rPr>
          <w:rFonts w:eastAsia="標楷體" w:hint="eastAsia"/>
          <w:bCs/>
          <w:sz w:val="26"/>
          <w:szCs w:val="26"/>
        </w:rPr>
        <w:t>會計年度該受控交易之移轉訂價符合常規。</w:t>
      </w:r>
    </w:p>
    <w:p w:rsidR="002F1606" w:rsidRDefault="007F5A33" w:rsidP="005C07E9">
      <w:pPr>
        <w:pStyle w:val="3"/>
        <w:numPr>
          <w:ilvl w:val="0"/>
          <w:numId w:val="46"/>
        </w:numPr>
        <w:spacing w:beforeLines="50" w:before="120" w:afterLines="50" w:after="120" w:line="360" w:lineRule="auto"/>
        <w:ind w:leftChars="100" w:left="722" w:hanging="482"/>
        <w:jc w:val="both"/>
        <w:rPr>
          <w:rFonts w:ascii="Times New Roman" w:eastAsia="標楷體"/>
          <w:sz w:val="32"/>
        </w:rPr>
      </w:pPr>
      <w:r w:rsidRPr="00F23B41">
        <w:rPr>
          <w:rFonts w:ascii="Times New Roman" w:eastAsia="標楷體" w:hint="eastAsia"/>
          <w:sz w:val="32"/>
        </w:rPr>
        <w:t>服務之提供</w:t>
      </w:r>
    </w:p>
    <w:p w:rsidR="002F1606" w:rsidRDefault="00306E2A" w:rsidP="00437C71">
      <w:pPr>
        <w:numPr>
          <w:ilvl w:val="0"/>
          <w:numId w:val="6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80C94">
        <w:rPr>
          <w:rFonts w:eastAsia="標楷體" w:hint="eastAsia"/>
          <w:b/>
          <w:sz w:val="28"/>
          <w:szCs w:val="26"/>
        </w:rPr>
        <w:t>接受</w:t>
      </w:r>
      <w:r w:rsidR="00735942" w:rsidRPr="00480C94">
        <w:rPr>
          <w:rFonts w:eastAsia="標楷體" w:hint="eastAsia"/>
          <w:b/>
          <w:sz w:val="28"/>
          <w:szCs w:val="26"/>
        </w:rPr>
        <w:t>營運</w:t>
      </w:r>
      <w:r w:rsidR="002524EC" w:rsidRPr="00480C94">
        <w:rPr>
          <w:rFonts w:eastAsia="標楷體" w:hint="eastAsia"/>
          <w:b/>
          <w:sz w:val="28"/>
          <w:szCs w:val="26"/>
        </w:rPr>
        <w:t>支援</w:t>
      </w:r>
      <w:r w:rsidRPr="00480C94">
        <w:rPr>
          <w:rFonts w:eastAsia="標楷體" w:hint="eastAsia"/>
          <w:b/>
          <w:sz w:val="28"/>
          <w:szCs w:val="26"/>
        </w:rPr>
        <w:t>服務</w:t>
      </w:r>
    </w:p>
    <w:p w:rsidR="00532175" w:rsidRDefault="007B6541" w:rsidP="005C07E9">
      <w:pPr>
        <w:spacing w:beforeLines="50" w:before="120" w:afterLines="50" w:after="120" w:line="360" w:lineRule="auto"/>
        <w:ind w:leftChars="400" w:left="960" w:firstLineChars="200" w:firstLine="520"/>
        <w:jc w:val="both"/>
        <w:rPr>
          <w:rFonts w:eastAsia="標楷體"/>
          <w:sz w:val="26"/>
          <w:szCs w:val="26"/>
        </w:rPr>
      </w:pPr>
      <w:r>
        <w:rPr>
          <w:rFonts w:eastAsia="標楷體" w:hint="eastAsia"/>
          <w:bCs/>
          <w:sz w:val="26"/>
          <w:szCs w:val="26"/>
        </w:rPr>
        <w:t>因</w:t>
      </w:r>
      <w:r w:rsidR="00306E2A" w:rsidRPr="00306E2A">
        <w:rPr>
          <w:rFonts w:eastAsia="標楷體" w:hint="eastAsia"/>
          <w:bCs/>
          <w:sz w:val="26"/>
          <w:szCs w:val="26"/>
        </w:rPr>
        <w:t>開</w:t>
      </w:r>
      <w:proofErr w:type="gramStart"/>
      <w:r w:rsidR="00306E2A" w:rsidRPr="00306E2A">
        <w:rPr>
          <w:rFonts w:eastAsia="標楷體" w:hint="eastAsia"/>
          <w:sz w:val="26"/>
          <w:szCs w:val="26"/>
        </w:rPr>
        <w:t>曼</w:t>
      </w:r>
      <w:proofErr w:type="gramEnd"/>
      <w:r w:rsidR="00306E2A" w:rsidRPr="00306E2A">
        <w:rPr>
          <w:rFonts w:eastAsia="標楷體"/>
          <w:sz w:val="26"/>
          <w:szCs w:val="26"/>
        </w:rPr>
        <w:t>矽成</w:t>
      </w:r>
      <w:r w:rsidR="00306E2A" w:rsidRPr="00306E2A">
        <w:rPr>
          <w:rFonts w:eastAsia="標楷體" w:hint="eastAsia"/>
          <w:sz w:val="26"/>
          <w:szCs w:val="26"/>
        </w:rPr>
        <w:t>台灣分公司</w:t>
      </w:r>
      <w:r w:rsidR="00306E2A" w:rsidRPr="00306E2A">
        <w:rPr>
          <w:rFonts w:eastAsia="標楷體"/>
          <w:sz w:val="26"/>
          <w:szCs w:val="26"/>
        </w:rPr>
        <w:t>接受</w:t>
      </w:r>
      <w:r w:rsidR="00306E2A" w:rsidRPr="00306E2A">
        <w:rPr>
          <w:rFonts w:eastAsia="標楷體" w:hint="eastAsia"/>
          <w:sz w:val="26"/>
          <w:szCs w:val="26"/>
        </w:rPr>
        <w:t>矽成</w:t>
      </w:r>
      <w:r w:rsidR="00306E2A" w:rsidRPr="00480C94">
        <w:rPr>
          <w:rFonts w:eastAsia="標楷體"/>
          <w:sz w:val="26"/>
          <w:szCs w:val="26"/>
        </w:rPr>
        <w:t>提供之</w:t>
      </w:r>
      <w:r w:rsidR="00735942" w:rsidRPr="00480C94">
        <w:rPr>
          <w:rFonts w:eastAsia="標楷體" w:hint="eastAsia"/>
          <w:sz w:val="26"/>
          <w:szCs w:val="26"/>
        </w:rPr>
        <w:t>營運</w:t>
      </w:r>
      <w:r w:rsidR="00306E2A" w:rsidRPr="00480C94">
        <w:rPr>
          <w:rFonts w:eastAsia="標楷體" w:hint="eastAsia"/>
          <w:sz w:val="26"/>
          <w:szCs w:val="26"/>
        </w:rPr>
        <w:t>支援</w:t>
      </w:r>
      <w:r w:rsidR="00306E2A" w:rsidRPr="00480C94">
        <w:rPr>
          <w:rFonts w:eastAsia="標楷體"/>
          <w:sz w:val="26"/>
          <w:szCs w:val="26"/>
        </w:rPr>
        <w:t>服務</w:t>
      </w:r>
      <w:r w:rsidR="00306E2A" w:rsidRPr="00D939E2">
        <w:rPr>
          <w:rFonts w:eastAsia="標楷體" w:hint="eastAsia"/>
          <w:sz w:val="26"/>
          <w:szCs w:val="26"/>
        </w:rPr>
        <w:t>並支付費用</w:t>
      </w:r>
      <w:r w:rsidRPr="004120DC">
        <w:rPr>
          <w:rFonts w:eastAsia="標楷體" w:hint="eastAsia"/>
          <w:sz w:val="26"/>
          <w:szCs w:val="26"/>
        </w:rPr>
        <w:t>，即為矽成</w:t>
      </w:r>
      <w:r w:rsidRPr="004120DC">
        <w:rPr>
          <w:rFonts w:eastAsia="標楷體"/>
          <w:sz w:val="26"/>
          <w:szCs w:val="26"/>
        </w:rPr>
        <w:t>提供</w:t>
      </w:r>
      <w:r w:rsidRPr="004120DC">
        <w:rPr>
          <w:rFonts w:eastAsia="標楷體" w:hint="eastAsia"/>
          <w:sz w:val="26"/>
          <w:szCs w:val="26"/>
        </w:rPr>
        <w:t>營運支援</w:t>
      </w:r>
      <w:r w:rsidRPr="004120DC">
        <w:rPr>
          <w:rFonts w:eastAsia="標楷體"/>
          <w:sz w:val="26"/>
          <w:szCs w:val="26"/>
        </w:rPr>
        <w:t>服務</w:t>
      </w:r>
      <w:r w:rsidRPr="004120DC">
        <w:rPr>
          <w:rFonts w:eastAsia="標楷體" w:hint="eastAsia"/>
          <w:sz w:val="26"/>
          <w:szCs w:val="26"/>
        </w:rPr>
        <w:t>予開</w:t>
      </w:r>
      <w:proofErr w:type="gramStart"/>
      <w:r w:rsidRPr="004120DC">
        <w:rPr>
          <w:rFonts w:eastAsia="標楷體" w:hint="eastAsia"/>
          <w:sz w:val="26"/>
          <w:szCs w:val="26"/>
        </w:rPr>
        <w:t>曼</w:t>
      </w:r>
      <w:proofErr w:type="gramEnd"/>
      <w:r w:rsidRPr="004120DC">
        <w:rPr>
          <w:rFonts w:eastAsia="標楷體"/>
          <w:sz w:val="26"/>
          <w:szCs w:val="26"/>
        </w:rPr>
        <w:t>矽成</w:t>
      </w:r>
      <w:r w:rsidRPr="004120DC">
        <w:rPr>
          <w:rFonts w:eastAsia="標楷體" w:hint="eastAsia"/>
          <w:sz w:val="26"/>
          <w:szCs w:val="26"/>
        </w:rPr>
        <w:t>台灣分公司之交易，</w:t>
      </w:r>
      <w:r w:rsidR="007F5A33" w:rsidRPr="00C40B06">
        <w:rPr>
          <w:rFonts w:eastAsia="標楷體"/>
          <w:sz w:val="26"/>
          <w:szCs w:val="26"/>
        </w:rPr>
        <w:t>可比較利潤法為評估該受控交易之</w:t>
      </w:r>
      <w:proofErr w:type="gramStart"/>
      <w:r w:rsidR="007F5A33" w:rsidRPr="00C40B06">
        <w:rPr>
          <w:rFonts w:eastAsia="標楷體"/>
          <w:sz w:val="26"/>
          <w:szCs w:val="26"/>
        </w:rPr>
        <w:t>最</w:t>
      </w:r>
      <w:proofErr w:type="gramEnd"/>
      <w:r w:rsidR="007F5A33" w:rsidRPr="00C40B06">
        <w:rPr>
          <w:rFonts w:eastAsia="標楷體"/>
          <w:sz w:val="26"/>
          <w:szCs w:val="26"/>
        </w:rPr>
        <w:t>適常規交易方法，以</w:t>
      </w:r>
      <w:r w:rsidR="007F5A33">
        <w:rPr>
          <w:rFonts w:eastAsia="標楷體" w:hint="eastAsia"/>
          <w:sz w:val="26"/>
          <w:szCs w:val="26"/>
        </w:rPr>
        <w:t>矽成</w:t>
      </w:r>
      <w:r w:rsidR="007F5A33" w:rsidRPr="00C40B06">
        <w:rPr>
          <w:rFonts w:eastAsia="標楷體"/>
          <w:sz w:val="26"/>
          <w:szCs w:val="26"/>
        </w:rPr>
        <w:t>為受測個體。</w:t>
      </w:r>
    </w:p>
    <w:p w:rsidR="00532175" w:rsidRDefault="00306E2A" w:rsidP="005C07E9">
      <w:pPr>
        <w:spacing w:beforeLines="50" w:before="120" w:afterLines="50" w:after="120" w:line="360" w:lineRule="auto"/>
        <w:ind w:leftChars="400" w:left="960" w:firstLineChars="200" w:firstLine="520"/>
        <w:jc w:val="both"/>
        <w:rPr>
          <w:rFonts w:eastAsia="標楷體"/>
          <w:sz w:val="26"/>
          <w:szCs w:val="26"/>
        </w:rPr>
      </w:pPr>
      <w:r w:rsidRPr="00C40B06">
        <w:rPr>
          <w:rFonts w:eastAsia="標楷體"/>
          <w:sz w:val="26"/>
          <w:szCs w:val="26"/>
        </w:rPr>
        <w:t>經分析，</w:t>
      </w:r>
      <w:r w:rsidR="007F5A33">
        <w:rPr>
          <w:rFonts w:eastAsia="標楷體" w:hint="eastAsia"/>
          <w:sz w:val="26"/>
          <w:szCs w:val="26"/>
        </w:rPr>
        <w:t>矽成</w:t>
      </w:r>
      <w:r w:rsidR="00211B67">
        <w:rPr>
          <w:rFonts w:eastAsia="標楷體" w:hint="eastAsia"/>
          <w:sz w:val="26"/>
          <w:szCs w:val="26"/>
        </w:rPr>
        <w:t>10</w:t>
      </w:r>
      <w:r w:rsidR="000B6C9E">
        <w:rPr>
          <w:rFonts w:eastAsia="標楷體" w:hint="eastAsia"/>
          <w:sz w:val="26"/>
          <w:szCs w:val="26"/>
        </w:rPr>
        <w:t>3</w:t>
      </w:r>
      <w:r w:rsidR="00FC3A59">
        <w:rPr>
          <w:rFonts w:eastAsia="標楷體" w:hint="eastAsia"/>
          <w:sz w:val="26"/>
          <w:szCs w:val="26"/>
        </w:rPr>
        <w:t>~</w:t>
      </w:r>
      <w:r w:rsidR="005E6112">
        <w:rPr>
          <w:rFonts w:eastAsia="標楷體" w:hint="eastAsia"/>
          <w:sz w:val="26"/>
          <w:szCs w:val="26"/>
        </w:rPr>
        <w:t>105</w:t>
      </w:r>
      <w:r w:rsidR="007F5A33" w:rsidRPr="00C40B06">
        <w:rPr>
          <w:rFonts w:eastAsia="標楷體"/>
          <w:sz w:val="26"/>
          <w:szCs w:val="26"/>
        </w:rPr>
        <w:t>會計年度提供</w:t>
      </w:r>
      <w:r w:rsidR="007F5A33">
        <w:rPr>
          <w:rFonts w:eastAsia="標楷體" w:hint="eastAsia"/>
          <w:sz w:val="26"/>
          <w:szCs w:val="26"/>
        </w:rPr>
        <w:t>開</w:t>
      </w:r>
      <w:proofErr w:type="gramStart"/>
      <w:r w:rsidR="007F5A33">
        <w:rPr>
          <w:rFonts w:eastAsia="標楷體" w:hint="eastAsia"/>
          <w:sz w:val="26"/>
          <w:szCs w:val="26"/>
        </w:rPr>
        <w:t>曼</w:t>
      </w:r>
      <w:proofErr w:type="gramEnd"/>
      <w:r w:rsidR="007F5A33" w:rsidRPr="00B551E0">
        <w:rPr>
          <w:rFonts w:eastAsia="標楷體" w:hint="eastAsia"/>
          <w:sz w:val="26"/>
          <w:szCs w:val="26"/>
        </w:rPr>
        <w:t>矽成</w:t>
      </w:r>
      <w:r w:rsidR="007F5A33">
        <w:rPr>
          <w:rFonts w:eastAsia="標楷體" w:hint="eastAsia"/>
          <w:sz w:val="26"/>
          <w:szCs w:val="26"/>
        </w:rPr>
        <w:t>台灣分公司</w:t>
      </w:r>
      <w:r w:rsidR="00735942" w:rsidRPr="00480C94">
        <w:rPr>
          <w:rFonts w:eastAsia="標楷體" w:hint="eastAsia"/>
          <w:sz w:val="26"/>
          <w:szCs w:val="26"/>
        </w:rPr>
        <w:t>營運</w:t>
      </w:r>
      <w:r w:rsidR="007F5A33" w:rsidRPr="00480C94">
        <w:rPr>
          <w:rFonts w:eastAsia="標楷體" w:hint="eastAsia"/>
          <w:sz w:val="26"/>
          <w:szCs w:val="26"/>
        </w:rPr>
        <w:t>支援</w:t>
      </w:r>
      <w:r w:rsidR="007F5A33" w:rsidRPr="00480C94">
        <w:rPr>
          <w:rFonts w:eastAsia="標楷體"/>
          <w:sz w:val="26"/>
          <w:szCs w:val="26"/>
        </w:rPr>
        <w:t>服務</w:t>
      </w:r>
      <w:r w:rsidR="00FC3A59">
        <w:rPr>
          <w:rFonts w:eastAsia="標楷體" w:hint="eastAsia"/>
          <w:sz w:val="26"/>
          <w:szCs w:val="26"/>
        </w:rPr>
        <w:t>，平均賺得</w:t>
      </w:r>
      <w:r w:rsidR="00B70B21">
        <w:rPr>
          <w:rFonts w:eastAsia="標楷體" w:hint="eastAsia"/>
          <w:sz w:val="26"/>
          <w:szCs w:val="26"/>
        </w:rPr>
        <w:t>成本及</w:t>
      </w:r>
      <w:r w:rsidR="007F5A33" w:rsidRPr="000E4077">
        <w:rPr>
          <w:rFonts w:eastAsia="標楷體" w:hint="eastAsia"/>
          <w:sz w:val="26"/>
          <w:szCs w:val="26"/>
        </w:rPr>
        <w:t>營業</w:t>
      </w:r>
      <w:r w:rsidR="00B70B21">
        <w:rPr>
          <w:rFonts w:eastAsia="標楷體" w:hint="eastAsia"/>
          <w:sz w:val="26"/>
          <w:szCs w:val="26"/>
        </w:rPr>
        <w:t>費用</w:t>
      </w:r>
      <w:r w:rsidR="007F5A33" w:rsidRPr="000E4077">
        <w:rPr>
          <w:rFonts w:eastAsia="標楷體" w:hint="eastAsia"/>
          <w:sz w:val="26"/>
          <w:szCs w:val="26"/>
        </w:rPr>
        <w:t>淨利率</w:t>
      </w:r>
      <w:r w:rsidR="0093245A">
        <w:rPr>
          <w:rFonts w:eastAsia="標楷體" w:hint="eastAsia"/>
          <w:sz w:val="26"/>
          <w:szCs w:val="26"/>
        </w:rPr>
        <w:t>為</w:t>
      </w:r>
      <w:r w:rsidR="000B6C9E">
        <w:rPr>
          <w:rFonts w:eastAsia="標楷體" w:hint="eastAsia"/>
          <w:sz w:val="26"/>
          <w:szCs w:val="26"/>
        </w:rPr>
        <w:t>6</w:t>
      </w:r>
      <w:r w:rsidR="006B023A" w:rsidRPr="004C5603">
        <w:rPr>
          <w:rFonts w:eastAsia="標楷體"/>
          <w:sz w:val="26"/>
          <w:szCs w:val="26"/>
        </w:rPr>
        <w:t>.</w:t>
      </w:r>
      <w:r w:rsidR="000B6C9E">
        <w:rPr>
          <w:rFonts w:eastAsia="標楷體" w:hint="eastAsia"/>
          <w:sz w:val="26"/>
          <w:szCs w:val="26"/>
        </w:rPr>
        <w:t>55</w:t>
      </w:r>
      <w:r w:rsidR="006B023A" w:rsidRPr="004C5603">
        <w:rPr>
          <w:rFonts w:eastAsia="標楷體"/>
          <w:sz w:val="26"/>
          <w:szCs w:val="26"/>
        </w:rPr>
        <w:t>%</w:t>
      </w:r>
      <w:r w:rsidR="007F5A33" w:rsidRPr="00C40B06">
        <w:rPr>
          <w:rFonts w:eastAsia="標楷體"/>
          <w:sz w:val="26"/>
          <w:szCs w:val="26"/>
        </w:rPr>
        <w:t>，</w:t>
      </w:r>
      <w:r>
        <w:rPr>
          <w:rFonts w:eastAsia="標楷體" w:hint="eastAsia"/>
          <w:sz w:val="26"/>
          <w:szCs w:val="26"/>
        </w:rPr>
        <w:t>位於</w:t>
      </w:r>
      <w:r w:rsidR="004653F6">
        <w:rPr>
          <w:rFonts w:eastAsia="標楷體"/>
          <w:sz w:val="26"/>
          <w:szCs w:val="26"/>
        </w:rPr>
        <w:t>ONESOURCE</w:t>
      </w:r>
      <w:r w:rsidR="004653F6">
        <w:rPr>
          <w:rFonts w:eastAsia="標楷體" w:hint="eastAsia"/>
          <w:sz w:val="26"/>
          <w:szCs w:val="26"/>
        </w:rPr>
        <w:t>資料庫</w:t>
      </w:r>
      <w:proofErr w:type="gramStart"/>
      <w:r w:rsidR="004653F6">
        <w:rPr>
          <w:rFonts w:eastAsia="標楷體" w:hint="eastAsia"/>
          <w:sz w:val="26"/>
          <w:szCs w:val="26"/>
        </w:rPr>
        <w:t>所選可比較</w:t>
      </w:r>
      <w:proofErr w:type="gramEnd"/>
      <w:r w:rsidR="004653F6">
        <w:rPr>
          <w:rFonts w:eastAsia="標楷體" w:hint="eastAsia"/>
          <w:sz w:val="26"/>
          <w:szCs w:val="26"/>
        </w:rPr>
        <w:t>對象之常規交易範圍</w:t>
      </w:r>
      <w:r w:rsidR="004C5603">
        <w:rPr>
          <w:rFonts w:eastAsia="標楷體" w:hint="eastAsia"/>
          <w:sz w:val="26"/>
          <w:szCs w:val="26"/>
        </w:rPr>
        <w:t>2.66</w:t>
      </w:r>
      <w:r w:rsidR="00585259" w:rsidRPr="00585259">
        <w:rPr>
          <w:rFonts w:eastAsia="標楷體"/>
          <w:sz w:val="26"/>
          <w:szCs w:val="26"/>
        </w:rPr>
        <w:t>%</w:t>
      </w:r>
      <w:r w:rsidR="00585259" w:rsidRPr="00585259">
        <w:rPr>
          <w:rFonts w:eastAsia="標楷體" w:hint="eastAsia"/>
          <w:sz w:val="26"/>
          <w:szCs w:val="26"/>
        </w:rPr>
        <w:t>～</w:t>
      </w:r>
      <w:r w:rsidR="000B6C9E">
        <w:rPr>
          <w:rFonts w:eastAsia="標楷體" w:hint="eastAsia"/>
          <w:sz w:val="26"/>
          <w:szCs w:val="26"/>
        </w:rPr>
        <w:lastRenderedPageBreak/>
        <w:t>6.71</w:t>
      </w:r>
      <w:r w:rsidR="00585259" w:rsidRPr="00585259">
        <w:rPr>
          <w:rFonts w:eastAsia="標楷體"/>
          <w:sz w:val="26"/>
          <w:szCs w:val="26"/>
        </w:rPr>
        <w:t>%</w:t>
      </w:r>
      <w:r w:rsidR="004653F6">
        <w:rPr>
          <w:rFonts w:eastAsia="標楷體" w:hint="eastAsia"/>
          <w:sz w:val="26"/>
          <w:szCs w:val="26"/>
        </w:rPr>
        <w:t>內</w:t>
      </w:r>
      <w:r w:rsidR="007F5A33" w:rsidRPr="00C40B06">
        <w:rPr>
          <w:rFonts w:eastAsia="標楷體"/>
          <w:sz w:val="26"/>
          <w:szCs w:val="26"/>
        </w:rPr>
        <w:t>，</w:t>
      </w:r>
      <w:r w:rsidR="00E074F7" w:rsidRPr="004120DC">
        <w:rPr>
          <w:rFonts w:eastAsia="標楷體" w:hint="eastAsia"/>
          <w:sz w:val="26"/>
          <w:szCs w:val="26"/>
        </w:rPr>
        <w:t>且位於</w:t>
      </w:r>
      <w:r w:rsidR="00E074F7" w:rsidRPr="007D289C">
        <w:rPr>
          <w:rFonts w:eastAsia="標楷體" w:hint="eastAsia"/>
          <w:sz w:val="26"/>
          <w:szCs w:val="26"/>
        </w:rPr>
        <w:t>主要行業財務比率</w:t>
      </w:r>
      <w:proofErr w:type="gramStart"/>
      <w:r w:rsidR="00E074F7" w:rsidRPr="007D289C">
        <w:rPr>
          <w:rFonts w:eastAsia="標楷體" w:hint="eastAsia"/>
          <w:sz w:val="26"/>
          <w:szCs w:val="26"/>
        </w:rPr>
        <w:t>刊冊所選可</w:t>
      </w:r>
      <w:proofErr w:type="gramEnd"/>
      <w:r w:rsidR="00E074F7" w:rsidRPr="007D289C">
        <w:rPr>
          <w:rFonts w:eastAsia="標楷體" w:hint="eastAsia"/>
          <w:sz w:val="26"/>
          <w:szCs w:val="26"/>
        </w:rPr>
        <w:t>比較對象常規交易範圍</w:t>
      </w:r>
      <w:r w:rsidR="00E074F7" w:rsidRPr="007D289C">
        <w:rPr>
          <w:rFonts w:eastAsia="標楷體"/>
          <w:sz w:val="26"/>
          <w:szCs w:val="26"/>
        </w:rPr>
        <w:t>-8.32%</w:t>
      </w:r>
      <w:r w:rsidR="00E074F7" w:rsidRPr="007D289C">
        <w:rPr>
          <w:rFonts w:eastAsia="標楷體" w:hint="eastAsia"/>
          <w:sz w:val="26"/>
          <w:szCs w:val="26"/>
        </w:rPr>
        <w:t>～</w:t>
      </w:r>
      <w:r w:rsidR="00E074F7" w:rsidRPr="007D289C">
        <w:rPr>
          <w:rFonts w:eastAsia="標楷體"/>
          <w:sz w:val="26"/>
          <w:szCs w:val="26"/>
        </w:rPr>
        <w:t>10.76%</w:t>
      </w:r>
      <w:r w:rsidR="00E074F7" w:rsidRPr="004120DC">
        <w:rPr>
          <w:rFonts w:eastAsia="標楷體" w:hint="eastAsia"/>
          <w:sz w:val="26"/>
          <w:szCs w:val="26"/>
        </w:rPr>
        <w:t>內</w:t>
      </w:r>
      <w:r w:rsidR="00E074F7">
        <w:rPr>
          <w:rFonts w:eastAsia="標楷體" w:hint="eastAsia"/>
          <w:sz w:val="26"/>
          <w:szCs w:val="26"/>
        </w:rPr>
        <w:t>，</w:t>
      </w:r>
      <w:r w:rsidR="007F5A33" w:rsidRPr="00C62CFA">
        <w:rPr>
          <w:rFonts w:eastAsia="標楷體"/>
          <w:sz w:val="26"/>
          <w:szCs w:val="26"/>
        </w:rPr>
        <w:t>推論</w:t>
      </w:r>
      <w:r w:rsidR="000F4B53" w:rsidRPr="004120DC">
        <w:rPr>
          <w:rFonts w:eastAsia="標楷體" w:hint="eastAsia"/>
          <w:sz w:val="26"/>
          <w:szCs w:val="26"/>
        </w:rPr>
        <w:t>開</w:t>
      </w:r>
      <w:proofErr w:type="gramStart"/>
      <w:r w:rsidR="000F4B53" w:rsidRPr="004120DC">
        <w:rPr>
          <w:rFonts w:eastAsia="標楷體" w:hint="eastAsia"/>
          <w:sz w:val="26"/>
          <w:szCs w:val="26"/>
        </w:rPr>
        <w:t>曼</w:t>
      </w:r>
      <w:proofErr w:type="gramEnd"/>
      <w:r w:rsidR="000F4B53" w:rsidRPr="004120DC">
        <w:rPr>
          <w:rFonts w:eastAsia="標楷體"/>
          <w:sz w:val="26"/>
          <w:szCs w:val="26"/>
        </w:rPr>
        <w:t>矽成</w:t>
      </w:r>
      <w:r w:rsidR="000F4B53" w:rsidRPr="004120DC">
        <w:rPr>
          <w:rFonts w:eastAsia="標楷體" w:hint="eastAsia"/>
          <w:sz w:val="26"/>
          <w:szCs w:val="26"/>
        </w:rPr>
        <w:t>台灣分公司</w:t>
      </w:r>
      <w:r w:rsidR="005E6112">
        <w:rPr>
          <w:rFonts w:eastAsia="標楷體" w:hint="eastAsia"/>
          <w:sz w:val="26"/>
          <w:szCs w:val="26"/>
        </w:rPr>
        <w:t>105</w:t>
      </w:r>
      <w:r w:rsidR="007F5A33" w:rsidRPr="00C62CFA">
        <w:rPr>
          <w:rFonts w:eastAsia="標楷體"/>
          <w:sz w:val="26"/>
          <w:szCs w:val="26"/>
        </w:rPr>
        <w:t>會計年度該受控交易之移轉訂</w:t>
      </w:r>
      <w:r w:rsidR="007F5A33" w:rsidRPr="00C40B06">
        <w:rPr>
          <w:rFonts w:eastAsia="標楷體"/>
          <w:sz w:val="26"/>
          <w:szCs w:val="26"/>
        </w:rPr>
        <w:t>價符合常規。</w:t>
      </w:r>
    </w:p>
    <w:p w:rsidR="002F1606" w:rsidRPr="00CE1FBF" w:rsidRDefault="007F5A33">
      <w:pPr>
        <w:pStyle w:val="3"/>
        <w:numPr>
          <w:ilvl w:val="0"/>
          <w:numId w:val="46"/>
        </w:numPr>
        <w:spacing w:beforeLines="50" w:before="120" w:afterLines="50" w:after="120" w:line="360" w:lineRule="auto"/>
        <w:ind w:leftChars="100" w:left="722" w:hanging="482"/>
        <w:jc w:val="both"/>
        <w:rPr>
          <w:rFonts w:ascii="Times New Roman" w:eastAsia="標楷體"/>
          <w:sz w:val="32"/>
        </w:rPr>
      </w:pPr>
      <w:r w:rsidRPr="008B7855">
        <w:rPr>
          <w:rFonts w:ascii="Times New Roman" w:eastAsia="標楷體" w:hint="eastAsia"/>
          <w:sz w:val="32"/>
        </w:rPr>
        <w:t>資金之使用</w:t>
      </w:r>
      <w:proofErr w:type="gramStart"/>
      <w:r w:rsidR="00CE1FBF">
        <w:rPr>
          <w:rFonts w:ascii="Times New Roman" w:eastAsia="標楷體"/>
          <w:sz w:val="32"/>
        </w:rPr>
        <w:t>—</w:t>
      </w:r>
      <w:proofErr w:type="gramEnd"/>
      <w:r w:rsidR="00CE1FBF" w:rsidRPr="00CE1FBF">
        <w:rPr>
          <w:rFonts w:ascii="Times New Roman" w:eastAsia="標楷體" w:hint="eastAsia"/>
          <w:sz w:val="32"/>
        </w:rPr>
        <w:t>資金融通</w:t>
      </w:r>
    </w:p>
    <w:p w:rsidR="002F1606" w:rsidRDefault="00E074F7" w:rsidP="00437C71">
      <w:pPr>
        <w:numPr>
          <w:ilvl w:val="0"/>
          <w:numId w:val="78"/>
        </w:numPr>
        <w:tabs>
          <w:tab w:val="left" w:pos="960"/>
          <w:tab w:val="left" w:pos="1134"/>
        </w:tabs>
        <w:spacing w:beforeLines="50" w:before="120" w:afterLines="50" w:after="120" w:line="360" w:lineRule="auto"/>
        <w:jc w:val="both"/>
        <w:rPr>
          <w:rFonts w:eastAsia="標楷體"/>
          <w:b/>
          <w:sz w:val="28"/>
          <w:szCs w:val="26"/>
        </w:rPr>
      </w:pPr>
      <w:r>
        <w:rPr>
          <w:rFonts w:eastAsia="標楷體" w:hint="eastAsia"/>
          <w:b/>
          <w:sz w:val="28"/>
          <w:szCs w:val="26"/>
        </w:rPr>
        <w:t>美金借款</w:t>
      </w:r>
    </w:p>
    <w:p w:rsidR="002F1606" w:rsidRPr="00531292" w:rsidRDefault="007F5A33" w:rsidP="005C07E9">
      <w:pPr>
        <w:spacing w:beforeLines="50" w:before="120" w:afterLines="50" w:after="120" w:line="360" w:lineRule="auto"/>
        <w:ind w:leftChars="400" w:left="960" w:firstLineChars="200" w:firstLine="520"/>
        <w:jc w:val="both"/>
        <w:rPr>
          <w:rFonts w:eastAsia="標楷體"/>
          <w:color w:val="000000" w:themeColor="text1"/>
          <w:sz w:val="26"/>
          <w:szCs w:val="26"/>
        </w:rPr>
      </w:pPr>
      <w:r w:rsidRPr="00531292">
        <w:rPr>
          <w:rFonts w:eastAsia="標楷體" w:hint="eastAsia"/>
          <w:color w:val="000000" w:themeColor="text1"/>
          <w:sz w:val="26"/>
          <w:szCs w:val="26"/>
        </w:rPr>
        <w:t>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矽成台灣分公司向關係企業借入</w:t>
      </w:r>
      <w:r w:rsidR="00E074F7" w:rsidRPr="00531292">
        <w:rPr>
          <w:rFonts w:eastAsia="標楷體" w:hint="eastAsia"/>
          <w:color w:val="000000" w:themeColor="text1"/>
          <w:sz w:val="26"/>
          <w:szCs w:val="26"/>
        </w:rPr>
        <w:t>美</w:t>
      </w:r>
      <w:r w:rsidRPr="00531292">
        <w:rPr>
          <w:rFonts w:eastAsia="標楷體" w:hint="eastAsia"/>
          <w:color w:val="000000" w:themeColor="text1"/>
          <w:sz w:val="26"/>
          <w:szCs w:val="26"/>
        </w:rPr>
        <w:t>金，</w:t>
      </w:r>
      <w:r w:rsidR="003D647D" w:rsidRPr="00531292">
        <w:rPr>
          <w:rFonts w:eastAsia="標楷體" w:hint="eastAsia"/>
          <w:color w:val="000000" w:themeColor="text1"/>
          <w:sz w:val="26"/>
          <w:szCs w:val="26"/>
        </w:rPr>
        <w:t>計息年利率為</w:t>
      </w:r>
      <w:r w:rsidR="000B6C9E" w:rsidRPr="00531292">
        <w:rPr>
          <w:rFonts w:eastAsia="標楷體"/>
          <w:color w:val="000000" w:themeColor="text1"/>
          <w:sz w:val="26"/>
          <w:szCs w:val="26"/>
        </w:rPr>
        <w:t>1.77</w:t>
      </w:r>
      <w:r w:rsidR="003D647D" w:rsidRPr="00531292">
        <w:rPr>
          <w:rFonts w:eastAsia="標楷體"/>
          <w:color w:val="000000" w:themeColor="text1"/>
          <w:sz w:val="26"/>
          <w:szCs w:val="26"/>
        </w:rPr>
        <w:t>%</w:t>
      </w:r>
      <w:r w:rsidR="003D647D" w:rsidRPr="00531292">
        <w:rPr>
          <w:rFonts w:eastAsia="標楷體" w:hint="eastAsia"/>
          <w:color w:val="000000" w:themeColor="text1"/>
          <w:sz w:val="26"/>
          <w:szCs w:val="26"/>
        </w:rPr>
        <w:t>，</w:t>
      </w:r>
      <w:r w:rsidRPr="00531292">
        <w:rPr>
          <w:rFonts w:eastAsia="標楷體" w:hint="eastAsia"/>
          <w:color w:val="000000" w:themeColor="text1"/>
          <w:sz w:val="26"/>
          <w:szCs w:val="26"/>
        </w:rPr>
        <w:t>可比較未受控價格法為評估該受控交易之</w:t>
      </w:r>
      <w:proofErr w:type="gramStart"/>
      <w:r w:rsidRPr="00531292">
        <w:rPr>
          <w:rFonts w:eastAsia="標楷體" w:hint="eastAsia"/>
          <w:color w:val="000000" w:themeColor="text1"/>
          <w:sz w:val="26"/>
          <w:szCs w:val="26"/>
        </w:rPr>
        <w:t>最</w:t>
      </w:r>
      <w:proofErr w:type="gramEnd"/>
      <w:r w:rsidRPr="00531292">
        <w:rPr>
          <w:rFonts w:eastAsia="標楷體" w:hint="eastAsia"/>
          <w:color w:val="000000" w:themeColor="text1"/>
          <w:sz w:val="26"/>
          <w:szCs w:val="26"/>
        </w:rPr>
        <w:t>適常規交易方法。</w:t>
      </w:r>
    </w:p>
    <w:p w:rsidR="002F1606" w:rsidRPr="00531292" w:rsidRDefault="003D647D" w:rsidP="005C07E9">
      <w:pPr>
        <w:spacing w:beforeLines="50" w:before="120" w:afterLines="50" w:after="120" w:line="360" w:lineRule="auto"/>
        <w:ind w:leftChars="400" w:left="960" w:firstLineChars="200" w:firstLine="520"/>
        <w:jc w:val="both"/>
        <w:rPr>
          <w:rFonts w:eastAsia="標楷體"/>
          <w:color w:val="000000" w:themeColor="text1"/>
          <w:sz w:val="26"/>
          <w:szCs w:val="26"/>
        </w:rPr>
      </w:pPr>
      <w:r w:rsidRPr="00531292">
        <w:rPr>
          <w:rFonts w:eastAsia="標楷體" w:hint="eastAsia"/>
          <w:color w:val="000000" w:themeColor="text1"/>
          <w:sz w:val="26"/>
          <w:szCs w:val="26"/>
        </w:rPr>
        <w:t>本報告依開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矽成台灣借入資金之年度、幣別、用途及借款期間等進行可比較未受控價格之搜尋，並建立常規交易範圍。本所以</w:t>
      </w:r>
      <w:r w:rsidRPr="00531292">
        <w:rPr>
          <w:rFonts w:eastAsia="標楷體"/>
          <w:color w:val="000000" w:themeColor="text1"/>
          <w:sz w:val="26"/>
          <w:szCs w:val="26"/>
        </w:rPr>
        <w:t>LIBOR</w:t>
      </w:r>
      <w:r w:rsidRPr="00531292">
        <w:rPr>
          <w:rFonts w:eastAsia="標楷體" w:hint="eastAsia"/>
          <w:color w:val="000000" w:themeColor="text1"/>
          <w:sz w:val="26"/>
          <w:szCs w:val="26"/>
        </w:rPr>
        <w:t>公布之</w:t>
      </w:r>
      <w:r w:rsidR="005E6112" w:rsidRPr="00531292">
        <w:rPr>
          <w:rFonts w:eastAsia="標楷體"/>
          <w:color w:val="000000" w:themeColor="text1"/>
          <w:sz w:val="26"/>
          <w:szCs w:val="26"/>
        </w:rPr>
        <w:t>105</w:t>
      </w:r>
      <w:r w:rsidRPr="00531292">
        <w:rPr>
          <w:rFonts w:eastAsia="標楷體" w:hint="eastAsia"/>
          <w:color w:val="000000" w:themeColor="text1"/>
          <w:sz w:val="26"/>
          <w:szCs w:val="26"/>
        </w:rPr>
        <w:t>年</w:t>
      </w:r>
      <w:r w:rsidRPr="00531292">
        <w:rPr>
          <w:rFonts w:eastAsia="標楷體"/>
          <w:color w:val="000000" w:themeColor="text1"/>
          <w:sz w:val="26"/>
          <w:szCs w:val="26"/>
        </w:rPr>
        <w:t>1</w:t>
      </w:r>
      <w:r w:rsidRPr="00531292">
        <w:rPr>
          <w:rFonts w:eastAsia="標楷體" w:hint="eastAsia"/>
          <w:color w:val="000000" w:themeColor="text1"/>
          <w:sz w:val="26"/>
          <w:szCs w:val="26"/>
        </w:rPr>
        <w:t>月至</w:t>
      </w:r>
      <w:r w:rsidR="005E6112" w:rsidRPr="00531292">
        <w:rPr>
          <w:rFonts w:eastAsia="標楷體"/>
          <w:color w:val="000000" w:themeColor="text1"/>
          <w:sz w:val="26"/>
          <w:szCs w:val="26"/>
        </w:rPr>
        <w:t>105</w:t>
      </w:r>
      <w:r w:rsidRPr="00531292">
        <w:rPr>
          <w:rFonts w:eastAsia="標楷體" w:hint="eastAsia"/>
          <w:color w:val="000000" w:themeColor="text1"/>
          <w:sz w:val="26"/>
          <w:szCs w:val="26"/>
        </w:rPr>
        <w:t>年</w:t>
      </w:r>
      <w:r w:rsidR="00211B67" w:rsidRPr="00531292">
        <w:rPr>
          <w:rFonts w:eastAsia="標楷體"/>
          <w:color w:val="000000" w:themeColor="text1"/>
          <w:sz w:val="26"/>
          <w:szCs w:val="26"/>
        </w:rPr>
        <w:t>12</w:t>
      </w:r>
      <w:r w:rsidRPr="00531292">
        <w:rPr>
          <w:rFonts w:eastAsia="標楷體" w:hint="eastAsia"/>
          <w:color w:val="000000" w:themeColor="text1"/>
          <w:sz w:val="26"/>
          <w:szCs w:val="26"/>
        </w:rPr>
        <w:t>月間之資金拆放利率區間，進行外部可比較對象搜尋。</w:t>
      </w:r>
    </w:p>
    <w:p w:rsidR="00E074F7" w:rsidRPr="00531292" w:rsidRDefault="00C04779" w:rsidP="005C07E9">
      <w:pPr>
        <w:spacing w:beforeLines="50" w:before="120" w:afterLines="50" w:after="120" w:line="360" w:lineRule="auto"/>
        <w:ind w:leftChars="400" w:left="960" w:firstLineChars="200" w:firstLine="520"/>
        <w:jc w:val="both"/>
        <w:rPr>
          <w:rFonts w:eastAsia="標楷體"/>
          <w:color w:val="000000" w:themeColor="text1"/>
          <w:sz w:val="26"/>
          <w:szCs w:val="26"/>
        </w:rPr>
      </w:pPr>
      <w:r w:rsidRPr="00531292">
        <w:rPr>
          <w:rFonts w:eastAsia="標楷體" w:hint="eastAsia"/>
          <w:color w:val="000000" w:themeColor="text1"/>
          <w:sz w:val="26"/>
          <w:szCs w:val="26"/>
        </w:rPr>
        <w:t>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矽成台灣分公司與關係企業間之借款計息，計息利率為</w:t>
      </w:r>
      <w:r w:rsidR="000B6C9E" w:rsidRPr="00531292">
        <w:rPr>
          <w:rFonts w:eastAsia="標楷體"/>
          <w:color w:val="000000" w:themeColor="text1"/>
          <w:sz w:val="26"/>
          <w:szCs w:val="26"/>
        </w:rPr>
        <w:t>1.77%</w:t>
      </w:r>
      <w:r w:rsidRPr="00531292">
        <w:rPr>
          <w:rFonts w:eastAsia="標楷體" w:hint="eastAsia"/>
          <w:color w:val="000000" w:themeColor="text1"/>
          <w:sz w:val="26"/>
          <w:szCs w:val="26"/>
        </w:rPr>
        <w:t>，</w:t>
      </w:r>
      <w:proofErr w:type="gramStart"/>
      <w:r w:rsidR="00E074F7" w:rsidRPr="00531292">
        <w:rPr>
          <w:rFonts w:eastAsia="標楷體" w:hint="eastAsia"/>
          <w:color w:val="000000" w:themeColor="text1"/>
          <w:sz w:val="26"/>
          <w:szCs w:val="26"/>
        </w:rPr>
        <w:t>高於經債信</w:t>
      </w:r>
      <w:proofErr w:type="gramEnd"/>
      <w:r w:rsidR="00E074F7" w:rsidRPr="00531292">
        <w:rPr>
          <w:rFonts w:eastAsia="標楷體" w:hint="eastAsia"/>
          <w:color w:val="000000" w:themeColor="text1"/>
          <w:sz w:val="26"/>
          <w:szCs w:val="26"/>
        </w:rPr>
        <w:t>評等</w:t>
      </w:r>
      <w:r w:rsidR="00E074F7" w:rsidRPr="00531292">
        <w:rPr>
          <w:rFonts w:eastAsia="標楷體" w:hAnsi="標楷體" w:hint="eastAsia"/>
          <w:color w:val="000000" w:themeColor="text1"/>
          <w:sz w:val="26"/>
          <w:szCs w:val="26"/>
        </w:rPr>
        <w:t>調整</w:t>
      </w:r>
      <w:r w:rsidR="00E074F7" w:rsidRPr="00531292">
        <w:rPr>
          <w:rFonts w:eastAsia="標楷體" w:hAnsi="標楷體"/>
          <w:color w:val="000000" w:themeColor="text1"/>
          <w:sz w:val="26"/>
          <w:szCs w:val="26"/>
        </w:rPr>
        <w:t>後</w:t>
      </w:r>
      <w:r w:rsidR="00E074F7" w:rsidRPr="00531292">
        <w:rPr>
          <w:rFonts w:eastAsia="標楷體" w:hAnsi="標楷體" w:hint="eastAsia"/>
          <w:color w:val="000000" w:themeColor="text1"/>
          <w:sz w:val="26"/>
          <w:szCs w:val="26"/>
        </w:rPr>
        <w:t>之</w:t>
      </w:r>
      <w:r w:rsidR="00E074F7" w:rsidRPr="00531292">
        <w:rPr>
          <w:rFonts w:eastAsia="標楷體" w:hint="eastAsia"/>
          <w:color w:val="000000" w:themeColor="text1"/>
          <w:sz w:val="26"/>
          <w:szCs w:val="26"/>
        </w:rPr>
        <w:t>「</w:t>
      </w:r>
      <w:r w:rsidR="00E074F7" w:rsidRPr="00531292">
        <w:rPr>
          <w:rFonts w:eastAsia="標楷體"/>
          <w:color w:val="000000" w:themeColor="text1"/>
          <w:sz w:val="26"/>
          <w:szCs w:val="26"/>
        </w:rPr>
        <w:t>LIBOR</w:t>
      </w:r>
      <w:r w:rsidR="00E074F7" w:rsidRPr="00531292">
        <w:rPr>
          <w:rFonts w:eastAsia="標楷體" w:hint="eastAsia"/>
          <w:color w:val="000000" w:themeColor="text1"/>
          <w:sz w:val="26"/>
          <w:szCs w:val="26"/>
        </w:rPr>
        <w:t>資金拆放利率」常規交易區間</w:t>
      </w:r>
      <w:r w:rsidR="00E074F7" w:rsidRPr="00E074F7">
        <w:rPr>
          <w:rFonts w:eastAsia="標楷體"/>
          <w:color w:val="000000" w:themeColor="text1"/>
          <w:sz w:val="26"/>
          <w:szCs w:val="26"/>
        </w:rPr>
        <w:t>1.2103%</w:t>
      </w:r>
      <w:r w:rsidR="00E074F7" w:rsidRPr="00E074F7">
        <w:rPr>
          <w:rFonts w:eastAsia="標楷體" w:hint="eastAsia"/>
          <w:color w:val="000000" w:themeColor="text1"/>
          <w:sz w:val="26"/>
          <w:szCs w:val="26"/>
        </w:rPr>
        <w:t>～</w:t>
      </w:r>
      <w:r w:rsidR="00E074F7" w:rsidRPr="00E074F7">
        <w:rPr>
          <w:rFonts w:eastAsia="標楷體"/>
          <w:color w:val="000000" w:themeColor="text1"/>
          <w:sz w:val="26"/>
          <w:szCs w:val="26"/>
        </w:rPr>
        <w:t>1.6677%</w:t>
      </w:r>
      <w:r w:rsidR="00E074F7" w:rsidRPr="00531292">
        <w:rPr>
          <w:rFonts w:eastAsia="標楷體" w:hint="eastAsia"/>
          <w:color w:val="000000" w:themeColor="text1"/>
          <w:sz w:val="26"/>
          <w:szCs w:val="26"/>
        </w:rPr>
        <w:t>，因互相調整結果，對中華民國稅收不生影響，故不予調整。</w:t>
      </w:r>
    </w:p>
    <w:p w:rsidR="00E074F7" w:rsidRPr="00531292" w:rsidRDefault="00E074F7" w:rsidP="00437C71">
      <w:pPr>
        <w:numPr>
          <w:ilvl w:val="0"/>
          <w:numId w:val="78"/>
        </w:numPr>
        <w:tabs>
          <w:tab w:val="left" w:pos="960"/>
          <w:tab w:val="left" w:pos="1134"/>
        </w:tabs>
        <w:spacing w:beforeLines="50" w:before="120" w:afterLines="50" w:after="120" w:line="360" w:lineRule="auto"/>
        <w:jc w:val="both"/>
        <w:rPr>
          <w:rFonts w:eastAsia="標楷體"/>
          <w:b/>
          <w:sz w:val="28"/>
          <w:szCs w:val="26"/>
        </w:rPr>
      </w:pPr>
      <w:r w:rsidRPr="00531292">
        <w:rPr>
          <w:rFonts w:eastAsia="標楷體" w:hint="eastAsia"/>
          <w:b/>
          <w:sz w:val="28"/>
          <w:szCs w:val="26"/>
        </w:rPr>
        <w:t>新台幣借款</w:t>
      </w:r>
    </w:p>
    <w:p w:rsidR="00E074F7" w:rsidRPr="00531292" w:rsidRDefault="00E074F7" w:rsidP="00531292">
      <w:pPr>
        <w:spacing w:beforeLines="50" w:before="120" w:afterLines="50" w:after="120" w:line="360" w:lineRule="auto"/>
        <w:ind w:leftChars="400" w:left="960" w:firstLineChars="200" w:firstLine="520"/>
        <w:jc w:val="both"/>
        <w:rPr>
          <w:rFonts w:eastAsia="標楷體"/>
          <w:color w:val="000000" w:themeColor="text1"/>
          <w:sz w:val="26"/>
          <w:szCs w:val="26"/>
        </w:rPr>
      </w:pPr>
      <w:r w:rsidRPr="00531292">
        <w:rPr>
          <w:rFonts w:eastAsia="標楷體" w:hint="eastAsia"/>
          <w:color w:val="000000" w:themeColor="text1"/>
          <w:sz w:val="26"/>
          <w:szCs w:val="26"/>
        </w:rPr>
        <w:t>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矽成台灣分公司向關係企業借入新台幣，計息年利率為</w:t>
      </w:r>
      <w:r w:rsidRPr="00531292">
        <w:rPr>
          <w:rFonts w:eastAsia="標楷體"/>
          <w:color w:val="000000" w:themeColor="text1"/>
          <w:sz w:val="26"/>
          <w:szCs w:val="26"/>
        </w:rPr>
        <w:t>1.3%</w:t>
      </w:r>
      <w:r w:rsidRPr="00531292">
        <w:rPr>
          <w:rFonts w:eastAsia="標楷體" w:hint="eastAsia"/>
          <w:color w:val="000000" w:themeColor="text1"/>
          <w:sz w:val="26"/>
          <w:szCs w:val="26"/>
        </w:rPr>
        <w:t>，可比較未受控價格法為評估該受控交易之</w:t>
      </w:r>
      <w:proofErr w:type="gramStart"/>
      <w:r w:rsidRPr="00531292">
        <w:rPr>
          <w:rFonts w:eastAsia="標楷體" w:hint="eastAsia"/>
          <w:color w:val="000000" w:themeColor="text1"/>
          <w:sz w:val="26"/>
          <w:szCs w:val="26"/>
        </w:rPr>
        <w:t>最</w:t>
      </w:r>
      <w:proofErr w:type="gramEnd"/>
      <w:r w:rsidRPr="00531292">
        <w:rPr>
          <w:rFonts w:eastAsia="標楷體" w:hint="eastAsia"/>
          <w:color w:val="000000" w:themeColor="text1"/>
          <w:sz w:val="26"/>
          <w:szCs w:val="26"/>
        </w:rPr>
        <w:t>適常規交易方法。</w:t>
      </w:r>
    </w:p>
    <w:p w:rsidR="00E074F7" w:rsidRPr="00531292" w:rsidRDefault="00E074F7" w:rsidP="00531292">
      <w:pPr>
        <w:spacing w:beforeLines="50" w:before="120" w:afterLines="50" w:after="120" w:line="360" w:lineRule="auto"/>
        <w:ind w:leftChars="400" w:left="960" w:firstLineChars="200" w:firstLine="520"/>
        <w:jc w:val="both"/>
        <w:rPr>
          <w:rFonts w:eastAsia="標楷體"/>
          <w:sz w:val="26"/>
          <w:szCs w:val="26"/>
        </w:rPr>
      </w:pPr>
      <w:r w:rsidRPr="00531292">
        <w:rPr>
          <w:rFonts w:eastAsia="標楷體" w:hint="eastAsia"/>
          <w:sz w:val="26"/>
          <w:szCs w:val="26"/>
        </w:rPr>
        <w:t>本報告依開</w:t>
      </w:r>
      <w:proofErr w:type="gramStart"/>
      <w:r w:rsidRPr="00531292">
        <w:rPr>
          <w:rFonts w:eastAsia="標楷體" w:hint="eastAsia"/>
          <w:sz w:val="26"/>
          <w:szCs w:val="26"/>
        </w:rPr>
        <w:t>曼</w:t>
      </w:r>
      <w:proofErr w:type="gramEnd"/>
      <w:r w:rsidRPr="00531292">
        <w:rPr>
          <w:rFonts w:eastAsia="標楷體" w:hint="eastAsia"/>
          <w:sz w:val="26"/>
          <w:szCs w:val="26"/>
        </w:rPr>
        <w:t>矽成台灣借入資金之年度、幣別、用途及借款期間等進行可比較未受控價格之搜尋，並建立常規交易範圍。本所以</w:t>
      </w:r>
      <w:r w:rsidRPr="00BA15F4">
        <w:rPr>
          <w:rFonts w:eastAsia="標楷體" w:hint="eastAsia"/>
          <w:sz w:val="26"/>
          <w:szCs w:val="26"/>
        </w:rPr>
        <w:t>五大銀行新承做放款利率</w:t>
      </w:r>
      <w:r w:rsidRPr="00531292">
        <w:rPr>
          <w:rFonts w:eastAsia="標楷體" w:hint="eastAsia"/>
          <w:sz w:val="26"/>
          <w:szCs w:val="26"/>
        </w:rPr>
        <w:t>公布之</w:t>
      </w:r>
      <w:r w:rsidRPr="00531292">
        <w:rPr>
          <w:rFonts w:eastAsia="標楷體"/>
          <w:sz w:val="26"/>
          <w:szCs w:val="26"/>
        </w:rPr>
        <w:t>105</w:t>
      </w:r>
      <w:r w:rsidRPr="00531292">
        <w:rPr>
          <w:rFonts w:eastAsia="標楷體" w:hint="eastAsia"/>
          <w:sz w:val="26"/>
          <w:szCs w:val="26"/>
        </w:rPr>
        <w:t>年</w:t>
      </w:r>
      <w:r w:rsidRPr="00531292">
        <w:rPr>
          <w:rFonts w:eastAsia="標楷體"/>
          <w:sz w:val="26"/>
          <w:szCs w:val="26"/>
        </w:rPr>
        <w:t>1</w:t>
      </w:r>
      <w:r w:rsidRPr="00531292">
        <w:rPr>
          <w:rFonts w:eastAsia="標楷體" w:hint="eastAsia"/>
          <w:sz w:val="26"/>
          <w:szCs w:val="26"/>
        </w:rPr>
        <w:t>月至</w:t>
      </w:r>
      <w:r w:rsidRPr="00531292">
        <w:rPr>
          <w:rFonts w:eastAsia="標楷體"/>
          <w:sz w:val="26"/>
          <w:szCs w:val="26"/>
        </w:rPr>
        <w:t>105</w:t>
      </w:r>
      <w:r w:rsidRPr="00531292">
        <w:rPr>
          <w:rFonts w:eastAsia="標楷體" w:hint="eastAsia"/>
          <w:sz w:val="26"/>
          <w:szCs w:val="26"/>
        </w:rPr>
        <w:t>年</w:t>
      </w:r>
      <w:r w:rsidRPr="00531292">
        <w:rPr>
          <w:rFonts w:eastAsia="標楷體"/>
          <w:sz w:val="26"/>
          <w:szCs w:val="26"/>
        </w:rPr>
        <w:t>12</w:t>
      </w:r>
      <w:r w:rsidRPr="00531292">
        <w:rPr>
          <w:rFonts w:eastAsia="標楷體" w:hint="eastAsia"/>
          <w:sz w:val="26"/>
          <w:szCs w:val="26"/>
        </w:rPr>
        <w:t>月間之資</w:t>
      </w:r>
      <w:r w:rsidRPr="00531292">
        <w:rPr>
          <w:rFonts w:eastAsia="標楷體" w:hint="eastAsia"/>
          <w:sz w:val="26"/>
          <w:szCs w:val="26"/>
        </w:rPr>
        <w:lastRenderedPageBreak/>
        <w:t>金拆放利率區間，進行外部可比較對象搜尋。</w:t>
      </w:r>
    </w:p>
    <w:p w:rsidR="00532175" w:rsidRPr="00531292" w:rsidRDefault="00E074F7" w:rsidP="00531292">
      <w:pPr>
        <w:spacing w:beforeLines="50" w:before="120" w:afterLines="50" w:after="120" w:line="360" w:lineRule="auto"/>
        <w:ind w:leftChars="400" w:left="960" w:firstLineChars="200" w:firstLine="520"/>
        <w:jc w:val="both"/>
        <w:rPr>
          <w:rFonts w:eastAsia="標楷體"/>
          <w:sz w:val="26"/>
          <w:szCs w:val="26"/>
          <w:highlight w:val="yellow"/>
        </w:rPr>
      </w:pPr>
      <w:r w:rsidRPr="00531292">
        <w:rPr>
          <w:rFonts w:eastAsia="標楷體" w:hint="eastAsia"/>
          <w:color w:val="000000" w:themeColor="text1"/>
          <w:sz w:val="26"/>
          <w:szCs w:val="26"/>
        </w:rPr>
        <w:t>開</w:t>
      </w:r>
      <w:proofErr w:type="gramStart"/>
      <w:r w:rsidRPr="00531292">
        <w:rPr>
          <w:rFonts w:eastAsia="標楷體" w:hint="eastAsia"/>
          <w:color w:val="000000" w:themeColor="text1"/>
          <w:sz w:val="26"/>
          <w:szCs w:val="26"/>
        </w:rPr>
        <w:t>曼</w:t>
      </w:r>
      <w:proofErr w:type="gramEnd"/>
      <w:r w:rsidRPr="00531292">
        <w:rPr>
          <w:rFonts w:eastAsia="標楷體" w:hint="eastAsia"/>
          <w:color w:val="000000" w:themeColor="text1"/>
          <w:sz w:val="26"/>
          <w:szCs w:val="26"/>
        </w:rPr>
        <w:t>矽成台灣分公司與關係企業間之借款計息，計息利率為</w:t>
      </w:r>
      <w:r w:rsidRPr="00531292">
        <w:rPr>
          <w:rFonts w:eastAsia="標楷體"/>
          <w:color w:val="000000" w:themeColor="text1"/>
          <w:sz w:val="26"/>
          <w:szCs w:val="26"/>
        </w:rPr>
        <w:t>1.3%</w:t>
      </w:r>
      <w:r w:rsidRPr="00531292">
        <w:rPr>
          <w:rFonts w:eastAsia="標楷體" w:hint="eastAsia"/>
          <w:color w:val="000000" w:themeColor="text1"/>
          <w:sz w:val="26"/>
          <w:szCs w:val="26"/>
        </w:rPr>
        <w:t>，</w:t>
      </w:r>
      <w:proofErr w:type="gramStart"/>
      <w:r w:rsidRPr="00531292">
        <w:rPr>
          <w:rFonts w:eastAsia="標楷體" w:hint="eastAsia"/>
          <w:color w:val="000000" w:themeColor="text1"/>
          <w:sz w:val="26"/>
          <w:szCs w:val="26"/>
        </w:rPr>
        <w:t>低於經債信</w:t>
      </w:r>
      <w:proofErr w:type="gramEnd"/>
      <w:r w:rsidRPr="00531292">
        <w:rPr>
          <w:rFonts w:eastAsia="標楷體" w:hint="eastAsia"/>
          <w:color w:val="000000" w:themeColor="text1"/>
          <w:sz w:val="26"/>
          <w:szCs w:val="26"/>
        </w:rPr>
        <w:t>評等</w:t>
      </w:r>
      <w:r w:rsidRPr="00531292">
        <w:rPr>
          <w:rFonts w:eastAsia="標楷體" w:hAnsi="標楷體" w:hint="eastAsia"/>
          <w:color w:val="000000" w:themeColor="text1"/>
          <w:sz w:val="26"/>
          <w:szCs w:val="26"/>
        </w:rPr>
        <w:t>調整</w:t>
      </w:r>
      <w:r w:rsidRPr="00531292">
        <w:rPr>
          <w:rFonts w:eastAsia="標楷體" w:hAnsi="標楷體"/>
          <w:color w:val="000000" w:themeColor="text1"/>
          <w:sz w:val="26"/>
          <w:szCs w:val="26"/>
        </w:rPr>
        <w:t>後</w:t>
      </w:r>
      <w:r w:rsidRPr="00531292">
        <w:rPr>
          <w:rFonts w:eastAsia="標楷體" w:hAnsi="標楷體" w:hint="eastAsia"/>
          <w:color w:val="000000" w:themeColor="text1"/>
          <w:sz w:val="26"/>
          <w:szCs w:val="26"/>
        </w:rPr>
        <w:t>之</w:t>
      </w:r>
      <w:r w:rsidRPr="00531292">
        <w:rPr>
          <w:rFonts w:eastAsia="標楷體" w:hint="eastAsia"/>
          <w:color w:val="000000" w:themeColor="text1"/>
          <w:sz w:val="26"/>
          <w:szCs w:val="26"/>
        </w:rPr>
        <w:t>「五大銀行新承做放款利率」常規交易區間</w:t>
      </w:r>
      <w:r w:rsidRPr="00E074F7">
        <w:rPr>
          <w:rFonts w:eastAsia="標楷體"/>
          <w:color w:val="000000" w:themeColor="text1"/>
          <w:sz w:val="26"/>
          <w:szCs w:val="26"/>
        </w:rPr>
        <w:t>1.588%</w:t>
      </w:r>
      <w:r w:rsidRPr="00E074F7">
        <w:rPr>
          <w:rFonts w:eastAsia="標楷體" w:hint="eastAsia"/>
          <w:color w:val="000000" w:themeColor="text1"/>
          <w:sz w:val="26"/>
          <w:szCs w:val="26"/>
        </w:rPr>
        <w:t>～</w:t>
      </w:r>
      <w:r w:rsidRPr="00E074F7">
        <w:rPr>
          <w:rFonts w:eastAsia="標楷體"/>
          <w:color w:val="000000" w:themeColor="text1"/>
          <w:sz w:val="26"/>
          <w:szCs w:val="26"/>
        </w:rPr>
        <w:t>1</w:t>
      </w:r>
      <w:r w:rsidRPr="00500DFA">
        <w:rPr>
          <w:rFonts w:eastAsia="標楷體"/>
          <w:color w:val="000000" w:themeColor="text1"/>
          <w:sz w:val="26"/>
          <w:szCs w:val="26"/>
        </w:rPr>
        <w:t>.</w:t>
      </w:r>
      <w:r>
        <w:rPr>
          <w:rFonts w:eastAsia="標楷體" w:hint="eastAsia"/>
          <w:color w:val="000000" w:themeColor="text1"/>
          <w:sz w:val="26"/>
          <w:szCs w:val="26"/>
        </w:rPr>
        <w:t>828</w:t>
      </w:r>
      <w:r w:rsidRPr="00500DFA">
        <w:rPr>
          <w:rFonts w:eastAsia="標楷體"/>
          <w:color w:val="000000" w:themeColor="text1"/>
          <w:sz w:val="26"/>
          <w:szCs w:val="26"/>
        </w:rPr>
        <w:t>%</w:t>
      </w:r>
      <w:r w:rsidRPr="000B3E6A">
        <w:rPr>
          <w:rFonts w:eastAsia="標楷體" w:hint="eastAsia"/>
          <w:sz w:val="26"/>
          <w:szCs w:val="26"/>
        </w:rPr>
        <w:t>，</w:t>
      </w:r>
      <w:r>
        <w:rPr>
          <w:rFonts w:eastAsia="標楷體" w:hint="eastAsia"/>
          <w:sz w:val="26"/>
          <w:szCs w:val="26"/>
        </w:rPr>
        <w:t>因互相調整結果，對中華民國稅收不生影響，</w:t>
      </w:r>
      <w:r w:rsidRPr="00696471">
        <w:rPr>
          <w:rFonts w:eastAsia="標楷體" w:hint="eastAsia"/>
          <w:sz w:val="26"/>
          <w:szCs w:val="26"/>
        </w:rPr>
        <w:t>故不予調整。</w:t>
      </w:r>
    </w:p>
    <w:p w:rsidR="002F1606" w:rsidRDefault="007F5A33" w:rsidP="005C07E9">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建議</w:t>
      </w:r>
    </w:p>
    <w:p w:rsidR="000B5FC0" w:rsidRDefault="007F5A33" w:rsidP="005C07E9">
      <w:pPr>
        <w:spacing w:beforeLines="50" w:before="120" w:afterLines="50" w:after="120" w:line="360" w:lineRule="auto"/>
        <w:ind w:firstLineChars="200" w:firstLine="520"/>
        <w:rPr>
          <w:rFonts w:eastAsia="標楷體"/>
          <w:sz w:val="26"/>
          <w:szCs w:val="26"/>
        </w:rPr>
      </w:pPr>
      <w:r w:rsidRPr="00142F23">
        <w:rPr>
          <w:rFonts w:eastAsia="標楷體"/>
          <w:sz w:val="26"/>
          <w:szCs w:val="26"/>
        </w:rPr>
        <w:t>本所建議</w:t>
      </w:r>
      <w:r w:rsidRPr="00C62CFA">
        <w:rPr>
          <w:rFonts w:eastAsia="標楷體" w:hint="eastAsia"/>
          <w:sz w:val="26"/>
          <w:szCs w:val="26"/>
        </w:rPr>
        <w:t>開</w:t>
      </w:r>
      <w:proofErr w:type="gramStart"/>
      <w:r w:rsidRPr="00C62CFA">
        <w:rPr>
          <w:rFonts w:eastAsia="標楷體" w:hint="eastAsia"/>
          <w:sz w:val="26"/>
          <w:szCs w:val="26"/>
        </w:rPr>
        <w:t>曼</w:t>
      </w:r>
      <w:proofErr w:type="gramEnd"/>
      <w:r w:rsidRPr="00B551E0">
        <w:rPr>
          <w:rFonts w:eastAsia="標楷體" w:hint="eastAsia"/>
          <w:sz w:val="26"/>
          <w:szCs w:val="26"/>
        </w:rPr>
        <w:t>矽成</w:t>
      </w:r>
      <w:r>
        <w:rPr>
          <w:rFonts w:eastAsia="標楷體" w:hint="eastAsia"/>
          <w:sz w:val="26"/>
          <w:szCs w:val="26"/>
        </w:rPr>
        <w:t>台灣分公</w:t>
      </w:r>
      <w:r w:rsidRPr="00C62CFA">
        <w:rPr>
          <w:rFonts w:eastAsia="標楷體" w:hint="eastAsia"/>
          <w:sz w:val="26"/>
          <w:szCs w:val="26"/>
        </w:rPr>
        <w:t>司</w:t>
      </w:r>
      <w:r w:rsidRPr="00142F23">
        <w:rPr>
          <w:rFonts w:eastAsia="標楷體"/>
          <w:sz w:val="26"/>
          <w:szCs w:val="26"/>
        </w:rPr>
        <w:t>每年應根據當時之經濟情況，對營運狀況進行測試，以檢視移轉訂價是否仍符合常規，若不合常規，則需加以調整。</w:t>
      </w:r>
    </w:p>
    <w:p w:rsidR="00823768" w:rsidRPr="007B6541" w:rsidRDefault="007F5A33" w:rsidP="00C82D40">
      <w:pPr>
        <w:spacing w:beforeLines="50" w:before="120" w:afterLines="50" w:after="120" w:line="360" w:lineRule="auto"/>
        <w:ind w:firstLineChars="200" w:firstLine="520"/>
        <w:rPr>
          <w:rFonts w:eastAsia="標楷體"/>
          <w:sz w:val="26"/>
          <w:szCs w:val="26"/>
        </w:rPr>
      </w:pPr>
      <w:r w:rsidRPr="00142F23">
        <w:rPr>
          <w:rFonts w:eastAsia="標楷體"/>
          <w:sz w:val="26"/>
          <w:szCs w:val="26"/>
        </w:rPr>
        <w:t>本所必須提醒本報告之使用者，若</w:t>
      </w:r>
      <w:r w:rsidR="00441A72" w:rsidRPr="00C62CFA">
        <w:rPr>
          <w:rFonts w:eastAsia="標楷體" w:hint="eastAsia"/>
          <w:sz w:val="26"/>
          <w:szCs w:val="26"/>
        </w:rPr>
        <w:t>開</w:t>
      </w:r>
      <w:proofErr w:type="gramStart"/>
      <w:r w:rsidR="00441A72" w:rsidRPr="00C62CFA">
        <w:rPr>
          <w:rFonts w:eastAsia="標楷體" w:hint="eastAsia"/>
          <w:sz w:val="26"/>
          <w:szCs w:val="26"/>
        </w:rPr>
        <w:t>曼</w:t>
      </w:r>
      <w:proofErr w:type="gramEnd"/>
      <w:r w:rsidR="00441A72" w:rsidRPr="00B551E0">
        <w:rPr>
          <w:rFonts w:eastAsia="標楷體" w:hint="eastAsia"/>
          <w:sz w:val="26"/>
          <w:szCs w:val="26"/>
        </w:rPr>
        <w:t>矽成</w:t>
      </w:r>
      <w:r w:rsidR="00441A72">
        <w:rPr>
          <w:rFonts w:eastAsia="標楷體" w:hint="eastAsia"/>
          <w:sz w:val="26"/>
          <w:szCs w:val="26"/>
        </w:rPr>
        <w:t>台灣分公</w:t>
      </w:r>
      <w:r w:rsidR="00441A72" w:rsidRPr="00C62CFA">
        <w:rPr>
          <w:rFonts w:eastAsia="標楷體" w:hint="eastAsia"/>
          <w:sz w:val="26"/>
          <w:szCs w:val="26"/>
        </w:rPr>
        <w:t>司</w:t>
      </w:r>
      <w:r w:rsidRPr="00142F23">
        <w:rPr>
          <w:rFonts w:eastAsia="標楷體"/>
          <w:sz w:val="26"/>
          <w:szCs w:val="26"/>
        </w:rPr>
        <w:t>執行之功能及承擔之風險有顯著變化，</w:t>
      </w:r>
      <w:proofErr w:type="gramStart"/>
      <w:r w:rsidRPr="00142F23">
        <w:rPr>
          <w:rFonts w:eastAsia="標楷體"/>
          <w:sz w:val="26"/>
          <w:szCs w:val="26"/>
        </w:rPr>
        <w:t>均會對本</w:t>
      </w:r>
      <w:proofErr w:type="gramEnd"/>
      <w:r w:rsidRPr="00142F23">
        <w:rPr>
          <w:rFonts w:eastAsia="標楷體"/>
          <w:sz w:val="26"/>
          <w:szCs w:val="26"/>
        </w:rPr>
        <w:t>報告之分析以及所選出之可比較對象有所影響，進而影響利潤指標及常規交易範圍。</w:t>
      </w:r>
    </w:p>
    <w:sectPr w:rsidR="00823768" w:rsidRPr="007B6541" w:rsidSect="00E146FD">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401" w:rsidRDefault="00215401">
      <w:r>
        <w:separator/>
      </w:r>
    </w:p>
  </w:endnote>
  <w:endnote w:type="continuationSeparator" w:id="0">
    <w:p w:rsidR="00215401" w:rsidRDefault="0021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華康中明體">
    <w:altName w:val="Arial Unicode MS"/>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D55" w:rsidRDefault="003D0D5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rsidP="00986C9C">
    <w:pPr>
      <w:pStyle w:val="a8"/>
      <w:jc w:val="center"/>
    </w:pPr>
    <w:r w:rsidRPr="001E62D4">
      <w:t xml:space="preserve">© </w:t>
    </w:r>
    <w:r>
      <w:rPr>
        <w:rFonts w:hint="eastAsia"/>
      </w:rPr>
      <w:t>2017</w:t>
    </w:r>
    <w:r w:rsidRPr="008817F5">
      <w:t xml:space="preserve"> Grant Thornton Taiwan.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D55" w:rsidRDefault="003D0D55">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rsidP="00986C9C">
    <w:pPr>
      <w:pStyle w:val="a8"/>
      <w:jc w:val="center"/>
    </w:pPr>
    <w:r w:rsidRPr="001E62D4">
      <w:t xml:space="preserve">© </w:t>
    </w:r>
    <w:r>
      <w:rPr>
        <w:rFonts w:eastAsia="標楷體" w:hAnsi="標楷體" w:hint="eastAsia"/>
        <w:bCs/>
      </w:rPr>
      <w:t>2017</w:t>
    </w:r>
    <w:r w:rsidRPr="00BF1978">
      <w:rPr>
        <w:color w:val="00CCFF"/>
      </w:rPr>
      <w:t xml:space="preserve"> </w:t>
    </w:r>
    <w:r w:rsidRPr="008817F5">
      <w:t>Grant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8"/>
    </w:pPr>
    <w:r>
      <w:fldChar w:fldCharType="begin"/>
    </w:r>
    <w:r>
      <w:instrText xml:space="preserve"> PAGE   \* MERGEFORMAT </w:instrText>
    </w:r>
    <w:r>
      <w:fldChar w:fldCharType="separate"/>
    </w:r>
    <w:r w:rsidR="003D0D55">
      <w:rPr>
        <w:noProof/>
      </w:rPr>
      <w:t>46</w:t>
    </w:r>
    <w:r>
      <w:rPr>
        <w:noProof/>
        <w:lang w:val="zh-TW"/>
      </w:rPr>
      <w:fldChar w:fldCharType="end"/>
    </w:r>
  </w:p>
  <w:p w:rsidR="006D31A3" w:rsidRDefault="006D31A3" w:rsidP="008469CA">
    <w:pPr>
      <w:pStyle w:val="a8"/>
      <w:jc w:val="center"/>
    </w:pPr>
    <w:r w:rsidRPr="001E62D4">
      <w:t xml:space="preserve">© </w:t>
    </w:r>
    <w:r>
      <w:rPr>
        <w:rFonts w:eastAsia="標楷體" w:hAnsi="標楷體" w:hint="eastAsia"/>
        <w:bCs/>
      </w:rPr>
      <w:t>2017</w:t>
    </w:r>
    <w:r w:rsidRPr="008817F5">
      <w:t xml:space="preserve"> Grant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8"/>
      <w:jc w:val="right"/>
    </w:pPr>
    <w:r>
      <w:fldChar w:fldCharType="begin"/>
    </w:r>
    <w:r>
      <w:instrText xml:space="preserve"> PAGE   \* MERGEFORMAT </w:instrText>
    </w:r>
    <w:r>
      <w:fldChar w:fldCharType="separate"/>
    </w:r>
    <w:r w:rsidR="00762053" w:rsidRPr="00762053">
      <w:rPr>
        <w:noProof/>
        <w:lang w:val="zh-TW"/>
      </w:rPr>
      <w:t>97</w:t>
    </w:r>
    <w:r>
      <w:rPr>
        <w:noProof/>
        <w:lang w:val="zh-TW"/>
      </w:rPr>
      <w:fldChar w:fldCharType="end"/>
    </w:r>
  </w:p>
  <w:p w:rsidR="006D31A3" w:rsidRDefault="006D31A3" w:rsidP="008469CA">
    <w:pPr>
      <w:pStyle w:val="a8"/>
      <w:jc w:val="center"/>
    </w:pPr>
    <w:r w:rsidRPr="001E62D4">
      <w:t xml:space="preserve">© </w:t>
    </w:r>
    <w:r>
      <w:rPr>
        <w:rFonts w:eastAsia="標楷體" w:hAnsi="標楷體" w:hint="eastAsia"/>
        <w:bCs/>
      </w:rPr>
      <w:t>2017</w:t>
    </w:r>
    <w:r w:rsidRPr="008817F5">
      <w:t xml:space="preserve"> Grant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8"/>
    </w:pPr>
    <w:r>
      <w:fldChar w:fldCharType="begin"/>
    </w:r>
    <w:r>
      <w:instrText xml:space="preserve"> PAGE   \* MERGEFORMAT </w:instrText>
    </w:r>
    <w:r>
      <w:fldChar w:fldCharType="separate"/>
    </w:r>
    <w:r w:rsidR="003D0D55">
      <w:rPr>
        <w:noProof/>
      </w:rPr>
      <w:t>60</w:t>
    </w:r>
    <w:r>
      <w:rPr>
        <w:noProof/>
        <w:lang w:val="zh-TW"/>
      </w:rPr>
      <w:fldChar w:fldCharType="end"/>
    </w:r>
  </w:p>
  <w:p w:rsidR="006D31A3" w:rsidRDefault="006D31A3" w:rsidP="008469CA">
    <w:pPr>
      <w:pStyle w:val="a8"/>
      <w:jc w:val="center"/>
    </w:pPr>
    <w:r w:rsidRPr="001E62D4">
      <w:t xml:space="preserve">© </w:t>
    </w:r>
    <w:r>
      <w:rPr>
        <w:rFonts w:eastAsia="標楷體" w:hAnsi="標楷體" w:hint="eastAsia"/>
        <w:bCs/>
      </w:rPr>
      <w:t>2017</w:t>
    </w:r>
    <w:r w:rsidRPr="008817F5">
      <w:t xml:space="preserve"> Grant Thornton Taiwan.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8"/>
    </w:pPr>
    <w:r>
      <w:fldChar w:fldCharType="begin"/>
    </w:r>
    <w:r>
      <w:instrText xml:space="preserve"> PAGE   \* MERGEFORMAT </w:instrText>
    </w:r>
    <w:r>
      <w:fldChar w:fldCharType="separate"/>
    </w:r>
    <w:r w:rsidR="00762053">
      <w:rPr>
        <w:noProof/>
      </w:rPr>
      <w:t>98</w:t>
    </w:r>
    <w:r>
      <w:rPr>
        <w:noProof/>
        <w:lang w:val="zh-TW"/>
      </w:rPr>
      <w:fldChar w:fldCharType="end"/>
    </w:r>
  </w:p>
  <w:p w:rsidR="006D31A3" w:rsidRDefault="006D31A3" w:rsidP="00986C9C">
    <w:pPr>
      <w:pStyle w:val="a8"/>
      <w:jc w:val="center"/>
    </w:pPr>
    <w:r w:rsidRPr="001E62D4">
      <w:t xml:space="preserve">© </w:t>
    </w:r>
    <w:r>
      <w:rPr>
        <w:rFonts w:eastAsia="標楷體" w:hAnsi="標楷體" w:hint="eastAsia"/>
        <w:bCs/>
      </w:rPr>
      <w:t>2017</w:t>
    </w:r>
    <w:r w:rsidRPr="008817F5">
      <w:t xml:space="preserve"> Grant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401" w:rsidRDefault="00215401">
      <w:r>
        <w:separator/>
      </w:r>
    </w:p>
  </w:footnote>
  <w:footnote w:type="continuationSeparator" w:id="0">
    <w:p w:rsidR="00215401" w:rsidRDefault="00215401">
      <w:r>
        <w:continuationSeparator/>
      </w:r>
    </w:p>
  </w:footnote>
  <w:footnote w:id="1">
    <w:p w:rsidR="006D31A3" w:rsidRPr="00F209D4" w:rsidRDefault="006D31A3" w:rsidP="00FE3BEA">
      <w:pPr>
        <w:pStyle w:val="af0"/>
        <w:rPr>
          <w:rFonts w:eastAsia="標楷體"/>
        </w:rPr>
      </w:pPr>
      <w:r w:rsidRPr="00F209D4">
        <w:rPr>
          <w:rStyle w:val="af2"/>
          <w:rFonts w:eastAsia="標楷體"/>
        </w:rPr>
        <w:footnoteRef/>
      </w:r>
      <w:r w:rsidRPr="00F209D4">
        <w:rPr>
          <w:rFonts w:eastAsia="標楷體"/>
        </w:rPr>
        <w:t xml:space="preserve"> </w:t>
      </w:r>
      <w:r w:rsidRPr="0006777C">
        <w:rPr>
          <w:rFonts w:eastAsia="標楷體" w:hAnsi="標楷體" w:hint="eastAsia"/>
        </w:rPr>
        <w:t>http://www.eettaiwan.com/news/article/20161201NT21-IC-industry-revenue-16Q3</w:t>
      </w:r>
      <w:r w:rsidRPr="0006777C">
        <w:rPr>
          <w:rFonts w:eastAsia="標楷體" w:hAnsi="標楷體" w:hint="eastAsia"/>
        </w:rPr>
        <w:t>。</w:t>
      </w:r>
    </w:p>
  </w:footnote>
  <w:footnote w:id="2">
    <w:p w:rsidR="006D31A3" w:rsidRPr="00F209D4" w:rsidRDefault="006D31A3" w:rsidP="00FE3BEA">
      <w:pPr>
        <w:pStyle w:val="af0"/>
        <w:rPr>
          <w:rFonts w:eastAsia="標楷體"/>
        </w:rPr>
      </w:pPr>
      <w:r w:rsidRPr="00F209D4">
        <w:rPr>
          <w:rStyle w:val="af2"/>
          <w:rFonts w:eastAsia="標楷體"/>
        </w:rPr>
        <w:footnoteRef/>
      </w:r>
      <w:r w:rsidRPr="00F209D4">
        <w:rPr>
          <w:rFonts w:eastAsia="標楷體"/>
        </w:rPr>
        <w:t xml:space="preserve"> </w:t>
      </w:r>
      <w:r w:rsidRPr="00F209D4">
        <w:rPr>
          <w:rFonts w:eastAsia="標楷體" w:hAnsi="標楷體"/>
        </w:rPr>
        <w:t>營利事業所得稅結算申報書第</w:t>
      </w:r>
      <w:r w:rsidRPr="00F209D4">
        <w:rPr>
          <w:rFonts w:eastAsia="標楷體"/>
        </w:rPr>
        <w:t>19</w:t>
      </w:r>
      <w:r w:rsidRPr="00F209D4">
        <w:rPr>
          <w:rFonts w:eastAsia="標楷體" w:hAnsi="標楷體"/>
        </w:rPr>
        <w:t>頁填表說明載明之關係人代號。</w:t>
      </w:r>
    </w:p>
  </w:footnote>
  <w:footnote w:id="3">
    <w:p w:rsidR="006D31A3" w:rsidRPr="007053DE" w:rsidRDefault="006D31A3" w:rsidP="00FE3BEA">
      <w:pPr>
        <w:pStyle w:val="af0"/>
        <w:rPr>
          <w:rFonts w:eastAsia="標楷體"/>
        </w:rPr>
      </w:pPr>
      <w:r w:rsidRPr="007053DE">
        <w:rPr>
          <w:rStyle w:val="af2"/>
          <w:rFonts w:eastAsia="標楷體"/>
        </w:rPr>
        <w:footnoteRef/>
      </w:r>
      <w:r w:rsidRPr="007053DE">
        <w:rPr>
          <w:rFonts w:eastAsia="標楷體"/>
        </w:rPr>
        <w:t xml:space="preserve"> </w:t>
      </w:r>
      <w:r w:rsidRPr="007053DE">
        <w:rPr>
          <w:rFonts w:eastAsia="標楷體" w:hAnsi="標楷體"/>
        </w:rPr>
        <w:t>資金實際使用天數加權平均餘額</w:t>
      </w:r>
    </w:p>
  </w:footnote>
  <w:footnote w:id="4">
    <w:p w:rsidR="006D31A3" w:rsidRDefault="006D31A3" w:rsidP="007B6541">
      <w:pPr>
        <w:pStyle w:val="af0"/>
      </w:pPr>
      <w:r>
        <w:rPr>
          <w:rStyle w:val="af2"/>
        </w:rPr>
        <w:footnoteRef/>
      </w:r>
      <w:r w:rsidRPr="0003790D" w:rsidDel="00774BB7">
        <w:rPr>
          <w:rFonts w:hint="eastAsia"/>
        </w:rPr>
        <w:t xml:space="preserve"> </w:t>
      </w:r>
      <w:proofErr w:type="gramStart"/>
      <w:r>
        <w:rPr>
          <w:rFonts w:hint="eastAsia"/>
        </w:rPr>
        <w:t>104</w:t>
      </w:r>
      <w:proofErr w:type="gramEnd"/>
      <w:r>
        <w:rPr>
          <w:rFonts w:hint="eastAsia"/>
        </w:rPr>
        <w:t>年度</w:t>
      </w:r>
      <w:r w:rsidRPr="0003790D">
        <w:rPr>
          <w:rFonts w:hint="eastAsia"/>
        </w:rPr>
        <w:t>所涵蓋期間為民國</w:t>
      </w:r>
      <w:r>
        <w:rPr>
          <w:rFonts w:hint="eastAsia"/>
        </w:rPr>
        <w:t>104</w:t>
      </w:r>
      <w:r w:rsidRPr="0003790D">
        <w:rPr>
          <w:rFonts w:hint="eastAsia"/>
        </w:rPr>
        <w:t>年</w:t>
      </w:r>
      <w:r>
        <w:rPr>
          <w:rFonts w:hint="eastAsia"/>
        </w:rPr>
        <w:t>10</w:t>
      </w:r>
      <w:r w:rsidRPr="0003790D">
        <w:rPr>
          <w:rFonts w:hint="eastAsia"/>
        </w:rPr>
        <w:t>月</w:t>
      </w:r>
      <w:r>
        <w:rPr>
          <w:rFonts w:hint="eastAsia"/>
        </w:rPr>
        <w:t>1</w:t>
      </w:r>
      <w:r w:rsidRPr="0003790D">
        <w:rPr>
          <w:rFonts w:hint="eastAsia"/>
        </w:rPr>
        <w:t>日至</w:t>
      </w:r>
      <w:r w:rsidRPr="0003790D">
        <w:rPr>
          <w:rFonts w:hint="eastAsia"/>
        </w:rPr>
        <w:t>10</w:t>
      </w:r>
      <w:r>
        <w:rPr>
          <w:rFonts w:hint="eastAsia"/>
        </w:rPr>
        <w:t>4</w:t>
      </w:r>
      <w:r w:rsidRPr="0003790D">
        <w:rPr>
          <w:rFonts w:hint="eastAsia"/>
        </w:rPr>
        <w:t>年</w:t>
      </w:r>
      <w:r>
        <w:rPr>
          <w:rFonts w:hint="eastAsia"/>
        </w:rPr>
        <w:t>12</w:t>
      </w:r>
      <w:r w:rsidRPr="0003790D">
        <w:rPr>
          <w:rFonts w:hint="eastAsia"/>
        </w:rPr>
        <w:t>月</w:t>
      </w:r>
      <w:r w:rsidRPr="0003790D">
        <w:rPr>
          <w:rFonts w:hint="eastAsia"/>
        </w:rPr>
        <w:t>3</w:t>
      </w:r>
      <w:r>
        <w:rPr>
          <w:rFonts w:hint="eastAsia"/>
        </w:rPr>
        <w:t>1</w:t>
      </w:r>
      <w:r w:rsidRPr="0003790D">
        <w:rPr>
          <w:rFonts w:hint="eastAsia"/>
        </w:rPr>
        <w:t>日，依所得稅法第</w:t>
      </w:r>
      <w:r w:rsidRPr="0003790D">
        <w:rPr>
          <w:rFonts w:hint="eastAsia"/>
        </w:rPr>
        <w:t>40</w:t>
      </w:r>
      <w:r w:rsidRPr="0003790D">
        <w:rPr>
          <w:rFonts w:hint="eastAsia"/>
        </w:rPr>
        <w:t>條第</w:t>
      </w:r>
      <w:r w:rsidRPr="0003790D">
        <w:rPr>
          <w:rFonts w:hint="eastAsia"/>
        </w:rPr>
        <w:t>1</w:t>
      </w:r>
      <w:r w:rsidRPr="0003790D">
        <w:rPr>
          <w:rFonts w:hint="eastAsia"/>
        </w:rPr>
        <w:t>項規定，</w:t>
      </w:r>
      <w:r w:rsidRPr="0003790D">
        <w:rPr>
          <w:rFonts w:eastAsia="細明體" w:hAnsi="細明體" w:cs="細明體" w:hint="eastAsia"/>
        </w:rPr>
        <w:t>營業期間不滿一年者，應將其所得額按實際營業期間相當全年之比例換算全年所得額，依規定稅率計算全年度稅額，再就原比例換算其應納稅額。</w:t>
      </w:r>
    </w:p>
  </w:footnote>
  <w:footnote w:id="5">
    <w:p w:rsidR="006D31A3" w:rsidRDefault="006D31A3" w:rsidP="00B52B6C">
      <w:pPr>
        <w:pStyle w:val="af0"/>
        <w:spacing w:before="120" w:after="120"/>
      </w:pPr>
      <w:r>
        <w:rPr>
          <w:rStyle w:val="af2"/>
        </w:rPr>
        <w:footnoteRef/>
      </w:r>
      <w:r>
        <w:rPr>
          <w:rFonts w:hint="eastAsia"/>
        </w:rPr>
        <w:t>利息保障倍數</w:t>
      </w:r>
      <w:r>
        <w:t>= EBIT/Interest expense</w:t>
      </w:r>
    </w:p>
    <w:p w:rsidR="006D31A3" w:rsidRDefault="006D31A3" w:rsidP="00B52B6C">
      <w:pPr>
        <w:pStyle w:val="af0"/>
        <w:spacing w:before="120" w:after="120"/>
      </w:pPr>
      <w:r>
        <w:t xml:space="preserve">     (</w:t>
      </w:r>
      <w:r w:rsidRPr="00027384">
        <w:t>254,628,409</w:t>
      </w:r>
      <w:r>
        <w:t xml:space="preserve"> +</w:t>
      </w:r>
      <w:r w:rsidRPr="00027384">
        <w:t xml:space="preserve"> 17,459,560</w:t>
      </w:r>
      <w:r>
        <w:t>) /</w:t>
      </w:r>
      <w:r w:rsidRPr="00027384">
        <w:t xml:space="preserve"> 17,459,560</w:t>
      </w:r>
      <w:r>
        <w:t xml:space="preserve"> =</w:t>
      </w:r>
      <w:r>
        <w:rPr>
          <w:rFonts w:hint="eastAsia"/>
        </w:rPr>
        <w:t>1</w:t>
      </w:r>
      <w:r>
        <w:t>5.5</w:t>
      </w:r>
      <w:r>
        <w:rPr>
          <w:rFonts w:hint="eastAsia"/>
        </w:rPr>
        <w:t>8</w:t>
      </w:r>
    </w:p>
  </w:footnote>
  <w:footnote w:id="6">
    <w:p w:rsidR="006D31A3" w:rsidRDefault="006D31A3" w:rsidP="00B52B6C">
      <w:pPr>
        <w:pStyle w:val="af0"/>
        <w:spacing w:before="120" w:after="120"/>
      </w:pPr>
      <w:r>
        <w:rPr>
          <w:rStyle w:val="af2"/>
        </w:rPr>
        <w:footnoteRef/>
      </w:r>
      <w:r>
        <w:rPr>
          <w:rFonts w:hint="eastAsia"/>
        </w:rPr>
        <w:t>利息保障倍數</w:t>
      </w:r>
      <w:r>
        <w:t>= EBIT/Interest expense</w:t>
      </w:r>
    </w:p>
    <w:p w:rsidR="006D31A3" w:rsidRDefault="006D31A3" w:rsidP="00B52B6C">
      <w:pPr>
        <w:pStyle w:val="af0"/>
        <w:spacing w:before="120" w:after="120"/>
      </w:pPr>
      <w:r>
        <w:t xml:space="preserve">     (</w:t>
      </w:r>
      <w:r w:rsidRPr="00027384">
        <w:t>254,628,409</w:t>
      </w:r>
      <w:r>
        <w:t xml:space="preserve"> +</w:t>
      </w:r>
      <w:r w:rsidRPr="00027384">
        <w:t xml:space="preserve"> 17,459,560</w:t>
      </w:r>
      <w:r>
        <w:t>) /</w:t>
      </w:r>
      <w:r w:rsidRPr="00027384">
        <w:t xml:space="preserve"> 17,459,560</w:t>
      </w:r>
      <w:r>
        <w:t xml:space="preserve"> =</w:t>
      </w:r>
      <w:r>
        <w:rPr>
          <w:rFonts w:hint="eastAsia"/>
        </w:rPr>
        <w:t>1</w:t>
      </w:r>
      <w:r>
        <w:t>5.5</w:t>
      </w:r>
      <w:r>
        <w:rPr>
          <w:rFonts w:hint="eastAsia"/>
        </w:rPr>
        <w:t>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D55" w:rsidRDefault="003D0D55" w:rsidP="003D0D55">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r>
      <w:rPr>
        <w:noProof/>
      </w:rPr>
      <mc:AlternateContent>
        <mc:Choice Requires="wps">
          <w:drawing>
            <wp:anchor distT="0" distB="0" distL="114300" distR="114300" simplePos="0" relativeHeight="251675136" behindDoc="0" locked="0" layoutInCell="1" allowOverlap="1" wp14:anchorId="0FEBDFBB" wp14:editId="66F2C792">
              <wp:simplePos x="0" y="0"/>
              <wp:positionH relativeFrom="column">
                <wp:posOffset>3089275</wp:posOffset>
              </wp:positionH>
              <wp:positionV relativeFrom="paragraph">
                <wp:posOffset>22860</wp:posOffset>
              </wp:positionV>
              <wp:extent cx="2342515" cy="644525"/>
              <wp:effectExtent l="0" t="0" r="0" b="0"/>
              <wp:wrapSquare wrapText="bothSides"/>
              <wp:docPr id="4"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644525"/>
                      </a:xfrm>
                      <a:prstGeom prst="rect">
                        <a:avLst/>
                      </a:prstGeom>
                      <a:noFill/>
                      <a:ln w="6350">
                        <a:noFill/>
                      </a:ln>
                      <a:effectLst/>
                    </wps:spPr>
                    <wps:txbx>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 o:spid="_x0000_s1146" type="#_x0000_t202" style="position:absolute;margin-left:243.25pt;margin-top:1.8pt;width:184.45pt;height:50.7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" filled="f" stroked="f" strokeweight=".5pt">
              <v:path arrowok="t"/>
              <v:textbox style="mso-fit-shape-to-text:t">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v:textbox>
              <w10:wrap type="squar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r>
      <w:rPr>
        <w:noProof/>
      </w:rPr>
      <mc:AlternateContent>
        <mc:Choice Requires="wps">
          <w:drawing>
            <wp:anchor distT="0" distB="0" distL="114300" distR="114300" simplePos="0" relativeHeight="251677184" behindDoc="0" locked="0" layoutInCell="1" allowOverlap="1" wp14:anchorId="2DC4B376" wp14:editId="6E256F7C">
              <wp:simplePos x="0" y="0"/>
              <wp:positionH relativeFrom="column">
                <wp:posOffset>3122295</wp:posOffset>
              </wp:positionH>
              <wp:positionV relativeFrom="paragraph">
                <wp:posOffset>13970</wp:posOffset>
              </wp:positionV>
              <wp:extent cx="2342515" cy="644525"/>
              <wp:effectExtent l="0" t="0" r="0" b="0"/>
              <wp:wrapSquare wrapText="bothSides"/>
              <wp:docPr id="3"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644525"/>
                      </a:xfrm>
                      <a:prstGeom prst="rect">
                        <a:avLst/>
                      </a:prstGeom>
                      <a:noFill/>
                      <a:ln w="6350">
                        <a:noFill/>
                      </a:ln>
                      <a:effectLst/>
                    </wps:spPr>
                    <wps:txbx>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7" type="#_x0000_t202" style="position:absolute;margin-left:245.85pt;margin-top:1.1pt;width:184.45pt;height:50.75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" filled="f" stroked="f" strokeweight=".5pt">
              <v:path arrowok="t"/>
              <v:textbox style="mso-fit-shape-to-text:t">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v:textbox>
              <w10:wrap type="squar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r>
      <w:rPr>
        <w:noProof/>
      </w:rPr>
      <mc:AlternateContent>
        <mc:Choice Requires="wps">
          <w:drawing>
            <wp:anchor distT="0" distB="0" distL="114300" distR="114300" simplePos="0" relativeHeight="251679232" behindDoc="0" locked="0" layoutInCell="1" allowOverlap="1" wp14:anchorId="5BA1E14F" wp14:editId="6C4D81EB">
              <wp:simplePos x="0" y="0"/>
              <wp:positionH relativeFrom="column">
                <wp:posOffset>3143885</wp:posOffset>
              </wp:positionH>
              <wp:positionV relativeFrom="paragraph">
                <wp:posOffset>-40005</wp:posOffset>
              </wp:positionV>
              <wp:extent cx="2342515" cy="644525"/>
              <wp:effectExtent l="0" t="0" r="0" b="0"/>
              <wp:wrapSquare wrapText="bothSides"/>
              <wp:docPr id="2"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644525"/>
                      </a:xfrm>
                      <a:prstGeom prst="rect">
                        <a:avLst/>
                      </a:prstGeom>
                      <a:noFill/>
                      <a:ln w="6350">
                        <a:noFill/>
                      </a:ln>
                      <a:effectLst/>
                    </wps:spPr>
                    <wps:txbx>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8" type="#_x0000_t202" style="position:absolute;margin-left:247.55pt;margin-top:-3.15pt;width:184.45pt;height:50.75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" filled="f" stroked="f" strokeweight=".5pt">
              <v:path arrowok="t"/>
              <v:textbox style="mso-fit-shape-to-text:t">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v:textbox>
              <w10:wrap type="squar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r>
      <w:rPr>
        <w:noProof/>
      </w:rPr>
      <mc:AlternateContent>
        <mc:Choice Requires="wps">
          <w:drawing>
            <wp:anchor distT="0" distB="0" distL="114300" distR="114300" simplePos="0" relativeHeight="251681280" behindDoc="0" locked="0" layoutInCell="1" allowOverlap="1" wp14:anchorId="15915F74" wp14:editId="050796BF">
              <wp:simplePos x="0" y="0"/>
              <wp:positionH relativeFrom="column">
                <wp:posOffset>3142615</wp:posOffset>
              </wp:positionH>
              <wp:positionV relativeFrom="paragraph">
                <wp:posOffset>-8255</wp:posOffset>
              </wp:positionV>
              <wp:extent cx="2342515" cy="644525"/>
              <wp:effectExtent l="0" t="0" r="0" b="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644525"/>
                      </a:xfrm>
                      <a:prstGeom prst="rect">
                        <a:avLst/>
                      </a:prstGeom>
                      <a:noFill/>
                      <a:ln w="6350">
                        <a:noFill/>
                      </a:ln>
                      <a:effectLst/>
                    </wps:spPr>
                    <wps:txbx>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9" type="#_x0000_t202" style="position:absolute;margin-left:247.45pt;margin-top:-.65pt;width:184.45pt;height:50.75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" filled="f" stroked="f" strokeweight=".5pt">
              <v:path arrowok="t"/>
              <v:textbox style="mso-fit-shape-to-text:t">
                <w:txbxContent>
                  <w:p w:rsidR="006D31A3" w:rsidRPr="006D4DF4" w:rsidRDefault="006D31A3" w:rsidP="005C07E9">
                    <w:pPr>
                      <w:jc w:val="right"/>
                      <w:rPr>
                        <w:rFonts w:eastAsia="標楷體" w:hAnsi="標楷體"/>
                        <w:bCs/>
                        <w:position w:val="10"/>
                        <w:sz w:val="20"/>
                        <w:szCs w:val="20"/>
                      </w:rPr>
                    </w:pPr>
                    <w:r w:rsidRPr="006D4DF4">
                      <w:rPr>
                        <w:rFonts w:eastAsia="標楷體" w:hAnsi="標楷體" w:hint="eastAsia"/>
                        <w:bCs/>
                        <w:position w:val="10"/>
                        <w:sz w:val="20"/>
                        <w:szCs w:val="20"/>
                      </w:rPr>
                      <w:t>英屬開</w:t>
                    </w:r>
                    <w:proofErr w:type="gramStart"/>
                    <w:r w:rsidRPr="006D4DF4">
                      <w:rPr>
                        <w:rFonts w:eastAsia="標楷體" w:hAnsi="標楷體" w:hint="eastAsia"/>
                        <w:bCs/>
                        <w:position w:val="10"/>
                        <w:sz w:val="20"/>
                        <w:szCs w:val="20"/>
                      </w:rPr>
                      <w:t>曼群島商矽成</w:t>
                    </w:r>
                    <w:proofErr w:type="gramEnd"/>
                    <w:r w:rsidRPr="006D4DF4">
                      <w:rPr>
                        <w:rFonts w:eastAsia="標楷體" w:hAnsi="標楷體" w:hint="eastAsia"/>
                        <w:bCs/>
                        <w:position w:val="10"/>
                        <w:sz w:val="20"/>
                        <w:szCs w:val="20"/>
                      </w:rPr>
                      <w:t>科技股份有限公司</w:t>
                    </w:r>
                    <w:r w:rsidRPr="006D4DF4">
                      <w:rPr>
                        <w:rFonts w:eastAsia="標楷體" w:hAnsi="標楷體" w:hint="eastAsia"/>
                        <w:bCs/>
                        <w:position w:val="10"/>
                        <w:sz w:val="20"/>
                        <w:szCs w:val="20"/>
                      </w:rPr>
                      <w:t xml:space="preserve"> </w:t>
                    </w:r>
                  </w:p>
                  <w:p w:rsidR="006D31A3" w:rsidRPr="006D4DF4" w:rsidRDefault="006D31A3" w:rsidP="005C07E9">
                    <w:pPr>
                      <w:jc w:val="right"/>
                      <w:rPr>
                        <w:rFonts w:eastAsia="標楷體"/>
                        <w:bCs/>
                        <w:position w:val="10"/>
                        <w:sz w:val="20"/>
                        <w:szCs w:val="20"/>
                      </w:rPr>
                    </w:pPr>
                    <w:r w:rsidRPr="006D4DF4">
                      <w:rPr>
                        <w:rFonts w:eastAsia="標楷體" w:hAnsi="標楷體" w:hint="eastAsia"/>
                        <w:bCs/>
                        <w:position w:val="10"/>
                        <w:sz w:val="20"/>
                        <w:szCs w:val="20"/>
                      </w:rPr>
                      <w:t>台灣分公司</w:t>
                    </w:r>
                  </w:p>
                  <w:p w:rsidR="006D31A3" w:rsidRPr="005E207C" w:rsidRDefault="006D31A3" w:rsidP="005C07E9">
                    <w:pPr>
                      <w:jc w:val="right"/>
                      <w:rPr>
                        <w:rFonts w:eastAsia="標楷體" w:hAnsi="標楷體"/>
                        <w:bCs/>
                        <w:position w:val="10"/>
                        <w:sz w:val="20"/>
                        <w:szCs w:val="20"/>
                      </w:rPr>
                    </w:pPr>
                    <w:r>
                      <w:rPr>
                        <w:rFonts w:eastAsia="標楷體" w:hAnsi="標楷體" w:hint="eastAsia"/>
                        <w:bCs/>
                        <w:position w:val="10"/>
                        <w:sz w:val="20"/>
                        <w:szCs w:val="20"/>
                      </w:rPr>
                      <w:t>105</w:t>
                    </w:r>
                    <w:r w:rsidRPr="006D4DF4">
                      <w:rPr>
                        <w:rFonts w:eastAsia="標楷體" w:hAnsi="標楷體" w:hint="eastAsia"/>
                        <w:bCs/>
                        <w:position w:val="10"/>
                        <w:sz w:val="20"/>
                        <w:szCs w:val="20"/>
                      </w:rPr>
                      <w:t>會計</w:t>
                    </w:r>
                    <w:r w:rsidRPr="006D4DF4">
                      <w:rPr>
                        <w:rFonts w:eastAsia="標楷體" w:hAnsi="標楷體"/>
                        <w:bCs/>
                        <w:position w:val="10"/>
                        <w:sz w:val="20"/>
                        <w:szCs w:val="20"/>
                      </w:rPr>
                      <w:t>年度移轉訂價報告</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D55" w:rsidRDefault="003D0D55" w:rsidP="003D0D55">
    <w:pPr>
      <w:pStyle w:val="a7"/>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D55" w:rsidRDefault="003D0D55">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r>
      <w:rPr>
        <w:noProof/>
      </w:rPr>
      <mc:AlternateContent>
        <mc:Choice Requires="wps">
          <w:drawing>
            <wp:anchor distT="0" distB="0" distL="114300" distR="114300" simplePos="0" relativeHeight="251647488" behindDoc="0" locked="0" layoutInCell="1" allowOverlap="1" wp14:anchorId="5B9878D0" wp14:editId="035FA01A">
              <wp:simplePos x="0" y="0"/>
              <wp:positionH relativeFrom="column">
                <wp:posOffset>-18415</wp:posOffset>
              </wp:positionH>
              <wp:positionV relativeFrom="paragraph">
                <wp:posOffset>675005</wp:posOffset>
              </wp:positionV>
              <wp:extent cx="5829300" cy="0"/>
              <wp:effectExtent l="10160" t="8255" r="8890" b="10795"/>
              <wp:wrapNone/>
              <wp:docPr id="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zZ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Q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Tdw82R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068DC570" wp14:editId="07DC11D0">
          <wp:extent cx="2286000" cy="609600"/>
          <wp:effectExtent l="19050" t="0" r="0" b="0"/>
          <wp:docPr id="14"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A3" w:rsidRDefault="006D31A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228"/>
      </v:shape>
    </w:pict>
  </w:numPicBullet>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1665C96"/>
    <w:multiLevelType w:val="hybridMultilevel"/>
    <w:tmpl w:val="7D7A1608"/>
    <w:lvl w:ilvl="0" w:tplc="26609300">
      <w:start w:val="1"/>
      <w:numFmt w:val="decimal"/>
      <w:lvlText w:val="%1、"/>
      <w:lvlJc w:val="left"/>
      <w:pPr>
        <w:ind w:left="10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E07813"/>
    <w:multiLevelType w:val="hybridMultilevel"/>
    <w:tmpl w:val="66B81DBC"/>
    <w:lvl w:ilvl="0" w:tplc="DBCCA806">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4105BD"/>
    <w:multiLevelType w:val="hybridMultilevel"/>
    <w:tmpl w:val="AF3ABEAA"/>
    <w:lvl w:ilvl="0" w:tplc="26DC53AA">
      <w:start w:val="1"/>
      <w:numFmt w:val="decimal"/>
      <w:lvlText w:val="%1、"/>
      <w:lvlJc w:val="left"/>
      <w:pPr>
        <w:ind w:left="1200" w:hanging="480"/>
      </w:pPr>
      <w:rPr>
        <w:rFonts w:hint="default"/>
        <w:b/>
        <w:sz w:val="26"/>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
    <w:nsid w:val="07C65624"/>
    <w:multiLevelType w:val="hybridMultilevel"/>
    <w:tmpl w:val="D6668BCA"/>
    <w:lvl w:ilvl="0" w:tplc="0B5ACAE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7F62641"/>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7E4127"/>
    <w:multiLevelType w:val="hybridMultilevel"/>
    <w:tmpl w:val="6406A3B8"/>
    <w:lvl w:ilvl="0" w:tplc="F2CE48AA">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B4B6B6B"/>
    <w:multiLevelType w:val="hybridMultilevel"/>
    <w:tmpl w:val="6CA0D1C8"/>
    <w:lvl w:ilvl="0" w:tplc="E03E3B4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BBC6433"/>
    <w:multiLevelType w:val="hybridMultilevel"/>
    <w:tmpl w:val="CDB66E0E"/>
    <w:lvl w:ilvl="0" w:tplc="991A10DE">
      <w:start w:val="1"/>
      <w:numFmt w:val="bullet"/>
      <w:lvlText w:val=""/>
      <w:lvlJc w:val="left"/>
      <w:pPr>
        <w:tabs>
          <w:tab w:val="num" w:pos="1320"/>
        </w:tabs>
        <w:ind w:left="1320" w:hanging="480"/>
      </w:pPr>
      <w:rPr>
        <w:rFonts w:ascii="Wingdings" w:hAnsi="Wingdings" w:hint="default"/>
        <w:sz w:val="26"/>
        <w:szCs w:val="26"/>
      </w:rPr>
    </w:lvl>
    <w:lvl w:ilvl="1" w:tplc="04090019" w:tentative="1">
      <w:start w:val="1"/>
      <w:numFmt w:val="ideographTraditional"/>
      <w:lvlText w:val="%2、"/>
      <w:lvlJc w:val="left"/>
      <w:pPr>
        <w:tabs>
          <w:tab w:val="num" w:pos="360"/>
        </w:tabs>
        <w:ind w:left="360" w:hanging="480"/>
      </w:pPr>
    </w:lvl>
    <w:lvl w:ilvl="2" w:tplc="0409001B" w:tentative="1">
      <w:start w:val="1"/>
      <w:numFmt w:val="lowerRoman"/>
      <w:lvlText w:val="%3."/>
      <w:lvlJc w:val="right"/>
      <w:pPr>
        <w:tabs>
          <w:tab w:val="num" w:pos="840"/>
        </w:tabs>
        <w:ind w:left="840" w:hanging="480"/>
      </w:pPr>
    </w:lvl>
    <w:lvl w:ilvl="3" w:tplc="0409000F" w:tentative="1">
      <w:start w:val="1"/>
      <w:numFmt w:val="decimal"/>
      <w:lvlText w:val="%4."/>
      <w:lvlJc w:val="left"/>
      <w:pPr>
        <w:tabs>
          <w:tab w:val="num" w:pos="1320"/>
        </w:tabs>
        <w:ind w:left="1320" w:hanging="480"/>
      </w:pPr>
    </w:lvl>
    <w:lvl w:ilvl="4" w:tplc="04090019" w:tentative="1">
      <w:start w:val="1"/>
      <w:numFmt w:val="ideographTraditional"/>
      <w:lvlText w:val="%5、"/>
      <w:lvlJc w:val="left"/>
      <w:pPr>
        <w:tabs>
          <w:tab w:val="num" w:pos="1800"/>
        </w:tabs>
        <w:ind w:left="1800" w:hanging="480"/>
      </w:pPr>
    </w:lvl>
    <w:lvl w:ilvl="5" w:tplc="0409001B" w:tentative="1">
      <w:start w:val="1"/>
      <w:numFmt w:val="lowerRoman"/>
      <w:lvlText w:val="%6."/>
      <w:lvlJc w:val="right"/>
      <w:pPr>
        <w:tabs>
          <w:tab w:val="num" w:pos="2280"/>
        </w:tabs>
        <w:ind w:left="2280" w:hanging="480"/>
      </w:pPr>
    </w:lvl>
    <w:lvl w:ilvl="6" w:tplc="0409000F" w:tentative="1">
      <w:start w:val="1"/>
      <w:numFmt w:val="decimal"/>
      <w:lvlText w:val="%7."/>
      <w:lvlJc w:val="left"/>
      <w:pPr>
        <w:tabs>
          <w:tab w:val="num" w:pos="2760"/>
        </w:tabs>
        <w:ind w:left="2760" w:hanging="480"/>
      </w:pPr>
    </w:lvl>
    <w:lvl w:ilvl="7" w:tplc="04090019" w:tentative="1">
      <w:start w:val="1"/>
      <w:numFmt w:val="ideographTraditional"/>
      <w:lvlText w:val="%8、"/>
      <w:lvlJc w:val="left"/>
      <w:pPr>
        <w:tabs>
          <w:tab w:val="num" w:pos="3240"/>
        </w:tabs>
        <w:ind w:left="3240" w:hanging="480"/>
      </w:pPr>
    </w:lvl>
    <w:lvl w:ilvl="8" w:tplc="0409001B" w:tentative="1">
      <w:start w:val="1"/>
      <w:numFmt w:val="lowerRoman"/>
      <w:lvlText w:val="%9."/>
      <w:lvlJc w:val="right"/>
      <w:pPr>
        <w:tabs>
          <w:tab w:val="num" w:pos="3720"/>
        </w:tabs>
        <w:ind w:left="3720" w:hanging="480"/>
      </w:pPr>
    </w:lvl>
  </w:abstractNum>
  <w:abstractNum w:abstractNumId="12">
    <w:nsid w:val="0CD31FFE"/>
    <w:multiLevelType w:val="multilevel"/>
    <w:tmpl w:val="FF0C2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5">
    <w:nsid w:val="16142E77"/>
    <w:multiLevelType w:val="hybridMultilevel"/>
    <w:tmpl w:val="A6B8781E"/>
    <w:lvl w:ilvl="0" w:tplc="8CF64554">
      <w:start w:val="1"/>
      <w:numFmt w:val="taiwaneseCountingThousand"/>
      <w:lvlText w:val="(%1)"/>
      <w:lvlJc w:val="left"/>
      <w:pPr>
        <w:ind w:left="1440" w:hanging="480"/>
      </w:pPr>
      <w:rPr>
        <w:rFonts w:ascii="標楷體" w:eastAsia="標楷體"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7">
    <w:nsid w:val="1A1F4613"/>
    <w:multiLevelType w:val="hybridMultilevel"/>
    <w:tmpl w:val="326CCDF6"/>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9">
    <w:nsid w:val="1E321437"/>
    <w:multiLevelType w:val="hybridMultilevel"/>
    <w:tmpl w:val="0EBEFD5E"/>
    <w:lvl w:ilvl="0" w:tplc="8AE26A98">
      <w:start w:val="1"/>
      <w:numFmt w:val="decimal"/>
      <w:lvlText w:val="(%1)"/>
      <w:lvlJc w:val="left"/>
      <w:pPr>
        <w:ind w:left="1615" w:hanging="480"/>
      </w:pPr>
      <w:rPr>
        <w:rFonts w:hint="eastAsia"/>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0">
    <w:nsid w:val="210A2FA2"/>
    <w:multiLevelType w:val="hybridMultilevel"/>
    <w:tmpl w:val="F8743154"/>
    <w:lvl w:ilvl="0" w:tplc="E646D2C6">
      <w:start w:val="1"/>
      <w:numFmt w:val="taiwaneseCountingThousand"/>
      <w:lvlText w:val="(%1)"/>
      <w:lvlJc w:val="left"/>
      <w:pPr>
        <w:ind w:left="1190" w:hanging="480"/>
      </w:pPr>
      <w:rPr>
        <w:rFonts w:ascii="標楷體" w:eastAsia="標楷體" w:hAnsi="標楷體" w:hint="default"/>
        <w:sz w:val="32"/>
      </w:rPr>
    </w:lvl>
    <w:lvl w:ilvl="1" w:tplc="04090019">
      <w:start w:val="1"/>
      <w:numFmt w:val="ideographTraditional"/>
      <w:lvlText w:val="%2、"/>
      <w:lvlJc w:val="left"/>
      <w:pPr>
        <w:ind w:left="710" w:hanging="480"/>
      </w:pPr>
    </w:lvl>
    <w:lvl w:ilvl="2" w:tplc="0409001B" w:tentative="1">
      <w:start w:val="1"/>
      <w:numFmt w:val="lowerRoman"/>
      <w:lvlText w:val="%3."/>
      <w:lvlJc w:val="right"/>
      <w:pPr>
        <w:ind w:left="1190" w:hanging="480"/>
      </w:pPr>
    </w:lvl>
    <w:lvl w:ilvl="3" w:tplc="0409000F" w:tentative="1">
      <w:start w:val="1"/>
      <w:numFmt w:val="decimal"/>
      <w:lvlText w:val="%4."/>
      <w:lvlJc w:val="left"/>
      <w:pPr>
        <w:ind w:left="1670" w:hanging="480"/>
      </w:pPr>
    </w:lvl>
    <w:lvl w:ilvl="4" w:tplc="04090019" w:tentative="1">
      <w:start w:val="1"/>
      <w:numFmt w:val="ideographTraditional"/>
      <w:lvlText w:val="%5、"/>
      <w:lvlJc w:val="left"/>
      <w:pPr>
        <w:ind w:left="2150" w:hanging="480"/>
      </w:pPr>
    </w:lvl>
    <w:lvl w:ilvl="5" w:tplc="0409001B" w:tentative="1">
      <w:start w:val="1"/>
      <w:numFmt w:val="lowerRoman"/>
      <w:lvlText w:val="%6."/>
      <w:lvlJc w:val="right"/>
      <w:pPr>
        <w:ind w:left="2630" w:hanging="480"/>
      </w:pPr>
    </w:lvl>
    <w:lvl w:ilvl="6" w:tplc="0409000F" w:tentative="1">
      <w:start w:val="1"/>
      <w:numFmt w:val="decimal"/>
      <w:lvlText w:val="%7."/>
      <w:lvlJc w:val="left"/>
      <w:pPr>
        <w:ind w:left="3110" w:hanging="480"/>
      </w:pPr>
    </w:lvl>
    <w:lvl w:ilvl="7" w:tplc="04090019" w:tentative="1">
      <w:start w:val="1"/>
      <w:numFmt w:val="ideographTraditional"/>
      <w:lvlText w:val="%8、"/>
      <w:lvlJc w:val="left"/>
      <w:pPr>
        <w:ind w:left="3590" w:hanging="480"/>
      </w:pPr>
    </w:lvl>
    <w:lvl w:ilvl="8" w:tplc="0409001B" w:tentative="1">
      <w:start w:val="1"/>
      <w:numFmt w:val="lowerRoman"/>
      <w:lvlText w:val="%9."/>
      <w:lvlJc w:val="right"/>
      <w:pPr>
        <w:ind w:left="4070" w:hanging="480"/>
      </w:pPr>
    </w:lvl>
  </w:abstractNum>
  <w:abstractNum w:abstractNumId="21">
    <w:nsid w:val="24DC3B65"/>
    <w:multiLevelType w:val="hybridMultilevel"/>
    <w:tmpl w:val="A6802F66"/>
    <w:lvl w:ilvl="0" w:tplc="C6008882">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8E3573D"/>
    <w:multiLevelType w:val="hybridMultilevel"/>
    <w:tmpl w:val="2CC288D0"/>
    <w:lvl w:ilvl="0" w:tplc="6518CE6A">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C2B1EC9"/>
    <w:multiLevelType w:val="hybridMultilevel"/>
    <w:tmpl w:val="C0866392"/>
    <w:lvl w:ilvl="0" w:tplc="5A7CA054">
      <w:start w:val="1"/>
      <w:numFmt w:val="decimal"/>
      <w:lvlText w:val="%1、"/>
      <w:lvlJc w:val="left"/>
      <w:pPr>
        <w:ind w:left="1200" w:hanging="480"/>
      </w:pPr>
      <w:rPr>
        <w:rFonts w:hint="default"/>
        <w:b/>
        <w:sz w:val="26"/>
        <w:szCs w:val="26"/>
      </w:rPr>
    </w:lvl>
    <w:lvl w:ilvl="1" w:tplc="04090019" w:tentative="1">
      <w:start w:val="1"/>
      <w:numFmt w:val="ideographTraditional"/>
      <w:lvlText w:val="%2、"/>
      <w:lvlJc w:val="left"/>
      <w:pPr>
        <w:tabs>
          <w:tab w:val="num" w:pos="240"/>
        </w:tabs>
        <w:ind w:left="240" w:hanging="480"/>
      </w:pPr>
    </w:lvl>
    <w:lvl w:ilvl="2" w:tplc="0409001B" w:tentative="1">
      <w:start w:val="1"/>
      <w:numFmt w:val="lowerRoman"/>
      <w:lvlText w:val="%3."/>
      <w:lvlJc w:val="right"/>
      <w:pPr>
        <w:tabs>
          <w:tab w:val="num" w:pos="720"/>
        </w:tabs>
        <w:ind w:left="720" w:hanging="480"/>
      </w:pPr>
    </w:lvl>
    <w:lvl w:ilvl="3" w:tplc="0409000F" w:tentative="1">
      <w:start w:val="1"/>
      <w:numFmt w:val="decimal"/>
      <w:lvlText w:val="%4."/>
      <w:lvlJc w:val="left"/>
      <w:pPr>
        <w:tabs>
          <w:tab w:val="num" w:pos="1200"/>
        </w:tabs>
        <w:ind w:left="1200" w:hanging="480"/>
      </w:pPr>
    </w:lvl>
    <w:lvl w:ilvl="4" w:tplc="04090019" w:tentative="1">
      <w:start w:val="1"/>
      <w:numFmt w:val="ideographTraditional"/>
      <w:lvlText w:val="%5、"/>
      <w:lvlJc w:val="left"/>
      <w:pPr>
        <w:tabs>
          <w:tab w:val="num" w:pos="1680"/>
        </w:tabs>
        <w:ind w:left="1680" w:hanging="480"/>
      </w:pPr>
    </w:lvl>
    <w:lvl w:ilvl="5" w:tplc="0409001B" w:tentative="1">
      <w:start w:val="1"/>
      <w:numFmt w:val="lowerRoman"/>
      <w:lvlText w:val="%6."/>
      <w:lvlJc w:val="right"/>
      <w:pPr>
        <w:tabs>
          <w:tab w:val="num" w:pos="2160"/>
        </w:tabs>
        <w:ind w:left="2160" w:hanging="480"/>
      </w:pPr>
    </w:lvl>
    <w:lvl w:ilvl="6" w:tplc="0409000F" w:tentative="1">
      <w:start w:val="1"/>
      <w:numFmt w:val="decimal"/>
      <w:lvlText w:val="%7."/>
      <w:lvlJc w:val="left"/>
      <w:pPr>
        <w:tabs>
          <w:tab w:val="num" w:pos="2640"/>
        </w:tabs>
        <w:ind w:left="2640" w:hanging="480"/>
      </w:pPr>
    </w:lvl>
    <w:lvl w:ilvl="7" w:tplc="04090019" w:tentative="1">
      <w:start w:val="1"/>
      <w:numFmt w:val="ideographTraditional"/>
      <w:lvlText w:val="%8、"/>
      <w:lvlJc w:val="left"/>
      <w:pPr>
        <w:tabs>
          <w:tab w:val="num" w:pos="3120"/>
        </w:tabs>
        <w:ind w:left="3120" w:hanging="480"/>
      </w:pPr>
    </w:lvl>
    <w:lvl w:ilvl="8" w:tplc="0409001B" w:tentative="1">
      <w:start w:val="1"/>
      <w:numFmt w:val="lowerRoman"/>
      <w:lvlText w:val="%9."/>
      <w:lvlJc w:val="right"/>
      <w:pPr>
        <w:tabs>
          <w:tab w:val="num" w:pos="3600"/>
        </w:tabs>
        <w:ind w:left="3600" w:hanging="480"/>
      </w:pPr>
    </w:lvl>
  </w:abstractNum>
  <w:abstractNum w:abstractNumId="24">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6">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8">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3057A27"/>
    <w:multiLevelType w:val="hybridMultilevel"/>
    <w:tmpl w:val="2C4CC8F2"/>
    <w:lvl w:ilvl="0" w:tplc="8786BF6A">
      <w:start w:val="1"/>
      <w:numFmt w:val="decimal"/>
      <w:lvlText w:val="%1、"/>
      <w:lvlJc w:val="left"/>
      <w:pPr>
        <w:ind w:left="108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8C81B84"/>
    <w:multiLevelType w:val="hybridMultilevel"/>
    <w:tmpl w:val="56103C72"/>
    <w:lvl w:ilvl="0" w:tplc="83969858">
      <w:start w:val="1"/>
      <w:numFmt w:val="decimal"/>
      <w:lvlText w:val="%1、"/>
      <w:lvlJc w:val="left"/>
      <w:pPr>
        <w:ind w:left="480" w:hanging="480"/>
      </w:pPr>
      <w:rPr>
        <w:rFonts w:hint="default"/>
      </w:rPr>
    </w:lvl>
    <w:lvl w:ilvl="1" w:tplc="3C3A0280">
      <w:start w:val="1"/>
      <w:numFmt w:val="bullet"/>
      <w:lvlText w:val=""/>
      <w:lvlJc w:val="left"/>
      <w:pPr>
        <w:tabs>
          <w:tab w:val="num" w:pos="960"/>
        </w:tabs>
        <w:ind w:left="960" w:hanging="480"/>
      </w:pPr>
      <w:rPr>
        <w:rFonts w:ascii="Wingdings" w:hAnsi="Wingdings" w:hint="default"/>
        <w:b/>
        <w:color w:val="auto"/>
        <w:sz w:val="26"/>
        <w:szCs w:val="26"/>
      </w:rPr>
    </w:lvl>
    <w:lvl w:ilvl="2" w:tplc="4462B0FC">
      <w:start w:val="1"/>
      <w:numFmt w:val="bullet"/>
      <w:lvlText w:val=""/>
      <w:lvlJc w:val="left"/>
      <w:pPr>
        <w:tabs>
          <w:tab w:val="num" w:pos="1440"/>
        </w:tabs>
        <w:ind w:left="1440" w:hanging="480"/>
      </w:pPr>
      <w:rPr>
        <w:rFonts w:ascii="Wingdings" w:hAnsi="Wingdings" w:hint="default"/>
        <w:b/>
        <w:color w:val="auto"/>
        <w:sz w:val="20"/>
        <w:szCs w:val="20"/>
      </w:rPr>
    </w:lvl>
    <w:lvl w:ilvl="3" w:tplc="93940582">
      <w:start w:val="1"/>
      <w:numFmt w:val="decimal"/>
      <w:lvlText w:val="%4、"/>
      <w:lvlJc w:val="left"/>
      <w:pPr>
        <w:ind w:left="1200" w:hanging="480"/>
      </w:pPr>
      <w:rPr>
        <w:rFonts w:hint="default"/>
      </w:rPr>
    </w:lvl>
    <w:lvl w:ilvl="4" w:tplc="3C947F24">
      <w:start w:val="1"/>
      <w:numFmt w:val="bullet"/>
      <w:lvlText w:val=""/>
      <w:lvlJc w:val="left"/>
      <w:pPr>
        <w:tabs>
          <w:tab w:val="num" w:pos="2400"/>
        </w:tabs>
        <w:ind w:left="2400" w:hanging="480"/>
      </w:pPr>
      <w:rPr>
        <w:rFonts w:ascii="Wingdings" w:hAnsi="Wingdings" w:hint="default"/>
        <w:b/>
        <w:sz w:val="20"/>
        <w:szCs w:val="20"/>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nsid w:val="3B1F52B8"/>
    <w:multiLevelType w:val="hybridMultilevel"/>
    <w:tmpl w:val="23DE4672"/>
    <w:lvl w:ilvl="0" w:tplc="ED8EFA12">
      <w:start w:val="1"/>
      <w:numFmt w:val="decimal"/>
      <w:lvlText w:val="%1."/>
      <w:lvlJc w:val="left"/>
      <w:pPr>
        <w:ind w:left="26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38">
    <w:nsid w:val="3FB67126"/>
    <w:multiLevelType w:val="hybridMultilevel"/>
    <w:tmpl w:val="1038B2FE"/>
    <w:lvl w:ilvl="0" w:tplc="794CDC92">
      <w:start w:val="1"/>
      <w:numFmt w:val="decimal"/>
      <w:lvlText w:val="%1、"/>
      <w:lvlJc w:val="left"/>
      <w:pPr>
        <w:ind w:left="119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1D54798"/>
    <w:multiLevelType w:val="hybridMultilevel"/>
    <w:tmpl w:val="0F2EC09E"/>
    <w:lvl w:ilvl="0" w:tplc="F7727F7C">
      <w:start w:val="1"/>
      <w:numFmt w:val="decimal"/>
      <w:lvlText w:val="%1、"/>
      <w:lvlJc w:val="left"/>
      <w:pPr>
        <w:ind w:left="1473" w:hanging="480"/>
      </w:pPr>
      <w:rPr>
        <w:rFonts w:hint="default"/>
        <w:b/>
      </w:rPr>
    </w:lvl>
    <w:lvl w:ilvl="1" w:tplc="04090019" w:tentative="1">
      <w:start w:val="1"/>
      <w:numFmt w:val="ideographTraditional"/>
      <w:lvlText w:val="%2、"/>
      <w:lvlJc w:val="left"/>
      <w:pPr>
        <w:ind w:left="513" w:hanging="480"/>
      </w:pPr>
    </w:lvl>
    <w:lvl w:ilvl="2" w:tplc="0409001B" w:tentative="1">
      <w:start w:val="1"/>
      <w:numFmt w:val="lowerRoman"/>
      <w:lvlText w:val="%3."/>
      <w:lvlJc w:val="right"/>
      <w:pPr>
        <w:ind w:left="993" w:hanging="480"/>
      </w:pPr>
    </w:lvl>
    <w:lvl w:ilvl="3" w:tplc="0409000F" w:tentative="1">
      <w:start w:val="1"/>
      <w:numFmt w:val="decimal"/>
      <w:lvlText w:val="%4."/>
      <w:lvlJc w:val="left"/>
      <w:pPr>
        <w:ind w:left="1473" w:hanging="480"/>
      </w:pPr>
    </w:lvl>
    <w:lvl w:ilvl="4" w:tplc="04090019" w:tentative="1">
      <w:start w:val="1"/>
      <w:numFmt w:val="ideographTraditional"/>
      <w:lvlText w:val="%5、"/>
      <w:lvlJc w:val="left"/>
      <w:pPr>
        <w:ind w:left="1953" w:hanging="480"/>
      </w:pPr>
    </w:lvl>
    <w:lvl w:ilvl="5" w:tplc="0409001B" w:tentative="1">
      <w:start w:val="1"/>
      <w:numFmt w:val="lowerRoman"/>
      <w:lvlText w:val="%6."/>
      <w:lvlJc w:val="right"/>
      <w:pPr>
        <w:ind w:left="2433" w:hanging="480"/>
      </w:pPr>
    </w:lvl>
    <w:lvl w:ilvl="6" w:tplc="0409000F" w:tentative="1">
      <w:start w:val="1"/>
      <w:numFmt w:val="decimal"/>
      <w:lvlText w:val="%7."/>
      <w:lvlJc w:val="left"/>
      <w:pPr>
        <w:ind w:left="2913" w:hanging="480"/>
      </w:pPr>
    </w:lvl>
    <w:lvl w:ilvl="7" w:tplc="04090019" w:tentative="1">
      <w:start w:val="1"/>
      <w:numFmt w:val="ideographTraditional"/>
      <w:lvlText w:val="%8、"/>
      <w:lvlJc w:val="left"/>
      <w:pPr>
        <w:ind w:left="3393" w:hanging="480"/>
      </w:pPr>
    </w:lvl>
    <w:lvl w:ilvl="8" w:tplc="0409001B" w:tentative="1">
      <w:start w:val="1"/>
      <w:numFmt w:val="lowerRoman"/>
      <w:lvlText w:val="%9."/>
      <w:lvlJc w:val="right"/>
      <w:pPr>
        <w:ind w:left="3873" w:hanging="480"/>
      </w:pPr>
    </w:lvl>
  </w:abstractNum>
  <w:abstractNum w:abstractNumId="40">
    <w:nsid w:val="43CB760B"/>
    <w:multiLevelType w:val="hybridMultilevel"/>
    <w:tmpl w:val="01B8293E"/>
    <w:lvl w:ilvl="0" w:tplc="B73CEAE2">
      <w:start w:val="1"/>
      <w:numFmt w:val="taiwaneseCountingThousand"/>
      <w:lvlText w:val="(%1)"/>
      <w:lvlJc w:val="left"/>
      <w:pPr>
        <w:ind w:left="1440" w:hanging="480"/>
      </w:pPr>
      <w:rPr>
        <w:rFonts w:ascii="Times New Roman" w:hint="default"/>
        <w:sz w:val="32"/>
        <w:szCs w:val="32"/>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5050576"/>
    <w:multiLevelType w:val="hybridMultilevel"/>
    <w:tmpl w:val="79D085A4"/>
    <w:lvl w:ilvl="0" w:tplc="2596386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81A45D6"/>
    <w:multiLevelType w:val="hybridMultilevel"/>
    <w:tmpl w:val="B046EC26"/>
    <w:lvl w:ilvl="0" w:tplc="93940582">
      <w:start w:val="1"/>
      <w:numFmt w:val="decimal"/>
      <w:lvlText w:val="%1、"/>
      <w:lvlJc w:val="left"/>
      <w:pPr>
        <w:ind w:left="1920" w:hanging="480"/>
      </w:pPr>
      <w:rPr>
        <w:rFonts w:hint="default"/>
      </w:rPr>
    </w:lvl>
    <w:lvl w:ilvl="1" w:tplc="B540F3E8">
      <w:start w:val="1"/>
      <w:numFmt w:val="decimal"/>
      <w:lvlText w:val="(%2)"/>
      <w:lvlJc w:val="left"/>
      <w:pPr>
        <w:tabs>
          <w:tab w:val="num" w:pos="960"/>
        </w:tabs>
        <w:ind w:left="960" w:hanging="48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9DE1167"/>
    <w:multiLevelType w:val="hybridMultilevel"/>
    <w:tmpl w:val="1194ACD4"/>
    <w:lvl w:ilvl="0" w:tplc="0409000B">
      <w:start w:val="1"/>
      <w:numFmt w:val="bullet"/>
      <w:lvlText w:val=""/>
      <w:lvlJc w:val="left"/>
      <w:pPr>
        <w:ind w:left="1080" w:hanging="480"/>
      </w:pPr>
      <w:rPr>
        <w:rFonts w:ascii="Wingdings" w:hAnsi="Wingdings"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7">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24560B2"/>
    <w:multiLevelType w:val="hybridMultilevel"/>
    <w:tmpl w:val="47121544"/>
    <w:lvl w:ilvl="0" w:tplc="EE0E32CA">
      <w:start w:val="1"/>
      <w:numFmt w:val="taiwaneseCountingThousand"/>
      <w:lvlText w:val="(%1)"/>
      <w:lvlJc w:val="left"/>
      <w:pPr>
        <w:ind w:left="1920" w:hanging="480"/>
      </w:pPr>
      <w:rPr>
        <w:rFonts w:asci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9">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304104E"/>
    <w:multiLevelType w:val="hybridMultilevel"/>
    <w:tmpl w:val="0F1E77E8"/>
    <w:lvl w:ilvl="0" w:tplc="0409000B">
      <w:start w:val="1"/>
      <w:numFmt w:val="bullet"/>
      <w:lvlText w:val=""/>
      <w:lvlJc w:val="left"/>
      <w:pPr>
        <w:tabs>
          <w:tab w:val="num" w:pos="1190"/>
        </w:tabs>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3FF3007"/>
    <w:multiLevelType w:val="hybridMultilevel"/>
    <w:tmpl w:val="6E902AC8"/>
    <w:lvl w:ilvl="0" w:tplc="956A739A">
      <w:start w:val="1"/>
      <w:numFmt w:val="decimal"/>
      <w:lvlText w:val="%1、"/>
      <w:lvlJc w:val="left"/>
      <w:pPr>
        <w:tabs>
          <w:tab w:val="num" w:pos="-920"/>
        </w:tabs>
        <w:ind w:left="1000" w:hanging="480"/>
      </w:pPr>
      <w:rPr>
        <w:rFont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2">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3">
    <w:nsid w:val="55BE0F36"/>
    <w:multiLevelType w:val="hybridMultilevel"/>
    <w:tmpl w:val="C5E6BCFE"/>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93940582">
      <w:start w:val="1"/>
      <w:numFmt w:val="decimal"/>
      <w:lvlText w:val="%4、"/>
      <w:lvlJc w:val="left"/>
      <w:pPr>
        <w:ind w:left="1920" w:hanging="480"/>
      </w:pPr>
      <w:rPr>
        <w:rFonts w:hint="default"/>
      </w:r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84B0F03"/>
    <w:multiLevelType w:val="hybridMultilevel"/>
    <w:tmpl w:val="24D8F1C0"/>
    <w:lvl w:ilvl="0" w:tplc="DBCCA806">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C811190"/>
    <w:multiLevelType w:val="hybridMultilevel"/>
    <w:tmpl w:val="0EBEFD5E"/>
    <w:lvl w:ilvl="0" w:tplc="8AE26A98">
      <w:start w:val="1"/>
      <w:numFmt w:val="decimal"/>
      <w:lvlText w:val="(%1)"/>
      <w:lvlJc w:val="left"/>
      <w:pPr>
        <w:ind w:left="1615" w:hanging="480"/>
      </w:pPr>
      <w:rPr>
        <w:rFonts w:hint="eastAsia"/>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6">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7">
    <w:nsid w:val="5E2328B5"/>
    <w:multiLevelType w:val="hybridMultilevel"/>
    <w:tmpl w:val="1A241CC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ED8EFA12">
      <w:start w:val="1"/>
      <w:numFmt w:val="decimal"/>
      <w:lvlText w:val="%4."/>
      <w:lvlJc w:val="left"/>
      <w:pPr>
        <w:ind w:left="2640" w:hanging="480"/>
      </w:pPr>
      <w:rPr>
        <w:rFonts w:hint="eastAsia"/>
      </w:r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8">
    <w:nsid w:val="5E6E6F36"/>
    <w:multiLevelType w:val="hybridMultilevel"/>
    <w:tmpl w:val="20C0ECF8"/>
    <w:lvl w:ilvl="0" w:tplc="400C99BA">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DBCCA806">
      <w:start w:val="1"/>
      <w:numFmt w:val="taiwaneseCountingThousand"/>
      <w:lvlText w:val="(%3)"/>
      <w:lvlJc w:val="left"/>
      <w:pPr>
        <w:ind w:left="1440" w:hanging="480"/>
      </w:pPr>
      <w:rPr>
        <w:rFonts w:ascii="Times New Roman" w:hint="default"/>
      </w:rPr>
    </w:lvl>
    <w:lvl w:ilvl="3" w:tplc="EA264578">
      <w:start w:val="1"/>
      <w:numFmt w:val="bullet"/>
      <w:lvlText w:val=""/>
      <w:lvlJc w:val="left"/>
      <w:pPr>
        <w:tabs>
          <w:tab w:val="num" w:pos="840"/>
        </w:tabs>
        <w:ind w:left="840"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3E16C9A"/>
    <w:multiLevelType w:val="hybridMultilevel"/>
    <w:tmpl w:val="229E7C5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nsid w:val="64973D9C"/>
    <w:multiLevelType w:val="hybridMultilevel"/>
    <w:tmpl w:val="6F2A37C6"/>
    <w:lvl w:ilvl="0" w:tplc="1AC4123C">
      <w:start w:val="1"/>
      <w:numFmt w:val="taiwaneseCountingThousand"/>
      <w:lvlText w:val="(%1)"/>
      <w:lvlJc w:val="left"/>
      <w:pPr>
        <w:ind w:left="1440" w:hanging="480"/>
      </w:pPr>
      <w:rPr>
        <w:rFonts w:ascii="Times New Roman" w:hint="default"/>
      </w:rPr>
    </w:lvl>
    <w:lvl w:ilvl="1" w:tplc="65501398">
      <w:start w:val="1"/>
      <w:numFmt w:val="decimal"/>
      <w:lvlText w:val="%2."/>
      <w:lvlJc w:val="left"/>
      <w:pPr>
        <w:tabs>
          <w:tab w:val="num" w:pos="785"/>
        </w:tabs>
        <w:ind w:left="785"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3">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6">
    <w:nsid w:val="6A700EB2"/>
    <w:multiLevelType w:val="hybridMultilevel"/>
    <w:tmpl w:val="0D365088"/>
    <w:lvl w:ilvl="0" w:tplc="76CCDDFE">
      <w:start w:val="1"/>
      <w:numFmt w:val="taiwaneseCountingThousand"/>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8">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69">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05E1AB8"/>
    <w:multiLevelType w:val="hybridMultilevel"/>
    <w:tmpl w:val="77601D5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1">
    <w:nsid w:val="729F1730"/>
    <w:multiLevelType w:val="hybridMultilevel"/>
    <w:tmpl w:val="87902604"/>
    <w:lvl w:ilvl="0" w:tplc="B0CABED4">
      <w:start w:val="1"/>
      <w:numFmt w:val="decimal"/>
      <w:lvlText w:val="%1、"/>
      <w:lvlJc w:val="left"/>
      <w:pPr>
        <w:ind w:left="1920" w:hanging="480"/>
      </w:pPr>
      <w:rPr>
        <w:rFonts w:hint="default"/>
        <w:b/>
        <w:sz w:val="28"/>
        <w:szCs w:val="28"/>
      </w:rPr>
    </w:lvl>
    <w:lvl w:ilvl="1" w:tplc="0409000B">
      <w:start w:val="1"/>
      <w:numFmt w:val="bullet"/>
      <w:lvlText w:val=""/>
      <w:lvlJc w:val="left"/>
      <w:pPr>
        <w:tabs>
          <w:tab w:val="num" w:pos="960"/>
        </w:tabs>
        <w:ind w:left="960" w:hanging="480"/>
      </w:pPr>
      <w:rPr>
        <w:rFonts w:ascii="Wingdings" w:hAnsi="Wingdings" w:hint="default"/>
      </w:rPr>
    </w:lvl>
    <w:lvl w:ilvl="2" w:tplc="2E2A8A0A">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786103A3"/>
    <w:multiLevelType w:val="hybridMultilevel"/>
    <w:tmpl w:val="52CA8438"/>
    <w:lvl w:ilvl="0" w:tplc="EFC60428">
      <w:start w:val="1"/>
      <w:numFmt w:val="decimal"/>
      <w:lvlText w:val="%1、"/>
      <w:lvlJc w:val="left"/>
      <w:pPr>
        <w:ind w:left="10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B41399C"/>
    <w:multiLevelType w:val="hybridMultilevel"/>
    <w:tmpl w:val="27C63B0A"/>
    <w:lvl w:ilvl="0" w:tplc="EE0E32CA">
      <w:start w:val="1"/>
      <w:numFmt w:val="taiwaneseCountingThousand"/>
      <w:lvlText w:val="(%1)"/>
      <w:lvlJc w:val="left"/>
      <w:pPr>
        <w:ind w:left="1440" w:hanging="480"/>
      </w:pPr>
      <w:rPr>
        <w:rFonts w:ascii="Times New Roman" w:hint="default"/>
      </w:rPr>
    </w:lvl>
    <w:lvl w:ilvl="1" w:tplc="10D62DEE">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7">
    <w:nsid w:val="7C3D0BCA"/>
    <w:multiLevelType w:val="hybridMultilevel"/>
    <w:tmpl w:val="D2A24B92"/>
    <w:lvl w:ilvl="0" w:tplc="470604D6">
      <w:start w:val="1"/>
      <w:numFmt w:val="taiwaneseCountingThousand"/>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C5E75B3"/>
    <w:multiLevelType w:val="hybridMultilevel"/>
    <w:tmpl w:val="2A545C5E"/>
    <w:lvl w:ilvl="0" w:tplc="04090009">
      <w:start w:val="1"/>
      <w:numFmt w:val="bullet"/>
      <w:lvlText w:val=""/>
      <w:lvlJc w:val="left"/>
      <w:pPr>
        <w:ind w:left="1898" w:hanging="480"/>
      </w:pPr>
      <w:rPr>
        <w:rFonts w:ascii="Wingdings" w:hAnsi="Wingdings" w:hint="default"/>
      </w:rPr>
    </w:lvl>
    <w:lvl w:ilvl="1" w:tplc="7C008E06">
      <w:start w:val="1"/>
      <w:numFmt w:val="bullet"/>
      <w:lvlText w:val=""/>
      <w:lvlPicBulletId w:val="0"/>
      <w:lvlJc w:val="left"/>
      <w:pPr>
        <w:tabs>
          <w:tab w:val="num" w:pos="600"/>
        </w:tabs>
        <w:ind w:left="6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ECF12B7"/>
    <w:multiLevelType w:val="hybridMultilevel"/>
    <w:tmpl w:val="45AE8B38"/>
    <w:lvl w:ilvl="0" w:tplc="4FFA9234">
      <w:start w:val="1"/>
      <w:numFmt w:val="decimal"/>
      <w:lvlText w:val="%1、"/>
      <w:lvlJc w:val="left"/>
      <w:pPr>
        <w:ind w:left="119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6"/>
  </w:num>
  <w:num w:numId="3">
    <w:abstractNumId w:val="72"/>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7"/>
  </w:num>
  <w:num w:numId="6">
    <w:abstractNumId w:val="58"/>
  </w:num>
  <w:num w:numId="7">
    <w:abstractNumId w:val="53"/>
  </w:num>
  <w:num w:numId="8">
    <w:abstractNumId w:val="3"/>
  </w:num>
  <w:num w:numId="9">
    <w:abstractNumId w:val="0"/>
  </w:num>
  <w:num w:numId="10">
    <w:abstractNumId w:val="26"/>
  </w:num>
  <w:num w:numId="11">
    <w:abstractNumId w:val="74"/>
  </w:num>
  <w:num w:numId="12">
    <w:abstractNumId w:val="46"/>
  </w:num>
  <w:num w:numId="13">
    <w:abstractNumId w:val="20"/>
  </w:num>
  <w:num w:numId="14">
    <w:abstractNumId w:val="40"/>
  </w:num>
  <w:num w:numId="15">
    <w:abstractNumId w:val="30"/>
  </w:num>
  <w:num w:numId="16">
    <w:abstractNumId w:val="42"/>
  </w:num>
  <w:num w:numId="17">
    <w:abstractNumId w:val="39"/>
  </w:num>
  <w:num w:numId="18">
    <w:abstractNumId w:val="71"/>
  </w:num>
  <w:num w:numId="19">
    <w:abstractNumId w:val="45"/>
  </w:num>
  <w:num w:numId="20">
    <w:abstractNumId w:val="76"/>
  </w:num>
  <w:num w:numId="21">
    <w:abstractNumId w:val="59"/>
  </w:num>
  <w:num w:numId="22">
    <w:abstractNumId w:val="37"/>
  </w:num>
  <w:num w:numId="23">
    <w:abstractNumId w:val="68"/>
  </w:num>
  <w:num w:numId="24">
    <w:abstractNumId w:val="64"/>
  </w:num>
  <w:num w:numId="25">
    <w:abstractNumId w:val="2"/>
  </w:num>
  <w:num w:numId="26">
    <w:abstractNumId w:val="47"/>
  </w:num>
  <w:num w:numId="27">
    <w:abstractNumId w:val="5"/>
  </w:num>
  <w:num w:numId="28">
    <w:abstractNumId w:val="63"/>
  </w:num>
  <w:num w:numId="29">
    <w:abstractNumId w:val="43"/>
  </w:num>
  <w:num w:numId="30">
    <w:abstractNumId w:val="6"/>
  </w:num>
  <w:num w:numId="31">
    <w:abstractNumId w:val="8"/>
  </w:num>
  <w:num w:numId="32">
    <w:abstractNumId w:val="32"/>
  </w:num>
  <w:num w:numId="33">
    <w:abstractNumId w:val="62"/>
  </w:num>
  <w:num w:numId="34">
    <w:abstractNumId w:val="18"/>
  </w:num>
  <w:num w:numId="35">
    <w:abstractNumId w:val="49"/>
  </w:num>
  <w:num w:numId="36">
    <w:abstractNumId w:val="69"/>
  </w:num>
  <w:num w:numId="37">
    <w:abstractNumId w:val="29"/>
  </w:num>
  <w:num w:numId="38">
    <w:abstractNumId w:val="79"/>
  </w:num>
  <w:num w:numId="39">
    <w:abstractNumId w:val="16"/>
  </w:num>
  <w:num w:numId="40">
    <w:abstractNumId w:val="65"/>
  </w:num>
  <w:num w:numId="41">
    <w:abstractNumId w:val="14"/>
  </w:num>
  <w:num w:numId="42">
    <w:abstractNumId w:val="61"/>
  </w:num>
  <w:num w:numId="43">
    <w:abstractNumId w:val="52"/>
  </w:num>
  <w:num w:numId="44">
    <w:abstractNumId w:val="75"/>
  </w:num>
  <w:num w:numId="45">
    <w:abstractNumId w:val="22"/>
  </w:num>
  <w:num w:numId="46">
    <w:abstractNumId w:val="54"/>
  </w:num>
  <w:num w:numId="47">
    <w:abstractNumId w:val="9"/>
  </w:num>
  <w:num w:numId="48">
    <w:abstractNumId w:val="28"/>
  </w:num>
  <w:num w:numId="49">
    <w:abstractNumId w:val="25"/>
  </w:num>
  <w:num w:numId="50">
    <w:abstractNumId w:val="1"/>
  </w:num>
  <w:num w:numId="51">
    <w:abstractNumId w:val="24"/>
  </w:num>
  <w:num w:numId="52">
    <w:abstractNumId w:val="34"/>
  </w:num>
  <w:num w:numId="53">
    <w:abstractNumId w:val="17"/>
  </w:num>
  <w:num w:numId="54">
    <w:abstractNumId w:val="35"/>
  </w:num>
  <w:num w:numId="55">
    <w:abstractNumId w:val="33"/>
  </w:num>
  <w:num w:numId="56">
    <w:abstractNumId w:val="11"/>
  </w:num>
  <w:num w:numId="57">
    <w:abstractNumId w:val="50"/>
  </w:num>
  <w:num w:numId="58">
    <w:abstractNumId w:val="21"/>
  </w:num>
  <w:num w:numId="59">
    <w:abstractNumId w:val="51"/>
  </w:num>
  <w:num w:numId="60">
    <w:abstractNumId w:val="41"/>
  </w:num>
  <w:num w:numId="61">
    <w:abstractNumId w:val="7"/>
  </w:num>
  <w:num w:numId="62">
    <w:abstractNumId w:val="48"/>
  </w:num>
  <w:num w:numId="63">
    <w:abstractNumId w:val="78"/>
  </w:num>
  <w:num w:numId="64">
    <w:abstractNumId w:val="23"/>
  </w:num>
  <w:num w:numId="65">
    <w:abstractNumId w:val="44"/>
  </w:num>
  <w:num w:numId="66">
    <w:abstractNumId w:val="55"/>
  </w:num>
  <w:num w:numId="67">
    <w:abstractNumId w:val="57"/>
  </w:num>
  <w:num w:numId="68">
    <w:abstractNumId w:val="19"/>
  </w:num>
  <w:num w:numId="69">
    <w:abstractNumId w:val="36"/>
  </w:num>
  <w:num w:numId="70">
    <w:abstractNumId w:val="10"/>
  </w:num>
  <w:num w:numId="71">
    <w:abstractNumId w:val="60"/>
  </w:num>
  <w:num w:numId="72">
    <w:abstractNumId w:val="66"/>
  </w:num>
  <w:num w:numId="73">
    <w:abstractNumId w:val="15"/>
  </w:num>
  <w:num w:numId="74">
    <w:abstractNumId w:val="4"/>
  </w:num>
  <w:num w:numId="75">
    <w:abstractNumId w:val="80"/>
  </w:num>
  <w:num w:numId="76">
    <w:abstractNumId w:val="38"/>
  </w:num>
  <w:num w:numId="77">
    <w:abstractNumId w:val="31"/>
  </w:num>
  <w:num w:numId="78">
    <w:abstractNumId w:val="73"/>
  </w:num>
  <w:num w:numId="79">
    <w:abstractNumId w:val="70"/>
  </w:num>
  <w:num w:numId="80">
    <w:abstractNumId w:val="77"/>
  </w:num>
  <w:num w:numId="81">
    <w:abstractNumId w:val="12"/>
  </w:num>
  <w:num w:numId="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6"/>
  </w:num>
  <w:num w:numId="86">
    <w:abstractNumId w:val="56"/>
  </w:num>
  <w:num w:numId="87">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2FEF"/>
    <w:rsid w:val="0000396A"/>
    <w:rsid w:val="00003F0B"/>
    <w:rsid w:val="0000482D"/>
    <w:rsid w:val="00004DF5"/>
    <w:rsid w:val="0000500D"/>
    <w:rsid w:val="00005903"/>
    <w:rsid w:val="0000592D"/>
    <w:rsid w:val="00005C24"/>
    <w:rsid w:val="00006556"/>
    <w:rsid w:val="00006600"/>
    <w:rsid w:val="00006730"/>
    <w:rsid w:val="00006B75"/>
    <w:rsid w:val="00007409"/>
    <w:rsid w:val="00007A94"/>
    <w:rsid w:val="000100A8"/>
    <w:rsid w:val="00010B2E"/>
    <w:rsid w:val="000117C3"/>
    <w:rsid w:val="0001195B"/>
    <w:rsid w:val="00011CDC"/>
    <w:rsid w:val="0001206F"/>
    <w:rsid w:val="000123AB"/>
    <w:rsid w:val="00013DE8"/>
    <w:rsid w:val="00013F10"/>
    <w:rsid w:val="0001467F"/>
    <w:rsid w:val="00014A5F"/>
    <w:rsid w:val="00014E40"/>
    <w:rsid w:val="00015E35"/>
    <w:rsid w:val="00017471"/>
    <w:rsid w:val="00021102"/>
    <w:rsid w:val="00021A3D"/>
    <w:rsid w:val="00021BF2"/>
    <w:rsid w:val="000221D9"/>
    <w:rsid w:val="00022233"/>
    <w:rsid w:val="0002223F"/>
    <w:rsid w:val="000224EA"/>
    <w:rsid w:val="0002273A"/>
    <w:rsid w:val="00022E09"/>
    <w:rsid w:val="000232B7"/>
    <w:rsid w:val="00023865"/>
    <w:rsid w:val="00023B31"/>
    <w:rsid w:val="00023B84"/>
    <w:rsid w:val="0002410D"/>
    <w:rsid w:val="00025060"/>
    <w:rsid w:val="00025109"/>
    <w:rsid w:val="00025CBA"/>
    <w:rsid w:val="0002636C"/>
    <w:rsid w:val="00026CE3"/>
    <w:rsid w:val="00026DFB"/>
    <w:rsid w:val="000273E0"/>
    <w:rsid w:val="0003101C"/>
    <w:rsid w:val="00031237"/>
    <w:rsid w:val="000312DC"/>
    <w:rsid w:val="000314E8"/>
    <w:rsid w:val="00031668"/>
    <w:rsid w:val="0003204E"/>
    <w:rsid w:val="00032268"/>
    <w:rsid w:val="00032FA0"/>
    <w:rsid w:val="00033286"/>
    <w:rsid w:val="00034007"/>
    <w:rsid w:val="00034AA3"/>
    <w:rsid w:val="00034ACD"/>
    <w:rsid w:val="00034D35"/>
    <w:rsid w:val="0003507F"/>
    <w:rsid w:val="0003551C"/>
    <w:rsid w:val="00035C89"/>
    <w:rsid w:val="00035D3C"/>
    <w:rsid w:val="000362F5"/>
    <w:rsid w:val="000363E0"/>
    <w:rsid w:val="00036459"/>
    <w:rsid w:val="0003660C"/>
    <w:rsid w:val="0003725A"/>
    <w:rsid w:val="00037886"/>
    <w:rsid w:val="000378D3"/>
    <w:rsid w:val="0003792D"/>
    <w:rsid w:val="00037A86"/>
    <w:rsid w:val="00037C8F"/>
    <w:rsid w:val="00037DEC"/>
    <w:rsid w:val="000413EB"/>
    <w:rsid w:val="0004140E"/>
    <w:rsid w:val="00041A72"/>
    <w:rsid w:val="0004249D"/>
    <w:rsid w:val="000426D4"/>
    <w:rsid w:val="00042ED9"/>
    <w:rsid w:val="000438A2"/>
    <w:rsid w:val="00043B70"/>
    <w:rsid w:val="000441ED"/>
    <w:rsid w:val="000444EA"/>
    <w:rsid w:val="000447DF"/>
    <w:rsid w:val="000449C2"/>
    <w:rsid w:val="00045E2D"/>
    <w:rsid w:val="000461D3"/>
    <w:rsid w:val="000466B0"/>
    <w:rsid w:val="00046EBB"/>
    <w:rsid w:val="000472B5"/>
    <w:rsid w:val="000477A2"/>
    <w:rsid w:val="000501BE"/>
    <w:rsid w:val="0005072B"/>
    <w:rsid w:val="000507B1"/>
    <w:rsid w:val="000508C9"/>
    <w:rsid w:val="00051036"/>
    <w:rsid w:val="00051584"/>
    <w:rsid w:val="00051B4B"/>
    <w:rsid w:val="00051C9B"/>
    <w:rsid w:val="000525CE"/>
    <w:rsid w:val="0005265B"/>
    <w:rsid w:val="00052992"/>
    <w:rsid w:val="00052F34"/>
    <w:rsid w:val="0005312F"/>
    <w:rsid w:val="00053625"/>
    <w:rsid w:val="00053BA9"/>
    <w:rsid w:val="00053CED"/>
    <w:rsid w:val="00053D1F"/>
    <w:rsid w:val="00053EA9"/>
    <w:rsid w:val="00053F7E"/>
    <w:rsid w:val="00054247"/>
    <w:rsid w:val="00054D4D"/>
    <w:rsid w:val="00055027"/>
    <w:rsid w:val="0005580B"/>
    <w:rsid w:val="00056B5E"/>
    <w:rsid w:val="00057513"/>
    <w:rsid w:val="000600BB"/>
    <w:rsid w:val="000605B9"/>
    <w:rsid w:val="00060BE9"/>
    <w:rsid w:val="00061278"/>
    <w:rsid w:val="00061921"/>
    <w:rsid w:val="00061968"/>
    <w:rsid w:val="00061EC4"/>
    <w:rsid w:val="000628AC"/>
    <w:rsid w:val="000633C7"/>
    <w:rsid w:val="00063ECD"/>
    <w:rsid w:val="00063FA8"/>
    <w:rsid w:val="00064192"/>
    <w:rsid w:val="000646BE"/>
    <w:rsid w:val="00064957"/>
    <w:rsid w:val="00064C2D"/>
    <w:rsid w:val="00064C8E"/>
    <w:rsid w:val="000652C9"/>
    <w:rsid w:val="00066078"/>
    <w:rsid w:val="00066AD8"/>
    <w:rsid w:val="000671C5"/>
    <w:rsid w:val="0006777C"/>
    <w:rsid w:val="000702AA"/>
    <w:rsid w:val="00070339"/>
    <w:rsid w:val="00071232"/>
    <w:rsid w:val="00071EF2"/>
    <w:rsid w:val="0007209D"/>
    <w:rsid w:val="00072588"/>
    <w:rsid w:val="00072A32"/>
    <w:rsid w:val="00074150"/>
    <w:rsid w:val="0007489D"/>
    <w:rsid w:val="00074FC8"/>
    <w:rsid w:val="00075418"/>
    <w:rsid w:val="00075971"/>
    <w:rsid w:val="00075F6B"/>
    <w:rsid w:val="0007600B"/>
    <w:rsid w:val="0007706A"/>
    <w:rsid w:val="0007726F"/>
    <w:rsid w:val="00077D6F"/>
    <w:rsid w:val="00077E79"/>
    <w:rsid w:val="000800C9"/>
    <w:rsid w:val="000800CC"/>
    <w:rsid w:val="00080F31"/>
    <w:rsid w:val="000814D8"/>
    <w:rsid w:val="000816AB"/>
    <w:rsid w:val="00081C73"/>
    <w:rsid w:val="00082501"/>
    <w:rsid w:val="00082BE9"/>
    <w:rsid w:val="00082D4F"/>
    <w:rsid w:val="00083312"/>
    <w:rsid w:val="00083B37"/>
    <w:rsid w:val="00084602"/>
    <w:rsid w:val="00084E28"/>
    <w:rsid w:val="00085D02"/>
    <w:rsid w:val="00085E00"/>
    <w:rsid w:val="00085EDE"/>
    <w:rsid w:val="000862A2"/>
    <w:rsid w:val="000869D9"/>
    <w:rsid w:val="00086F01"/>
    <w:rsid w:val="00087057"/>
    <w:rsid w:val="00090B5E"/>
    <w:rsid w:val="00091420"/>
    <w:rsid w:val="000915E7"/>
    <w:rsid w:val="00091DC2"/>
    <w:rsid w:val="00092319"/>
    <w:rsid w:val="00093228"/>
    <w:rsid w:val="000933FE"/>
    <w:rsid w:val="00095C2C"/>
    <w:rsid w:val="00095C76"/>
    <w:rsid w:val="00097101"/>
    <w:rsid w:val="00097CE8"/>
    <w:rsid w:val="000A0969"/>
    <w:rsid w:val="000A12FC"/>
    <w:rsid w:val="000A1C01"/>
    <w:rsid w:val="000A1CAA"/>
    <w:rsid w:val="000A39BF"/>
    <w:rsid w:val="000A3D9F"/>
    <w:rsid w:val="000A3F1F"/>
    <w:rsid w:val="000A41A1"/>
    <w:rsid w:val="000A4DF3"/>
    <w:rsid w:val="000A4E77"/>
    <w:rsid w:val="000A52DA"/>
    <w:rsid w:val="000A5F0A"/>
    <w:rsid w:val="000A6283"/>
    <w:rsid w:val="000B0039"/>
    <w:rsid w:val="000B1BCF"/>
    <w:rsid w:val="000B1C3A"/>
    <w:rsid w:val="000B203D"/>
    <w:rsid w:val="000B2940"/>
    <w:rsid w:val="000B2D48"/>
    <w:rsid w:val="000B2EA4"/>
    <w:rsid w:val="000B2EFF"/>
    <w:rsid w:val="000B31ED"/>
    <w:rsid w:val="000B38E8"/>
    <w:rsid w:val="000B3E6A"/>
    <w:rsid w:val="000B4A66"/>
    <w:rsid w:val="000B4D1E"/>
    <w:rsid w:val="000B4D54"/>
    <w:rsid w:val="000B4F4A"/>
    <w:rsid w:val="000B5483"/>
    <w:rsid w:val="000B570B"/>
    <w:rsid w:val="000B598B"/>
    <w:rsid w:val="000B5BE1"/>
    <w:rsid w:val="000B5CA0"/>
    <w:rsid w:val="000B5FC0"/>
    <w:rsid w:val="000B6072"/>
    <w:rsid w:val="000B6B59"/>
    <w:rsid w:val="000B6C9E"/>
    <w:rsid w:val="000B72CD"/>
    <w:rsid w:val="000C05E7"/>
    <w:rsid w:val="000C130D"/>
    <w:rsid w:val="000C2025"/>
    <w:rsid w:val="000C2207"/>
    <w:rsid w:val="000C2585"/>
    <w:rsid w:val="000C2693"/>
    <w:rsid w:val="000C38C2"/>
    <w:rsid w:val="000C3F03"/>
    <w:rsid w:val="000C4503"/>
    <w:rsid w:val="000C4657"/>
    <w:rsid w:val="000C4AE1"/>
    <w:rsid w:val="000C4B9F"/>
    <w:rsid w:val="000C4EBB"/>
    <w:rsid w:val="000C4F3E"/>
    <w:rsid w:val="000C62B5"/>
    <w:rsid w:val="000C6315"/>
    <w:rsid w:val="000C7BD3"/>
    <w:rsid w:val="000D0796"/>
    <w:rsid w:val="000D07E4"/>
    <w:rsid w:val="000D0AD2"/>
    <w:rsid w:val="000D0B5B"/>
    <w:rsid w:val="000D220C"/>
    <w:rsid w:val="000D2392"/>
    <w:rsid w:val="000D26BE"/>
    <w:rsid w:val="000D2CBB"/>
    <w:rsid w:val="000D3343"/>
    <w:rsid w:val="000D35D0"/>
    <w:rsid w:val="000D36CC"/>
    <w:rsid w:val="000D4002"/>
    <w:rsid w:val="000D4617"/>
    <w:rsid w:val="000D5B21"/>
    <w:rsid w:val="000D5E5C"/>
    <w:rsid w:val="000D61BA"/>
    <w:rsid w:val="000D6241"/>
    <w:rsid w:val="000D6297"/>
    <w:rsid w:val="000D7B29"/>
    <w:rsid w:val="000D7DB7"/>
    <w:rsid w:val="000E00F8"/>
    <w:rsid w:val="000E0D62"/>
    <w:rsid w:val="000E0FB5"/>
    <w:rsid w:val="000E1257"/>
    <w:rsid w:val="000E12D9"/>
    <w:rsid w:val="000E1A91"/>
    <w:rsid w:val="000E249D"/>
    <w:rsid w:val="000E3239"/>
    <w:rsid w:val="000E3291"/>
    <w:rsid w:val="000E34BB"/>
    <w:rsid w:val="000E3B26"/>
    <w:rsid w:val="000E4077"/>
    <w:rsid w:val="000E44C2"/>
    <w:rsid w:val="000E461C"/>
    <w:rsid w:val="000E53FF"/>
    <w:rsid w:val="000E5571"/>
    <w:rsid w:val="000E6096"/>
    <w:rsid w:val="000E6478"/>
    <w:rsid w:val="000E6DBC"/>
    <w:rsid w:val="000E713B"/>
    <w:rsid w:val="000E71EE"/>
    <w:rsid w:val="000E7614"/>
    <w:rsid w:val="000E7653"/>
    <w:rsid w:val="000E7B16"/>
    <w:rsid w:val="000E7FC3"/>
    <w:rsid w:val="000F02FB"/>
    <w:rsid w:val="000F0FDD"/>
    <w:rsid w:val="000F1C37"/>
    <w:rsid w:val="000F1DF4"/>
    <w:rsid w:val="000F3946"/>
    <w:rsid w:val="000F4B53"/>
    <w:rsid w:val="000F4FCE"/>
    <w:rsid w:val="000F6513"/>
    <w:rsid w:val="000F6B66"/>
    <w:rsid w:val="000F6C38"/>
    <w:rsid w:val="000F76C7"/>
    <w:rsid w:val="001004B3"/>
    <w:rsid w:val="0010050D"/>
    <w:rsid w:val="001006ED"/>
    <w:rsid w:val="00100814"/>
    <w:rsid w:val="00100863"/>
    <w:rsid w:val="001008A2"/>
    <w:rsid w:val="00100B86"/>
    <w:rsid w:val="00100F0E"/>
    <w:rsid w:val="00101394"/>
    <w:rsid w:val="00101767"/>
    <w:rsid w:val="0010197A"/>
    <w:rsid w:val="00102287"/>
    <w:rsid w:val="001024DD"/>
    <w:rsid w:val="00102607"/>
    <w:rsid w:val="001030BD"/>
    <w:rsid w:val="00103197"/>
    <w:rsid w:val="001034D8"/>
    <w:rsid w:val="00103834"/>
    <w:rsid w:val="0010388F"/>
    <w:rsid w:val="0010399D"/>
    <w:rsid w:val="001045FF"/>
    <w:rsid w:val="001053D6"/>
    <w:rsid w:val="00105A31"/>
    <w:rsid w:val="00106B86"/>
    <w:rsid w:val="00106F2A"/>
    <w:rsid w:val="001070FF"/>
    <w:rsid w:val="00107264"/>
    <w:rsid w:val="00110516"/>
    <w:rsid w:val="00110CB0"/>
    <w:rsid w:val="00111510"/>
    <w:rsid w:val="00111540"/>
    <w:rsid w:val="00111558"/>
    <w:rsid w:val="001118B4"/>
    <w:rsid w:val="00111B33"/>
    <w:rsid w:val="0011206F"/>
    <w:rsid w:val="001124DE"/>
    <w:rsid w:val="001126E9"/>
    <w:rsid w:val="001132C0"/>
    <w:rsid w:val="0011381E"/>
    <w:rsid w:val="00113913"/>
    <w:rsid w:val="00113EBF"/>
    <w:rsid w:val="00114657"/>
    <w:rsid w:val="00114CA3"/>
    <w:rsid w:val="00114EF3"/>
    <w:rsid w:val="00115407"/>
    <w:rsid w:val="0011587C"/>
    <w:rsid w:val="00115910"/>
    <w:rsid w:val="00115D83"/>
    <w:rsid w:val="00115F5C"/>
    <w:rsid w:val="001164E3"/>
    <w:rsid w:val="00116A13"/>
    <w:rsid w:val="001172DB"/>
    <w:rsid w:val="00117BF8"/>
    <w:rsid w:val="0012062A"/>
    <w:rsid w:val="00120943"/>
    <w:rsid w:val="0012147C"/>
    <w:rsid w:val="001215BB"/>
    <w:rsid w:val="001217CC"/>
    <w:rsid w:val="00121A47"/>
    <w:rsid w:val="0012217B"/>
    <w:rsid w:val="001222E7"/>
    <w:rsid w:val="001223EC"/>
    <w:rsid w:val="00122F43"/>
    <w:rsid w:val="0012332A"/>
    <w:rsid w:val="00123345"/>
    <w:rsid w:val="0012530F"/>
    <w:rsid w:val="00125F3A"/>
    <w:rsid w:val="0012632B"/>
    <w:rsid w:val="001273D8"/>
    <w:rsid w:val="001275F1"/>
    <w:rsid w:val="00127EBB"/>
    <w:rsid w:val="001301AF"/>
    <w:rsid w:val="0013082F"/>
    <w:rsid w:val="00130AB4"/>
    <w:rsid w:val="00130AC1"/>
    <w:rsid w:val="001312CB"/>
    <w:rsid w:val="001313A1"/>
    <w:rsid w:val="00131A47"/>
    <w:rsid w:val="001323AD"/>
    <w:rsid w:val="00132504"/>
    <w:rsid w:val="00132724"/>
    <w:rsid w:val="00132B9E"/>
    <w:rsid w:val="00132FBC"/>
    <w:rsid w:val="00133E3F"/>
    <w:rsid w:val="00133F9D"/>
    <w:rsid w:val="00133FD5"/>
    <w:rsid w:val="00134161"/>
    <w:rsid w:val="00134265"/>
    <w:rsid w:val="00134327"/>
    <w:rsid w:val="0013447E"/>
    <w:rsid w:val="0013497D"/>
    <w:rsid w:val="00134EE9"/>
    <w:rsid w:val="0013545D"/>
    <w:rsid w:val="0013587A"/>
    <w:rsid w:val="00136D61"/>
    <w:rsid w:val="00137126"/>
    <w:rsid w:val="00137165"/>
    <w:rsid w:val="00137498"/>
    <w:rsid w:val="00137E06"/>
    <w:rsid w:val="001402BF"/>
    <w:rsid w:val="001405FE"/>
    <w:rsid w:val="00141966"/>
    <w:rsid w:val="00141B5E"/>
    <w:rsid w:val="00141C3F"/>
    <w:rsid w:val="00142A19"/>
    <w:rsid w:val="00142B6E"/>
    <w:rsid w:val="00142F23"/>
    <w:rsid w:val="00143654"/>
    <w:rsid w:val="00143E87"/>
    <w:rsid w:val="00143FC0"/>
    <w:rsid w:val="00144B8D"/>
    <w:rsid w:val="00144C58"/>
    <w:rsid w:val="00145815"/>
    <w:rsid w:val="00145B4C"/>
    <w:rsid w:val="00145FBC"/>
    <w:rsid w:val="001464E0"/>
    <w:rsid w:val="00147677"/>
    <w:rsid w:val="00147EDA"/>
    <w:rsid w:val="001503BD"/>
    <w:rsid w:val="0015260B"/>
    <w:rsid w:val="00152CC5"/>
    <w:rsid w:val="00153B83"/>
    <w:rsid w:val="00153C50"/>
    <w:rsid w:val="00153CFF"/>
    <w:rsid w:val="00154143"/>
    <w:rsid w:val="00154292"/>
    <w:rsid w:val="001542BD"/>
    <w:rsid w:val="00154E85"/>
    <w:rsid w:val="001554A1"/>
    <w:rsid w:val="0015628F"/>
    <w:rsid w:val="00156638"/>
    <w:rsid w:val="001567E1"/>
    <w:rsid w:val="001572E4"/>
    <w:rsid w:val="0015741A"/>
    <w:rsid w:val="00157D3E"/>
    <w:rsid w:val="001601F8"/>
    <w:rsid w:val="001604E9"/>
    <w:rsid w:val="00160779"/>
    <w:rsid w:val="0016078E"/>
    <w:rsid w:val="00160EC9"/>
    <w:rsid w:val="0016163B"/>
    <w:rsid w:val="00161900"/>
    <w:rsid w:val="00162258"/>
    <w:rsid w:val="00162666"/>
    <w:rsid w:val="0016284D"/>
    <w:rsid w:val="00162D2B"/>
    <w:rsid w:val="0016341B"/>
    <w:rsid w:val="00163A58"/>
    <w:rsid w:val="001646FC"/>
    <w:rsid w:val="001649CB"/>
    <w:rsid w:val="00164E98"/>
    <w:rsid w:val="00164FD4"/>
    <w:rsid w:val="00165939"/>
    <w:rsid w:val="00165A58"/>
    <w:rsid w:val="00165D24"/>
    <w:rsid w:val="001666BB"/>
    <w:rsid w:val="00166B03"/>
    <w:rsid w:val="001675CF"/>
    <w:rsid w:val="00167C93"/>
    <w:rsid w:val="00170885"/>
    <w:rsid w:val="001712D6"/>
    <w:rsid w:val="001713B4"/>
    <w:rsid w:val="001718CF"/>
    <w:rsid w:val="00171A23"/>
    <w:rsid w:val="00171D72"/>
    <w:rsid w:val="0017256C"/>
    <w:rsid w:val="001739C0"/>
    <w:rsid w:val="00173A90"/>
    <w:rsid w:val="00173BBE"/>
    <w:rsid w:val="00173FE0"/>
    <w:rsid w:val="001746D8"/>
    <w:rsid w:val="001748AA"/>
    <w:rsid w:val="00174C7A"/>
    <w:rsid w:val="0017590B"/>
    <w:rsid w:val="00175D4E"/>
    <w:rsid w:val="00175D6B"/>
    <w:rsid w:val="00177490"/>
    <w:rsid w:val="0017771E"/>
    <w:rsid w:val="001779AE"/>
    <w:rsid w:val="001779D5"/>
    <w:rsid w:val="00177A4C"/>
    <w:rsid w:val="00180A2C"/>
    <w:rsid w:val="00180CA7"/>
    <w:rsid w:val="00181B67"/>
    <w:rsid w:val="00181D0D"/>
    <w:rsid w:val="00181F8C"/>
    <w:rsid w:val="00183F9B"/>
    <w:rsid w:val="00184098"/>
    <w:rsid w:val="001845FF"/>
    <w:rsid w:val="00184A70"/>
    <w:rsid w:val="001853F4"/>
    <w:rsid w:val="00185442"/>
    <w:rsid w:val="00185ACE"/>
    <w:rsid w:val="00185B4A"/>
    <w:rsid w:val="00185C6A"/>
    <w:rsid w:val="00185CA9"/>
    <w:rsid w:val="00185D40"/>
    <w:rsid w:val="00186182"/>
    <w:rsid w:val="00186671"/>
    <w:rsid w:val="00186829"/>
    <w:rsid w:val="001871CD"/>
    <w:rsid w:val="00187CF5"/>
    <w:rsid w:val="001902EA"/>
    <w:rsid w:val="001903D5"/>
    <w:rsid w:val="00190871"/>
    <w:rsid w:val="00190E51"/>
    <w:rsid w:val="00191344"/>
    <w:rsid w:val="001915CE"/>
    <w:rsid w:val="0019231C"/>
    <w:rsid w:val="0019313D"/>
    <w:rsid w:val="00195289"/>
    <w:rsid w:val="0019562C"/>
    <w:rsid w:val="00195A3C"/>
    <w:rsid w:val="00195D3D"/>
    <w:rsid w:val="00196262"/>
    <w:rsid w:val="001963A8"/>
    <w:rsid w:val="00196773"/>
    <w:rsid w:val="00197241"/>
    <w:rsid w:val="001A020E"/>
    <w:rsid w:val="001A075D"/>
    <w:rsid w:val="001A0DB6"/>
    <w:rsid w:val="001A0E9A"/>
    <w:rsid w:val="001A2239"/>
    <w:rsid w:val="001A238F"/>
    <w:rsid w:val="001A2950"/>
    <w:rsid w:val="001A3A0F"/>
    <w:rsid w:val="001A4151"/>
    <w:rsid w:val="001A4554"/>
    <w:rsid w:val="001A4CC4"/>
    <w:rsid w:val="001A58BF"/>
    <w:rsid w:val="001A69D7"/>
    <w:rsid w:val="001A737A"/>
    <w:rsid w:val="001B135A"/>
    <w:rsid w:val="001B1877"/>
    <w:rsid w:val="001B30C3"/>
    <w:rsid w:val="001B37B6"/>
    <w:rsid w:val="001B3B76"/>
    <w:rsid w:val="001B5707"/>
    <w:rsid w:val="001B5752"/>
    <w:rsid w:val="001B6117"/>
    <w:rsid w:val="001B797F"/>
    <w:rsid w:val="001C0F87"/>
    <w:rsid w:val="001C174E"/>
    <w:rsid w:val="001C1AD9"/>
    <w:rsid w:val="001C1B37"/>
    <w:rsid w:val="001C1F2D"/>
    <w:rsid w:val="001C319D"/>
    <w:rsid w:val="001C3273"/>
    <w:rsid w:val="001C3AC4"/>
    <w:rsid w:val="001C3DDF"/>
    <w:rsid w:val="001C56BC"/>
    <w:rsid w:val="001C59AA"/>
    <w:rsid w:val="001C5A12"/>
    <w:rsid w:val="001C5A9B"/>
    <w:rsid w:val="001C6736"/>
    <w:rsid w:val="001C67FF"/>
    <w:rsid w:val="001C6FD1"/>
    <w:rsid w:val="001C7A96"/>
    <w:rsid w:val="001D06FA"/>
    <w:rsid w:val="001D11AE"/>
    <w:rsid w:val="001D1851"/>
    <w:rsid w:val="001D2191"/>
    <w:rsid w:val="001D23A9"/>
    <w:rsid w:val="001D23D2"/>
    <w:rsid w:val="001D2621"/>
    <w:rsid w:val="001D280D"/>
    <w:rsid w:val="001D29E9"/>
    <w:rsid w:val="001D3790"/>
    <w:rsid w:val="001D3BBA"/>
    <w:rsid w:val="001D444E"/>
    <w:rsid w:val="001D45B9"/>
    <w:rsid w:val="001D4A2D"/>
    <w:rsid w:val="001D70E7"/>
    <w:rsid w:val="001D7994"/>
    <w:rsid w:val="001D7FE7"/>
    <w:rsid w:val="001E06F4"/>
    <w:rsid w:val="001E079D"/>
    <w:rsid w:val="001E0BA0"/>
    <w:rsid w:val="001E154B"/>
    <w:rsid w:val="001E157A"/>
    <w:rsid w:val="001E15BA"/>
    <w:rsid w:val="001E20C6"/>
    <w:rsid w:val="001E32CE"/>
    <w:rsid w:val="001E4C86"/>
    <w:rsid w:val="001E5881"/>
    <w:rsid w:val="001E6104"/>
    <w:rsid w:val="001E67C2"/>
    <w:rsid w:val="001E681F"/>
    <w:rsid w:val="001E6852"/>
    <w:rsid w:val="001E70BD"/>
    <w:rsid w:val="001E7194"/>
    <w:rsid w:val="001E7964"/>
    <w:rsid w:val="001E7C25"/>
    <w:rsid w:val="001F1376"/>
    <w:rsid w:val="001F1B46"/>
    <w:rsid w:val="001F25EE"/>
    <w:rsid w:val="001F2BF3"/>
    <w:rsid w:val="001F2F22"/>
    <w:rsid w:val="001F3090"/>
    <w:rsid w:val="001F34C1"/>
    <w:rsid w:val="001F3778"/>
    <w:rsid w:val="001F43DB"/>
    <w:rsid w:val="001F49CB"/>
    <w:rsid w:val="001F5BF7"/>
    <w:rsid w:val="001F5EC0"/>
    <w:rsid w:val="001F6A77"/>
    <w:rsid w:val="001F71CA"/>
    <w:rsid w:val="0020044C"/>
    <w:rsid w:val="00200B1C"/>
    <w:rsid w:val="00201426"/>
    <w:rsid w:val="002017F4"/>
    <w:rsid w:val="00201AC7"/>
    <w:rsid w:val="00202983"/>
    <w:rsid w:val="0020337C"/>
    <w:rsid w:val="00203A2E"/>
    <w:rsid w:val="002042A0"/>
    <w:rsid w:val="0020438D"/>
    <w:rsid w:val="00204D40"/>
    <w:rsid w:val="002061B6"/>
    <w:rsid w:val="002068EA"/>
    <w:rsid w:val="00206974"/>
    <w:rsid w:val="00206F80"/>
    <w:rsid w:val="002078DF"/>
    <w:rsid w:val="0021011C"/>
    <w:rsid w:val="002119A1"/>
    <w:rsid w:val="00211AA8"/>
    <w:rsid w:val="00211B67"/>
    <w:rsid w:val="00212A5E"/>
    <w:rsid w:val="00212FF5"/>
    <w:rsid w:val="00213D3F"/>
    <w:rsid w:val="00213FA0"/>
    <w:rsid w:val="00214B6C"/>
    <w:rsid w:val="0021526A"/>
    <w:rsid w:val="00215401"/>
    <w:rsid w:val="002155BD"/>
    <w:rsid w:val="0021571E"/>
    <w:rsid w:val="002157F8"/>
    <w:rsid w:val="00215A3D"/>
    <w:rsid w:val="00215F6A"/>
    <w:rsid w:val="00220129"/>
    <w:rsid w:val="00220AF4"/>
    <w:rsid w:val="0022197F"/>
    <w:rsid w:val="00221F96"/>
    <w:rsid w:val="002221AD"/>
    <w:rsid w:val="00222BF9"/>
    <w:rsid w:val="00222DED"/>
    <w:rsid w:val="00223C8B"/>
    <w:rsid w:val="00224F91"/>
    <w:rsid w:val="0022726F"/>
    <w:rsid w:val="002275FD"/>
    <w:rsid w:val="00227796"/>
    <w:rsid w:val="00231073"/>
    <w:rsid w:val="002315D4"/>
    <w:rsid w:val="00232442"/>
    <w:rsid w:val="00232605"/>
    <w:rsid w:val="002329E2"/>
    <w:rsid w:val="00232A16"/>
    <w:rsid w:val="00233CEB"/>
    <w:rsid w:val="0023450A"/>
    <w:rsid w:val="00234519"/>
    <w:rsid w:val="0023675E"/>
    <w:rsid w:val="002374DB"/>
    <w:rsid w:val="00241AC5"/>
    <w:rsid w:val="00241CA3"/>
    <w:rsid w:val="002425C5"/>
    <w:rsid w:val="00242BB2"/>
    <w:rsid w:val="00242C71"/>
    <w:rsid w:val="00242D49"/>
    <w:rsid w:val="00242E3C"/>
    <w:rsid w:val="00242F73"/>
    <w:rsid w:val="0024364D"/>
    <w:rsid w:val="002444A0"/>
    <w:rsid w:val="0024450B"/>
    <w:rsid w:val="0024469D"/>
    <w:rsid w:val="0024488F"/>
    <w:rsid w:val="00245C2F"/>
    <w:rsid w:val="00246495"/>
    <w:rsid w:val="00246A81"/>
    <w:rsid w:val="0024731F"/>
    <w:rsid w:val="002474B2"/>
    <w:rsid w:val="00247894"/>
    <w:rsid w:val="0025005F"/>
    <w:rsid w:val="00250723"/>
    <w:rsid w:val="00250BDB"/>
    <w:rsid w:val="00250C74"/>
    <w:rsid w:val="00251C56"/>
    <w:rsid w:val="0025226A"/>
    <w:rsid w:val="002524EC"/>
    <w:rsid w:val="00252C42"/>
    <w:rsid w:val="002531EA"/>
    <w:rsid w:val="0025324E"/>
    <w:rsid w:val="00253476"/>
    <w:rsid w:val="00253825"/>
    <w:rsid w:val="00253AF7"/>
    <w:rsid w:val="00253F7A"/>
    <w:rsid w:val="002545B5"/>
    <w:rsid w:val="0025494F"/>
    <w:rsid w:val="00254A60"/>
    <w:rsid w:val="00255C28"/>
    <w:rsid w:val="00255EAD"/>
    <w:rsid w:val="002571CA"/>
    <w:rsid w:val="0025780E"/>
    <w:rsid w:val="0025782F"/>
    <w:rsid w:val="002578AD"/>
    <w:rsid w:val="00257A0C"/>
    <w:rsid w:val="00257F91"/>
    <w:rsid w:val="002600EC"/>
    <w:rsid w:val="00260731"/>
    <w:rsid w:val="002608FE"/>
    <w:rsid w:val="002617B0"/>
    <w:rsid w:val="00261AE7"/>
    <w:rsid w:val="00261B98"/>
    <w:rsid w:val="00261EDC"/>
    <w:rsid w:val="0026234D"/>
    <w:rsid w:val="002625AA"/>
    <w:rsid w:val="002629A4"/>
    <w:rsid w:val="00263137"/>
    <w:rsid w:val="0026325F"/>
    <w:rsid w:val="00263A77"/>
    <w:rsid w:val="00264E5E"/>
    <w:rsid w:val="00265A94"/>
    <w:rsid w:val="0026608F"/>
    <w:rsid w:val="002663AA"/>
    <w:rsid w:val="00266521"/>
    <w:rsid w:val="00266582"/>
    <w:rsid w:val="002669F2"/>
    <w:rsid w:val="00266D93"/>
    <w:rsid w:val="002674FE"/>
    <w:rsid w:val="002676CC"/>
    <w:rsid w:val="00267873"/>
    <w:rsid w:val="002679E2"/>
    <w:rsid w:val="00267ED4"/>
    <w:rsid w:val="00270528"/>
    <w:rsid w:val="00270752"/>
    <w:rsid w:val="00270C44"/>
    <w:rsid w:val="00271566"/>
    <w:rsid w:val="00271CAF"/>
    <w:rsid w:val="00271E82"/>
    <w:rsid w:val="00271FEE"/>
    <w:rsid w:val="002721F1"/>
    <w:rsid w:val="002723B6"/>
    <w:rsid w:val="00272522"/>
    <w:rsid w:val="002725DE"/>
    <w:rsid w:val="00272EEE"/>
    <w:rsid w:val="002738E9"/>
    <w:rsid w:val="00273902"/>
    <w:rsid w:val="002740F3"/>
    <w:rsid w:val="002742D9"/>
    <w:rsid w:val="002745F4"/>
    <w:rsid w:val="00274955"/>
    <w:rsid w:val="00274AC1"/>
    <w:rsid w:val="00275687"/>
    <w:rsid w:val="0027576C"/>
    <w:rsid w:val="00275855"/>
    <w:rsid w:val="00275A56"/>
    <w:rsid w:val="00275FAE"/>
    <w:rsid w:val="0027604F"/>
    <w:rsid w:val="00276082"/>
    <w:rsid w:val="002763AB"/>
    <w:rsid w:val="00277034"/>
    <w:rsid w:val="002775D3"/>
    <w:rsid w:val="00277A82"/>
    <w:rsid w:val="00280AF4"/>
    <w:rsid w:val="00280B6E"/>
    <w:rsid w:val="00281792"/>
    <w:rsid w:val="00281EDC"/>
    <w:rsid w:val="002820C5"/>
    <w:rsid w:val="002823C2"/>
    <w:rsid w:val="002833B6"/>
    <w:rsid w:val="002846A4"/>
    <w:rsid w:val="0028488D"/>
    <w:rsid w:val="00284B21"/>
    <w:rsid w:val="00285874"/>
    <w:rsid w:val="00286B97"/>
    <w:rsid w:val="00286C78"/>
    <w:rsid w:val="00287119"/>
    <w:rsid w:val="00290783"/>
    <w:rsid w:val="00290D21"/>
    <w:rsid w:val="00290DAC"/>
    <w:rsid w:val="00290E0E"/>
    <w:rsid w:val="00290E1A"/>
    <w:rsid w:val="002926CE"/>
    <w:rsid w:val="00292B87"/>
    <w:rsid w:val="00292D58"/>
    <w:rsid w:val="00293834"/>
    <w:rsid w:val="00293A6D"/>
    <w:rsid w:val="00293C61"/>
    <w:rsid w:val="002947B3"/>
    <w:rsid w:val="002947F6"/>
    <w:rsid w:val="00294C53"/>
    <w:rsid w:val="00295021"/>
    <w:rsid w:val="002963F9"/>
    <w:rsid w:val="002964AA"/>
    <w:rsid w:val="00296F28"/>
    <w:rsid w:val="00297009"/>
    <w:rsid w:val="00297B34"/>
    <w:rsid w:val="00297BD2"/>
    <w:rsid w:val="002A0914"/>
    <w:rsid w:val="002A0C44"/>
    <w:rsid w:val="002A0CBB"/>
    <w:rsid w:val="002A0F03"/>
    <w:rsid w:val="002A1320"/>
    <w:rsid w:val="002A1C25"/>
    <w:rsid w:val="002A1E21"/>
    <w:rsid w:val="002A28D1"/>
    <w:rsid w:val="002A2B2C"/>
    <w:rsid w:val="002A2C02"/>
    <w:rsid w:val="002A2FBC"/>
    <w:rsid w:val="002A4011"/>
    <w:rsid w:val="002A4839"/>
    <w:rsid w:val="002A4D2C"/>
    <w:rsid w:val="002A4E65"/>
    <w:rsid w:val="002A5011"/>
    <w:rsid w:val="002A53C8"/>
    <w:rsid w:val="002A567C"/>
    <w:rsid w:val="002A6A8A"/>
    <w:rsid w:val="002A734E"/>
    <w:rsid w:val="002A76A6"/>
    <w:rsid w:val="002A7C13"/>
    <w:rsid w:val="002A7C34"/>
    <w:rsid w:val="002B07B7"/>
    <w:rsid w:val="002B0C83"/>
    <w:rsid w:val="002B0E3B"/>
    <w:rsid w:val="002B17DF"/>
    <w:rsid w:val="002B1AB4"/>
    <w:rsid w:val="002B2497"/>
    <w:rsid w:val="002B287F"/>
    <w:rsid w:val="002B2DB9"/>
    <w:rsid w:val="002B2F20"/>
    <w:rsid w:val="002B306E"/>
    <w:rsid w:val="002B3B56"/>
    <w:rsid w:val="002B3C71"/>
    <w:rsid w:val="002B563D"/>
    <w:rsid w:val="002B59D0"/>
    <w:rsid w:val="002B5FED"/>
    <w:rsid w:val="002B63D9"/>
    <w:rsid w:val="002B6A0B"/>
    <w:rsid w:val="002B6B61"/>
    <w:rsid w:val="002B6B9E"/>
    <w:rsid w:val="002B6F9E"/>
    <w:rsid w:val="002B7D3A"/>
    <w:rsid w:val="002B7EB5"/>
    <w:rsid w:val="002B7FD3"/>
    <w:rsid w:val="002C004D"/>
    <w:rsid w:val="002C0D03"/>
    <w:rsid w:val="002C0EB6"/>
    <w:rsid w:val="002C1432"/>
    <w:rsid w:val="002C1A3E"/>
    <w:rsid w:val="002C1CD5"/>
    <w:rsid w:val="002C254D"/>
    <w:rsid w:val="002C2953"/>
    <w:rsid w:val="002C2EB6"/>
    <w:rsid w:val="002C3800"/>
    <w:rsid w:val="002C3AA4"/>
    <w:rsid w:val="002C3EC9"/>
    <w:rsid w:val="002C47A3"/>
    <w:rsid w:val="002C57C8"/>
    <w:rsid w:val="002C58A1"/>
    <w:rsid w:val="002C5BE3"/>
    <w:rsid w:val="002C68C1"/>
    <w:rsid w:val="002C68C2"/>
    <w:rsid w:val="002C6D61"/>
    <w:rsid w:val="002C6DE3"/>
    <w:rsid w:val="002C6FB1"/>
    <w:rsid w:val="002C715F"/>
    <w:rsid w:val="002C72F9"/>
    <w:rsid w:val="002C775B"/>
    <w:rsid w:val="002C7D93"/>
    <w:rsid w:val="002C7EC6"/>
    <w:rsid w:val="002D08DD"/>
    <w:rsid w:val="002D0A61"/>
    <w:rsid w:val="002D0EAF"/>
    <w:rsid w:val="002D139D"/>
    <w:rsid w:val="002D174A"/>
    <w:rsid w:val="002D1A01"/>
    <w:rsid w:val="002D297B"/>
    <w:rsid w:val="002D4302"/>
    <w:rsid w:val="002D444C"/>
    <w:rsid w:val="002D47D7"/>
    <w:rsid w:val="002D4C9D"/>
    <w:rsid w:val="002D5297"/>
    <w:rsid w:val="002D56EC"/>
    <w:rsid w:val="002D5918"/>
    <w:rsid w:val="002D5986"/>
    <w:rsid w:val="002D6833"/>
    <w:rsid w:val="002D7097"/>
    <w:rsid w:val="002D725A"/>
    <w:rsid w:val="002E0071"/>
    <w:rsid w:val="002E0478"/>
    <w:rsid w:val="002E099D"/>
    <w:rsid w:val="002E0C8C"/>
    <w:rsid w:val="002E1515"/>
    <w:rsid w:val="002E15A1"/>
    <w:rsid w:val="002E1795"/>
    <w:rsid w:val="002E1888"/>
    <w:rsid w:val="002E1FA3"/>
    <w:rsid w:val="002E2A39"/>
    <w:rsid w:val="002E2C74"/>
    <w:rsid w:val="002E3A00"/>
    <w:rsid w:val="002E3B74"/>
    <w:rsid w:val="002E3BF0"/>
    <w:rsid w:val="002E417C"/>
    <w:rsid w:val="002E4890"/>
    <w:rsid w:val="002E499B"/>
    <w:rsid w:val="002E5000"/>
    <w:rsid w:val="002E50E5"/>
    <w:rsid w:val="002E5352"/>
    <w:rsid w:val="002E66C8"/>
    <w:rsid w:val="002E6AE4"/>
    <w:rsid w:val="002E6AEC"/>
    <w:rsid w:val="002E6C01"/>
    <w:rsid w:val="002E6C8E"/>
    <w:rsid w:val="002E6DB5"/>
    <w:rsid w:val="002E6DFF"/>
    <w:rsid w:val="002E7018"/>
    <w:rsid w:val="002E7716"/>
    <w:rsid w:val="002F08F0"/>
    <w:rsid w:val="002F15E1"/>
    <w:rsid w:val="002F1606"/>
    <w:rsid w:val="002F21AD"/>
    <w:rsid w:val="002F22FF"/>
    <w:rsid w:val="002F2A40"/>
    <w:rsid w:val="002F3404"/>
    <w:rsid w:val="002F3463"/>
    <w:rsid w:val="002F3485"/>
    <w:rsid w:val="002F3604"/>
    <w:rsid w:val="002F37CD"/>
    <w:rsid w:val="002F39D1"/>
    <w:rsid w:val="002F3E24"/>
    <w:rsid w:val="002F45D8"/>
    <w:rsid w:val="002F53C0"/>
    <w:rsid w:val="002F551E"/>
    <w:rsid w:val="002F5FC5"/>
    <w:rsid w:val="002F6393"/>
    <w:rsid w:val="002F6D34"/>
    <w:rsid w:val="002F6D60"/>
    <w:rsid w:val="002F765C"/>
    <w:rsid w:val="002F76E6"/>
    <w:rsid w:val="002F7882"/>
    <w:rsid w:val="00300F71"/>
    <w:rsid w:val="00301381"/>
    <w:rsid w:val="00301B6A"/>
    <w:rsid w:val="003029BB"/>
    <w:rsid w:val="0030307F"/>
    <w:rsid w:val="00303164"/>
    <w:rsid w:val="0030378D"/>
    <w:rsid w:val="003037C0"/>
    <w:rsid w:val="00304135"/>
    <w:rsid w:val="003046F7"/>
    <w:rsid w:val="00304DEF"/>
    <w:rsid w:val="00305F77"/>
    <w:rsid w:val="00306C4E"/>
    <w:rsid w:val="00306E2A"/>
    <w:rsid w:val="00307A04"/>
    <w:rsid w:val="00307D12"/>
    <w:rsid w:val="00307DD6"/>
    <w:rsid w:val="0031026B"/>
    <w:rsid w:val="0031050B"/>
    <w:rsid w:val="00310642"/>
    <w:rsid w:val="00310762"/>
    <w:rsid w:val="00310B41"/>
    <w:rsid w:val="00310C89"/>
    <w:rsid w:val="00310DF8"/>
    <w:rsid w:val="003118D9"/>
    <w:rsid w:val="0031277A"/>
    <w:rsid w:val="00312E35"/>
    <w:rsid w:val="003133EB"/>
    <w:rsid w:val="00313C0B"/>
    <w:rsid w:val="00314081"/>
    <w:rsid w:val="00314AA2"/>
    <w:rsid w:val="00314BE0"/>
    <w:rsid w:val="00314C62"/>
    <w:rsid w:val="00314E23"/>
    <w:rsid w:val="00315B09"/>
    <w:rsid w:val="003165B8"/>
    <w:rsid w:val="003169FD"/>
    <w:rsid w:val="00317B30"/>
    <w:rsid w:val="0032029B"/>
    <w:rsid w:val="00321ECD"/>
    <w:rsid w:val="00321F34"/>
    <w:rsid w:val="00322244"/>
    <w:rsid w:val="00322A88"/>
    <w:rsid w:val="00322C08"/>
    <w:rsid w:val="00322EC1"/>
    <w:rsid w:val="00323E1A"/>
    <w:rsid w:val="003247D5"/>
    <w:rsid w:val="00324FC8"/>
    <w:rsid w:val="0032534F"/>
    <w:rsid w:val="00327681"/>
    <w:rsid w:val="003278D5"/>
    <w:rsid w:val="00327F99"/>
    <w:rsid w:val="0033001B"/>
    <w:rsid w:val="003302D2"/>
    <w:rsid w:val="003304D0"/>
    <w:rsid w:val="00330EFA"/>
    <w:rsid w:val="0033135E"/>
    <w:rsid w:val="00331987"/>
    <w:rsid w:val="00331C6A"/>
    <w:rsid w:val="00331E93"/>
    <w:rsid w:val="0033274B"/>
    <w:rsid w:val="00332A10"/>
    <w:rsid w:val="00332F8F"/>
    <w:rsid w:val="003335CD"/>
    <w:rsid w:val="003339D1"/>
    <w:rsid w:val="0033435B"/>
    <w:rsid w:val="003347D7"/>
    <w:rsid w:val="00335273"/>
    <w:rsid w:val="00335343"/>
    <w:rsid w:val="0033592A"/>
    <w:rsid w:val="00336728"/>
    <w:rsid w:val="00336EE0"/>
    <w:rsid w:val="00337437"/>
    <w:rsid w:val="0033775A"/>
    <w:rsid w:val="00337A51"/>
    <w:rsid w:val="00341335"/>
    <w:rsid w:val="003415B7"/>
    <w:rsid w:val="003418D1"/>
    <w:rsid w:val="003424CD"/>
    <w:rsid w:val="003426BC"/>
    <w:rsid w:val="003441AB"/>
    <w:rsid w:val="00344B6D"/>
    <w:rsid w:val="003455AD"/>
    <w:rsid w:val="00346AA0"/>
    <w:rsid w:val="00346AB8"/>
    <w:rsid w:val="00346D23"/>
    <w:rsid w:val="00346F84"/>
    <w:rsid w:val="00346FEF"/>
    <w:rsid w:val="00347409"/>
    <w:rsid w:val="003476EF"/>
    <w:rsid w:val="003477CD"/>
    <w:rsid w:val="003478F8"/>
    <w:rsid w:val="00347D4B"/>
    <w:rsid w:val="00350011"/>
    <w:rsid w:val="0035009D"/>
    <w:rsid w:val="00350F7A"/>
    <w:rsid w:val="003516D6"/>
    <w:rsid w:val="003517C0"/>
    <w:rsid w:val="003518CC"/>
    <w:rsid w:val="003521CD"/>
    <w:rsid w:val="003523FA"/>
    <w:rsid w:val="00352C55"/>
    <w:rsid w:val="00352F9A"/>
    <w:rsid w:val="003533F9"/>
    <w:rsid w:val="00353597"/>
    <w:rsid w:val="003538EB"/>
    <w:rsid w:val="00353EB6"/>
    <w:rsid w:val="00354418"/>
    <w:rsid w:val="00354740"/>
    <w:rsid w:val="003558B8"/>
    <w:rsid w:val="00355BD8"/>
    <w:rsid w:val="0035627C"/>
    <w:rsid w:val="003569A2"/>
    <w:rsid w:val="00357C54"/>
    <w:rsid w:val="00357E1B"/>
    <w:rsid w:val="00360859"/>
    <w:rsid w:val="00360F36"/>
    <w:rsid w:val="00360F6B"/>
    <w:rsid w:val="00361A35"/>
    <w:rsid w:val="00361E25"/>
    <w:rsid w:val="00362371"/>
    <w:rsid w:val="003626B7"/>
    <w:rsid w:val="003628B9"/>
    <w:rsid w:val="003629A4"/>
    <w:rsid w:val="003629C0"/>
    <w:rsid w:val="00363B6A"/>
    <w:rsid w:val="00363DE8"/>
    <w:rsid w:val="00363DF2"/>
    <w:rsid w:val="00364FAF"/>
    <w:rsid w:val="0036519F"/>
    <w:rsid w:val="00365696"/>
    <w:rsid w:val="00365D31"/>
    <w:rsid w:val="00366491"/>
    <w:rsid w:val="003669B1"/>
    <w:rsid w:val="00366BF9"/>
    <w:rsid w:val="00366C21"/>
    <w:rsid w:val="00367284"/>
    <w:rsid w:val="00367358"/>
    <w:rsid w:val="0036776A"/>
    <w:rsid w:val="00367937"/>
    <w:rsid w:val="00367A5D"/>
    <w:rsid w:val="003708A7"/>
    <w:rsid w:val="003709F4"/>
    <w:rsid w:val="003715E8"/>
    <w:rsid w:val="0037242C"/>
    <w:rsid w:val="00372B13"/>
    <w:rsid w:val="00373051"/>
    <w:rsid w:val="003730FB"/>
    <w:rsid w:val="0037356A"/>
    <w:rsid w:val="00374B4C"/>
    <w:rsid w:val="00374D7C"/>
    <w:rsid w:val="00374F0E"/>
    <w:rsid w:val="00375265"/>
    <w:rsid w:val="00375D90"/>
    <w:rsid w:val="003764D4"/>
    <w:rsid w:val="00376527"/>
    <w:rsid w:val="00376C61"/>
    <w:rsid w:val="00376CC4"/>
    <w:rsid w:val="00376D29"/>
    <w:rsid w:val="00376FE3"/>
    <w:rsid w:val="0037782E"/>
    <w:rsid w:val="00377B8B"/>
    <w:rsid w:val="00377F38"/>
    <w:rsid w:val="00377FE6"/>
    <w:rsid w:val="00377FF4"/>
    <w:rsid w:val="00380859"/>
    <w:rsid w:val="0038129F"/>
    <w:rsid w:val="00381E76"/>
    <w:rsid w:val="003820D6"/>
    <w:rsid w:val="0038281B"/>
    <w:rsid w:val="00382F82"/>
    <w:rsid w:val="0038328F"/>
    <w:rsid w:val="00383F39"/>
    <w:rsid w:val="00384224"/>
    <w:rsid w:val="00384865"/>
    <w:rsid w:val="00384BFF"/>
    <w:rsid w:val="00385156"/>
    <w:rsid w:val="003857F5"/>
    <w:rsid w:val="003860FC"/>
    <w:rsid w:val="0038636E"/>
    <w:rsid w:val="0038659D"/>
    <w:rsid w:val="0038698D"/>
    <w:rsid w:val="0038755E"/>
    <w:rsid w:val="00387B75"/>
    <w:rsid w:val="00390046"/>
    <w:rsid w:val="00390FBA"/>
    <w:rsid w:val="003913C8"/>
    <w:rsid w:val="003913EF"/>
    <w:rsid w:val="003915DB"/>
    <w:rsid w:val="00391FAB"/>
    <w:rsid w:val="00392343"/>
    <w:rsid w:val="0039241F"/>
    <w:rsid w:val="00394491"/>
    <w:rsid w:val="00395613"/>
    <w:rsid w:val="00395A0A"/>
    <w:rsid w:val="00395CBA"/>
    <w:rsid w:val="003967A0"/>
    <w:rsid w:val="003967BB"/>
    <w:rsid w:val="003967C3"/>
    <w:rsid w:val="00396C27"/>
    <w:rsid w:val="00396C59"/>
    <w:rsid w:val="00396C60"/>
    <w:rsid w:val="00396F86"/>
    <w:rsid w:val="00397ACC"/>
    <w:rsid w:val="00397F28"/>
    <w:rsid w:val="003A00ED"/>
    <w:rsid w:val="003A099B"/>
    <w:rsid w:val="003A1881"/>
    <w:rsid w:val="003A1B0D"/>
    <w:rsid w:val="003A1C16"/>
    <w:rsid w:val="003A2167"/>
    <w:rsid w:val="003A24A6"/>
    <w:rsid w:val="003A35AD"/>
    <w:rsid w:val="003A3870"/>
    <w:rsid w:val="003A4256"/>
    <w:rsid w:val="003A53A8"/>
    <w:rsid w:val="003A5770"/>
    <w:rsid w:val="003A703C"/>
    <w:rsid w:val="003A7E89"/>
    <w:rsid w:val="003B03F4"/>
    <w:rsid w:val="003B1188"/>
    <w:rsid w:val="003B136F"/>
    <w:rsid w:val="003B17DD"/>
    <w:rsid w:val="003B1A7C"/>
    <w:rsid w:val="003B2D0E"/>
    <w:rsid w:val="003B4339"/>
    <w:rsid w:val="003B5075"/>
    <w:rsid w:val="003B508B"/>
    <w:rsid w:val="003B5EE5"/>
    <w:rsid w:val="003B5F38"/>
    <w:rsid w:val="003B65CE"/>
    <w:rsid w:val="003B65E3"/>
    <w:rsid w:val="003B747E"/>
    <w:rsid w:val="003B773D"/>
    <w:rsid w:val="003C0395"/>
    <w:rsid w:val="003C100A"/>
    <w:rsid w:val="003C177E"/>
    <w:rsid w:val="003C1F69"/>
    <w:rsid w:val="003C2119"/>
    <w:rsid w:val="003C291C"/>
    <w:rsid w:val="003C2AF8"/>
    <w:rsid w:val="003C2EAA"/>
    <w:rsid w:val="003C3DB2"/>
    <w:rsid w:val="003C404D"/>
    <w:rsid w:val="003C40DD"/>
    <w:rsid w:val="003C5499"/>
    <w:rsid w:val="003C5E39"/>
    <w:rsid w:val="003C6AB4"/>
    <w:rsid w:val="003C6FD1"/>
    <w:rsid w:val="003C714C"/>
    <w:rsid w:val="003C7167"/>
    <w:rsid w:val="003C73C1"/>
    <w:rsid w:val="003C7901"/>
    <w:rsid w:val="003C7CD0"/>
    <w:rsid w:val="003D01FD"/>
    <w:rsid w:val="003D020E"/>
    <w:rsid w:val="003D0975"/>
    <w:rsid w:val="003D0D55"/>
    <w:rsid w:val="003D1349"/>
    <w:rsid w:val="003D26F4"/>
    <w:rsid w:val="003D41FF"/>
    <w:rsid w:val="003D45C2"/>
    <w:rsid w:val="003D4C79"/>
    <w:rsid w:val="003D5608"/>
    <w:rsid w:val="003D5F03"/>
    <w:rsid w:val="003D647D"/>
    <w:rsid w:val="003D6761"/>
    <w:rsid w:val="003D6A30"/>
    <w:rsid w:val="003D71FA"/>
    <w:rsid w:val="003D7C14"/>
    <w:rsid w:val="003D7CA0"/>
    <w:rsid w:val="003E079A"/>
    <w:rsid w:val="003E0C6E"/>
    <w:rsid w:val="003E0CFC"/>
    <w:rsid w:val="003E168D"/>
    <w:rsid w:val="003E33A9"/>
    <w:rsid w:val="003E34B2"/>
    <w:rsid w:val="003E3591"/>
    <w:rsid w:val="003E3717"/>
    <w:rsid w:val="003E3925"/>
    <w:rsid w:val="003E3BD6"/>
    <w:rsid w:val="003E472E"/>
    <w:rsid w:val="003E552E"/>
    <w:rsid w:val="003E55CF"/>
    <w:rsid w:val="003E5C5D"/>
    <w:rsid w:val="003E5CC0"/>
    <w:rsid w:val="003E6514"/>
    <w:rsid w:val="003E67E8"/>
    <w:rsid w:val="003E6FF8"/>
    <w:rsid w:val="003F1277"/>
    <w:rsid w:val="003F184D"/>
    <w:rsid w:val="003F1861"/>
    <w:rsid w:val="003F1B76"/>
    <w:rsid w:val="003F1E64"/>
    <w:rsid w:val="003F1EEB"/>
    <w:rsid w:val="003F1FF7"/>
    <w:rsid w:val="003F2DBB"/>
    <w:rsid w:val="003F2F7F"/>
    <w:rsid w:val="003F3BB8"/>
    <w:rsid w:val="003F44FF"/>
    <w:rsid w:val="003F4FF2"/>
    <w:rsid w:val="003F543D"/>
    <w:rsid w:val="003F5CC9"/>
    <w:rsid w:val="003F5DB9"/>
    <w:rsid w:val="003F6B53"/>
    <w:rsid w:val="003F753E"/>
    <w:rsid w:val="003F785B"/>
    <w:rsid w:val="003F7C42"/>
    <w:rsid w:val="003F7DE9"/>
    <w:rsid w:val="004009A8"/>
    <w:rsid w:val="00401215"/>
    <w:rsid w:val="004012DE"/>
    <w:rsid w:val="004013AF"/>
    <w:rsid w:val="004016D6"/>
    <w:rsid w:val="004020E3"/>
    <w:rsid w:val="0040266F"/>
    <w:rsid w:val="00403105"/>
    <w:rsid w:val="00404901"/>
    <w:rsid w:val="00404FF9"/>
    <w:rsid w:val="0040500B"/>
    <w:rsid w:val="00405640"/>
    <w:rsid w:val="00407496"/>
    <w:rsid w:val="00407E29"/>
    <w:rsid w:val="004114C1"/>
    <w:rsid w:val="004115D0"/>
    <w:rsid w:val="004119D4"/>
    <w:rsid w:val="0041273E"/>
    <w:rsid w:val="00412B7E"/>
    <w:rsid w:val="00412C78"/>
    <w:rsid w:val="0041323E"/>
    <w:rsid w:val="00413319"/>
    <w:rsid w:val="00413806"/>
    <w:rsid w:val="00413E77"/>
    <w:rsid w:val="00413FE8"/>
    <w:rsid w:val="004142DD"/>
    <w:rsid w:val="004145CC"/>
    <w:rsid w:val="00414AA1"/>
    <w:rsid w:val="00414D8A"/>
    <w:rsid w:val="004152D7"/>
    <w:rsid w:val="00415999"/>
    <w:rsid w:val="00415BCE"/>
    <w:rsid w:val="00415C39"/>
    <w:rsid w:val="004169C7"/>
    <w:rsid w:val="00420A41"/>
    <w:rsid w:val="00420AFB"/>
    <w:rsid w:val="00420F12"/>
    <w:rsid w:val="004214B0"/>
    <w:rsid w:val="0042186E"/>
    <w:rsid w:val="004219DE"/>
    <w:rsid w:val="00421A69"/>
    <w:rsid w:val="00421AB1"/>
    <w:rsid w:val="004223D7"/>
    <w:rsid w:val="00422978"/>
    <w:rsid w:val="00422B39"/>
    <w:rsid w:val="004233CF"/>
    <w:rsid w:val="00424A9B"/>
    <w:rsid w:val="00425AE1"/>
    <w:rsid w:val="00425B5A"/>
    <w:rsid w:val="00425E76"/>
    <w:rsid w:val="00425E96"/>
    <w:rsid w:val="00426101"/>
    <w:rsid w:val="004265A1"/>
    <w:rsid w:val="00426F52"/>
    <w:rsid w:val="00427229"/>
    <w:rsid w:val="004276E9"/>
    <w:rsid w:val="00427FE1"/>
    <w:rsid w:val="004303CE"/>
    <w:rsid w:val="004306A1"/>
    <w:rsid w:val="00430832"/>
    <w:rsid w:val="0043124D"/>
    <w:rsid w:val="004319D0"/>
    <w:rsid w:val="004326EA"/>
    <w:rsid w:val="0043296F"/>
    <w:rsid w:val="004331D8"/>
    <w:rsid w:val="0043417E"/>
    <w:rsid w:val="0043492B"/>
    <w:rsid w:val="00435681"/>
    <w:rsid w:val="004357B7"/>
    <w:rsid w:val="00435B4C"/>
    <w:rsid w:val="00435E22"/>
    <w:rsid w:val="0043691D"/>
    <w:rsid w:val="00436C85"/>
    <w:rsid w:val="004379E9"/>
    <w:rsid w:val="00437C71"/>
    <w:rsid w:val="00440658"/>
    <w:rsid w:val="00440C12"/>
    <w:rsid w:val="0044163C"/>
    <w:rsid w:val="0044175F"/>
    <w:rsid w:val="00441A72"/>
    <w:rsid w:val="00441C1A"/>
    <w:rsid w:val="00441C5D"/>
    <w:rsid w:val="00441CC4"/>
    <w:rsid w:val="0044220E"/>
    <w:rsid w:val="004423D3"/>
    <w:rsid w:val="00442C01"/>
    <w:rsid w:val="00442F60"/>
    <w:rsid w:val="004432F5"/>
    <w:rsid w:val="00443750"/>
    <w:rsid w:val="004437FC"/>
    <w:rsid w:val="00444900"/>
    <w:rsid w:val="0044536F"/>
    <w:rsid w:val="00445695"/>
    <w:rsid w:val="00445C2C"/>
    <w:rsid w:val="00446BC9"/>
    <w:rsid w:val="004471E1"/>
    <w:rsid w:val="00447A94"/>
    <w:rsid w:val="004502A4"/>
    <w:rsid w:val="00450487"/>
    <w:rsid w:val="0045084A"/>
    <w:rsid w:val="00450AEE"/>
    <w:rsid w:val="00451030"/>
    <w:rsid w:val="004511E5"/>
    <w:rsid w:val="004519CE"/>
    <w:rsid w:val="00451A1D"/>
    <w:rsid w:val="00452B74"/>
    <w:rsid w:val="00452CA4"/>
    <w:rsid w:val="0045332F"/>
    <w:rsid w:val="00453CFB"/>
    <w:rsid w:val="00454299"/>
    <w:rsid w:val="00454432"/>
    <w:rsid w:val="00454772"/>
    <w:rsid w:val="00454C1A"/>
    <w:rsid w:val="00454F4C"/>
    <w:rsid w:val="00455345"/>
    <w:rsid w:val="004555A3"/>
    <w:rsid w:val="00455676"/>
    <w:rsid w:val="00455AD1"/>
    <w:rsid w:val="004564EE"/>
    <w:rsid w:val="004570D6"/>
    <w:rsid w:val="00457625"/>
    <w:rsid w:val="00457633"/>
    <w:rsid w:val="00457E29"/>
    <w:rsid w:val="0046083C"/>
    <w:rsid w:val="004608E2"/>
    <w:rsid w:val="004609E9"/>
    <w:rsid w:val="00460A1C"/>
    <w:rsid w:val="00460C3A"/>
    <w:rsid w:val="0046187D"/>
    <w:rsid w:val="00461F96"/>
    <w:rsid w:val="00462056"/>
    <w:rsid w:val="00462B3D"/>
    <w:rsid w:val="00462C0A"/>
    <w:rsid w:val="00462E02"/>
    <w:rsid w:val="00462E0D"/>
    <w:rsid w:val="00463256"/>
    <w:rsid w:val="0046339D"/>
    <w:rsid w:val="00463D3C"/>
    <w:rsid w:val="00463D7B"/>
    <w:rsid w:val="004647F0"/>
    <w:rsid w:val="00464B44"/>
    <w:rsid w:val="004650BF"/>
    <w:rsid w:val="004653F6"/>
    <w:rsid w:val="00465608"/>
    <w:rsid w:val="00465C0A"/>
    <w:rsid w:val="00465E69"/>
    <w:rsid w:val="0046625E"/>
    <w:rsid w:val="00466288"/>
    <w:rsid w:val="004662A5"/>
    <w:rsid w:val="004662BB"/>
    <w:rsid w:val="0046646A"/>
    <w:rsid w:val="00466BBB"/>
    <w:rsid w:val="00466C8A"/>
    <w:rsid w:val="00466D67"/>
    <w:rsid w:val="00466EDE"/>
    <w:rsid w:val="00467567"/>
    <w:rsid w:val="0046792A"/>
    <w:rsid w:val="00467B69"/>
    <w:rsid w:val="00467E4D"/>
    <w:rsid w:val="004707E0"/>
    <w:rsid w:val="00470A52"/>
    <w:rsid w:val="004711A9"/>
    <w:rsid w:val="00471675"/>
    <w:rsid w:val="0047226D"/>
    <w:rsid w:val="004725BC"/>
    <w:rsid w:val="00472823"/>
    <w:rsid w:val="00472B0F"/>
    <w:rsid w:val="00474158"/>
    <w:rsid w:val="00474523"/>
    <w:rsid w:val="00474F9F"/>
    <w:rsid w:val="004750B8"/>
    <w:rsid w:val="0047535F"/>
    <w:rsid w:val="00475548"/>
    <w:rsid w:val="0047559B"/>
    <w:rsid w:val="00475B62"/>
    <w:rsid w:val="0047691A"/>
    <w:rsid w:val="00476B0E"/>
    <w:rsid w:val="00476BBB"/>
    <w:rsid w:val="00477062"/>
    <w:rsid w:val="004807E8"/>
    <w:rsid w:val="00480C0A"/>
    <w:rsid w:val="00480C43"/>
    <w:rsid w:val="00480C94"/>
    <w:rsid w:val="00481332"/>
    <w:rsid w:val="00481A62"/>
    <w:rsid w:val="00481C15"/>
    <w:rsid w:val="00482840"/>
    <w:rsid w:val="0048289A"/>
    <w:rsid w:val="0048289C"/>
    <w:rsid w:val="0048293F"/>
    <w:rsid w:val="00482B33"/>
    <w:rsid w:val="004832C2"/>
    <w:rsid w:val="004839FE"/>
    <w:rsid w:val="004855CE"/>
    <w:rsid w:val="0048600C"/>
    <w:rsid w:val="00486EA8"/>
    <w:rsid w:val="00487C89"/>
    <w:rsid w:val="00487FDC"/>
    <w:rsid w:val="00490086"/>
    <w:rsid w:val="00490409"/>
    <w:rsid w:val="0049090E"/>
    <w:rsid w:val="00490B76"/>
    <w:rsid w:val="00490C5E"/>
    <w:rsid w:val="00490D83"/>
    <w:rsid w:val="00491174"/>
    <w:rsid w:val="00492590"/>
    <w:rsid w:val="00492776"/>
    <w:rsid w:val="00492E9C"/>
    <w:rsid w:val="00492F49"/>
    <w:rsid w:val="0049322E"/>
    <w:rsid w:val="004938B9"/>
    <w:rsid w:val="004939AD"/>
    <w:rsid w:val="0049422A"/>
    <w:rsid w:val="0049463D"/>
    <w:rsid w:val="004947A0"/>
    <w:rsid w:val="0049485A"/>
    <w:rsid w:val="00494C52"/>
    <w:rsid w:val="004950E6"/>
    <w:rsid w:val="00495415"/>
    <w:rsid w:val="00495886"/>
    <w:rsid w:val="00496326"/>
    <w:rsid w:val="00496696"/>
    <w:rsid w:val="00496DD7"/>
    <w:rsid w:val="004971F1"/>
    <w:rsid w:val="004A0040"/>
    <w:rsid w:val="004A036F"/>
    <w:rsid w:val="004A0671"/>
    <w:rsid w:val="004A123A"/>
    <w:rsid w:val="004A123F"/>
    <w:rsid w:val="004A15BC"/>
    <w:rsid w:val="004A1669"/>
    <w:rsid w:val="004A1A08"/>
    <w:rsid w:val="004A1B4D"/>
    <w:rsid w:val="004A2416"/>
    <w:rsid w:val="004A24FD"/>
    <w:rsid w:val="004A2C20"/>
    <w:rsid w:val="004A2C9E"/>
    <w:rsid w:val="004A33F8"/>
    <w:rsid w:val="004A3A47"/>
    <w:rsid w:val="004A4B24"/>
    <w:rsid w:val="004A4FE7"/>
    <w:rsid w:val="004A636C"/>
    <w:rsid w:val="004A654A"/>
    <w:rsid w:val="004A65C8"/>
    <w:rsid w:val="004A6CDF"/>
    <w:rsid w:val="004B080A"/>
    <w:rsid w:val="004B0A42"/>
    <w:rsid w:val="004B0DE9"/>
    <w:rsid w:val="004B1A0B"/>
    <w:rsid w:val="004B20BF"/>
    <w:rsid w:val="004B262C"/>
    <w:rsid w:val="004B2EFD"/>
    <w:rsid w:val="004B3171"/>
    <w:rsid w:val="004B347A"/>
    <w:rsid w:val="004B45C0"/>
    <w:rsid w:val="004B4647"/>
    <w:rsid w:val="004B4A90"/>
    <w:rsid w:val="004B5503"/>
    <w:rsid w:val="004B6A73"/>
    <w:rsid w:val="004B74F1"/>
    <w:rsid w:val="004B77A0"/>
    <w:rsid w:val="004B78BE"/>
    <w:rsid w:val="004C0274"/>
    <w:rsid w:val="004C0AAC"/>
    <w:rsid w:val="004C0C55"/>
    <w:rsid w:val="004C1234"/>
    <w:rsid w:val="004C1B52"/>
    <w:rsid w:val="004C2350"/>
    <w:rsid w:val="004C273F"/>
    <w:rsid w:val="004C2A43"/>
    <w:rsid w:val="004C3E51"/>
    <w:rsid w:val="004C467C"/>
    <w:rsid w:val="004C47E9"/>
    <w:rsid w:val="004C491C"/>
    <w:rsid w:val="004C5603"/>
    <w:rsid w:val="004C5843"/>
    <w:rsid w:val="004C5F41"/>
    <w:rsid w:val="004C6152"/>
    <w:rsid w:val="004C71F7"/>
    <w:rsid w:val="004C75D5"/>
    <w:rsid w:val="004C7B64"/>
    <w:rsid w:val="004C7FF1"/>
    <w:rsid w:val="004D01BD"/>
    <w:rsid w:val="004D07E6"/>
    <w:rsid w:val="004D082D"/>
    <w:rsid w:val="004D097C"/>
    <w:rsid w:val="004D09BB"/>
    <w:rsid w:val="004D0B7A"/>
    <w:rsid w:val="004D111C"/>
    <w:rsid w:val="004D134B"/>
    <w:rsid w:val="004D1B4F"/>
    <w:rsid w:val="004D2750"/>
    <w:rsid w:val="004D284E"/>
    <w:rsid w:val="004D30CC"/>
    <w:rsid w:val="004D3E1B"/>
    <w:rsid w:val="004D3E3B"/>
    <w:rsid w:val="004D3FAD"/>
    <w:rsid w:val="004D429F"/>
    <w:rsid w:val="004D42B4"/>
    <w:rsid w:val="004D46E6"/>
    <w:rsid w:val="004D4B9D"/>
    <w:rsid w:val="004D52C1"/>
    <w:rsid w:val="004D55D2"/>
    <w:rsid w:val="004D6843"/>
    <w:rsid w:val="004D6E07"/>
    <w:rsid w:val="004D6E93"/>
    <w:rsid w:val="004D74BF"/>
    <w:rsid w:val="004D7EB7"/>
    <w:rsid w:val="004E03F2"/>
    <w:rsid w:val="004E0CC7"/>
    <w:rsid w:val="004E113D"/>
    <w:rsid w:val="004E1BD5"/>
    <w:rsid w:val="004E1C93"/>
    <w:rsid w:val="004E1F54"/>
    <w:rsid w:val="004E1FFA"/>
    <w:rsid w:val="004E27FD"/>
    <w:rsid w:val="004E29CD"/>
    <w:rsid w:val="004E2AE6"/>
    <w:rsid w:val="004E30B7"/>
    <w:rsid w:val="004E30DC"/>
    <w:rsid w:val="004E4120"/>
    <w:rsid w:val="004E45B3"/>
    <w:rsid w:val="004E491D"/>
    <w:rsid w:val="004E4AE8"/>
    <w:rsid w:val="004E4F89"/>
    <w:rsid w:val="004E5721"/>
    <w:rsid w:val="004E57BC"/>
    <w:rsid w:val="004E5A56"/>
    <w:rsid w:val="004E6198"/>
    <w:rsid w:val="004E6C73"/>
    <w:rsid w:val="004E6EAF"/>
    <w:rsid w:val="004E6F40"/>
    <w:rsid w:val="004E7057"/>
    <w:rsid w:val="004E7570"/>
    <w:rsid w:val="004E7665"/>
    <w:rsid w:val="004E7BE5"/>
    <w:rsid w:val="004E7D9D"/>
    <w:rsid w:val="004E7E33"/>
    <w:rsid w:val="004F06CA"/>
    <w:rsid w:val="004F1857"/>
    <w:rsid w:val="004F1DBC"/>
    <w:rsid w:val="004F1E0B"/>
    <w:rsid w:val="004F2BFB"/>
    <w:rsid w:val="004F313E"/>
    <w:rsid w:val="004F35BA"/>
    <w:rsid w:val="004F3CFB"/>
    <w:rsid w:val="004F3E11"/>
    <w:rsid w:val="004F4001"/>
    <w:rsid w:val="004F40E6"/>
    <w:rsid w:val="004F4A2B"/>
    <w:rsid w:val="004F50E8"/>
    <w:rsid w:val="004F6199"/>
    <w:rsid w:val="004F68F9"/>
    <w:rsid w:val="004F70C1"/>
    <w:rsid w:val="004F73CD"/>
    <w:rsid w:val="004F7982"/>
    <w:rsid w:val="004F79D0"/>
    <w:rsid w:val="0050044A"/>
    <w:rsid w:val="0050049D"/>
    <w:rsid w:val="0050197D"/>
    <w:rsid w:val="00501C46"/>
    <w:rsid w:val="005023DC"/>
    <w:rsid w:val="005025B7"/>
    <w:rsid w:val="0050311C"/>
    <w:rsid w:val="00503D7F"/>
    <w:rsid w:val="00504AB5"/>
    <w:rsid w:val="00504C94"/>
    <w:rsid w:val="005057C2"/>
    <w:rsid w:val="005071C6"/>
    <w:rsid w:val="00507665"/>
    <w:rsid w:val="005076F5"/>
    <w:rsid w:val="00507DB6"/>
    <w:rsid w:val="005108FA"/>
    <w:rsid w:val="00511A87"/>
    <w:rsid w:val="00511B82"/>
    <w:rsid w:val="00511BB8"/>
    <w:rsid w:val="00511EBB"/>
    <w:rsid w:val="00512E7C"/>
    <w:rsid w:val="00513105"/>
    <w:rsid w:val="0051463B"/>
    <w:rsid w:val="0051475E"/>
    <w:rsid w:val="0051480A"/>
    <w:rsid w:val="00514BF1"/>
    <w:rsid w:val="00514EB0"/>
    <w:rsid w:val="00515D60"/>
    <w:rsid w:val="00516533"/>
    <w:rsid w:val="00516737"/>
    <w:rsid w:val="005171E9"/>
    <w:rsid w:val="005174C6"/>
    <w:rsid w:val="00517B08"/>
    <w:rsid w:val="00517ECF"/>
    <w:rsid w:val="00517F52"/>
    <w:rsid w:val="00520212"/>
    <w:rsid w:val="0052048A"/>
    <w:rsid w:val="00520776"/>
    <w:rsid w:val="00520A03"/>
    <w:rsid w:val="005216BD"/>
    <w:rsid w:val="005216D7"/>
    <w:rsid w:val="00522271"/>
    <w:rsid w:val="0052299C"/>
    <w:rsid w:val="00522D97"/>
    <w:rsid w:val="0052379F"/>
    <w:rsid w:val="0052415F"/>
    <w:rsid w:val="00524547"/>
    <w:rsid w:val="0052531E"/>
    <w:rsid w:val="0052663C"/>
    <w:rsid w:val="005268EA"/>
    <w:rsid w:val="0052715C"/>
    <w:rsid w:val="00527778"/>
    <w:rsid w:val="00527FF6"/>
    <w:rsid w:val="00530064"/>
    <w:rsid w:val="00530289"/>
    <w:rsid w:val="00530F4C"/>
    <w:rsid w:val="0053103A"/>
    <w:rsid w:val="00531292"/>
    <w:rsid w:val="00532175"/>
    <w:rsid w:val="005333D3"/>
    <w:rsid w:val="005339EC"/>
    <w:rsid w:val="00534126"/>
    <w:rsid w:val="005343E9"/>
    <w:rsid w:val="00534C1F"/>
    <w:rsid w:val="005352D4"/>
    <w:rsid w:val="0053574B"/>
    <w:rsid w:val="00535EC5"/>
    <w:rsid w:val="00535F07"/>
    <w:rsid w:val="005362FE"/>
    <w:rsid w:val="00536987"/>
    <w:rsid w:val="00536B12"/>
    <w:rsid w:val="00537048"/>
    <w:rsid w:val="00537646"/>
    <w:rsid w:val="005410B6"/>
    <w:rsid w:val="00541494"/>
    <w:rsid w:val="00541AD0"/>
    <w:rsid w:val="00541FF0"/>
    <w:rsid w:val="0054235C"/>
    <w:rsid w:val="00542A85"/>
    <w:rsid w:val="005432DC"/>
    <w:rsid w:val="0054332F"/>
    <w:rsid w:val="0054379E"/>
    <w:rsid w:val="00543873"/>
    <w:rsid w:val="00543D9E"/>
    <w:rsid w:val="005440E3"/>
    <w:rsid w:val="00544132"/>
    <w:rsid w:val="005452E6"/>
    <w:rsid w:val="00545659"/>
    <w:rsid w:val="00545C0C"/>
    <w:rsid w:val="00547671"/>
    <w:rsid w:val="005508E8"/>
    <w:rsid w:val="005519E9"/>
    <w:rsid w:val="00551AA0"/>
    <w:rsid w:val="005522FA"/>
    <w:rsid w:val="005523B8"/>
    <w:rsid w:val="005526B7"/>
    <w:rsid w:val="0055294D"/>
    <w:rsid w:val="00552F36"/>
    <w:rsid w:val="00553387"/>
    <w:rsid w:val="005539A8"/>
    <w:rsid w:val="00553F51"/>
    <w:rsid w:val="00554167"/>
    <w:rsid w:val="0055445B"/>
    <w:rsid w:val="00554654"/>
    <w:rsid w:val="00554CD8"/>
    <w:rsid w:val="00555059"/>
    <w:rsid w:val="005563CA"/>
    <w:rsid w:val="005566CA"/>
    <w:rsid w:val="005607EE"/>
    <w:rsid w:val="00560C3E"/>
    <w:rsid w:val="00560EE8"/>
    <w:rsid w:val="00561628"/>
    <w:rsid w:val="00561A4F"/>
    <w:rsid w:val="00561C3A"/>
    <w:rsid w:val="00562393"/>
    <w:rsid w:val="005626B3"/>
    <w:rsid w:val="00563F9D"/>
    <w:rsid w:val="00564BA4"/>
    <w:rsid w:val="00564BF5"/>
    <w:rsid w:val="00564DDA"/>
    <w:rsid w:val="005650B1"/>
    <w:rsid w:val="00565640"/>
    <w:rsid w:val="00565D37"/>
    <w:rsid w:val="0056650A"/>
    <w:rsid w:val="00566722"/>
    <w:rsid w:val="005670F3"/>
    <w:rsid w:val="0056722D"/>
    <w:rsid w:val="00567251"/>
    <w:rsid w:val="005675EC"/>
    <w:rsid w:val="005677FD"/>
    <w:rsid w:val="005679C9"/>
    <w:rsid w:val="00567AC1"/>
    <w:rsid w:val="005705D9"/>
    <w:rsid w:val="00571326"/>
    <w:rsid w:val="00571359"/>
    <w:rsid w:val="00571453"/>
    <w:rsid w:val="0057197E"/>
    <w:rsid w:val="00572F64"/>
    <w:rsid w:val="00573204"/>
    <w:rsid w:val="0057333F"/>
    <w:rsid w:val="0057450F"/>
    <w:rsid w:val="0057459D"/>
    <w:rsid w:val="005748BF"/>
    <w:rsid w:val="00574C3D"/>
    <w:rsid w:val="00576284"/>
    <w:rsid w:val="00576429"/>
    <w:rsid w:val="00576AD1"/>
    <w:rsid w:val="00576E38"/>
    <w:rsid w:val="00576E83"/>
    <w:rsid w:val="00576FC3"/>
    <w:rsid w:val="005775E6"/>
    <w:rsid w:val="005777D5"/>
    <w:rsid w:val="00577FF2"/>
    <w:rsid w:val="00580428"/>
    <w:rsid w:val="00580556"/>
    <w:rsid w:val="005807C4"/>
    <w:rsid w:val="00581703"/>
    <w:rsid w:val="005817E3"/>
    <w:rsid w:val="00581A67"/>
    <w:rsid w:val="00581D25"/>
    <w:rsid w:val="005827A6"/>
    <w:rsid w:val="00583101"/>
    <w:rsid w:val="005831C5"/>
    <w:rsid w:val="005833F5"/>
    <w:rsid w:val="00583886"/>
    <w:rsid w:val="0058392B"/>
    <w:rsid w:val="005839B5"/>
    <w:rsid w:val="00583F09"/>
    <w:rsid w:val="00584017"/>
    <w:rsid w:val="0058432D"/>
    <w:rsid w:val="00584567"/>
    <w:rsid w:val="005847D9"/>
    <w:rsid w:val="00584F2D"/>
    <w:rsid w:val="00585259"/>
    <w:rsid w:val="00585449"/>
    <w:rsid w:val="005854E7"/>
    <w:rsid w:val="005855DE"/>
    <w:rsid w:val="005857F0"/>
    <w:rsid w:val="005869C7"/>
    <w:rsid w:val="005873F2"/>
    <w:rsid w:val="00587B0F"/>
    <w:rsid w:val="00591420"/>
    <w:rsid w:val="00591798"/>
    <w:rsid w:val="005917CD"/>
    <w:rsid w:val="0059272B"/>
    <w:rsid w:val="00593C5A"/>
    <w:rsid w:val="00593D11"/>
    <w:rsid w:val="0059400C"/>
    <w:rsid w:val="00594272"/>
    <w:rsid w:val="00594BB0"/>
    <w:rsid w:val="00594BEF"/>
    <w:rsid w:val="0059513A"/>
    <w:rsid w:val="0059524D"/>
    <w:rsid w:val="00595606"/>
    <w:rsid w:val="00595A2F"/>
    <w:rsid w:val="00595ECC"/>
    <w:rsid w:val="0059624C"/>
    <w:rsid w:val="005964C1"/>
    <w:rsid w:val="005966BF"/>
    <w:rsid w:val="00596755"/>
    <w:rsid w:val="005967CF"/>
    <w:rsid w:val="00596A63"/>
    <w:rsid w:val="00596B4A"/>
    <w:rsid w:val="00596B64"/>
    <w:rsid w:val="00597125"/>
    <w:rsid w:val="00597590"/>
    <w:rsid w:val="00597ED0"/>
    <w:rsid w:val="005A03FF"/>
    <w:rsid w:val="005A0E3B"/>
    <w:rsid w:val="005A10B3"/>
    <w:rsid w:val="005A1D2B"/>
    <w:rsid w:val="005A1F44"/>
    <w:rsid w:val="005A212A"/>
    <w:rsid w:val="005A220D"/>
    <w:rsid w:val="005A2541"/>
    <w:rsid w:val="005A27EF"/>
    <w:rsid w:val="005A2C6F"/>
    <w:rsid w:val="005A3CE3"/>
    <w:rsid w:val="005A4196"/>
    <w:rsid w:val="005A4609"/>
    <w:rsid w:val="005A4C29"/>
    <w:rsid w:val="005A4E51"/>
    <w:rsid w:val="005A67A6"/>
    <w:rsid w:val="005A6817"/>
    <w:rsid w:val="005A7649"/>
    <w:rsid w:val="005A76F8"/>
    <w:rsid w:val="005A7931"/>
    <w:rsid w:val="005A7C76"/>
    <w:rsid w:val="005A7E19"/>
    <w:rsid w:val="005B013A"/>
    <w:rsid w:val="005B0AE1"/>
    <w:rsid w:val="005B0B57"/>
    <w:rsid w:val="005B1031"/>
    <w:rsid w:val="005B13C6"/>
    <w:rsid w:val="005B1BBF"/>
    <w:rsid w:val="005B1C8C"/>
    <w:rsid w:val="005B25FD"/>
    <w:rsid w:val="005B29E5"/>
    <w:rsid w:val="005B2DA0"/>
    <w:rsid w:val="005B2F2B"/>
    <w:rsid w:val="005B31AB"/>
    <w:rsid w:val="005B3F63"/>
    <w:rsid w:val="005B44A0"/>
    <w:rsid w:val="005B50A3"/>
    <w:rsid w:val="005B50BD"/>
    <w:rsid w:val="005B5393"/>
    <w:rsid w:val="005B57EB"/>
    <w:rsid w:val="005B6064"/>
    <w:rsid w:val="005B6C5F"/>
    <w:rsid w:val="005B7314"/>
    <w:rsid w:val="005B768E"/>
    <w:rsid w:val="005C00AA"/>
    <w:rsid w:val="005C03EC"/>
    <w:rsid w:val="005C07E9"/>
    <w:rsid w:val="005C0916"/>
    <w:rsid w:val="005C103F"/>
    <w:rsid w:val="005C14C5"/>
    <w:rsid w:val="005C1534"/>
    <w:rsid w:val="005C190D"/>
    <w:rsid w:val="005C21D4"/>
    <w:rsid w:val="005C2A51"/>
    <w:rsid w:val="005C2FE0"/>
    <w:rsid w:val="005C38A7"/>
    <w:rsid w:val="005C41FB"/>
    <w:rsid w:val="005C43A5"/>
    <w:rsid w:val="005C5344"/>
    <w:rsid w:val="005C534F"/>
    <w:rsid w:val="005C6620"/>
    <w:rsid w:val="005C69C7"/>
    <w:rsid w:val="005C6ACE"/>
    <w:rsid w:val="005C7DA9"/>
    <w:rsid w:val="005C7FFC"/>
    <w:rsid w:val="005D0C7F"/>
    <w:rsid w:val="005D0DE5"/>
    <w:rsid w:val="005D112B"/>
    <w:rsid w:val="005D1191"/>
    <w:rsid w:val="005D11C3"/>
    <w:rsid w:val="005D1657"/>
    <w:rsid w:val="005D3511"/>
    <w:rsid w:val="005D3B29"/>
    <w:rsid w:val="005D3CAE"/>
    <w:rsid w:val="005D3D68"/>
    <w:rsid w:val="005D3E7D"/>
    <w:rsid w:val="005D43A1"/>
    <w:rsid w:val="005D4507"/>
    <w:rsid w:val="005D46F3"/>
    <w:rsid w:val="005D486D"/>
    <w:rsid w:val="005D4A9E"/>
    <w:rsid w:val="005D58D0"/>
    <w:rsid w:val="005D59DA"/>
    <w:rsid w:val="005D5F93"/>
    <w:rsid w:val="005D789E"/>
    <w:rsid w:val="005E00FD"/>
    <w:rsid w:val="005E1078"/>
    <w:rsid w:val="005E22A2"/>
    <w:rsid w:val="005E2C76"/>
    <w:rsid w:val="005E2E54"/>
    <w:rsid w:val="005E34E9"/>
    <w:rsid w:val="005E3FA7"/>
    <w:rsid w:val="005E4045"/>
    <w:rsid w:val="005E4330"/>
    <w:rsid w:val="005E433E"/>
    <w:rsid w:val="005E46C4"/>
    <w:rsid w:val="005E46C6"/>
    <w:rsid w:val="005E48FC"/>
    <w:rsid w:val="005E4980"/>
    <w:rsid w:val="005E49AC"/>
    <w:rsid w:val="005E5206"/>
    <w:rsid w:val="005E5229"/>
    <w:rsid w:val="005E580B"/>
    <w:rsid w:val="005E5966"/>
    <w:rsid w:val="005E60E0"/>
    <w:rsid w:val="005E6112"/>
    <w:rsid w:val="005E61B8"/>
    <w:rsid w:val="005E67B6"/>
    <w:rsid w:val="005E7167"/>
    <w:rsid w:val="005E7647"/>
    <w:rsid w:val="005E7B14"/>
    <w:rsid w:val="005F0128"/>
    <w:rsid w:val="005F055E"/>
    <w:rsid w:val="005F0902"/>
    <w:rsid w:val="005F0A9E"/>
    <w:rsid w:val="005F11C5"/>
    <w:rsid w:val="005F1A52"/>
    <w:rsid w:val="005F1B26"/>
    <w:rsid w:val="005F1D35"/>
    <w:rsid w:val="005F2169"/>
    <w:rsid w:val="005F282E"/>
    <w:rsid w:val="005F2F50"/>
    <w:rsid w:val="005F2F9C"/>
    <w:rsid w:val="005F34CA"/>
    <w:rsid w:val="005F4A16"/>
    <w:rsid w:val="005F54B8"/>
    <w:rsid w:val="005F6F74"/>
    <w:rsid w:val="005F76FC"/>
    <w:rsid w:val="006000EB"/>
    <w:rsid w:val="006003A3"/>
    <w:rsid w:val="00600500"/>
    <w:rsid w:val="006010B0"/>
    <w:rsid w:val="00601165"/>
    <w:rsid w:val="0060221E"/>
    <w:rsid w:val="006023E0"/>
    <w:rsid w:val="0060240A"/>
    <w:rsid w:val="00602566"/>
    <w:rsid w:val="00603C2D"/>
    <w:rsid w:val="00603FA8"/>
    <w:rsid w:val="006045F1"/>
    <w:rsid w:val="006050AC"/>
    <w:rsid w:val="0060594E"/>
    <w:rsid w:val="00605D7C"/>
    <w:rsid w:val="00605FEB"/>
    <w:rsid w:val="006078D2"/>
    <w:rsid w:val="006078F9"/>
    <w:rsid w:val="00607933"/>
    <w:rsid w:val="00607ABA"/>
    <w:rsid w:val="00607BEE"/>
    <w:rsid w:val="00610336"/>
    <w:rsid w:val="00610AFD"/>
    <w:rsid w:val="006111BF"/>
    <w:rsid w:val="0061128F"/>
    <w:rsid w:val="006116AD"/>
    <w:rsid w:val="006137A4"/>
    <w:rsid w:val="00614186"/>
    <w:rsid w:val="00614464"/>
    <w:rsid w:val="006145A4"/>
    <w:rsid w:val="00614A8C"/>
    <w:rsid w:val="00614FD0"/>
    <w:rsid w:val="00614FE7"/>
    <w:rsid w:val="00615044"/>
    <w:rsid w:val="006150DF"/>
    <w:rsid w:val="0061633D"/>
    <w:rsid w:val="0061641E"/>
    <w:rsid w:val="006169C2"/>
    <w:rsid w:val="006176B6"/>
    <w:rsid w:val="006178C4"/>
    <w:rsid w:val="00617930"/>
    <w:rsid w:val="00617997"/>
    <w:rsid w:val="00617CF2"/>
    <w:rsid w:val="00620116"/>
    <w:rsid w:val="00621ABB"/>
    <w:rsid w:val="00621E07"/>
    <w:rsid w:val="00621F72"/>
    <w:rsid w:val="00621FDE"/>
    <w:rsid w:val="00622428"/>
    <w:rsid w:val="0062369D"/>
    <w:rsid w:val="00623F43"/>
    <w:rsid w:val="006242BD"/>
    <w:rsid w:val="00624843"/>
    <w:rsid w:val="0062484C"/>
    <w:rsid w:val="00624E7C"/>
    <w:rsid w:val="006252D5"/>
    <w:rsid w:val="0062550C"/>
    <w:rsid w:val="006257CC"/>
    <w:rsid w:val="00626053"/>
    <w:rsid w:val="00626D59"/>
    <w:rsid w:val="00627777"/>
    <w:rsid w:val="006301AC"/>
    <w:rsid w:val="006302CA"/>
    <w:rsid w:val="00630603"/>
    <w:rsid w:val="00630E7E"/>
    <w:rsid w:val="00631EC6"/>
    <w:rsid w:val="006320B0"/>
    <w:rsid w:val="00632370"/>
    <w:rsid w:val="006324F6"/>
    <w:rsid w:val="006328DF"/>
    <w:rsid w:val="00633083"/>
    <w:rsid w:val="006330D8"/>
    <w:rsid w:val="00633F4B"/>
    <w:rsid w:val="0063413A"/>
    <w:rsid w:val="00634B07"/>
    <w:rsid w:val="006354BD"/>
    <w:rsid w:val="00635663"/>
    <w:rsid w:val="006357A1"/>
    <w:rsid w:val="00635C16"/>
    <w:rsid w:val="006369CB"/>
    <w:rsid w:val="00636FD3"/>
    <w:rsid w:val="0063708F"/>
    <w:rsid w:val="00637330"/>
    <w:rsid w:val="0063761C"/>
    <w:rsid w:val="00637A92"/>
    <w:rsid w:val="00637D87"/>
    <w:rsid w:val="00637F7A"/>
    <w:rsid w:val="00640489"/>
    <w:rsid w:val="00640A10"/>
    <w:rsid w:val="00640C06"/>
    <w:rsid w:val="00642EFB"/>
    <w:rsid w:val="00643188"/>
    <w:rsid w:val="00643747"/>
    <w:rsid w:val="00643A07"/>
    <w:rsid w:val="006443E1"/>
    <w:rsid w:val="00644471"/>
    <w:rsid w:val="00644672"/>
    <w:rsid w:val="006448FC"/>
    <w:rsid w:val="00644EFB"/>
    <w:rsid w:val="006459D8"/>
    <w:rsid w:val="006463B6"/>
    <w:rsid w:val="00646623"/>
    <w:rsid w:val="00646688"/>
    <w:rsid w:val="00646CB0"/>
    <w:rsid w:val="00646DF4"/>
    <w:rsid w:val="0064781B"/>
    <w:rsid w:val="00647DD4"/>
    <w:rsid w:val="006500A7"/>
    <w:rsid w:val="00650274"/>
    <w:rsid w:val="00650A97"/>
    <w:rsid w:val="00650AC1"/>
    <w:rsid w:val="006527D3"/>
    <w:rsid w:val="00652E97"/>
    <w:rsid w:val="00653745"/>
    <w:rsid w:val="00653B4B"/>
    <w:rsid w:val="00653FF7"/>
    <w:rsid w:val="0065415E"/>
    <w:rsid w:val="006546F2"/>
    <w:rsid w:val="00654C4C"/>
    <w:rsid w:val="00654EF2"/>
    <w:rsid w:val="00656855"/>
    <w:rsid w:val="00656939"/>
    <w:rsid w:val="006578D7"/>
    <w:rsid w:val="0066079B"/>
    <w:rsid w:val="00660CC7"/>
    <w:rsid w:val="00660D11"/>
    <w:rsid w:val="0066156A"/>
    <w:rsid w:val="006616B6"/>
    <w:rsid w:val="00661853"/>
    <w:rsid w:val="00661A01"/>
    <w:rsid w:val="006620A5"/>
    <w:rsid w:val="00662B13"/>
    <w:rsid w:val="00662DCA"/>
    <w:rsid w:val="006630DB"/>
    <w:rsid w:val="006639D0"/>
    <w:rsid w:val="00663A0B"/>
    <w:rsid w:val="006640F2"/>
    <w:rsid w:val="006642F9"/>
    <w:rsid w:val="006645C5"/>
    <w:rsid w:val="00665EDA"/>
    <w:rsid w:val="006664E2"/>
    <w:rsid w:val="006666D5"/>
    <w:rsid w:val="00666AB1"/>
    <w:rsid w:val="00667138"/>
    <w:rsid w:val="00667515"/>
    <w:rsid w:val="00670DA4"/>
    <w:rsid w:val="0067116E"/>
    <w:rsid w:val="00671BE3"/>
    <w:rsid w:val="006721BD"/>
    <w:rsid w:val="00672280"/>
    <w:rsid w:val="00672491"/>
    <w:rsid w:val="006736AD"/>
    <w:rsid w:val="006738EB"/>
    <w:rsid w:val="00673B36"/>
    <w:rsid w:val="00673DD2"/>
    <w:rsid w:val="00674586"/>
    <w:rsid w:val="00674643"/>
    <w:rsid w:val="00674C8E"/>
    <w:rsid w:val="00674D70"/>
    <w:rsid w:val="0067520D"/>
    <w:rsid w:val="0067554D"/>
    <w:rsid w:val="00675E0A"/>
    <w:rsid w:val="0067629B"/>
    <w:rsid w:val="00676860"/>
    <w:rsid w:val="00680102"/>
    <w:rsid w:val="006809EB"/>
    <w:rsid w:val="00680C35"/>
    <w:rsid w:val="00680F67"/>
    <w:rsid w:val="0068130F"/>
    <w:rsid w:val="00681921"/>
    <w:rsid w:val="00682004"/>
    <w:rsid w:val="006829FE"/>
    <w:rsid w:val="00682A6F"/>
    <w:rsid w:val="00682B7E"/>
    <w:rsid w:val="00682E9C"/>
    <w:rsid w:val="00683836"/>
    <w:rsid w:val="00683B1A"/>
    <w:rsid w:val="00684117"/>
    <w:rsid w:val="0068427C"/>
    <w:rsid w:val="006846E3"/>
    <w:rsid w:val="00684D47"/>
    <w:rsid w:val="00685BBE"/>
    <w:rsid w:val="00685BCB"/>
    <w:rsid w:val="006864E0"/>
    <w:rsid w:val="0068681E"/>
    <w:rsid w:val="00686BE5"/>
    <w:rsid w:val="00686C03"/>
    <w:rsid w:val="00686FAB"/>
    <w:rsid w:val="006879D4"/>
    <w:rsid w:val="00687A48"/>
    <w:rsid w:val="00690A75"/>
    <w:rsid w:val="00690ECA"/>
    <w:rsid w:val="00690F56"/>
    <w:rsid w:val="00691873"/>
    <w:rsid w:val="00691B0B"/>
    <w:rsid w:val="00692BC7"/>
    <w:rsid w:val="00693E68"/>
    <w:rsid w:val="0069416F"/>
    <w:rsid w:val="00694342"/>
    <w:rsid w:val="0069474D"/>
    <w:rsid w:val="006948FC"/>
    <w:rsid w:val="00694D7A"/>
    <w:rsid w:val="00694D8D"/>
    <w:rsid w:val="00694F0D"/>
    <w:rsid w:val="00694F6B"/>
    <w:rsid w:val="00695322"/>
    <w:rsid w:val="006958AD"/>
    <w:rsid w:val="00695CBD"/>
    <w:rsid w:val="00695E72"/>
    <w:rsid w:val="00696471"/>
    <w:rsid w:val="006967EB"/>
    <w:rsid w:val="00696CDB"/>
    <w:rsid w:val="006973BD"/>
    <w:rsid w:val="00697715"/>
    <w:rsid w:val="006A01F1"/>
    <w:rsid w:val="006A073F"/>
    <w:rsid w:val="006A091A"/>
    <w:rsid w:val="006A0F0D"/>
    <w:rsid w:val="006A111A"/>
    <w:rsid w:val="006A19C5"/>
    <w:rsid w:val="006A1DD5"/>
    <w:rsid w:val="006A1FA2"/>
    <w:rsid w:val="006A27F6"/>
    <w:rsid w:val="006A3010"/>
    <w:rsid w:val="006A3EF5"/>
    <w:rsid w:val="006A42B8"/>
    <w:rsid w:val="006A46A8"/>
    <w:rsid w:val="006A4890"/>
    <w:rsid w:val="006A4B4C"/>
    <w:rsid w:val="006A5515"/>
    <w:rsid w:val="006A5A41"/>
    <w:rsid w:val="006A5A45"/>
    <w:rsid w:val="006A772F"/>
    <w:rsid w:val="006A7EC6"/>
    <w:rsid w:val="006B023A"/>
    <w:rsid w:val="006B02D2"/>
    <w:rsid w:val="006B0591"/>
    <w:rsid w:val="006B2AC9"/>
    <w:rsid w:val="006B2BE2"/>
    <w:rsid w:val="006B2D61"/>
    <w:rsid w:val="006B3082"/>
    <w:rsid w:val="006B32D7"/>
    <w:rsid w:val="006B3AF5"/>
    <w:rsid w:val="006B464F"/>
    <w:rsid w:val="006B4840"/>
    <w:rsid w:val="006B48D1"/>
    <w:rsid w:val="006B4D78"/>
    <w:rsid w:val="006B53AB"/>
    <w:rsid w:val="006B59E7"/>
    <w:rsid w:val="006B5C5E"/>
    <w:rsid w:val="006B5C6D"/>
    <w:rsid w:val="006B654A"/>
    <w:rsid w:val="006B67FD"/>
    <w:rsid w:val="006B6883"/>
    <w:rsid w:val="006B6BFE"/>
    <w:rsid w:val="006B7527"/>
    <w:rsid w:val="006C0D9F"/>
    <w:rsid w:val="006C13C9"/>
    <w:rsid w:val="006C1DB8"/>
    <w:rsid w:val="006C1EDC"/>
    <w:rsid w:val="006C1F42"/>
    <w:rsid w:val="006C2EED"/>
    <w:rsid w:val="006C2F0B"/>
    <w:rsid w:val="006C362F"/>
    <w:rsid w:val="006C36E2"/>
    <w:rsid w:val="006C370A"/>
    <w:rsid w:val="006C39E3"/>
    <w:rsid w:val="006C3EB3"/>
    <w:rsid w:val="006C3F73"/>
    <w:rsid w:val="006C4300"/>
    <w:rsid w:val="006C440D"/>
    <w:rsid w:val="006C4545"/>
    <w:rsid w:val="006C4C2B"/>
    <w:rsid w:val="006C6DE1"/>
    <w:rsid w:val="006D02C0"/>
    <w:rsid w:val="006D0E20"/>
    <w:rsid w:val="006D1696"/>
    <w:rsid w:val="006D2628"/>
    <w:rsid w:val="006D2E79"/>
    <w:rsid w:val="006D31A3"/>
    <w:rsid w:val="006D3240"/>
    <w:rsid w:val="006D3263"/>
    <w:rsid w:val="006D39A8"/>
    <w:rsid w:val="006D47A7"/>
    <w:rsid w:val="006D4D29"/>
    <w:rsid w:val="006D4E56"/>
    <w:rsid w:val="006D4FD3"/>
    <w:rsid w:val="006D56B1"/>
    <w:rsid w:val="006D5DD1"/>
    <w:rsid w:val="006D6A09"/>
    <w:rsid w:val="006D6A2A"/>
    <w:rsid w:val="006D7380"/>
    <w:rsid w:val="006D7455"/>
    <w:rsid w:val="006E057A"/>
    <w:rsid w:val="006E0EA9"/>
    <w:rsid w:val="006E1AB0"/>
    <w:rsid w:val="006E1F3C"/>
    <w:rsid w:val="006E216D"/>
    <w:rsid w:val="006E223A"/>
    <w:rsid w:val="006E2A37"/>
    <w:rsid w:val="006E35A7"/>
    <w:rsid w:val="006E3966"/>
    <w:rsid w:val="006E3E31"/>
    <w:rsid w:val="006E4986"/>
    <w:rsid w:val="006E73FC"/>
    <w:rsid w:val="006E79CB"/>
    <w:rsid w:val="006E7E5C"/>
    <w:rsid w:val="006F02AF"/>
    <w:rsid w:val="006F15A3"/>
    <w:rsid w:val="006F195C"/>
    <w:rsid w:val="006F1A90"/>
    <w:rsid w:val="006F202B"/>
    <w:rsid w:val="006F2110"/>
    <w:rsid w:val="006F2634"/>
    <w:rsid w:val="006F2F50"/>
    <w:rsid w:val="006F31DB"/>
    <w:rsid w:val="006F404E"/>
    <w:rsid w:val="006F40ED"/>
    <w:rsid w:val="006F437A"/>
    <w:rsid w:val="006F4B79"/>
    <w:rsid w:val="006F4D5B"/>
    <w:rsid w:val="006F54C6"/>
    <w:rsid w:val="006F5A18"/>
    <w:rsid w:val="006F5A7E"/>
    <w:rsid w:val="006F67B8"/>
    <w:rsid w:val="006F69C9"/>
    <w:rsid w:val="0070022F"/>
    <w:rsid w:val="00700606"/>
    <w:rsid w:val="00700737"/>
    <w:rsid w:val="00700CB4"/>
    <w:rsid w:val="00701483"/>
    <w:rsid w:val="00701D08"/>
    <w:rsid w:val="00701F5E"/>
    <w:rsid w:val="007028A9"/>
    <w:rsid w:val="00702F92"/>
    <w:rsid w:val="0070346E"/>
    <w:rsid w:val="007036A6"/>
    <w:rsid w:val="007037C0"/>
    <w:rsid w:val="00703E0A"/>
    <w:rsid w:val="0070429E"/>
    <w:rsid w:val="00704696"/>
    <w:rsid w:val="00704E50"/>
    <w:rsid w:val="007053DE"/>
    <w:rsid w:val="007057FF"/>
    <w:rsid w:val="00705E21"/>
    <w:rsid w:val="007060C5"/>
    <w:rsid w:val="00706D2B"/>
    <w:rsid w:val="007072CB"/>
    <w:rsid w:val="00707402"/>
    <w:rsid w:val="00707463"/>
    <w:rsid w:val="00707B45"/>
    <w:rsid w:val="00710A74"/>
    <w:rsid w:val="007110DD"/>
    <w:rsid w:val="00711518"/>
    <w:rsid w:val="0071206E"/>
    <w:rsid w:val="0071226F"/>
    <w:rsid w:val="00712383"/>
    <w:rsid w:val="007124E3"/>
    <w:rsid w:val="00712AB2"/>
    <w:rsid w:val="00712D0E"/>
    <w:rsid w:val="0071371C"/>
    <w:rsid w:val="00713D43"/>
    <w:rsid w:val="00713F68"/>
    <w:rsid w:val="007146A3"/>
    <w:rsid w:val="007146B4"/>
    <w:rsid w:val="007147F5"/>
    <w:rsid w:val="00714B4B"/>
    <w:rsid w:val="00714F7A"/>
    <w:rsid w:val="0071576B"/>
    <w:rsid w:val="0071596D"/>
    <w:rsid w:val="007159BD"/>
    <w:rsid w:val="00715C52"/>
    <w:rsid w:val="00715F92"/>
    <w:rsid w:val="00716340"/>
    <w:rsid w:val="00716413"/>
    <w:rsid w:val="00716E1F"/>
    <w:rsid w:val="00716F5B"/>
    <w:rsid w:val="00717380"/>
    <w:rsid w:val="00717525"/>
    <w:rsid w:val="00717E39"/>
    <w:rsid w:val="00720840"/>
    <w:rsid w:val="007225F5"/>
    <w:rsid w:val="00722783"/>
    <w:rsid w:val="007241CD"/>
    <w:rsid w:val="0072424B"/>
    <w:rsid w:val="007242E6"/>
    <w:rsid w:val="00724829"/>
    <w:rsid w:val="00725609"/>
    <w:rsid w:val="00725ECD"/>
    <w:rsid w:val="007267AB"/>
    <w:rsid w:val="00726903"/>
    <w:rsid w:val="007273B0"/>
    <w:rsid w:val="0072762B"/>
    <w:rsid w:val="00727B34"/>
    <w:rsid w:val="00727E16"/>
    <w:rsid w:val="00730CA2"/>
    <w:rsid w:val="00730CE4"/>
    <w:rsid w:val="00731177"/>
    <w:rsid w:val="00731605"/>
    <w:rsid w:val="00732AA9"/>
    <w:rsid w:val="00732B8A"/>
    <w:rsid w:val="00733365"/>
    <w:rsid w:val="00733F80"/>
    <w:rsid w:val="00735142"/>
    <w:rsid w:val="007353D2"/>
    <w:rsid w:val="0073540E"/>
    <w:rsid w:val="00735942"/>
    <w:rsid w:val="00735D8D"/>
    <w:rsid w:val="007362CF"/>
    <w:rsid w:val="00736516"/>
    <w:rsid w:val="00736BD4"/>
    <w:rsid w:val="00736C3C"/>
    <w:rsid w:val="00736EFA"/>
    <w:rsid w:val="00737843"/>
    <w:rsid w:val="00737BEC"/>
    <w:rsid w:val="00737C96"/>
    <w:rsid w:val="00740259"/>
    <w:rsid w:val="00740EF2"/>
    <w:rsid w:val="007413E8"/>
    <w:rsid w:val="00741476"/>
    <w:rsid w:val="0074157D"/>
    <w:rsid w:val="00741925"/>
    <w:rsid w:val="00741D60"/>
    <w:rsid w:val="0074233D"/>
    <w:rsid w:val="00742ACD"/>
    <w:rsid w:val="00742CA6"/>
    <w:rsid w:val="00743041"/>
    <w:rsid w:val="0074377F"/>
    <w:rsid w:val="00744225"/>
    <w:rsid w:val="007456CD"/>
    <w:rsid w:val="00745877"/>
    <w:rsid w:val="00746304"/>
    <w:rsid w:val="007468A8"/>
    <w:rsid w:val="00746E5D"/>
    <w:rsid w:val="007470D1"/>
    <w:rsid w:val="0075109A"/>
    <w:rsid w:val="00751DBE"/>
    <w:rsid w:val="00752245"/>
    <w:rsid w:val="00753877"/>
    <w:rsid w:val="00753963"/>
    <w:rsid w:val="007540C8"/>
    <w:rsid w:val="0075468D"/>
    <w:rsid w:val="00754B34"/>
    <w:rsid w:val="00754F45"/>
    <w:rsid w:val="007550D5"/>
    <w:rsid w:val="0075531A"/>
    <w:rsid w:val="00755338"/>
    <w:rsid w:val="007554C9"/>
    <w:rsid w:val="00755D15"/>
    <w:rsid w:val="00755E88"/>
    <w:rsid w:val="00756163"/>
    <w:rsid w:val="00756208"/>
    <w:rsid w:val="00756EBE"/>
    <w:rsid w:val="00757125"/>
    <w:rsid w:val="00757A84"/>
    <w:rsid w:val="00757B04"/>
    <w:rsid w:val="00757E1B"/>
    <w:rsid w:val="0076045E"/>
    <w:rsid w:val="007614D0"/>
    <w:rsid w:val="007617D2"/>
    <w:rsid w:val="00762053"/>
    <w:rsid w:val="00762313"/>
    <w:rsid w:val="00762CEF"/>
    <w:rsid w:val="00762DDE"/>
    <w:rsid w:val="007631CC"/>
    <w:rsid w:val="00763AAE"/>
    <w:rsid w:val="00763B8E"/>
    <w:rsid w:val="00763EAA"/>
    <w:rsid w:val="007647DA"/>
    <w:rsid w:val="00764BEE"/>
    <w:rsid w:val="00765D0D"/>
    <w:rsid w:val="00766040"/>
    <w:rsid w:val="007661A6"/>
    <w:rsid w:val="00766F59"/>
    <w:rsid w:val="00767895"/>
    <w:rsid w:val="007678E5"/>
    <w:rsid w:val="0076791A"/>
    <w:rsid w:val="00767BDC"/>
    <w:rsid w:val="00767D4D"/>
    <w:rsid w:val="0077010D"/>
    <w:rsid w:val="0077026E"/>
    <w:rsid w:val="00770C8A"/>
    <w:rsid w:val="00770EB5"/>
    <w:rsid w:val="00770ED8"/>
    <w:rsid w:val="007712A8"/>
    <w:rsid w:val="00771FD0"/>
    <w:rsid w:val="00772169"/>
    <w:rsid w:val="00772554"/>
    <w:rsid w:val="007727A3"/>
    <w:rsid w:val="0077282B"/>
    <w:rsid w:val="00772DEF"/>
    <w:rsid w:val="00772EFB"/>
    <w:rsid w:val="007737A7"/>
    <w:rsid w:val="00773BA7"/>
    <w:rsid w:val="00773F24"/>
    <w:rsid w:val="00774652"/>
    <w:rsid w:val="00774BB7"/>
    <w:rsid w:val="00774FED"/>
    <w:rsid w:val="00775E82"/>
    <w:rsid w:val="00776444"/>
    <w:rsid w:val="007766F1"/>
    <w:rsid w:val="007769A3"/>
    <w:rsid w:val="00777FC7"/>
    <w:rsid w:val="00780C14"/>
    <w:rsid w:val="00781CBD"/>
    <w:rsid w:val="00781ED3"/>
    <w:rsid w:val="007821E9"/>
    <w:rsid w:val="0078301E"/>
    <w:rsid w:val="007831BE"/>
    <w:rsid w:val="00783507"/>
    <w:rsid w:val="00783DA1"/>
    <w:rsid w:val="00784900"/>
    <w:rsid w:val="0078498A"/>
    <w:rsid w:val="0078553A"/>
    <w:rsid w:val="007857BC"/>
    <w:rsid w:val="007857E0"/>
    <w:rsid w:val="007861E7"/>
    <w:rsid w:val="00787ECC"/>
    <w:rsid w:val="00790DC7"/>
    <w:rsid w:val="007916E5"/>
    <w:rsid w:val="007917B2"/>
    <w:rsid w:val="00792E19"/>
    <w:rsid w:val="00793139"/>
    <w:rsid w:val="00793A19"/>
    <w:rsid w:val="0079441A"/>
    <w:rsid w:val="00794B91"/>
    <w:rsid w:val="00794B99"/>
    <w:rsid w:val="00794C27"/>
    <w:rsid w:val="00794FA8"/>
    <w:rsid w:val="0079614E"/>
    <w:rsid w:val="007971F6"/>
    <w:rsid w:val="00797483"/>
    <w:rsid w:val="00797C5B"/>
    <w:rsid w:val="007A00AF"/>
    <w:rsid w:val="007A06A9"/>
    <w:rsid w:val="007A1C12"/>
    <w:rsid w:val="007A1DD7"/>
    <w:rsid w:val="007A2449"/>
    <w:rsid w:val="007A30DF"/>
    <w:rsid w:val="007A3CB4"/>
    <w:rsid w:val="007A4895"/>
    <w:rsid w:val="007A4CB3"/>
    <w:rsid w:val="007A4FD7"/>
    <w:rsid w:val="007A6001"/>
    <w:rsid w:val="007A6229"/>
    <w:rsid w:val="007A67A2"/>
    <w:rsid w:val="007A69F9"/>
    <w:rsid w:val="007A788A"/>
    <w:rsid w:val="007B006D"/>
    <w:rsid w:val="007B05BE"/>
    <w:rsid w:val="007B09D7"/>
    <w:rsid w:val="007B108A"/>
    <w:rsid w:val="007B1101"/>
    <w:rsid w:val="007B14E5"/>
    <w:rsid w:val="007B277C"/>
    <w:rsid w:val="007B29C0"/>
    <w:rsid w:val="007B3B29"/>
    <w:rsid w:val="007B4054"/>
    <w:rsid w:val="007B4993"/>
    <w:rsid w:val="007B4D7F"/>
    <w:rsid w:val="007B4E36"/>
    <w:rsid w:val="007B501A"/>
    <w:rsid w:val="007B52FA"/>
    <w:rsid w:val="007B5744"/>
    <w:rsid w:val="007B5C03"/>
    <w:rsid w:val="007B6541"/>
    <w:rsid w:val="007B74E2"/>
    <w:rsid w:val="007B7597"/>
    <w:rsid w:val="007C0264"/>
    <w:rsid w:val="007C0B9D"/>
    <w:rsid w:val="007C2EA9"/>
    <w:rsid w:val="007C2FDB"/>
    <w:rsid w:val="007C31B1"/>
    <w:rsid w:val="007C3221"/>
    <w:rsid w:val="007C349B"/>
    <w:rsid w:val="007C3E33"/>
    <w:rsid w:val="007C4142"/>
    <w:rsid w:val="007C5B4F"/>
    <w:rsid w:val="007C5D3B"/>
    <w:rsid w:val="007C5FEA"/>
    <w:rsid w:val="007C6678"/>
    <w:rsid w:val="007C682E"/>
    <w:rsid w:val="007C6A23"/>
    <w:rsid w:val="007C6C0F"/>
    <w:rsid w:val="007C6D5D"/>
    <w:rsid w:val="007C747C"/>
    <w:rsid w:val="007C748A"/>
    <w:rsid w:val="007D01AB"/>
    <w:rsid w:val="007D05CE"/>
    <w:rsid w:val="007D05E6"/>
    <w:rsid w:val="007D07FA"/>
    <w:rsid w:val="007D0A74"/>
    <w:rsid w:val="007D0C7A"/>
    <w:rsid w:val="007D289C"/>
    <w:rsid w:val="007D2B47"/>
    <w:rsid w:val="007D2FD2"/>
    <w:rsid w:val="007D37A8"/>
    <w:rsid w:val="007D396F"/>
    <w:rsid w:val="007D3C20"/>
    <w:rsid w:val="007D3F05"/>
    <w:rsid w:val="007D4AAA"/>
    <w:rsid w:val="007D5024"/>
    <w:rsid w:val="007D5983"/>
    <w:rsid w:val="007D5FF1"/>
    <w:rsid w:val="007D64CC"/>
    <w:rsid w:val="007D6575"/>
    <w:rsid w:val="007D6B78"/>
    <w:rsid w:val="007D6C19"/>
    <w:rsid w:val="007D6E0E"/>
    <w:rsid w:val="007D7089"/>
    <w:rsid w:val="007D7B44"/>
    <w:rsid w:val="007D7E5D"/>
    <w:rsid w:val="007E04F7"/>
    <w:rsid w:val="007E089A"/>
    <w:rsid w:val="007E0B39"/>
    <w:rsid w:val="007E0B45"/>
    <w:rsid w:val="007E110F"/>
    <w:rsid w:val="007E13F9"/>
    <w:rsid w:val="007E168C"/>
    <w:rsid w:val="007E197D"/>
    <w:rsid w:val="007E1E92"/>
    <w:rsid w:val="007E228C"/>
    <w:rsid w:val="007E2C14"/>
    <w:rsid w:val="007E3244"/>
    <w:rsid w:val="007E3B3D"/>
    <w:rsid w:val="007E4570"/>
    <w:rsid w:val="007E5570"/>
    <w:rsid w:val="007E6272"/>
    <w:rsid w:val="007E6BB2"/>
    <w:rsid w:val="007E6C7A"/>
    <w:rsid w:val="007E70F4"/>
    <w:rsid w:val="007E7B47"/>
    <w:rsid w:val="007E7C1B"/>
    <w:rsid w:val="007F00F7"/>
    <w:rsid w:val="007F099E"/>
    <w:rsid w:val="007F0AC7"/>
    <w:rsid w:val="007F14EB"/>
    <w:rsid w:val="007F19F1"/>
    <w:rsid w:val="007F2C78"/>
    <w:rsid w:val="007F324F"/>
    <w:rsid w:val="007F32AC"/>
    <w:rsid w:val="007F3EF4"/>
    <w:rsid w:val="007F3F6D"/>
    <w:rsid w:val="007F431A"/>
    <w:rsid w:val="007F445B"/>
    <w:rsid w:val="007F491D"/>
    <w:rsid w:val="007F4C0D"/>
    <w:rsid w:val="007F4D4F"/>
    <w:rsid w:val="007F4EA1"/>
    <w:rsid w:val="007F56D1"/>
    <w:rsid w:val="007F5789"/>
    <w:rsid w:val="007F580D"/>
    <w:rsid w:val="007F5A33"/>
    <w:rsid w:val="007F5E48"/>
    <w:rsid w:val="007F5E69"/>
    <w:rsid w:val="007F5E75"/>
    <w:rsid w:val="007F66B7"/>
    <w:rsid w:val="007F67FD"/>
    <w:rsid w:val="007F6C50"/>
    <w:rsid w:val="007F6DC0"/>
    <w:rsid w:val="007F6DE4"/>
    <w:rsid w:val="007F7426"/>
    <w:rsid w:val="007F78B1"/>
    <w:rsid w:val="007F7944"/>
    <w:rsid w:val="007F7B44"/>
    <w:rsid w:val="008002B5"/>
    <w:rsid w:val="008009B8"/>
    <w:rsid w:val="0080108F"/>
    <w:rsid w:val="008015F8"/>
    <w:rsid w:val="00801BBC"/>
    <w:rsid w:val="00801C72"/>
    <w:rsid w:val="00802228"/>
    <w:rsid w:val="0080245B"/>
    <w:rsid w:val="00802BDF"/>
    <w:rsid w:val="00802D6A"/>
    <w:rsid w:val="00802F22"/>
    <w:rsid w:val="008037C5"/>
    <w:rsid w:val="008044DB"/>
    <w:rsid w:val="00805012"/>
    <w:rsid w:val="008059EF"/>
    <w:rsid w:val="0080631A"/>
    <w:rsid w:val="00806321"/>
    <w:rsid w:val="0080759C"/>
    <w:rsid w:val="0081024C"/>
    <w:rsid w:val="008109B8"/>
    <w:rsid w:val="00810BD1"/>
    <w:rsid w:val="0081192A"/>
    <w:rsid w:val="008119F3"/>
    <w:rsid w:val="00811A01"/>
    <w:rsid w:val="00812217"/>
    <w:rsid w:val="00812302"/>
    <w:rsid w:val="008123B7"/>
    <w:rsid w:val="008124D4"/>
    <w:rsid w:val="00812635"/>
    <w:rsid w:val="00813162"/>
    <w:rsid w:val="00813320"/>
    <w:rsid w:val="00813653"/>
    <w:rsid w:val="00813D23"/>
    <w:rsid w:val="00814B7D"/>
    <w:rsid w:val="00816DD3"/>
    <w:rsid w:val="008202C4"/>
    <w:rsid w:val="00820FC9"/>
    <w:rsid w:val="00821B4F"/>
    <w:rsid w:val="00821FFA"/>
    <w:rsid w:val="00822866"/>
    <w:rsid w:val="00822964"/>
    <w:rsid w:val="00822BBD"/>
    <w:rsid w:val="00822EF3"/>
    <w:rsid w:val="00823237"/>
    <w:rsid w:val="00823768"/>
    <w:rsid w:val="00824120"/>
    <w:rsid w:val="00824580"/>
    <w:rsid w:val="00824ABC"/>
    <w:rsid w:val="0082533B"/>
    <w:rsid w:val="00825ECE"/>
    <w:rsid w:val="00826041"/>
    <w:rsid w:val="008260DE"/>
    <w:rsid w:val="00827A49"/>
    <w:rsid w:val="00827A54"/>
    <w:rsid w:val="00830158"/>
    <w:rsid w:val="00830C07"/>
    <w:rsid w:val="00830FB3"/>
    <w:rsid w:val="0083185A"/>
    <w:rsid w:val="00832524"/>
    <w:rsid w:val="00832702"/>
    <w:rsid w:val="0083287B"/>
    <w:rsid w:val="008332D3"/>
    <w:rsid w:val="0083389C"/>
    <w:rsid w:val="00833992"/>
    <w:rsid w:val="00833AFD"/>
    <w:rsid w:val="00834667"/>
    <w:rsid w:val="00834E74"/>
    <w:rsid w:val="00834ED2"/>
    <w:rsid w:val="008363DB"/>
    <w:rsid w:val="00836432"/>
    <w:rsid w:val="00836C97"/>
    <w:rsid w:val="00836EF5"/>
    <w:rsid w:val="0083719D"/>
    <w:rsid w:val="00840098"/>
    <w:rsid w:val="008407D8"/>
    <w:rsid w:val="00840E0D"/>
    <w:rsid w:val="00840ED2"/>
    <w:rsid w:val="00840EDA"/>
    <w:rsid w:val="00841830"/>
    <w:rsid w:val="00842451"/>
    <w:rsid w:val="00842562"/>
    <w:rsid w:val="00843679"/>
    <w:rsid w:val="00843CBE"/>
    <w:rsid w:val="00844D51"/>
    <w:rsid w:val="00844EC9"/>
    <w:rsid w:val="008463E6"/>
    <w:rsid w:val="008469CA"/>
    <w:rsid w:val="00847794"/>
    <w:rsid w:val="00847D10"/>
    <w:rsid w:val="008500EC"/>
    <w:rsid w:val="008508E3"/>
    <w:rsid w:val="00850DC4"/>
    <w:rsid w:val="00850FE1"/>
    <w:rsid w:val="00851089"/>
    <w:rsid w:val="0085157E"/>
    <w:rsid w:val="00851E2E"/>
    <w:rsid w:val="008522B5"/>
    <w:rsid w:val="00853193"/>
    <w:rsid w:val="008537C4"/>
    <w:rsid w:val="00853B35"/>
    <w:rsid w:val="00853DE9"/>
    <w:rsid w:val="0085417F"/>
    <w:rsid w:val="00854324"/>
    <w:rsid w:val="00854B2D"/>
    <w:rsid w:val="00856547"/>
    <w:rsid w:val="00856CF9"/>
    <w:rsid w:val="008574BB"/>
    <w:rsid w:val="00857FCD"/>
    <w:rsid w:val="00862A56"/>
    <w:rsid w:val="00862F44"/>
    <w:rsid w:val="00864C32"/>
    <w:rsid w:val="00865EE3"/>
    <w:rsid w:val="008669B6"/>
    <w:rsid w:val="00866CD8"/>
    <w:rsid w:val="00866ECD"/>
    <w:rsid w:val="00866FF0"/>
    <w:rsid w:val="00867D0D"/>
    <w:rsid w:val="00867E22"/>
    <w:rsid w:val="0087006D"/>
    <w:rsid w:val="00870B77"/>
    <w:rsid w:val="0087101E"/>
    <w:rsid w:val="0087118D"/>
    <w:rsid w:val="008719FC"/>
    <w:rsid w:val="00871E39"/>
    <w:rsid w:val="00871F13"/>
    <w:rsid w:val="008727AC"/>
    <w:rsid w:val="00872A63"/>
    <w:rsid w:val="008739F0"/>
    <w:rsid w:val="00873B2D"/>
    <w:rsid w:val="00873B3B"/>
    <w:rsid w:val="00873FBC"/>
    <w:rsid w:val="0087455F"/>
    <w:rsid w:val="008748A0"/>
    <w:rsid w:val="00874C41"/>
    <w:rsid w:val="00874F35"/>
    <w:rsid w:val="00875CAD"/>
    <w:rsid w:val="00875D6A"/>
    <w:rsid w:val="00875D85"/>
    <w:rsid w:val="00876AC6"/>
    <w:rsid w:val="00876D78"/>
    <w:rsid w:val="00876F3C"/>
    <w:rsid w:val="00877532"/>
    <w:rsid w:val="00877713"/>
    <w:rsid w:val="0087775B"/>
    <w:rsid w:val="008777D5"/>
    <w:rsid w:val="00880E48"/>
    <w:rsid w:val="00881771"/>
    <w:rsid w:val="008818DA"/>
    <w:rsid w:val="00881D4A"/>
    <w:rsid w:val="008821CE"/>
    <w:rsid w:val="00882A88"/>
    <w:rsid w:val="00882FC9"/>
    <w:rsid w:val="0088312D"/>
    <w:rsid w:val="0088389F"/>
    <w:rsid w:val="00883D32"/>
    <w:rsid w:val="00884040"/>
    <w:rsid w:val="00884061"/>
    <w:rsid w:val="008845A3"/>
    <w:rsid w:val="00884AE2"/>
    <w:rsid w:val="00885383"/>
    <w:rsid w:val="00885E3B"/>
    <w:rsid w:val="00885FF9"/>
    <w:rsid w:val="0088607F"/>
    <w:rsid w:val="0088760E"/>
    <w:rsid w:val="008877B2"/>
    <w:rsid w:val="008900BF"/>
    <w:rsid w:val="008900F3"/>
    <w:rsid w:val="0089098A"/>
    <w:rsid w:val="0089099A"/>
    <w:rsid w:val="00890D2B"/>
    <w:rsid w:val="008915C8"/>
    <w:rsid w:val="008917E2"/>
    <w:rsid w:val="00893007"/>
    <w:rsid w:val="00893616"/>
    <w:rsid w:val="0089504C"/>
    <w:rsid w:val="008963BE"/>
    <w:rsid w:val="00896421"/>
    <w:rsid w:val="008964A7"/>
    <w:rsid w:val="00896D2E"/>
    <w:rsid w:val="0089743E"/>
    <w:rsid w:val="00897A76"/>
    <w:rsid w:val="00897B61"/>
    <w:rsid w:val="00897BB1"/>
    <w:rsid w:val="00897C22"/>
    <w:rsid w:val="008A09DB"/>
    <w:rsid w:val="008A1364"/>
    <w:rsid w:val="008A13F7"/>
    <w:rsid w:val="008A1978"/>
    <w:rsid w:val="008A2152"/>
    <w:rsid w:val="008A27B4"/>
    <w:rsid w:val="008A27B9"/>
    <w:rsid w:val="008A288C"/>
    <w:rsid w:val="008A326B"/>
    <w:rsid w:val="008A3471"/>
    <w:rsid w:val="008A3C51"/>
    <w:rsid w:val="008A3FBF"/>
    <w:rsid w:val="008A508E"/>
    <w:rsid w:val="008A52DF"/>
    <w:rsid w:val="008A55EF"/>
    <w:rsid w:val="008A6441"/>
    <w:rsid w:val="008A68F9"/>
    <w:rsid w:val="008A702D"/>
    <w:rsid w:val="008A78A2"/>
    <w:rsid w:val="008B041D"/>
    <w:rsid w:val="008B06DB"/>
    <w:rsid w:val="008B0969"/>
    <w:rsid w:val="008B297D"/>
    <w:rsid w:val="008B3772"/>
    <w:rsid w:val="008B3796"/>
    <w:rsid w:val="008B38F5"/>
    <w:rsid w:val="008B3C80"/>
    <w:rsid w:val="008B4EA0"/>
    <w:rsid w:val="008B513F"/>
    <w:rsid w:val="008B53B9"/>
    <w:rsid w:val="008B5837"/>
    <w:rsid w:val="008B5987"/>
    <w:rsid w:val="008B6B5E"/>
    <w:rsid w:val="008B6C2C"/>
    <w:rsid w:val="008B6C94"/>
    <w:rsid w:val="008B6EE5"/>
    <w:rsid w:val="008B7249"/>
    <w:rsid w:val="008B7855"/>
    <w:rsid w:val="008B7915"/>
    <w:rsid w:val="008B7AC9"/>
    <w:rsid w:val="008B7B17"/>
    <w:rsid w:val="008C046F"/>
    <w:rsid w:val="008C06F6"/>
    <w:rsid w:val="008C070A"/>
    <w:rsid w:val="008C08E2"/>
    <w:rsid w:val="008C0A10"/>
    <w:rsid w:val="008C1443"/>
    <w:rsid w:val="008C1B4C"/>
    <w:rsid w:val="008C24F7"/>
    <w:rsid w:val="008C2832"/>
    <w:rsid w:val="008C2BD6"/>
    <w:rsid w:val="008C2DC4"/>
    <w:rsid w:val="008C3032"/>
    <w:rsid w:val="008C3A2E"/>
    <w:rsid w:val="008C408E"/>
    <w:rsid w:val="008C421F"/>
    <w:rsid w:val="008C4E8C"/>
    <w:rsid w:val="008C4F66"/>
    <w:rsid w:val="008C4FED"/>
    <w:rsid w:val="008C5CCC"/>
    <w:rsid w:val="008C639C"/>
    <w:rsid w:val="008C6E18"/>
    <w:rsid w:val="008C6F22"/>
    <w:rsid w:val="008C7E12"/>
    <w:rsid w:val="008D0195"/>
    <w:rsid w:val="008D0501"/>
    <w:rsid w:val="008D0981"/>
    <w:rsid w:val="008D0C22"/>
    <w:rsid w:val="008D11AD"/>
    <w:rsid w:val="008D14FC"/>
    <w:rsid w:val="008D1A46"/>
    <w:rsid w:val="008D2283"/>
    <w:rsid w:val="008D242A"/>
    <w:rsid w:val="008D2507"/>
    <w:rsid w:val="008D29D8"/>
    <w:rsid w:val="008D2E41"/>
    <w:rsid w:val="008D3231"/>
    <w:rsid w:val="008D3DD0"/>
    <w:rsid w:val="008D4426"/>
    <w:rsid w:val="008D48C2"/>
    <w:rsid w:val="008D4912"/>
    <w:rsid w:val="008D4D02"/>
    <w:rsid w:val="008D4E2A"/>
    <w:rsid w:val="008D4FEF"/>
    <w:rsid w:val="008D51FC"/>
    <w:rsid w:val="008D5BBA"/>
    <w:rsid w:val="008D5BEE"/>
    <w:rsid w:val="008D5D8B"/>
    <w:rsid w:val="008D61D2"/>
    <w:rsid w:val="008D6934"/>
    <w:rsid w:val="008E0161"/>
    <w:rsid w:val="008E0285"/>
    <w:rsid w:val="008E03D7"/>
    <w:rsid w:val="008E08B4"/>
    <w:rsid w:val="008E0EB4"/>
    <w:rsid w:val="008E0F34"/>
    <w:rsid w:val="008E1224"/>
    <w:rsid w:val="008E1573"/>
    <w:rsid w:val="008E1C02"/>
    <w:rsid w:val="008E1CE1"/>
    <w:rsid w:val="008E1DB7"/>
    <w:rsid w:val="008E1E15"/>
    <w:rsid w:val="008E2C9E"/>
    <w:rsid w:val="008E33B4"/>
    <w:rsid w:val="008E39DE"/>
    <w:rsid w:val="008E3EE6"/>
    <w:rsid w:val="008E47A9"/>
    <w:rsid w:val="008E4E0D"/>
    <w:rsid w:val="008E57D5"/>
    <w:rsid w:val="008E6111"/>
    <w:rsid w:val="008E6126"/>
    <w:rsid w:val="008E6E89"/>
    <w:rsid w:val="008E6E92"/>
    <w:rsid w:val="008E6F47"/>
    <w:rsid w:val="008E6F4E"/>
    <w:rsid w:val="008E7A79"/>
    <w:rsid w:val="008F062C"/>
    <w:rsid w:val="008F0678"/>
    <w:rsid w:val="008F09D9"/>
    <w:rsid w:val="008F11AB"/>
    <w:rsid w:val="008F1422"/>
    <w:rsid w:val="008F1582"/>
    <w:rsid w:val="008F1FB4"/>
    <w:rsid w:val="008F22C1"/>
    <w:rsid w:val="008F26CB"/>
    <w:rsid w:val="008F2C87"/>
    <w:rsid w:val="008F3D95"/>
    <w:rsid w:val="008F6259"/>
    <w:rsid w:val="008F6489"/>
    <w:rsid w:val="008F68F9"/>
    <w:rsid w:val="008F70B3"/>
    <w:rsid w:val="008F71A8"/>
    <w:rsid w:val="00900949"/>
    <w:rsid w:val="0090099F"/>
    <w:rsid w:val="00901F7F"/>
    <w:rsid w:val="0090271E"/>
    <w:rsid w:val="00903260"/>
    <w:rsid w:val="00903CA6"/>
    <w:rsid w:val="009048C2"/>
    <w:rsid w:val="0090496E"/>
    <w:rsid w:val="00904995"/>
    <w:rsid w:val="00904BBC"/>
    <w:rsid w:val="00905384"/>
    <w:rsid w:val="00905408"/>
    <w:rsid w:val="00905C76"/>
    <w:rsid w:val="00906B15"/>
    <w:rsid w:val="00906C5F"/>
    <w:rsid w:val="00906F2B"/>
    <w:rsid w:val="009077D7"/>
    <w:rsid w:val="00910401"/>
    <w:rsid w:val="0091073C"/>
    <w:rsid w:val="009115E3"/>
    <w:rsid w:val="0091162D"/>
    <w:rsid w:val="00911705"/>
    <w:rsid w:val="00911972"/>
    <w:rsid w:val="00912551"/>
    <w:rsid w:val="00912BFF"/>
    <w:rsid w:val="00913116"/>
    <w:rsid w:val="00913228"/>
    <w:rsid w:val="00913F1A"/>
    <w:rsid w:val="00914678"/>
    <w:rsid w:val="00914805"/>
    <w:rsid w:val="0091516D"/>
    <w:rsid w:val="00915780"/>
    <w:rsid w:val="009158CB"/>
    <w:rsid w:val="00915DAE"/>
    <w:rsid w:val="0091646A"/>
    <w:rsid w:val="009165D9"/>
    <w:rsid w:val="009167DB"/>
    <w:rsid w:val="009168E8"/>
    <w:rsid w:val="009169D7"/>
    <w:rsid w:val="00916CD9"/>
    <w:rsid w:val="00917496"/>
    <w:rsid w:val="00917CA3"/>
    <w:rsid w:val="00920578"/>
    <w:rsid w:val="00920BFC"/>
    <w:rsid w:val="00921263"/>
    <w:rsid w:val="00921685"/>
    <w:rsid w:val="00921CC1"/>
    <w:rsid w:val="009222B8"/>
    <w:rsid w:val="00922FF8"/>
    <w:rsid w:val="00923986"/>
    <w:rsid w:val="00924226"/>
    <w:rsid w:val="00924CD9"/>
    <w:rsid w:val="009258D9"/>
    <w:rsid w:val="00925BA8"/>
    <w:rsid w:val="0092640C"/>
    <w:rsid w:val="00926EB2"/>
    <w:rsid w:val="0092749E"/>
    <w:rsid w:val="0092787C"/>
    <w:rsid w:val="00927BFC"/>
    <w:rsid w:val="00927D6F"/>
    <w:rsid w:val="00931071"/>
    <w:rsid w:val="0093173E"/>
    <w:rsid w:val="009319B8"/>
    <w:rsid w:val="0093245A"/>
    <w:rsid w:val="00932517"/>
    <w:rsid w:val="0093317B"/>
    <w:rsid w:val="00933461"/>
    <w:rsid w:val="00933913"/>
    <w:rsid w:val="00933D16"/>
    <w:rsid w:val="00934027"/>
    <w:rsid w:val="0093477E"/>
    <w:rsid w:val="00935824"/>
    <w:rsid w:val="009367F8"/>
    <w:rsid w:val="00936C11"/>
    <w:rsid w:val="009374A0"/>
    <w:rsid w:val="009376DB"/>
    <w:rsid w:val="00940412"/>
    <w:rsid w:val="0094045A"/>
    <w:rsid w:val="009404D6"/>
    <w:rsid w:val="009409DC"/>
    <w:rsid w:val="0094133F"/>
    <w:rsid w:val="009414EB"/>
    <w:rsid w:val="0094183F"/>
    <w:rsid w:val="00941EA4"/>
    <w:rsid w:val="00942171"/>
    <w:rsid w:val="0094246A"/>
    <w:rsid w:val="00943595"/>
    <w:rsid w:val="00943CB3"/>
    <w:rsid w:val="0094437D"/>
    <w:rsid w:val="009443CB"/>
    <w:rsid w:val="009447FE"/>
    <w:rsid w:val="0094489A"/>
    <w:rsid w:val="00944A20"/>
    <w:rsid w:val="00945539"/>
    <w:rsid w:val="009458CF"/>
    <w:rsid w:val="00945C3F"/>
    <w:rsid w:val="00947A99"/>
    <w:rsid w:val="00950506"/>
    <w:rsid w:val="009508DE"/>
    <w:rsid w:val="00950B57"/>
    <w:rsid w:val="00951B98"/>
    <w:rsid w:val="00951D9F"/>
    <w:rsid w:val="00952110"/>
    <w:rsid w:val="00952A73"/>
    <w:rsid w:val="00952B84"/>
    <w:rsid w:val="009530A9"/>
    <w:rsid w:val="00953252"/>
    <w:rsid w:val="009537B5"/>
    <w:rsid w:val="00955870"/>
    <w:rsid w:val="0095592A"/>
    <w:rsid w:val="00956EDA"/>
    <w:rsid w:val="0096034D"/>
    <w:rsid w:val="00960CD5"/>
    <w:rsid w:val="009616C8"/>
    <w:rsid w:val="00961F06"/>
    <w:rsid w:val="00962B77"/>
    <w:rsid w:val="00962DD1"/>
    <w:rsid w:val="00963BED"/>
    <w:rsid w:val="00963E1A"/>
    <w:rsid w:val="00963F32"/>
    <w:rsid w:val="00964997"/>
    <w:rsid w:val="00965062"/>
    <w:rsid w:val="0096521D"/>
    <w:rsid w:val="00965A81"/>
    <w:rsid w:val="00966EA0"/>
    <w:rsid w:val="009675E5"/>
    <w:rsid w:val="009676F8"/>
    <w:rsid w:val="00970440"/>
    <w:rsid w:val="009706F8"/>
    <w:rsid w:val="00970AE9"/>
    <w:rsid w:val="009713BE"/>
    <w:rsid w:val="00971CC7"/>
    <w:rsid w:val="00971D7D"/>
    <w:rsid w:val="0097223D"/>
    <w:rsid w:val="009728F0"/>
    <w:rsid w:val="00972C3D"/>
    <w:rsid w:val="00972CDA"/>
    <w:rsid w:val="0097322A"/>
    <w:rsid w:val="0097414C"/>
    <w:rsid w:val="00974174"/>
    <w:rsid w:val="009752A8"/>
    <w:rsid w:val="009753EA"/>
    <w:rsid w:val="009763CF"/>
    <w:rsid w:val="00976796"/>
    <w:rsid w:val="00976B38"/>
    <w:rsid w:val="00976EE1"/>
    <w:rsid w:val="009771C4"/>
    <w:rsid w:val="009773A9"/>
    <w:rsid w:val="009779E8"/>
    <w:rsid w:val="00977AB6"/>
    <w:rsid w:val="00977B20"/>
    <w:rsid w:val="00980706"/>
    <w:rsid w:val="00981A24"/>
    <w:rsid w:val="00981BF0"/>
    <w:rsid w:val="00983A56"/>
    <w:rsid w:val="0098411E"/>
    <w:rsid w:val="009849D2"/>
    <w:rsid w:val="00984E0F"/>
    <w:rsid w:val="0098579C"/>
    <w:rsid w:val="0098603B"/>
    <w:rsid w:val="00986388"/>
    <w:rsid w:val="00986605"/>
    <w:rsid w:val="009867C5"/>
    <w:rsid w:val="00986C9C"/>
    <w:rsid w:val="009904BF"/>
    <w:rsid w:val="0099169E"/>
    <w:rsid w:val="00991FAB"/>
    <w:rsid w:val="0099210D"/>
    <w:rsid w:val="0099349E"/>
    <w:rsid w:val="009934CF"/>
    <w:rsid w:val="009937B3"/>
    <w:rsid w:val="00993B46"/>
    <w:rsid w:val="0099470E"/>
    <w:rsid w:val="009949A7"/>
    <w:rsid w:val="00994CD4"/>
    <w:rsid w:val="00995A28"/>
    <w:rsid w:val="00995F8B"/>
    <w:rsid w:val="009966B2"/>
    <w:rsid w:val="009967C6"/>
    <w:rsid w:val="00996BAA"/>
    <w:rsid w:val="0099702B"/>
    <w:rsid w:val="0099704A"/>
    <w:rsid w:val="00997E6D"/>
    <w:rsid w:val="009A0075"/>
    <w:rsid w:val="009A0429"/>
    <w:rsid w:val="009A0774"/>
    <w:rsid w:val="009A08A6"/>
    <w:rsid w:val="009A18BF"/>
    <w:rsid w:val="009A1C87"/>
    <w:rsid w:val="009A1CE4"/>
    <w:rsid w:val="009A1D78"/>
    <w:rsid w:val="009A1E6A"/>
    <w:rsid w:val="009A1F1A"/>
    <w:rsid w:val="009A261E"/>
    <w:rsid w:val="009A2B70"/>
    <w:rsid w:val="009A2BD4"/>
    <w:rsid w:val="009A2CF7"/>
    <w:rsid w:val="009A2D80"/>
    <w:rsid w:val="009A31ED"/>
    <w:rsid w:val="009A34BC"/>
    <w:rsid w:val="009A36B0"/>
    <w:rsid w:val="009A5629"/>
    <w:rsid w:val="009A5B82"/>
    <w:rsid w:val="009A66AF"/>
    <w:rsid w:val="009A6E2C"/>
    <w:rsid w:val="009A6E32"/>
    <w:rsid w:val="009A6FA0"/>
    <w:rsid w:val="009A7C89"/>
    <w:rsid w:val="009B0032"/>
    <w:rsid w:val="009B01A8"/>
    <w:rsid w:val="009B0574"/>
    <w:rsid w:val="009B07FC"/>
    <w:rsid w:val="009B122F"/>
    <w:rsid w:val="009B17BF"/>
    <w:rsid w:val="009B2B8C"/>
    <w:rsid w:val="009B2C11"/>
    <w:rsid w:val="009B394C"/>
    <w:rsid w:val="009B3F94"/>
    <w:rsid w:val="009B4211"/>
    <w:rsid w:val="009B4860"/>
    <w:rsid w:val="009B4954"/>
    <w:rsid w:val="009B534A"/>
    <w:rsid w:val="009B5610"/>
    <w:rsid w:val="009B58D8"/>
    <w:rsid w:val="009B5926"/>
    <w:rsid w:val="009B5A96"/>
    <w:rsid w:val="009B5B4B"/>
    <w:rsid w:val="009B6406"/>
    <w:rsid w:val="009B762A"/>
    <w:rsid w:val="009B7946"/>
    <w:rsid w:val="009C0506"/>
    <w:rsid w:val="009C06AE"/>
    <w:rsid w:val="009C0838"/>
    <w:rsid w:val="009C09D3"/>
    <w:rsid w:val="009C0A8A"/>
    <w:rsid w:val="009C0A9C"/>
    <w:rsid w:val="009C0EE0"/>
    <w:rsid w:val="009C1229"/>
    <w:rsid w:val="009C1FAE"/>
    <w:rsid w:val="009C1FC8"/>
    <w:rsid w:val="009C23C4"/>
    <w:rsid w:val="009C2758"/>
    <w:rsid w:val="009C2F09"/>
    <w:rsid w:val="009C3269"/>
    <w:rsid w:val="009C3521"/>
    <w:rsid w:val="009C4AEE"/>
    <w:rsid w:val="009C4BE5"/>
    <w:rsid w:val="009C5085"/>
    <w:rsid w:val="009C5512"/>
    <w:rsid w:val="009C5BBC"/>
    <w:rsid w:val="009C5DBF"/>
    <w:rsid w:val="009C5E01"/>
    <w:rsid w:val="009C6347"/>
    <w:rsid w:val="009C6716"/>
    <w:rsid w:val="009C7534"/>
    <w:rsid w:val="009C7B49"/>
    <w:rsid w:val="009C7BFB"/>
    <w:rsid w:val="009C7E99"/>
    <w:rsid w:val="009D091D"/>
    <w:rsid w:val="009D0DE1"/>
    <w:rsid w:val="009D1299"/>
    <w:rsid w:val="009D1744"/>
    <w:rsid w:val="009D19DD"/>
    <w:rsid w:val="009D1EDC"/>
    <w:rsid w:val="009D210B"/>
    <w:rsid w:val="009D2119"/>
    <w:rsid w:val="009D2285"/>
    <w:rsid w:val="009D29B1"/>
    <w:rsid w:val="009D2B10"/>
    <w:rsid w:val="009D2F4A"/>
    <w:rsid w:val="009D3401"/>
    <w:rsid w:val="009D35F4"/>
    <w:rsid w:val="009D3CFE"/>
    <w:rsid w:val="009D4263"/>
    <w:rsid w:val="009D49E3"/>
    <w:rsid w:val="009D5435"/>
    <w:rsid w:val="009D5545"/>
    <w:rsid w:val="009D5F1F"/>
    <w:rsid w:val="009D63C9"/>
    <w:rsid w:val="009D673E"/>
    <w:rsid w:val="009D6905"/>
    <w:rsid w:val="009D6D17"/>
    <w:rsid w:val="009D6DC6"/>
    <w:rsid w:val="009D7CDA"/>
    <w:rsid w:val="009D7EDC"/>
    <w:rsid w:val="009E0168"/>
    <w:rsid w:val="009E054D"/>
    <w:rsid w:val="009E0917"/>
    <w:rsid w:val="009E0C8B"/>
    <w:rsid w:val="009E0E44"/>
    <w:rsid w:val="009E114E"/>
    <w:rsid w:val="009E1568"/>
    <w:rsid w:val="009E2407"/>
    <w:rsid w:val="009E339C"/>
    <w:rsid w:val="009E3615"/>
    <w:rsid w:val="009E393F"/>
    <w:rsid w:val="009E3BB2"/>
    <w:rsid w:val="009E52A9"/>
    <w:rsid w:val="009E5DC0"/>
    <w:rsid w:val="009E6052"/>
    <w:rsid w:val="009E6158"/>
    <w:rsid w:val="009E6CBA"/>
    <w:rsid w:val="009E6E01"/>
    <w:rsid w:val="009E78E0"/>
    <w:rsid w:val="009F0D3E"/>
    <w:rsid w:val="009F1267"/>
    <w:rsid w:val="009F28D5"/>
    <w:rsid w:val="009F2963"/>
    <w:rsid w:val="009F2AF4"/>
    <w:rsid w:val="009F3151"/>
    <w:rsid w:val="009F3542"/>
    <w:rsid w:val="009F3970"/>
    <w:rsid w:val="009F3A80"/>
    <w:rsid w:val="009F4A0F"/>
    <w:rsid w:val="009F4F15"/>
    <w:rsid w:val="009F5A99"/>
    <w:rsid w:val="009F6889"/>
    <w:rsid w:val="009F752E"/>
    <w:rsid w:val="009F78B6"/>
    <w:rsid w:val="00A0002C"/>
    <w:rsid w:val="00A00355"/>
    <w:rsid w:val="00A00544"/>
    <w:rsid w:val="00A01018"/>
    <w:rsid w:val="00A01070"/>
    <w:rsid w:val="00A0162B"/>
    <w:rsid w:val="00A02063"/>
    <w:rsid w:val="00A03797"/>
    <w:rsid w:val="00A0393A"/>
    <w:rsid w:val="00A03E1C"/>
    <w:rsid w:val="00A03EC7"/>
    <w:rsid w:val="00A041C3"/>
    <w:rsid w:val="00A044BD"/>
    <w:rsid w:val="00A0468F"/>
    <w:rsid w:val="00A046D1"/>
    <w:rsid w:val="00A04705"/>
    <w:rsid w:val="00A048F8"/>
    <w:rsid w:val="00A04AF6"/>
    <w:rsid w:val="00A05BBB"/>
    <w:rsid w:val="00A05E7A"/>
    <w:rsid w:val="00A06AD7"/>
    <w:rsid w:val="00A076ED"/>
    <w:rsid w:val="00A07AED"/>
    <w:rsid w:val="00A07B36"/>
    <w:rsid w:val="00A10204"/>
    <w:rsid w:val="00A11922"/>
    <w:rsid w:val="00A1238E"/>
    <w:rsid w:val="00A123C6"/>
    <w:rsid w:val="00A129DB"/>
    <w:rsid w:val="00A12A6C"/>
    <w:rsid w:val="00A12BA1"/>
    <w:rsid w:val="00A13814"/>
    <w:rsid w:val="00A13B4C"/>
    <w:rsid w:val="00A13C4B"/>
    <w:rsid w:val="00A13C97"/>
    <w:rsid w:val="00A13F38"/>
    <w:rsid w:val="00A14326"/>
    <w:rsid w:val="00A14E7F"/>
    <w:rsid w:val="00A1628F"/>
    <w:rsid w:val="00A162F6"/>
    <w:rsid w:val="00A16B4B"/>
    <w:rsid w:val="00A17720"/>
    <w:rsid w:val="00A17780"/>
    <w:rsid w:val="00A20F6F"/>
    <w:rsid w:val="00A21B65"/>
    <w:rsid w:val="00A21E26"/>
    <w:rsid w:val="00A225DB"/>
    <w:rsid w:val="00A2296E"/>
    <w:rsid w:val="00A2320B"/>
    <w:rsid w:val="00A2350C"/>
    <w:rsid w:val="00A23D50"/>
    <w:rsid w:val="00A23E00"/>
    <w:rsid w:val="00A24458"/>
    <w:rsid w:val="00A24518"/>
    <w:rsid w:val="00A24728"/>
    <w:rsid w:val="00A24D01"/>
    <w:rsid w:val="00A250A6"/>
    <w:rsid w:val="00A2515F"/>
    <w:rsid w:val="00A25609"/>
    <w:rsid w:val="00A25917"/>
    <w:rsid w:val="00A25C23"/>
    <w:rsid w:val="00A26671"/>
    <w:rsid w:val="00A2686B"/>
    <w:rsid w:val="00A2757B"/>
    <w:rsid w:val="00A27DC1"/>
    <w:rsid w:val="00A30339"/>
    <w:rsid w:val="00A305AA"/>
    <w:rsid w:val="00A30889"/>
    <w:rsid w:val="00A30A60"/>
    <w:rsid w:val="00A30A6C"/>
    <w:rsid w:val="00A30B4D"/>
    <w:rsid w:val="00A30C39"/>
    <w:rsid w:val="00A3127C"/>
    <w:rsid w:val="00A317C3"/>
    <w:rsid w:val="00A31830"/>
    <w:rsid w:val="00A31AD8"/>
    <w:rsid w:val="00A31E2D"/>
    <w:rsid w:val="00A31F77"/>
    <w:rsid w:val="00A3233A"/>
    <w:rsid w:val="00A32773"/>
    <w:rsid w:val="00A32796"/>
    <w:rsid w:val="00A32806"/>
    <w:rsid w:val="00A32F19"/>
    <w:rsid w:val="00A337A2"/>
    <w:rsid w:val="00A33987"/>
    <w:rsid w:val="00A3462E"/>
    <w:rsid w:val="00A3552E"/>
    <w:rsid w:val="00A358AC"/>
    <w:rsid w:val="00A35A0F"/>
    <w:rsid w:val="00A37889"/>
    <w:rsid w:val="00A40880"/>
    <w:rsid w:val="00A408F8"/>
    <w:rsid w:val="00A41386"/>
    <w:rsid w:val="00A4142F"/>
    <w:rsid w:val="00A41E95"/>
    <w:rsid w:val="00A42203"/>
    <w:rsid w:val="00A427B6"/>
    <w:rsid w:val="00A429CF"/>
    <w:rsid w:val="00A42CF2"/>
    <w:rsid w:val="00A43131"/>
    <w:rsid w:val="00A4373B"/>
    <w:rsid w:val="00A439EA"/>
    <w:rsid w:val="00A43D6E"/>
    <w:rsid w:val="00A43F6B"/>
    <w:rsid w:val="00A45C09"/>
    <w:rsid w:val="00A4645E"/>
    <w:rsid w:val="00A469DB"/>
    <w:rsid w:val="00A4707F"/>
    <w:rsid w:val="00A471F4"/>
    <w:rsid w:val="00A47971"/>
    <w:rsid w:val="00A47986"/>
    <w:rsid w:val="00A47EF4"/>
    <w:rsid w:val="00A50D1E"/>
    <w:rsid w:val="00A50DD6"/>
    <w:rsid w:val="00A52004"/>
    <w:rsid w:val="00A52170"/>
    <w:rsid w:val="00A52440"/>
    <w:rsid w:val="00A5257D"/>
    <w:rsid w:val="00A527BB"/>
    <w:rsid w:val="00A527FA"/>
    <w:rsid w:val="00A52862"/>
    <w:rsid w:val="00A52E0C"/>
    <w:rsid w:val="00A544E1"/>
    <w:rsid w:val="00A54E02"/>
    <w:rsid w:val="00A54E29"/>
    <w:rsid w:val="00A55CA7"/>
    <w:rsid w:val="00A56247"/>
    <w:rsid w:val="00A566FB"/>
    <w:rsid w:val="00A56C3F"/>
    <w:rsid w:val="00A56FE8"/>
    <w:rsid w:val="00A5747C"/>
    <w:rsid w:val="00A5771A"/>
    <w:rsid w:val="00A57745"/>
    <w:rsid w:val="00A57AE3"/>
    <w:rsid w:val="00A608B5"/>
    <w:rsid w:val="00A60AF1"/>
    <w:rsid w:val="00A60DF2"/>
    <w:rsid w:val="00A6103C"/>
    <w:rsid w:val="00A61BCB"/>
    <w:rsid w:val="00A62107"/>
    <w:rsid w:val="00A63434"/>
    <w:rsid w:val="00A644B0"/>
    <w:rsid w:val="00A6473B"/>
    <w:rsid w:val="00A647FA"/>
    <w:rsid w:val="00A64A50"/>
    <w:rsid w:val="00A64AFC"/>
    <w:rsid w:val="00A655D0"/>
    <w:rsid w:val="00A664B6"/>
    <w:rsid w:val="00A6678D"/>
    <w:rsid w:val="00A66FD2"/>
    <w:rsid w:val="00A679FC"/>
    <w:rsid w:val="00A70218"/>
    <w:rsid w:val="00A707E0"/>
    <w:rsid w:val="00A709DF"/>
    <w:rsid w:val="00A70B98"/>
    <w:rsid w:val="00A7138A"/>
    <w:rsid w:val="00A71440"/>
    <w:rsid w:val="00A71BD4"/>
    <w:rsid w:val="00A71EA9"/>
    <w:rsid w:val="00A72480"/>
    <w:rsid w:val="00A728D4"/>
    <w:rsid w:val="00A728DA"/>
    <w:rsid w:val="00A734F5"/>
    <w:rsid w:val="00A73E80"/>
    <w:rsid w:val="00A74FED"/>
    <w:rsid w:val="00A7545D"/>
    <w:rsid w:val="00A756E9"/>
    <w:rsid w:val="00A75C7F"/>
    <w:rsid w:val="00A75E6C"/>
    <w:rsid w:val="00A76407"/>
    <w:rsid w:val="00A7692A"/>
    <w:rsid w:val="00A7736C"/>
    <w:rsid w:val="00A777C6"/>
    <w:rsid w:val="00A77DBE"/>
    <w:rsid w:val="00A80750"/>
    <w:rsid w:val="00A80B25"/>
    <w:rsid w:val="00A810C5"/>
    <w:rsid w:val="00A8294A"/>
    <w:rsid w:val="00A8307D"/>
    <w:rsid w:val="00A8326E"/>
    <w:rsid w:val="00A83B96"/>
    <w:rsid w:val="00A850FA"/>
    <w:rsid w:val="00A8520D"/>
    <w:rsid w:val="00A867B5"/>
    <w:rsid w:val="00A86B07"/>
    <w:rsid w:val="00A87CA2"/>
    <w:rsid w:val="00A87F88"/>
    <w:rsid w:val="00A900BC"/>
    <w:rsid w:val="00A900D8"/>
    <w:rsid w:val="00A90936"/>
    <w:rsid w:val="00A90E16"/>
    <w:rsid w:val="00A90EF5"/>
    <w:rsid w:val="00A9179E"/>
    <w:rsid w:val="00A919F2"/>
    <w:rsid w:val="00A934F1"/>
    <w:rsid w:val="00A938D2"/>
    <w:rsid w:val="00A93F83"/>
    <w:rsid w:val="00A9417F"/>
    <w:rsid w:val="00A953F5"/>
    <w:rsid w:val="00A95622"/>
    <w:rsid w:val="00A95625"/>
    <w:rsid w:val="00A95A34"/>
    <w:rsid w:val="00A95F2B"/>
    <w:rsid w:val="00A960BC"/>
    <w:rsid w:val="00A96123"/>
    <w:rsid w:val="00A96249"/>
    <w:rsid w:val="00A96305"/>
    <w:rsid w:val="00A9745D"/>
    <w:rsid w:val="00A9748B"/>
    <w:rsid w:val="00A97577"/>
    <w:rsid w:val="00AA0036"/>
    <w:rsid w:val="00AA0973"/>
    <w:rsid w:val="00AA09FF"/>
    <w:rsid w:val="00AA0D89"/>
    <w:rsid w:val="00AA0DD0"/>
    <w:rsid w:val="00AA1020"/>
    <w:rsid w:val="00AA108A"/>
    <w:rsid w:val="00AA126C"/>
    <w:rsid w:val="00AA1563"/>
    <w:rsid w:val="00AA1B07"/>
    <w:rsid w:val="00AA1E70"/>
    <w:rsid w:val="00AA2923"/>
    <w:rsid w:val="00AA2CFC"/>
    <w:rsid w:val="00AA2D23"/>
    <w:rsid w:val="00AA307C"/>
    <w:rsid w:val="00AA3265"/>
    <w:rsid w:val="00AA33D9"/>
    <w:rsid w:val="00AA3653"/>
    <w:rsid w:val="00AA4E9C"/>
    <w:rsid w:val="00AA55B3"/>
    <w:rsid w:val="00AA5874"/>
    <w:rsid w:val="00AA59D9"/>
    <w:rsid w:val="00AA5EFD"/>
    <w:rsid w:val="00AA66EE"/>
    <w:rsid w:val="00AA68C6"/>
    <w:rsid w:val="00AA6AF8"/>
    <w:rsid w:val="00AA70BE"/>
    <w:rsid w:val="00AA7343"/>
    <w:rsid w:val="00AA78B8"/>
    <w:rsid w:val="00AB0746"/>
    <w:rsid w:val="00AB07E8"/>
    <w:rsid w:val="00AB0992"/>
    <w:rsid w:val="00AB0F53"/>
    <w:rsid w:val="00AB10C1"/>
    <w:rsid w:val="00AB20D5"/>
    <w:rsid w:val="00AB2216"/>
    <w:rsid w:val="00AB2AF8"/>
    <w:rsid w:val="00AB3481"/>
    <w:rsid w:val="00AB3AFB"/>
    <w:rsid w:val="00AB3B6F"/>
    <w:rsid w:val="00AB3D8C"/>
    <w:rsid w:val="00AB43BF"/>
    <w:rsid w:val="00AB4C2E"/>
    <w:rsid w:val="00AB5966"/>
    <w:rsid w:val="00AB5B7F"/>
    <w:rsid w:val="00AB5FC7"/>
    <w:rsid w:val="00AB6D78"/>
    <w:rsid w:val="00AB7600"/>
    <w:rsid w:val="00AB79A2"/>
    <w:rsid w:val="00AB7B43"/>
    <w:rsid w:val="00AB7F90"/>
    <w:rsid w:val="00AC0221"/>
    <w:rsid w:val="00AC0E23"/>
    <w:rsid w:val="00AC100B"/>
    <w:rsid w:val="00AC13FB"/>
    <w:rsid w:val="00AC1411"/>
    <w:rsid w:val="00AC24CA"/>
    <w:rsid w:val="00AC388E"/>
    <w:rsid w:val="00AC4D08"/>
    <w:rsid w:val="00AC5367"/>
    <w:rsid w:val="00AC5384"/>
    <w:rsid w:val="00AC53CA"/>
    <w:rsid w:val="00AC55EB"/>
    <w:rsid w:val="00AC565D"/>
    <w:rsid w:val="00AC5F55"/>
    <w:rsid w:val="00AC69AA"/>
    <w:rsid w:val="00AC6DF7"/>
    <w:rsid w:val="00AC6E59"/>
    <w:rsid w:val="00AC6F6D"/>
    <w:rsid w:val="00AC79F4"/>
    <w:rsid w:val="00AD03EB"/>
    <w:rsid w:val="00AD0A5C"/>
    <w:rsid w:val="00AD1C9C"/>
    <w:rsid w:val="00AD1F61"/>
    <w:rsid w:val="00AD2091"/>
    <w:rsid w:val="00AD2202"/>
    <w:rsid w:val="00AD2234"/>
    <w:rsid w:val="00AD2293"/>
    <w:rsid w:val="00AD268A"/>
    <w:rsid w:val="00AD34F0"/>
    <w:rsid w:val="00AD353F"/>
    <w:rsid w:val="00AD3572"/>
    <w:rsid w:val="00AD3B25"/>
    <w:rsid w:val="00AD3E91"/>
    <w:rsid w:val="00AD445B"/>
    <w:rsid w:val="00AD4F48"/>
    <w:rsid w:val="00AD5BA2"/>
    <w:rsid w:val="00AD5D7E"/>
    <w:rsid w:val="00AD5E6C"/>
    <w:rsid w:val="00AD6D19"/>
    <w:rsid w:val="00AD7811"/>
    <w:rsid w:val="00AD7907"/>
    <w:rsid w:val="00AD7975"/>
    <w:rsid w:val="00AD79C2"/>
    <w:rsid w:val="00AE03BA"/>
    <w:rsid w:val="00AE057E"/>
    <w:rsid w:val="00AE10FD"/>
    <w:rsid w:val="00AE16B4"/>
    <w:rsid w:val="00AE1B51"/>
    <w:rsid w:val="00AE2E75"/>
    <w:rsid w:val="00AE38CC"/>
    <w:rsid w:val="00AE3B30"/>
    <w:rsid w:val="00AE3D3A"/>
    <w:rsid w:val="00AE40D6"/>
    <w:rsid w:val="00AE4DC2"/>
    <w:rsid w:val="00AE4EDB"/>
    <w:rsid w:val="00AE581A"/>
    <w:rsid w:val="00AE5AFC"/>
    <w:rsid w:val="00AE651F"/>
    <w:rsid w:val="00AE658E"/>
    <w:rsid w:val="00AE79FB"/>
    <w:rsid w:val="00AE7A28"/>
    <w:rsid w:val="00AF04D8"/>
    <w:rsid w:val="00AF0AE3"/>
    <w:rsid w:val="00AF142A"/>
    <w:rsid w:val="00AF1589"/>
    <w:rsid w:val="00AF1ADD"/>
    <w:rsid w:val="00AF3107"/>
    <w:rsid w:val="00AF3A9F"/>
    <w:rsid w:val="00AF4D20"/>
    <w:rsid w:val="00AF5158"/>
    <w:rsid w:val="00AF5261"/>
    <w:rsid w:val="00AF57F6"/>
    <w:rsid w:val="00AF6677"/>
    <w:rsid w:val="00AF6AA9"/>
    <w:rsid w:val="00AF724A"/>
    <w:rsid w:val="00AF73D3"/>
    <w:rsid w:val="00AF7430"/>
    <w:rsid w:val="00AF783B"/>
    <w:rsid w:val="00AF78B5"/>
    <w:rsid w:val="00B0042C"/>
    <w:rsid w:val="00B008F6"/>
    <w:rsid w:val="00B0161C"/>
    <w:rsid w:val="00B01764"/>
    <w:rsid w:val="00B02209"/>
    <w:rsid w:val="00B02E25"/>
    <w:rsid w:val="00B02F24"/>
    <w:rsid w:val="00B04A5C"/>
    <w:rsid w:val="00B053D1"/>
    <w:rsid w:val="00B05B12"/>
    <w:rsid w:val="00B0613A"/>
    <w:rsid w:val="00B06864"/>
    <w:rsid w:val="00B06D47"/>
    <w:rsid w:val="00B071C3"/>
    <w:rsid w:val="00B07D2E"/>
    <w:rsid w:val="00B07D73"/>
    <w:rsid w:val="00B1001D"/>
    <w:rsid w:val="00B103D9"/>
    <w:rsid w:val="00B10692"/>
    <w:rsid w:val="00B10DF3"/>
    <w:rsid w:val="00B11195"/>
    <w:rsid w:val="00B121C9"/>
    <w:rsid w:val="00B1269E"/>
    <w:rsid w:val="00B12B86"/>
    <w:rsid w:val="00B12D41"/>
    <w:rsid w:val="00B12EED"/>
    <w:rsid w:val="00B13778"/>
    <w:rsid w:val="00B1484F"/>
    <w:rsid w:val="00B15466"/>
    <w:rsid w:val="00B15B1B"/>
    <w:rsid w:val="00B15B29"/>
    <w:rsid w:val="00B15CEA"/>
    <w:rsid w:val="00B177A6"/>
    <w:rsid w:val="00B17DAB"/>
    <w:rsid w:val="00B17ECF"/>
    <w:rsid w:val="00B201BB"/>
    <w:rsid w:val="00B2020B"/>
    <w:rsid w:val="00B20873"/>
    <w:rsid w:val="00B20DB7"/>
    <w:rsid w:val="00B21104"/>
    <w:rsid w:val="00B21173"/>
    <w:rsid w:val="00B2132E"/>
    <w:rsid w:val="00B217F7"/>
    <w:rsid w:val="00B21BA6"/>
    <w:rsid w:val="00B21BA7"/>
    <w:rsid w:val="00B21EAD"/>
    <w:rsid w:val="00B228CC"/>
    <w:rsid w:val="00B22A14"/>
    <w:rsid w:val="00B22DCC"/>
    <w:rsid w:val="00B23864"/>
    <w:rsid w:val="00B2442A"/>
    <w:rsid w:val="00B24C52"/>
    <w:rsid w:val="00B257C3"/>
    <w:rsid w:val="00B25DCF"/>
    <w:rsid w:val="00B25EE5"/>
    <w:rsid w:val="00B25F55"/>
    <w:rsid w:val="00B26006"/>
    <w:rsid w:val="00B269F9"/>
    <w:rsid w:val="00B26A86"/>
    <w:rsid w:val="00B26C26"/>
    <w:rsid w:val="00B274EE"/>
    <w:rsid w:val="00B276E3"/>
    <w:rsid w:val="00B313CD"/>
    <w:rsid w:val="00B316B8"/>
    <w:rsid w:val="00B32202"/>
    <w:rsid w:val="00B32315"/>
    <w:rsid w:val="00B32585"/>
    <w:rsid w:val="00B32BA9"/>
    <w:rsid w:val="00B32C94"/>
    <w:rsid w:val="00B32CBC"/>
    <w:rsid w:val="00B32EC5"/>
    <w:rsid w:val="00B33977"/>
    <w:rsid w:val="00B3407B"/>
    <w:rsid w:val="00B342D9"/>
    <w:rsid w:val="00B345BC"/>
    <w:rsid w:val="00B34C93"/>
    <w:rsid w:val="00B3509F"/>
    <w:rsid w:val="00B350D9"/>
    <w:rsid w:val="00B3514F"/>
    <w:rsid w:val="00B353AF"/>
    <w:rsid w:val="00B35513"/>
    <w:rsid w:val="00B355BF"/>
    <w:rsid w:val="00B35B7E"/>
    <w:rsid w:val="00B36759"/>
    <w:rsid w:val="00B36E03"/>
    <w:rsid w:val="00B371BD"/>
    <w:rsid w:val="00B376CB"/>
    <w:rsid w:val="00B37BAB"/>
    <w:rsid w:val="00B41891"/>
    <w:rsid w:val="00B41A49"/>
    <w:rsid w:val="00B41CB3"/>
    <w:rsid w:val="00B42B65"/>
    <w:rsid w:val="00B42B6A"/>
    <w:rsid w:val="00B43060"/>
    <w:rsid w:val="00B43442"/>
    <w:rsid w:val="00B446AF"/>
    <w:rsid w:val="00B44BE7"/>
    <w:rsid w:val="00B450F7"/>
    <w:rsid w:val="00B466F7"/>
    <w:rsid w:val="00B46D93"/>
    <w:rsid w:val="00B46E54"/>
    <w:rsid w:val="00B46EDA"/>
    <w:rsid w:val="00B47C98"/>
    <w:rsid w:val="00B50300"/>
    <w:rsid w:val="00B503D4"/>
    <w:rsid w:val="00B5040B"/>
    <w:rsid w:val="00B5068C"/>
    <w:rsid w:val="00B508BC"/>
    <w:rsid w:val="00B50AEE"/>
    <w:rsid w:val="00B519AD"/>
    <w:rsid w:val="00B525C9"/>
    <w:rsid w:val="00B52B6C"/>
    <w:rsid w:val="00B52BEE"/>
    <w:rsid w:val="00B52C16"/>
    <w:rsid w:val="00B52E06"/>
    <w:rsid w:val="00B5366E"/>
    <w:rsid w:val="00B53E13"/>
    <w:rsid w:val="00B551E0"/>
    <w:rsid w:val="00B558B6"/>
    <w:rsid w:val="00B55E13"/>
    <w:rsid w:val="00B56325"/>
    <w:rsid w:val="00B566F5"/>
    <w:rsid w:val="00B56D28"/>
    <w:rsid w:val="00B5721C"/>
    <w:rsid w:val="00B5765D"/>
    <w:rsid w:val="00B57816"/>
    <w:rsid w:val="00B57E9B"/>
    <w:rsid w:val="00B604C8"/>
    <w:rsid w:val="00B6075C"/>
    <w:rsid w:val="00B60BDE"/>
    <w:rsid w:val="00B60FDC"/>
    <w:rsid w:val="00B61724"/>
    <w:rsid w:val="00B61855"/>
    <w:rsid w:val="00B61B6E"/>
    <w:rsid w:val="00B62836"/>
    <w:rsid w:val="00B6298A"/>
    <w:rsid w:val="00B629AF"/>
    <w:rsid w:val="00B62A72"/>
    <w:rsid w:val="00B64864"/>
    <w:rsid w:val="00B64E70"/>
    <w:rsid w:val="00B65803"/>
    <w:rsid w:val="00B659A1"/>
    <w:rsid w:val="00B65B0A"/>
    <w:rsid w:val="00B65DA9"/>
    <w:rsid w:val="00B660C3"/>
    <w:rsid w:val="00B66129"/>
    <w:rsid w:val="00B66197"/>
    <w:rsid w:val="00B66528"/>
    <w:rsid w:val="00B67C01"/>
    <w:rsid w:val="00B67C91"/>
    <w:rsid w:val="00B70201"/>
    <w:rsid w:val="00B702F0"/>
    <w:rsid w:val="00B70549"/>
    <w:rsid w:val="00B70B21"/>
    <w:rsid w:val="00B70B3B"/>
    <w:rsid w:val="00B70BFB"/>
    <w:rsid w:val="00B70D5B"/>
    <w:rsid w:val="00B7178A"/>
    <w:rsid w:val="00B71A49"/>
    <w:rsid w:val="00B71CD7"/>
    <w:rsid w:val="00B72053"/>
    <w:rsid w:val="00B72D18"/>
    <w:rsid w:val="00B72E7E"/>
    <w:rsid w:val="00B72F88"/>
    <w:rsid w:val="00B7388E"/>
    <w:rsid w:val="00B73F91"/>
    <w:rsid w:val="00B74A7C"/>
    <w:rsid w:val="00B751C6"/>
    <w:rsid w:val="00B75879"/>
    <w:rsid w:val="00B75A60"/>
    <w:rsid w:val="00B75E43"/>
    <w:rsid w:val="00B762D7"/>
    <w:rsid w:val="00B76A93"/>
    <w:rsid w:val="00B773EE"/>
    <w:rsid w:val="00B777ED"/>
    <w:rsid w:val="00B778CD"/>
    <w:rsid w:val="00B778CF"/>
    <w:rsid w:val="00B808CD"/>
    <w:rsid w:val="00B80AF0"/>
    <w:rsid w:val="00B80CEA"/>
    <w:rsid w:val="00B81999"/>
    <w:rsid w:val="00B81DE5"/>
    <w:rsid w:val="00B822F4"/>
    <w:rsid w:val="00B827CC"/>
    <w:rsid w:val="00B8406A"/>
    <w:rsid w:val="00B855F3"/>
    <w:rsid w:val="00B857C1"/>
    <w:rsid w:val="00B85C47"/>
    <w:rsid w:val="00B864BD"/>
    <w:rsid w:val="00B86CA5"/>
    <w:rsid w:val="00B8714B"/>
    <w:rsid w:val="00B8732C"/>
    <w:rsid w:val="00B875BB"/>
    <w:rsid w:val="00B876E0"/>
    <w:rsid w:val="00B87C52"/>
    <w:rsid w:val="00B9111E"/>
    <w:rsid w:val="00B91344"/>
    <w:rsid w:val="00B915A0"/>
    <w:rsid w:val="00B91FAE"/>
    <w:rsid w:val="00B9203D"/>
    <w:rsid w:val="00B92561"/>
    <w:rsid w:val="00B92C9E"/>
    <w:rsid w:val="00B938AF"/>
    <w:rsid w:val="00B9405F"/>
    <w:rsid w:val="00B94497"/>
    <w:rsid w:val="00B94F93"/>
    <w:rsid w:val="00B95A79"/>
    <w:rsid w:val="00B95C46"/>
    <w:rsid w:val="00B95EC7"/>
    <w:rsid w:val="00B962E0"/>
    <w:rsid w:val="00B97491"/>
    <w:rsid w:val="00B97EFB"/>
    <w:rsid w:val="00BA035E"/>
    <w:rsid w:val="00BA0F0E"/>
    <w:rsid w:val="00BA0F1D"/>
    <w:rsid w:val="00BA1C49"/>
    <w:rsid w:val="00BA2595"/>
    <w:rsid w:val="00BA29C4"/>
    <w:rsid w:val="00BA31A3"/>
    <w:rsid w:val="00BA3B4D"/>
    <w:rsid w:val="00BA3D8D"/>
    <w:rsid w:val="00BA3F87"/>
    <w:rsid w:val="00BA4C96"/>
    <w:rsid w:val="00BA56CE"/>
    <w:rsid w:val="00BA5703"/>
    <w:rsid w:val="00BA7704"/>
    <w:rsid w:val="00BA7846"/>
    <w:rsid w:val="00BA7979"/>
    <w:rsid w:val="00BB0710"/>
    <w:rsid w:val="00BB0F59"/>
    <w:rsid w:val="00BB1733"/>
    <w:rsid w:val="00BB1D46"/>
    <w:rsid w:val="00BB1E1E"/>
    <w:rsid w:val="00BB1F73"/>
    <w:rsid w:val="00BB259A"/>
    <w:rsid w:val="00BB306A"/>
    <w:rsid w:val="00BB3DA2"/>
    <w:rsid w:val="00BB4352"/>
    <w:rsid w:val="00BB48D0"/>
    <w:rsid w:val="00BB5039"/>
    <w:rsid w:val="00BB56AC"/>
    <w:rsid w:val="00BB6A14"/>
    <w:rsid w:val="00BB6BD4"/>
    <w:rsid w:val="00BB6ED1"/>
    <w:rsid w:val="00BB7337"/>
    <w:rsid w:val="00BB739B"/>
    <w:rsid w:val="00BB7AA6"/>
    <w:rsid w:val="00BC008D"/>
    <w:rsid w:val="00BC057F"/>
    <w:rsid w:val="00BC13B9"/>
    <w:rsid w:val="00BC15D8"/>
    <w:rsid w:val="00BC28E7"/>
    <w:rsid w:val="00BC2E9D"/>
    <w:rsid w:val="00BC37BD"/>
    <w:rsid w:val="00BC39D2"/>
    <w:rsid w:val="00BC3E14"/>
    <w:rsid w:val="00BC559F"/>
    <w:rsid w:val="00BC709E"/>
    <w:rsid w:val="00BC7114"/>
    <w:rsid w:val="00BC7752"/>
    <w:rsid w:val="00BC776F"/>
    <w:rsid w:val="00BC783A"/>
    <w:rsid w:val="00BC7BF5"/>
    <w:rsid w:val="00BC7D60"/>
    <w:rsid w:val="00BD03A1"/>
    <w:rsid w:val="00BD0BC2"/>
    <w:rsid w:val="00BD0E3E"/>
    <w:rsid w:val="00BD1196"/>
    <w:rsid w:val="00BD139E"/>
    <w:rsid w:val="00BD1911"/>
    <w:rsid w:val="00BD1F25"/>
    <w:rsid w:val="00BD1F99"/>
    <w:rsid w:val="00BD2BBB"/>
    <w:rsid w:val="00BD2F10"/>
    <w:rsid w:val="00BD319E"/>
    <w:rsid w:val="00BD3FF3"/>
    <w:rsid w:val="00BD46EE"/>
    <w:rsid w:val="00BD55D1"/>
    <w:rsid w:val="00BD6915"/>
    <w:rsid w:val="00BD6F3C"/>
    <w:rsid w:val="00BD7039"/>
    <w:rsid w:val="00BD786C"/>
    <w:rsid w:val="00BE0491"/>
    <w:rsid w:val="00BE183F"/>
    <w:rsid w:val="00BE1D50"/>
    <w:rsid w:val="00BE220A"/>
    <w:rsid w:val="00BE2225"/>
    <w:rsid w:val="00BE222C"/>
    <w:rsid w:val="00BE2B44"/>
    <w:rsid w:val="00BE2C37"/>
    <w:rsid w:val="00BE2D42"/>
    <w:rsid w:val="00BE38AC"/>
    <w:rsid w:val="00BE3E7D"/>
    <w:rsid w:val="00BE43DA"/>
    <w:rsid w:val="00BE4BE0"/>
    <w:rsid w:val="00BE4D2F"/>
    <w:rsid w:val="00BE4FBE"/>
    <w:rsid w:val="00BE4FEB"/>
    <w:rsid w:val="00BE51D0"/>
    <w:rsid w:val="00BE5C78"/>
    <w:rsid w:val="00BE60E4"/>
    <w:rsid w:val="00BE6139"/>
    <w:rsid w:val="00BE6BDA"/>
    <w:rsid w:val="00BF0B68"/>
    <w:rsid w:val="00BF0C3E"/>
    <w:rsid w:val="00BF1978"/>
    <w:rsid w:val="00BF201B"/>
    <w:rsid w:val="00BF21B1"/>
    <w:rsid w:val="00BF2261"/>
    <w:rsid w:val="00BF2C4A"/>
    <w:rsid w:val="00BF2F50"/>
    <w:rsid w:val="00BF310B"/>
    <w:rsid w:val="00BF38BD"/>
    <w:rsid w:val="00BF3DBC"/>
    <w:rsid w:val="00BF3E21"/>
    <w:rsid w:val="00BF49AC"/>
    <w:rsid w:val="00BF53BD"/>
    <w:rsid w:val="00BF5F37"/>
    <w:rsid w:val="00BF6515"/>
    <w:rsid w:val="00BF69C6"/>
    <w:rsid w:val="00C0045A"/>
    <w:rsid w:val="00C00E9F"/>
    <w:rsid w:val="00C01B56"/>
    <w:rsid w:val="00C01E27"/>
    <w:rsid w:val="00C02EC7"/>
    <w:rsid w:val="00C0342B"/>
    <w:rsid w:val="00C0351F"/>
    <w:rsid w:val="00C0414F"/>
    <w:rsid w:val="00C04779"/>
    <w:rsid w:val="00C04F61"/>
    <w:rsid w:val="00C04F84"/>
    <w:rsid w:val="00C0551B"/>
    <w:rsid w:val="00C05C86"/>
    <w:rsid w:val="00C05C9B"/>
    <w:rsid w:val="00C05D48"/>
    <w:rsid w:val="00C06780"/>
    <w:rsid w:val="00C06D02"/>
    <w:rsid w:val="00C06DE9"/>
    <w:rsid w:val="00C06E46"/>
    <w:rsid w:val="00C06F61"/>
    <w:rsid w:val="00C07137"/>
    <w:rsid w:val="00C074E7"/>
    <w:rsid w:val="00C0796A"/>
    <w:rsid w:val="00C07EB0"/>
    <w:rsid w:val="00C11E99"/>
    <w:rsid w:val="00C11FD7"/>
    <w:rsid w:val="00C14478"/>
    <w:rsid w:val="00C152D7"/>
    <w:rsid w:val="00C17059"/>
    <w:rsid w:val="00C20EB8"/>
    <w:rsid w:val="00C21083"/>
    <w:rsid w:val="00C210D6"/>
    <w:rsid w:val="00C21252"/>
    <w:rsid w:val="00C216A8"/>
    <w:rsid w:val="00C21B1C"/>
    <w:rsid w:val="00C21F0C"/>
    <w:rsid w:val="00C220BD"/>
    <w:rsid w:val="00C22193"/>
    <w:rsid w:val="00C22A1F"/>
    <w:rsid w:val="00C230B1"/>
    <w:rsid w:val="00C23996"/>
    <w:rsid w:val="00C239C2"/>
    <w:rsid w:val="00C23B0D"/>
    <w:rsid w:val="00C23DF0"/>
    <w:rsid w:val="00C24A08"/>
    <w:rsid w:val="00C24E07"/>
    <w:rsid w:val="00C25737"/>
    <w:rsid w:val="00C25D30"/>
    <w:rsid w:val="00C26839"/>
    <w:rsid w:val="00C26E70"/>
    <w:rsid w:val="00C279CE"/>
    <w:rsid w:val="00C303AC"/>
    <w:rsid w:val="00C307F1"/>
    <w:rsid w:val="00C30897"/>
    <w:rsid w:val="00C3108A"/>
    <w:rsid w:val="00C318F9"/>
    <w:rsid w:val="00C32408"/>
    <w:rsid w:val="00C325AE"/>
    <w:rsid w:val="00C33454"/>
    <w:rsid w:val="00C33BE9"/>
    <w:rsid w:val="00C33DC3"/>
    <w:rsid w:val="00C3434A"/>
    <w:rsid w:val="00C3458E"/>
    <w:rsid w:val="00C34847"/>
    <w:rsid w:val="00C353A0"/>
    <w:rsid w:val="00C358CF"/>
    <w:rsid w:val="00C35EB0"/>
    <w:rsid w:val="00C36045"/>
    <w:rsid w:val="00C36C6D"/>
    <w:rsid w:val="00C36D85"/>
    <w:rsid w:val="00C36F54"/>
    <w:rsid w:val="00C372B8"/>
    <w:rsid w:val="00C3778E"/>
    <w:rsid w:val="00C40C4C"/>
    <w:rsid w:val="00C41A5D"/>
    <w:rsid w:val="00C41CE9"/>
    <w:rsid w:val="00C42B79"/>
    <w:rsid w:val="00C42BD2"/>
    <w:rsid w:val="00C42FEA"/>
    <w:rsid w:val="00C43143"/>
    <w:rsid w:val="00C435A6"/>
    <w:rsid w:val="00C43713"/>
    <w:rsid w:val="00C437B4"/>
    <w:rsid w:val="00C43B71"/>
    <w:rsid w:val="00C44742"/>
    <w:rsid w:val="00C44EAA"/>
    <w:rsid w:val="00C45220"/>
    <w:rsid w:val="00C4650C"/>
    <w:rsid w:val="00C46E50"/>
    <w:rsid w:val="00C4791A"/>
    <w:rsid w:val="00C47E65"/>
    <w:rsid w:val="00C507AF"/>
    <w:rsid w:val="00C50E34"/>
    <w:rsid w:val="00C51018"/>
    <w:rsid w:val="00C51211"/>
    <w:rsid w:val="00C51476"/>
    <w:rsid w:val="00C51721"/>
    <w:rsid w:val="00C51AA3"/>
    <w:rsid w:val="00C5228F"/>
    <w:rsid w:val="00C52903"/>
    <w:rsid w:val="00C52A05"/>
    <w:rsid w:val="00C52DB6"/>
    <w:rsid w:val="00C531C3"/>
    <w:rsid w:val="00C539C8"/>
    <w:rsid w:val="00C53CA1"/>
    <w:rsid w:val="00C53DAF"/>
    <w:rsid w:val="00C54A08"/>
    <w:rsid w:val="00C550F2"/>
    <w:rsid w:val="00C557C1"/>
    <w:rsid w:val="00C55BA1"/>
    <w:rsid w:val="00C5706D"/>
    <w:rsid w:val="00C578C6"/>
    <w:rsid w:val="00C57D57"/>
    <w:rsid w:val="00C57E86"/>
    <w:rsid w:val="00C6027B"/>
    <w:rsid w:val="00C60339"/>
    <w:rsid w:val="00C60B0A"/>
    <w:rsid w:val="00C61022"/>
    <w:rsid w:val="00C610DB"/>
    <w:rsid w:val="00C6126C"/>
    <w:rsid w:val="00C614CD"/>
    <w:rsid w:val="00C61769"/>
    <w:rsid w:val="00C61C2C"/>
    <w:rsid w:val="00C61CBB"/>
    <w:rsid w:val="00C621D6"/>
    <w:rsid w:val="00C625CC"/>
    <w:rsid w:val="00C62C0A"/>
    <w:rsid w:val="00C62CFA"/>
    <w:rsid w:val="00C62ED2"/>
    <w:rsid w:val="00C633D0"/>
    <w:rsid w:val="00C63468"/>
    <w:rsid w:val="00C63838"/>
    <w:rsid w:val="00C64263"/>
    <w:rsid w:val="00C642E2"/>
    <w:rsid w:val="00C649C2"/>
    <w:rsid w:val="00C6660E"/>
    <w:rsid w:val="00C670E6"/>
    <w:rsid w:val="00C6789D"/>
    <w:rsid w:val="00C704B3"/>
    <w:rsid w:val="00C70C27"/>
    <w:rsid w:val="00C70ECF"/>
    <w:rsid w:val="00C71177"/>
    <w:rsid w:val="00C71214"/>
    <w:rsid w:val="00C71CF6"/>
    <w:rsid w:val="00C722A8"/>
    <w:rsid w:val="00C727A6"/>
    <w:rsid w:val="00C728FB"/>
    <w:rsid w:val="00C72A29"/>
    <w:rsid w:val="00C73AAC"/>
    <w:rsid w:val="00C73AF0"/>
    <w:rsid w:val="00C73BB0"/>
    <w:rsid w:val="00C73BDD"/>
    <w:rsid w:val="00C74512"/>
    <w:rsid w:val="00C74B6C"/>
    <w:rsid w:val="00C75374"/>
    <w:rsid w:val="00C753FC"/>
    <w:rsid w:val="00C762EA"/>
    <w:rsid w:val="00C763F3"/>
    <w:rsid w:val="00C76C98"/>
    <w:rsid w:val="00C76FDA"/>
    <w:rsid w:val="00C775B1"/>
    <w:rsid w:val="00C77C56"/>
    <w:rsid w:val="00C80091"/>
    <w:rsid w:val="00C80371"/>
    <w:rsid w:val="00C8064E"/>
    <w:rsid w:val="00C82573"/>
    <w:rsid w:val="00C82D40"/>
    <w:rsid w:val="00C836A5"/>
    <w:rsid w:val="00C8393E"/>
    <w:rsid w:val="00C841AB"/>
    <w:rsid w:val="00C84219"/>
    <w:rsid w:val="00C8451A"/>
    <w:rsid w:val="00C85302"/>
    <w:rsid w:val="00C85E1B"/>
    <w:rsid w:val="00C85F99"/>
    <w:rsid w:val="00C85FA4"/>
    <w:rsid w:val="00C86DDB"/>
    <w:rsid w:val="00C879B8"/>
    <w:rsid w:val="00C914AE"/>
    <w:rsid w:val="00C91AB9"/>
    <w:rsid w:val="00C91CBD"/>
    <w:rsid w:val="00C923E2"/>
    <w:rsid w:val="00C92DC7"/>
    <w:rsid w:val="00C93EB3"/>
    <w:rsid w:val="00C944BA"/>
    <w:rsid w:val="00C9451D"/>
    <w:rsid w:val="00C9493F"/>
    <w:rsid w:val="00C95173"/>
    <w:rsid w:val="00C957EA"/>
    <w:rsid w:val="00C95CB8"/>
    <w:rsid w:val="00C95F57"/>
    <w:rsid w:val="00C9604F"/>
    <w:rsid w:val="00C97FDC"/>
    <w:rsid w:val="00CA06DF"/>
    <w:rsid w:val="00CA074F"/>
    <w:rsid w:val="00CA1A88"/>
    <w:rsid w:val="00CA30AE"/>
    <w:rsid w:val="00CA3C31"/>
    <w:rsid w:val="00CA40A6"/>
    <w:rsid w:val="00CA4896"/>
    <w:rsid w:val="00CA48A2"/>
    <w:rsid w:val="00CA4B84"/>
    <w:rsid w:val="00CA504A"/>
    <w:rsid w:val="00CA648B"/>
    <w:rsid w:val="00CA6986"/>
    <w:rsid w:val="00CA6F58"/>
    <w:rsid w:val="00CA713F"/>
    <w:rsid w:val="00CA7357"/>
    <w:rsid w:val="00CA7967"/>
    <w:rsid w:val="00CA7B07"/>
    <w:rsid w:val="00CA7F07"/>
    <w:rsid w:val="00CA7F81"/>
    <w:rsid w:val="00CB08A6"/>
    <w:rsid w:val="00CB1443"/>
    <w:rsid w:val="00CB1665"/>
    <w:rsid w:val="00CB1A03"/>
    <w:rsid w:val="00CB1A5A"/>
    <w:rsid w:val="00CB265A"/>
    <w:rsid w:val="00CB2FA0"/>
    <w:rsid w:val="00CB36F9"/>
    <w:rsid w:val="00CB4175"/>
    <w:rsid w:val="00CB534A"/>
    <w:rsid w:val="00CB54D5"/>
    <w:rsid w:val="00CB57B4"/>
    <w:rsid w:val="00CB5D49"/>
    <w:rsid w:val="00CB603A"/>
    <w:rsid w:val="00CB6178"/>
    <w:rsid w:val="00CB641C"/>
    <w:rsid w:val="00CB6995"/>
    <w:rsid w:val="00CB79B2"/>
    <w:rsid w:val="00CB7AAE"/>
    <w:rsid w:val="00CB7E21"/>
    <w:rsid w:val="00CC0089"/>
    <w:rsid w:val="00CC0242"/>
    <w:rsid w:val="00CC088D"/>
    <w:rsid w:val="00CC0AA0"/>
    <w:rsid w:val="00CC0CED"/>
    <w:rsid w:val="00CC1B6E"/>
    <w:rsid w:val="00CC1FD9"/>
    <w:rsid w:val="00CC2D34"/>
    <w:rsid w:val="00CC30C3"/>
    <w:rsid w:val="00CC3BB2"/>
    <w:rsid w:val="00CC4612"/>
    <w:rsid w:val="00CC5223"/>
    <w:rsid w:val="00CC5279"/>
    <w:rsid w:val="00CC5BB5"/>
    <w:rsid w:val="00CC5D27"/>
    <w:rsid w:val="00CC6284"/>
    <w:rsid w:val="00CC64FC"/>
    <w:rsid w:val="00CC67B2"/>
    <w:rsid w:val="00CC6A04"/>
    <w:rsid w:val="00CC6A9A"/>
    <w:rsid w:val="00CC6B2A"/>
    <w:rsid w:val="00CC6BE0"/>
    <w:rsid w:val="00CC7AF9"/>
    <w:rsid w:val="00CD04A9"/>
    <w:rsid w:val="00CD08B9"/>
    <w:rsid w:val="00CD0FF1"/>
    <w:rsid w:val="00CD13BA"/>
    <w:rsid w:val="00CD17FB"/>
    <w:rsid w:val="00CD2092"/>
    <w:rsid w:val="00CD22A4"/>
    <w:rsid w:val="00CD264E"/>
    <w:rsid w:val="00CD441B"/>
    <w:rsid w:val="00CD4A55"/>
    <w:rsid w:val="00CD4C91"/>
    <w:rsid w:val="00CD4EAF"/>
    <w:rsid w:val="00CD5A32"/>
    <w:rsid w:val="00CD5B3A"/>
    <w:rsid w:val="00CD6072"/>
    <w:rsid w:val="00CD68D6"/>
    <w:rsid w:val="00CE06DA"/>
    <w:rsid w:val="00CE0709"/>
    <w:rsid w:val="00CE1768"/>
    <w:rsid w:val="00CE17AF"/>
    <w:rsid w:val="00CE1FBF"/>
    <w:rsid w:val="00CE2002"/>
    <w:rsid w:val="00CE219F"/>
    <w:rsid w:val="00CE23C3"/>
    <w:rsid w:val="00CE23D1"/>
    <w:rsid w:val="00CE254F"/>
    <w:rsid w:val="00CE2C7D"/>
    <w:rsid w:val="00CE330D"/>
    <w:rsid w:val="00CE3431"/>
    <w:rsid w:val="00CE38EE"/>
    <w:rsid w:val="00CE3E69"/>
    <w:rsid w:val="00CE4604"/>
    <w:rsid w:val="00CE5211"/>
    <w:rsid w:val="00CE5CBE"/>
    <w:rsid w:val="00CE670E"/>
    <w:rsid w:val="00CE6F46"/>
    <w:rsid w:val="00CE74A0"/>
    <w:rsid w:val="00CE7551"/>
    <w:rsid w:val="00CE7906"/>
    <w:rsid w:val="00CE7B17"/>
    <w:rsid w:val="00CE7B23"/>
    <w:rsid w:val="00CE7B30"/>
    <w:rsid w:val="00CF03D0"/>
    <w:rsid w:val="00CF043B"/>
    <w:rsid w:val="00CF13E9"/>
    <w:rsid w:val="00CF1770"/>
    <w:rsid w:val="00CF1919"/>
    <w:rsid w:val="00CF1958"/>
    <w:rsid w:val="00CF1D0D"/>
    <w:rsid w:val="00CF214B"/>
    <w:rsid w:val="00CF222B"/>
    <w:rsid w:val="00CF23E3"/>
    <w:rsid w:val="00CF23F1"/>
    <w:rsid w:val="00CF2458"/>
    <w:rsid w:val="00CF2DC6"/>
    <w:rsid w:val="00CF32A7"/>
    <w:rsid w:val="00CF3B12"/>
    <w:rsid w:val="00CF3DAE"/>
    <w:rsid w:val="00CF3E2D"/>
    <w:rsid w:val="00CF3F9A"/>
    <w:rsid w:val="00CF4216"/>
    <w:rsid w:val="00CF513E"/>
    <w:rsid w:val="00CF522D"/>
    <w:rsid w:val="00CF5849"/>
    <w:rsid w:val="00CF5C22"/>
    <w:rsid w:val="00CF63D4"/>
    <w:rsid w:val="00CF6AFE"/>
    <w:rsid w:val="00CF6D79"/>
    <w:rsid w:val="00CF6FE2"/>
    <w:rsid w:val="00CF7748"/>
    <w:rsid w:val="00CF7A87"/>
    <w:rsid w:val="00D0171C"/>
    <w:rsid w:val="00D02841"/>
    <w:rsid w:val="00D02B75"/>
    <w:rsid w:val="00D03006"/>
    <w:rsid w:val="00D035EB"/>
    <w:rsid w:val="00D04639"/>
    <w:rsid w:val="00D04A61"/>
    <w:rsid w:val="00D0513E"/>
    <w:rsid w:val="00D0553D"/>
    <w:rsid w:val="00D056D3"/>
    <w:rsid w:val="00D10425"/>
    <w:rsid w:val="00D10585"/>
    <w:rsid w:val="00D1091A"/>
    <w:rsid w:val="00D1148F"/>
    <w:rsid w:val="00D11776"/>
    <w:rsid w:val="00D1229A"/>
    <w:rsid w:val="00D12B9A"/>
    <w:rsid w:val="00D12C71"/>
    <w:rsid w:val="00D13388"/>
    <w:rsid w:val="00D1350D"/>
    <w:rsid w:val="00D13556"/>
    <w:rsid w:val="00D150F4"/>
    <w:rsid w:val="00D15288"/>
    <w:rsid w:val="00D15C39"/>
    <w:rsid w:val="00D16522"/>
    <w:rsid w:val="00D16C7E"/>
    <w:rsid w:val="00D16FCC"/>
    <w:rsid w:val="00D17FDC"/>
    <w:rsid w:val="00D20C5D"/>
    <w:rsid w:val="00D20E26"/>
    <w:rsid w:val="00D2188B"/>
    <w:rsid w:val="00D21ACE"/>
    <w:rsid w:val="00D21FE9"/>
    <w:rsid w:val="00D22A9D"/>
    <w:rsid w:val="00D23062"/>
    <w:rsid w:val="00D24017"/>
    <w:rsid w:val="00D247A0"/>
    <w:rsid w:val="00D248F5"/>
    <w:rsid w:val="00D24BC9"/>
    <w:rsid w:val="00D25BD8"/>
    <w:rsid w:val="00D2607D"/>
    <w:rsid w:val="00D26623"/>
    <w:rsid w:val="00D30146"/>
    <w:rsid w:val="00D3020C"/>
    <w:rsid w:val="00D30D87"/>
    <w:rsid w:val="00D3135F"/>
    <w:rsid w:val="00D319FC"/>
    <w:rsid w:val="00D32973"/>
    <w:rsid w:val="00D32EE1"/>
    <w:rsid w:val="00D337AC"/>
    <w:rsid w:val="00D337D7"/>
    <w:rsid w:val="00D33BD3"/>
    <w:rsid w:val="00D34ADD"/>
    <w:rsid w:val="00D34E57"/>
    <w:rsid w:val="00D34F11"/>
    <w:rsid w:val="00D3592F"/>
    <w:rsid w:val="00D35D4F"/>
    <w:rsid w:val="00D35EB8"/>
    <w:rsid w:val="00D368DE"/>
    <w:rsid w:val="00D36968"/>
    <w:rsid w:val="00D36C13"/>
    <w:rsid w:val="00D37CC2"/>
    <w:rsid w:val="00D40458"/>
    <w:rsid w:val="00D40697"/>
    <w:rsid w:val="00D407BA"/>
    <w:rsid w:val="00D40B82"/>
    <w:rsid w:val="00D41066"/>
    <w:rsid w:val="00D41360"/>
    <w:rsid w:val="00D41F02"/>
    <w:rsid w:val="00D42734"/>
    <w:rsid w:val="00D42871"/>
    <w:rsid w:val="00D42E53"/>
    <w:rsid w:val="00D4414D"/>
    <w:rsid w:val="00D44498"/>
    <w:rsid w:val="00D4454F"/>
    <w:rsid w:val="00D4465F"/>
    <w:rsid w:val="00D44743"/>
    <w:rsid w:val="00D45094"/>
    <w:rsid w:val="00D45A63"/>
    <w:rsid w:val="00D45C3D"/>
    <w:rsid w:val="00D45CE4"/>
    <w:rsid w:val="00D45F9A"/>
    <w:rsid w:val="00D461A2"/>
    <w:rsid w:val="00D4653E"/>
    <w:rsid w:val="00D47486"/>
    <w:rsid w:val="00D47E85"/>
    <w:rsid w:val="00D5039E"/>
    <w:rsid w:val="00D50CA4"/>
    <w:rsid w:val="00D50DFB"/>
    <w:rsid w:val="00D527AB"/>
    <w:rsid w:val="00D52B16"/>
    <w:rsid w:val="00D52EC1"/>
    <w:rsid w:val="00D53BB8"/>
    <w:rsid w:val="00D541BA"/>
    <w:rsid w:val="00D549DD"/>
    <w:rsid w:val="00D54A08"/>
    <w:rsid w:val="00D554D1"/>
    <w:rsid w:val="00D55F9D"/>
    <w:rsid w:val="00D57516"/>
    <w:rsid w:val="00D575D6"/>
    <w:rsid w:val="00D57B95"/>
    <w:rsid w:val="00D57D19"/>
    <w:rsid w:val="00D605DC"/>
    <w:rsid w:val="00D609D6"/>
    <w:rsid w:val="00D60B78"/>
    <w:rsid w:val="00D61445"/>
    <w:rsid w:val="00D61567"/>
    <w:rsid w:val="00D6187B"/>
    <w:rsid w:val="00D61F78"/>
    <w:rsid w:val="00D6219C"/>
    <w:rsid w:val="00D62264"/>
    <w:rsid w:val="00D6250C"/>
    <w:rsid w:val="00D6261F"/>
    <w:rsid w:val="00D62B5B"/>
    <w:rsid w:val="00D62C59"/>
    <w:rsid w:val="00D631FC"/>
    <w:rsid w:val="00D63A12"/>
    <w:rsid w:val="00D63BE5"/>
    <w:rsid w:val="00D64CB9"/>
    <w:rsid w:val="00D65359"/>
    <w:rsid w:val="00D653B7"/>
    <w:rsid w:val="00D654B4"/>
    <w:rsid w:val="00D6637F"/>
    <w:rsid w:val="00D6658E"/>
    <w:rsid w:val="00D666BF"/>
    <w:rsid w:val="00D66ADC"/>
    <w:rsid w:val="00D66F9E"/>
    <w:rsid w:val="00D67054"/>
    <w:rsid w:val="00D671F1"/>
    <w:rsid w:val="00D6725E"/>
    <w:rsid w:val="00D67263"/>
    <w:rsid w:val="00D7026D"/>
    <w:rsid w:val="00D70773"/>
    <w:rsid w:val="00D71068"/>
    <w:rsid w:val="00D71381"/>
    <w:rsid w:val="00D7167B"/>
    <w:rsid w:val="00D71B0C"/>
    <w:rsid w:val="00D72073"/>
    <w:rsid w:val="00D721B9"/>
    <w:rsid w:val="00D72219"/>
    <w:rsid w:val="00D72340"/>
    <w:rsid w:val="00D72861"/>
    <w:rsid w:val="00D72D1F"/>
    <w:rsid w:val="00D72F63"/>
    <w:rsid w:val="00D73370"/>
    <w:rsid w:val="00D73FA2"/>
    <w:rsid w:val="00D742A9"/>
    <w:rsid w:val="00D749F2"/>
    <w:rsid w:val="00D74BF8"/>
    <w:rsid w:val="00D75107"/>
    <w:rsid w:val="00D75461"/>
    <w:rsid w:val="00D75EE8"/>
    <w:rsid w:val="00D7636C"/>
    <w:rsid w:val="00D766C4"/>
    <w:rsid w:val="00D76D44"/>
    <w:rsid w:val="00D77337"/>
    <w:rsid w:val="00D774A0"/>
    <w:rsid w:val="00D775AE"/>
    <w:rsid w:val="00D77786"/>
    <w:rsid w:val="00D800DA"/>
    <w:rsid w:val="00D82941"/>
    <w:rsid w:val="00D831B3"/>
    <w:rsid w:val="00D835C6"/>
    <w:rsid w:val="00D845CB"/>
    <w:rsid w:val="00D848BE"/>
    <w:rsid w:val="00D84AF4"/>
    <w:rsid w:val="00D84DBF"/>
    <w:rsid w:val="00D85900"/>
    <w:rsid w:val="00D85970"/>
    <w:rsid w:val="00D85DB9"/>
    <w:rsid w:val="00D85DD3"/>
    <w:rsid w:val="00D85E5D"/>
    <w:rsid w:val="00D86529"/>
    <w:rsid w:val="00D865B5"/>
    <w:rsid w:val="00D86C66"/>
    <w:rsid w:val="00D8709F"/>
    <w:rsid w:val="00D8721D"/>
    <w:rsid w:val="00D87AED"/>
    <w:rsid w:val="00D90E44"/>
    <w:rsid w:val="00D91183"/>
    <w:rsid w:val="00D913CC"/>
    <w:rsid w:val="00D917A3"/>
    <w:rsid w:val="00D92058"/>
    <w:rsid w:val="00D9217A"/>
    <w:rsid w:val="00D922F0"/>
    <w:rsid w:val="00D92413"/>
    <w:rsid w:val="00D92780"/>
    <w:rsid w:val="00D9281C"/>
    <w:rsid w:val="00D93256"/>
    <w:rsid w:val="00D933F7"/>
    <w:rsid w:val="00D9375D"/>
    <w:rsid w:val="00D937A0"/>
    <w:rsid w:val="00D93F1D"/>
    <w:rsid w:val="00D945B4"/>
    <w:rsid w:val="00D94831"/>
    <w:rsid w:val="00D949B2"/>
    <w:rsid w:val="00D94A4D"/>
    <w:rsid w:val="00D94AAD"/>
    <w:rsid w:val="00D953F4"/>
    <w:rsid w:val="00D95F30"/>
    <w:rsid w:val="00D961B4"/>
    <w:rsid w:val="00D96628"/>
    <w:rsid w:val="00D96FFD"/>
    <w:rsid w:val="00D973F2"/>
    <w:rsid w:val="00D9755A"/>
    <w:rsid w:val="00DA0A1A"/>
    <w:rsid w:val="00DA0CFF"/>
    <w:rsid w:val="00DA1179"/>
    <w:rsid w:val="00DA12BA"/>
    <w:rsid w:val="00DA2219"/>
    <w:rsid w:val="00DA285F"/>
    <w:rsid w:val="00DA366E"/>
    <w:rsid w:val="00DA38DB"/>
    <w:rsid w:val="00DA390F"/>
    <w:rsid w:val="00DA3A27"/>
    <w:rsid w:val="00DA3AAB"/>
    <w:rsid w:val="00DA40E9"/>
    <w:rsid w:val="00DA42B8"/>
    <w:rsid w:val="00DA4A15"/>
    <w:rsid w:val="00DA4A24"/>
    <w:rsid w:val="00DA61B7"/>
    <w:rsid w:val="00DA64F3"/>
    <w:rsid w:val="00DA6A40"/>
    <w:rsid w:val="00DA73AC"/>
    <w:rsid w:val="00DA7928"/>
    <w:rsid w:val="00DB07CA"/>
    <w:rsid w:val="00DB1102"/>
    <w:rsid w:val="00DB1D7C"/>
    <w:rsid w:val="00DB22A8"/>
    <w:rsid w:val="00DB2926"/>
    <w:rsid w:val="00DB39EC"/>
    <w:rsid w:val="00DB3C5A"/>
    <w:rsid w:val="00DB3F3F"/>
    <w:rsid w:val="00DB3FAF"/>
    <w:rsid w:val="00DB4861"/>
    <w:rsid w:val="00DB4C9D"/>
    <w:rsid w:val="00DB53B0"/>
    <w:rsid w:val="00DB5D44"/>
    <w:rsid w:val="00DB6A2D"/>
    <w:rsid w:val="00DB7DBA"/>
    <w:rsid w:val="00DC0711"/>
    <w:rsid w:val="00DC0B58"/>
    <w:rsid w:val="00DC0E69"/>
    <w:rsid w:val="00DC0F50"/>
    <w:rsid w:val="00DC1554"/>
    <w:rsid w:val="00DC15A0"/>
    <w:rsid w:val="00DC1C3E"/>
    <w:rsid w:val="00DC1FD8"/>
    <w:rsid w:val="00DC251E"/>
    <w:rsid w:val="00DC25A6"/>
    <w:rsid w:val="00DC2E5C"/>
    <w:rsid w:val="00DC3094"/>
    <w:rsid w:val="00DC327D"/>
    <w:rsid w:val="00DC352E"/>
    <w:rsid w:val="00DC3742"/>
    <w:rsid w:val="00DC378C"/>
    <w:rsid w:val="00DC3BB0"/>
    <w:rsid w:val="00DC3DF7"/>
    <w:rsid w:val="00DC4294"/>
    <w:rsid w:val="00DC4437"/>
    <w:rsid w:val="00DC51FA"/>
    <w:rsid w:val="00DC63B2"/>
    <w:rsid w:val="00DC79BA"/>
    <w:rsid w:val="00DD031A"/>
    <w:rsid w:val="00DD0452"/>
    <w:rsid w:val="00DD0585"/>
    <w:rsid w:val="00DD0739"/>
    <w:rsid w:val="00DD0AB5"/>
    <w:rsid w:val="00DD1DFE"/>
    <w:rsid w:val="00DD1F0C"/>
    <w:rsid w:val="00DD2B5A"/>
    <w:rsid w:val="00DD2C00"/>
    <w:rsid w:val="00DD34A4"/>
    <w:rsid w:val="00DD428F"/>
    <w:rsid w:val="00DD440A"/>
    <w:rsid w:val="00DD461B"/>
    <w:rsid w:val="00DD4B9F"/>
    <w:rsid w:val="00DD5856"/>
    <w:rsid w:val="00DD5AB2"/>
    <w:rsid w:val="00DD66D1"/>
    <w:rsid w:val="00DD6BE9"/>
    <w:rsid w:val="00DD6EEA"/>
    <w:rsid w:val="00DD6F9F"/>
    <w:rsid w:val="00DD71F1"/>
    <w:rsid w:val="00DD7AA2"/>
    <w:rsid w:val="00DE04C5"/>
    <w:rsid w:val="00DE12C9"/>
    <w:rsid w:val="00DE16FD"/>
    <w:rsid w:val="00DE1BE9"/>
    <w:rsid w:val="00DE2270"/>
    <w:rsid w:val="00DE25E8"/>
    <w:rsid w:val="00DE2B6E"/>
    <w:rsid w:val="00DE2F2E"/>
    <w:rsid w:val="00DE3C00"/>
    <w:rsid w:val="00DE3E47"/>
    <w:rsid w:val="00DE5ADB"/>
    <w:rsid w:val="00DE5CAC"/>
    <w:rsid w:val="00DE6AB7"/>
    <w:rsid w:val="00DE738B"/>
    <w:rsid w:val="00DE7CCA"/>
    <w:rsid w:val="00DF193C"/>
    <w:rsid w:val="00DF1E4B"/>
    <w:rsid w:val="00DF1F4D"/>
    <w:rsid w:val="00DF2B86"/>
    <w:rsid w:val="00DF2C32"/>
    <w:rsid w:val="00DF31C9"/>
    <w:rsid w:val="00DF33C5"/>
    <w:rsid w:val="00DF345E"/>
    <w:rsid w:val="00DF3572"/>
    <w:rsid w:val="00DF3661"/>
    <w:rsid w:val="00DF370E"/>
    <w:rsid w:val="00DF3AA2"/>
    <w:rsid w:val="00DF3BA7"/>
    <w:rsid w:val="00DF3E41"/>
    <w:rsid w:val="00DF412B"/>
    <w:rsid w:val="00DF4368"/>
    <w:rsid w:val="00DF4DE7"/>
    <w:rsid w:val="00DF4FB5"/>
    <w:rsid w:val="00DF5596"/>
    <w:rsid w:val="00DF55ED"/>
    <w:rsid w:val="00DF69D3"/>
    <w:rsid w:val="00DF75DD"/>
    <w:rsid w:val="00DF7792"/>
    <w:rsid w:val="00DF7CE2"/>
    <w:rsid w:val="00DF7FE9"/>
    <w:rsid w:val="00E00A00"/>
    <w:rsid w:val="00E00CA8"/>
    <w:rsid w:val="00E01035"/>
    <w:rsid w:val="00E01872"/>
    <w:rsid w:val="00E02103"/>
    <w:rsid w:val="00E0212E"/>
    <w:rsid w:val="00E02239"/>
    <w:rsid w:val="00E02491"/>
    <w:rsid w:val="00E02716"/>
    <w:rsid w:val="00E03076"/>
    <w:rsid w:val="00E03AF7"/>
    <w:rsid w:val="00E03B7F"/>
    <w:rsid w:val="00E0411B"/>
    <w:rsid w:val="00E04EAF"/>
    <w:rsid w:val="00E05FB3"/>
    <w:rsid w:val="00E06761"/>
    <w:rsid w:val="00E06DAE"/>
    <w:rsid w:val="00E0749A"/>
    <w:rsid w:val="00E074F7"/>
    <w:rsid w:val="00E07843"/>
    <w:rsid w:val="00E07EA1"/>
    <w:rsid w:val="00E10622"/>
    <w:rsid w:val="00E10DE1"/>
    <w:rsid w:val="00E11D00"/>
    <w:rsid w:val="00E12445"/>
    <w:rsid w:val="00E13015"/>
    <w:rsid w:val="00E13153"/>
    <w:rsid w:val="00E13C39"/>
    <w:rsid w:val="00E13CED"/>
    <w:rsid w:val="00E14254"/>
    <w:rsid w:val="00E1465C"/>
    <w:rsid w:val="00E146FD"/>
    <w:rsid w:val="00E14B25"/>
    <w:rsid w:val="00E15342"/>
    <w:rsid w:val="00E15413"/>
    <w:rsid w:val="00E157BB"/>
    <w:rsid w:val="00E1644F"/>
    <w:rsid w:val="00E16B48"/>
    <w:rsid w:val="00E16EA9"/>
    <w:rsid w:val="00E177B5"/>
    <w:rsid w:val="00E17BCE"/>
    <w:rsid w:val="00E201D8"/>
    <w:rsid w:val="00E20622"/>
    <w:rsid w:val="00E20A24"/>
    <w:rsid w:val="00E20D87"/>
    <w:rsid w:val="00E21049"/>
    <w:rsid w:val="00E213C3"/>
    <w:rsid w:val="00E22110"/>
    <w:rsid w:val="00E228E1"/>
    <w:rsid w:val="00E22C0F"/>
    <w:rsid w:val="00E239D5"/>
    <w:rsid w:val="00E23A9D"/>
    <w:rsid w:val="00E23F08"/>
    <w:rsid w:val="00E243C1"/>
    <w:rsid w:val="00E24B2C"/>
    <w:rsid w:val="00E25B79"/>
    <w:rsid w:val="00E25FB2"/>
    <w:rsid w:val="00E27166"/>
    <w:rsid w:val="00E27804"/>
    <w:rsid w:val="00E30053"/>
    <w:rsid w:val="00E30CA8"/>
    <w:rsid w:val="00E31087"/>
    <w:rsid w:val="00E314FE"/>
    <w:rsid w:val="00E31502"/>
    <w:rsid w:val="00E317D8"/>
    <w:rsid w:val="00E3292D"/>
    <w:rsid w:val="00E331A0"/>
    <w:rsid w:val="00E358FE"/>
    <w:rsid w:val="00E365F8"/>
    <w:rsid w:val="00E36D3D"/>
    <w:rsid w:val="00E36EAA"/>
    <w:rsid w:val="00E37738"/>
    <w:rsid w:val="00E3776E"/>
    <w:rsid w:val="00E37A52"/>
    <w:rsid w:val="00E37E1D"/>
    <w:rsid w:val="00E40133"/>
    <w:rsid w:val="00E401A5"/>
    <w:rsid w:val="00E41A03"/>
    <w:rsid w:val="00E42572"/>
    <w:rsid w:val="00E42705"/>
    <w:rsid w:val="00E4277E"/>
    <w:rsid w:val="00E43293"/>
    <w:rsid w:val="00E43F3C"/>
    <w:rsid w:val="00E45D0E"/>
    <w:rsid w:val="00E45E67"/>
    <w:rsid w:val="00E4664D"/>
    <w:rsid w:val="00E46D99"/>
    <w:rsid w:val="00E46EDC"/>
    <w:rsid w:val="00E4726F"/>
    <w:rsid w:val="00E4799F"/>
    <w:rsid w:val="00E50263"/>
    <w:rsid w:val="00E50319"/>
    <w:rsid w:val="00E50DE7"/>
    <w:rsid w:val="00E514D3"/>
    <w:rsid w:val="00E514EE"/>
    <w:rsid w:val="00E51B93"/>
    <w:rsid w:val="00E52224"/>
    <w:rsid w:val="00E52668"/>
    <w:rsid w:val="00E52766"/>
    <w:rsid w:val="00E52E51"/>
    <w:rsid w:val="00E52EBA"/>
    <w:rsid w:val="00E534A2"/>
    <w:rsid w:val="00E539D6"/>
    <w:rsid w:val="00E54C6B"/>
    <w:rsid w:val="00E555E9"/>
    <w:rsid w:val="00E5562A"/>
    <w:rsid w:val="00E5595D"/>
    <w:rsid w:val="00E56BCB"/>
    <w:rsid w:val="00E56EC5"/>
    <w:rsid w:val="00E57345"/>
    <w:rsid w:val="00E601CE"/>
    <w:rsid w:val="00E6033D"/>
    <w:rsid w:val="00E6067D"/>
    <w:rsid w:val="00E60765"/>
    <w:rsid w:val="00E607D7"/>
    <w:rsid w:val="00E61225"/>
    <w:rsid w:val="00E615B9"/>
    <w:rsid w:val="00E61BD1"/>
    <w:rsid w:val="00E62046"/>
    <w:rsid w:val="00E62547"/>
    <w:rsid w:val="00E62786"/>
    <w:rsid w:val="00E62904"/>
    <w:rsid w:val="00E62BD3"/>
    <w:rsid w:val="00E62C2E"/>
    <w:rsid w:val="00E62C63"/>
    <w:rsid w:val="00E631E2"/>
    <w:rsid w:val="00E63D7F"/>
    <w:rsid w:val="00E641B3"/>
    <w:rsid w:val="00E644F7"/>
    <w:rsid w:val="00E64509"/>
    <w:rsid w:val="00E64BFC"/>
    <w:rsid w:val="00E65034"/>
    <w:rsid w:val="00E653EE"/>
    <w:rsid w:val="00E65616"/>
    <w:rsid w:val="00E6568A"/>
    <w:rsid w:val="00E65B95"/>
    <w:rsid w:val="00E65BE7"/>
    <w:rsid w:val="00E65F56"/>
    <w:rsid w:val="00E66304"/>
    <w:rsid w:val="00E66D48"/>
    <w:rsid w:val="00E671D4"/>
    <w:rsid w:val="00E674D5"/>
    <w:rsid w:val="00E67A12"/>
    <w:rsid w:val="00E67B20"/>
    <w:rsid w:val="00E707FF"/>
    <w:rsid w:val="00E709A6"/>
    <w:rsid w:val="00E70FD1"/>
    <w:rsid w:val="00E71088"/>
    <w:rsid w:val="00E71B43"/>
    <w:rsid w:val="00E72181"/>
    <w:rsid w:val="00E7377F"/>
    <w:rsid w:val="00E73C21"/>
    <w:rsid w:val="00E7407D"/>
    <w:rsid w:val="00E74ED2"/>
    <w:rsid w:val="00E76B0D"/>
    <w:rsid w:val="00E76BF1"/>
    <w:rsid w:val="00E76C35"/>
    <w:rsid w:val="00E77036"/>
    <w:rsid w:val="00E77322"/>
    <w:rsid w:val="00E77375"/>
    <w:rsid w:val="00E776EF"/>
    <w:rsid w:val="00E77A60"/>
    <w:rsid w:val="00E77C63"/>
    <w:rsid w:val="00E77D90"/>
    <w:rsid w:val="00E801D9"/>
    <w:rsid w:val="00E80548"/>
    <w:rsid w:val="00E80CA2"/>
    <w:rsid w:val="00E80F6D"/>
    <w:rsid w:val="00E81370"/>
    <w:rsid w:val="00E815A8"/>
    <w:rsid w:val="00E818C8"/>
    <w:rsid w:val="00E81CC2"/>
    <w:rsid w:val="00E82AD7"/>
    <w:rsid w:val="00E836CF"/>
    <w:rsid w:val="00E84361"/>
    <w:rsid w:val="00E84399"/>
    <w:rsid w:val="00E84B35"/>
    <w:rsid w:val="00E84D8E"/>
    <w:rsid w:val="00E855E1"/>
    <w:rsid w:val="00E85812"/>
    <w:rsid w:val="00E85A20"/>
    <w:rsid w:val="00E8655B"/>
    <w:rsid w:val="00E86689"/>
    <w:rsid w:val="00E86C0A"/>
    <w:rsid w:val="00E8777A"/>
    <w:rsid w:val="00E87C01"/>
    <w:rsid w:val="00E87D36"/>
    <w:rsid w:val="00E901DD"/>
    <w:rsid w:val="00E906AA"/>
    <w:rsid w:val="00E90D9A"/>
    <w:rsid w:val="00E90E5E"/>
    <w:rsid w:val="00E912E3"/>
    <w:rsid w:val="00E91470"/>
    <w:rsid w:val="00E91619"/>
    <w:rsid w:val="00E9169F"/>
    <w:rsid w:val="00E9176C"/>
    <w:rsid w:val="00E91C7B"/>
    <w:rsid w:val="00E92775"/>
    <w:rsid w:val="00E94208"/>
    <w:rsid w:val="00E9438C"/>
    <w:rsid w:val="00E947D7"/>
    <w:rsid w:val="00E94CE1"/>
    <w:rsid w:val="00E95436"/>
    <w:rsid w:val="00E95781"/>
    <w:rsid w:val="00E95C6B"/>
    <w:rsid w:val="00E9603F"/>
    <w:rsid w:val="00E9672E"/>
    <w:rsid w:val="00E968B8"/>
    <w:rsid w:val="00E96A29"/>
    <w:rsid w:val="00E96D2D"/>
    <w:rsid w:val="00E96F02"/>
    <w:rsid w:val="00E97439"/>
    <w:rsid w:val="00EA042D"/>
    <w:rsid w:val="00EA0DB5"/>
    <w:rsid w:val="00EA134F"/>
    <w:rsid w:val="00EA25C4"/>
    <w:rsid w:val="00EA272E"/>
    <w:rsid w:val="00EA27EC"/>
    <w:rsid w:val="00EA2CE0"/>
    <w:rsid w:val="00EA2D60"/>
    <w:rsid w:val="00EA35B0"/>
    <w:rsid w:val="00EA45EA"/>
    <w:rsid w:val="00EA460A"/>
    <w:rsid w:val="00EA483E"/>
    <w:rsid w:val="00EA53B8"/>
    <w:rsid w:val="00EA650B"/>
    <w:rsid w:val="00EA6FD3"/>
    <w:rsid w:val="00EA7411"/>
    <w:rsid w:val="00EA7721"/>
    <w:rsid w:val="00EA7A5B"/>
    <w:rsid w:val="00EA7A9D"/>
    <w:rsid w:val="00EB094D"/>
    <w:rsid w:val="00EB13FA"/>
    <w:rsid w:val="00EB2C51"/>
    <w:rsid w:val="00EB645E"/>
    <w:rsid w:val="00EB6C7D"/>
    <w:rsid w:val="00EB7644"/>
    <w:rsid w:val="00EB7F02"/>
    <w:rsid w:val="00EC01AC"/>
    <w:rsid w:val="00EC2F3B"/>
    <w:rsid w:val="00EC3956"/>
    <w:rsid w:val="00EC3B21"/>
    <w:rsid w:val="00EC4828"/>
    <w:rsid w:val="00EC4D32"/>
    <w:rsid w:val="00EC5E5A"/>
    <w:rsid w:val="00EC61F2"/>
    <w:rsid w:val="00EC6708"/>
    <w:rsid w:val="00EC6C20"/>
    <w:rsid w:val="00EC75B5"/>
    <w:rsid w:val="00ED1071"/>
    <w:rsid w:val="00ED1089"/>
    <w:rsid w:val="00ED16F5"/>
    <w:rsid w:val="00ED25E2"/>
    <w:rsid w:val="00ED2676"/>
    <w:rsid w:val="00ED292C"/>
    <w:rsid w:val="00ED38F4"/>
    <w:rsid w:val="00ED421B"/>
    <w:rsid w:val="00ED4AB6"/>
    <w:rsid w:val="00ED4FC0"/>
    <w:rsid w:val="00ED549A"/>
    <w:rsid w:val="00ED5537"/>
    <w:rsid w:val="00ED5643"/>
    <w:rsid w:val="00ED58C3"/>
    <w:rsid w:val="00ED5C51"/>
    <w:rsid w:val="00ED6263"/>
    <w:rsid w:val="00ED63D3"/>
    <w:rsid w:val="00ED670D"/>
    <w:rsid w:val="00ED6803"/>
    <w:rsid w:val="00ED6A96"/>
    <w:rsid w:val="00ED7CA7"/>
    <w:rsid w:val="00EE0AD9"/>
    <w:rsid w:val="00EE1FA7"/>
    <w:rsid w:val="00EE228A"/>
    <w:rsid w:val="00EE246A"/>
    <w:rsid w:val="00EE2A61"/>
    <w:rsid w:val="00EE2D11"/>
    <w:rsid w:val="00EE2FBE"/>
    <w:rsid w:val="00EE4838"/>
    <w:rsid w:val="00EE4E95"/>
    <w:rsid w:val="00EE4EF7"/>
    <w:rsid w:val="00EE519F"/>
    <w:rsid w:val="00EE5A71"/>
    <w:rsid w:val="00EE5C40"/>
    <w:rsid w:val="00EE5F02"/>
    <w:rsid w:val="00EE68EC"/>
    <w:rsid w:val="00EE6E29"/>
    <w:rsid w:val="00EE70E9"/>
    <w:rsid w:val="00EE72E6"/>
    <w:rsid w:val="00EE751D"/>
    <w:rsid w:val="00EE7A60"/>
    <w:rsid w:val="00EE7C5D"/>
    <w:rsid w:val="00EF12E7"/>
    <w:rsid w:val="00EF19F3"/>
    <w:rsid w:val="00EF1B0E"/>
    <w:rsid w:val="00EF21E0"/>
    <w:rsid w:val="00EF2232"/>
    <w:rsid w:val="00EF259B"/>
    <w:rsid w:val="00EF25DF"/>
    <w:rsid w:val="00EF2836"/>
    <w:rsid w:val="00EF28D1"/>
    <w:rsid w:val="00EF2E7E"/>
    <w:rsid w:val="00EF3082"/>
    <w:rsid w:val="00EF3C78"/>
    <w:rsid w:val="00EF416F"/>
    <w:rsid w:val="00EF47F9"/>
    <w:rsid w:val="00EF4E8C"/>
    <w:rsid w:val="00EF4FED"/>
    <w:rsid w:val="00EF55A5"/>
    <w:rsid w:val="00EF5871"/>
    <w:rsid w:val="00EF5932"/>
    <w:rsid w:val="00EF5E81"/>
    <w:rsid w:val="00EF66B0"/>
    <w:rsid w:val="00EF7229"/>
    <w:rsid w:val="00F004EC"/>
    <w:rsid w:val="00F007A5"/>
    <w:rsid w:val="00F01B89"/>
    <w:rsid w:val="00F020F7"/>
    <w:rsid w:val="00F02A67"/>
    <w:rsid w:val="00F02B89"/>
    <w:rsid w:val="00F036B7"/>
    <w:rsid w:val="00F040E5"/>
    <w:rsid w:val="00F052EC"/>
    <w:rsid w:val="00F0609C"/>
    <w:rsid w:val="00F066C2"/>
    <w:rsid w:val="00F06843"/>
    <w:rsid w:val="00F06EF1"/>
    <w:rsid w:val="00F07AA1"/>
    <w:rsid w:val="00F07D7F"/>
    <w:rsid w:val="00F07EED"/>
    <w:rsid w:val="00F07F36"/>
    <w:rsid w:val="00F100E1"/>
    <w:rsid w:val="00F10141"/>
    <w:rsid w:val="00F10189"/>
    <w:rsid w:val="00F10196"/>
    <w:rsid w:val="00F1048D"/>
    <w:rsid w:val="00F10610"/>
    <w:rsid w:val="00F1135E"/>
    <w:rsid w:val="00F1199C"/>
    <w:rsid w:val="00F11A00"/>
    <w:rsid w:val="00F11C31"/>
    <w:rsid w:val="00F12A06"/>
    <w:rsid w:val="00F12BF8"/>
    <w:rsid w:val="00F1310D"/>
    <w:rsid w:val="00F13E90"/>
    <w:rsid w:val="00F142C7"/>
    <w:rsid w:val="00F14B34"/>
    <w:rsid w:val="00F14DA5"/>
    <w:rsid w:val="00F15990"/>
    <w:rsid w:val="00F15BB2"/>
    <w:rsid w:val="00F1611C"/>
    <w:rsid w:val="00F165C0"/>
    <w:rsid w:val="00F167CE"/>
    <w:rsid w:val="00F1696C"/>
    <w:rsid w:val="00F16A1E"/>
    <w:rsid w:val="00F16A52"/>
    <w:rsid w:val="00F16C19"/>
    <w:rsid w:val="00F1795E"/>
    <w:rsid w:val="00F17C2C"/>
    <w:rsid w:val="00F17F82"/>
    <w:rsid w:val="00F20284"/>
    <w:rsid w:val="00F20490"/>
    <w:rsid w:val="00F209D4"/>
    <w:rsid w:val="00F20A5B"/>
    <w:rsid w:val="00F20F6C"/>
    <w:rsid w:val="00F2106A"/>
    <w:rsid w:val="00F2144B"/>
    <w:rsid w:val="00F2158D"/>
    <w:rsid w:val="00F21770"/>
    <w:rsid w:val="00F21AED"/>
    <w:rsid w:val="00F21DD9"/>
    <w:rsid w:val="00F23114"/>
    <w:rsid w:val="00F23A55"/>
    <w:rsid w:val="00F23B41"/>
    <w:rsid w:val="00F23DE0"/>
    <w:rsid w:val="00F24346"/>
    <w:rsid w:val="00F24522"/>
    <w:rsid w:val="00F2455E"/>
    <w:rsid w:val="00F247B6"/>
    <w:rsid w:val="00F24BB3"/>
    <w:rsid w:val="00F24D40"/>
    <w:rsid w:val="00F24D56"/>
    <w:rsid w:val="00F25644"/>
    <w:rsid w:val="00F25B0F"/>
    <w:rsid w:val="00F25ED6"/>
    <w:rsid w:val="00F2629F"/>
    <w:rsid w:val="00F26443"/>
    <w:rsid w:val="00F2735C"/>
    <w:rsid w:val="00F2737C"/>
    <w:rsid w:val="00F3072B"/>
    <w:rsid w:val="00F30882"/>
    <w:rsid w:val="00F309CC"/>
    <w:rsid w:val="00F3115C"/>
    <w:rsid w:val="00F311A7"/>
    <w:rsid w:val="00F31269"/>
    <w:rsid w:val="00F32075"/>
    <w:rsid w:val="00F32B66"/>
    <w:rsid w:val="00F330E7"/>
    <w:rsid w:val="00F33B44"/>
    <w:rsid w:val="00F33CF1"/>
    <w:rsid w:val="00F33E54"/>
    <w:rsid w:val="00F35218"/>
    <w:rsid w:val="00F355A1"/>
    <w:rsid w:val="00F35D88"/>
    <w:rsid w:val="00F35F11"/>
    <w:rsid w:val="00F35F30"/>
    <w:rsid w:val="00F37DA0"/>
    <w:rsid w:val="00F37F1A"/>
    <w:rsid w:val="00F405FC"/>
    <w:rsid w:val="00F40B55"/>
    <w:rsid w:val="00F40CE5"/>
    <w:rsid w:val="00F41008"/>
    <w:rsid w:val="00F4155C"/>
    <w:rsid w:val="00F41640"/>
    <w:rsid w:val="00F41E08"/>
    <w:rsid w:val="00F42664"/>
    <w:rsid w:val="00F42754"/>
    <w:rsid w:val="00F4291E"/>
    <w:rsid w:val="00F42A16"/>
    <w:rsid w:val="00F42B82"/>
    <w:rsid w:val="00F43021"/>
    <w:rsid w:val="00F43062"/>
    <w:rsid w:val="00F434A2"/>
    <w:rsid w:val="00F43592"/>
    <w:rsid w:val="00F4378C"/>
    <w:rsid w:val="00F43E32"/>
    <w:rsid w:val="00F43F50"/>
    <w:rsid w:val="00F445DE"/>
    <w:rsid w:val="00F44732"/>
    <w:rsid w:val="00F4495E"/>
    <w:rsid w:val="00F45C0F"/>
    <w:rsid w:val="00F45E45"/>
    <w:rsid w:val="00F468B3"/>
    <w:rsid w:val="00F4765C"/>
    <w:rsid w:val="00F50507"/>
    <w:rsid w:val="00F50797"/>
    <w:rsid w:val="00F5116A"/>
    <w:rsid w:val="00F51243"/>
    <w:rsid w:val="00F51EC4"/>
    <w:rsid w:val="00F51FBD"/>
    <w:rsid w:val="00F522D4"/>
    <w:rsid w:val="00F528B6"/>
    <w:rsid w:val="00F52925"/>
    <w:rsid w:val="00F53B64"/>
    <w:rsid w:val="00F53C1B"/>
    <w:rsid w:val="00F54A49"/>
    <w:rsid w:val="00F54B1B"/>
    <w:rsid w:val="00F5569B"/>
    <w:rsid w:val="00F55CE6"/>
    <w:rsid w:val="00F55F88"/>
    <w:rsid w:val="00F571D0"/>
    <w:rsid w:val="00F57366"/>
    <w:rsid w:val="00F60D6B"/>
    <w:rsid w:val="00F6192C"/>
    <w:rsid w:val="00F62C0B"/>
    <w:rsid w:val="00F63983"/>
    <w:rsid w:val="00F63E63"/>
    <w:rsid w:val="00F63E85"/>
    <w:rsid w:val="00F640C8"/>
    <w:rsid w:val="00F6466A"/>
    <w:rsid w:val="00F6499D"/>
    <w:rsid w:val="00F64FD2"/>
    <w:rsid w:val="00F653B7"/>
    <w:rsid w:val="00F65A1E"/>
    <w:rsid w:val="00F65A7C"/>
    <w:rsid w:val="00F66E6D"/>
    <w:rsid w:val="00F6752A"/>
    <w:rsid w:val="00F6752B"/>
    <w:rsid w:val="00F677CE"/>
    <w:rsid w:val="00F70555"/>
    <w:rsid w:val="00F71729"/>
    <w:rsid w:val="00F717B3"/>
    <w:rsid w:val="00F71867"/>
    <w:rsid w:val="00F71DC3"/>
    <w:rsid w:val="00F72069"/>
    <w:rsid w:val="00F720A5"/>
    <w:rsid w:val="00F72715"/>
    <w:rsid w:val="00F7281D"/>
    <w:rsid w:val="00F73828"/>
    <w:rsid w:val="00F73BC1"/>
    <w:rsid w:val="00F73C0C"/>
    <w:rsid w:val="00F743C6"/>
    <w:rsid w:val="00F744AE"/>
    <w:rsid w:val="00F74D4D"/>
    <w:rsid w:val="00F75058"/>
    <w:rsid w:val="00F7523C"/>
    <w:rsid w:val="00F7545B"/>
    <w:rsid w:val="00F76373"/>
    <w:rsid w:val="00F76B56"/>
    <w:rsid w:val="00F76B9E"/>
    <w:rsid w:val="00F76CCE"/>
    <w:rsid w:val="00F77F0D"/>
    <w:rsid w:val="00F81916"/>
    <w:rsid w:val="00F81D74"/>
    <w:rsid w:val="00F81E8F"/>
    <w:rsid w:val="00F821F7"/>
    <w:rsid w:val="00F82971"/>
    <w:rsid w:val="00F829EC"/>
    <w:rsid w:val="00F82FBE"/>
    <w:rsid w:val="00F82FE1"/>
    <w:rsid w:val="00F83714"/>
    <w:rsid w:val="00F84A28"/>
    <w:rsid w:val="00F854E2"/>
    <w:rsid w:val="00F85590"/>
    <w:rsid w:val="00F855E9"/>
    <w:rsid w:val="00F856D2"/>
    <w:rsid w:val="00F8570B"/>
    <w:rsid w:val="00F85D3C"/>
    <w:rsid w:val="00F85D8B"/>
    <w:rsid w:val="00F86634"/>
    <w:rsid w:val="00F866F8"/>
    <w:rsid w:val="00F867ED"/>
    <w:rsid w:val="00F871F2"/>
    <w:rsid w:val="00F872A5"/>
    <w:rsid w:val="00F872D2"/>
    <w:rsid w:val="00F87588"/>
    <w:rsid w:val="00F877BD"/>
    <w:rsid w:val="00F87BC3"/>
    <w:rsid w:val="00F87F45"/>
    <w:rsid w:val="00F908AC"/>
    <w:rsid w:val="00F90D8D"/>
    <w:rsid w:val="00F91298"/>
    <w:rsid w:val="00F9293C"/>
    <w:rsid w:val="00F929CD"/>
    <w:rsid w:val="00F932D7"/>
    <w:rsid w:val="00F93558"/>
    <w:rsid w:val="00F94239"/>
    <w:rsid w:val="00F94A25"/>
    <w:rsid w:val="00F94DF1"/>
    <w:rsid w:val="00F9518B"/>
    <w:rsid w:val="00F964F7"/>
    <w:rsid w:val="00F96A54"/>
    <w:rsid w:val="00F97518"/>
    <w:rsid w:val="00F97AB6"/>
    <w:rsid w:val="00FA000D"/>
    <w:rsid w:val="00FA00D7"/>
    <w:rsid w:val="00FA0271"/>
    <w:rsid w:val="00FA0A90"/>
    <w:rsid w:val="00FA1693"/>
    <w:rsid w:val="00FA2CE8"/>
    <w:rsid w:val="00FA3458"/>
    <w:rsid w:val="00FA3806"/>
    <w:rsid w:val="00FA3B96"/>
    <w:rsid w:val="00FA3BFB"/>
    <w:rsid w:val="00FA3EB5"/>
    <w:rsid w:val="00FA4A6D"/>
    <w:rsid w:val="00FA4AC9"/>
    <w:rsid w:val="00FA5307"/>
    <w:rsid w:val="00FA5980"/>
    <w:rsid w:val="00FA5F4A"/>
    <w:rsid w:val="00FA6E22"/>
    <w:rsid w:val="00FA6E69"/>
    <w:rsid w:val="00FA7D63"/>
    <w:rsid w:val="00FA7EE5"/>
    <w:rsid w:val="00FB1665"/>
    <w:rsid w:val="00FB209C"/>
    <w:rsid w:val="00FB220A"/>
    <w:rsid w:val="00FB3516"/>
    <w:rsid w:val="00FB3690"/>
    <w:rsid w:val="00FB39AC"/>
    <w:rsid w:val="00FB3B73"/>
    <w:rsid w:val="00FB4F91"/>
    <w:rsid w:val="00FB54A5"/>
    <w:rsid w:val="00FB5654"/>
    <w:rsid w:val="00FB5945"/>
    <w:rsid w:val="00FB599C"/>
    <w:rsid w:val="00FB6881"/>
    <w:rsid w:val="00FB6D5A"/>
    <w:rsid w:val="00FB7A8A"/>
    <w:rsid w:val="00FC0D70"/>
    <w:rsid w:val="00FC11BB"/>
    <w:rsid w:val="00FC1372"/>
    <w:rsid w:val="00FC18AC"/>
    <w:rsid w:val="00FC1930"/>
    <w:rsid w:val="00FC1CE4"/>
    <w:rsid w:val="00FC1E0C"/>
    <w:rsid w:val="00FC2117"/>
    <w:rsid w:val="00FC26C3"/>
    <w:rsid w:val="00FC2986"/>
    <w:rsid w:val="00FC37BF"/>
    <w:rsid w:val="00FC3A59"/>
    <w:rsid w:val="00FC3E27"/>
    <w:rsid w:val="00FC4003"/>
    <w:rsid w:val="00FC4066"/>
    <w:rsid w:val="00FC421F"/>
    <w:rsid w:val="00FC4B35"/>
    <w:rsid w:val="00FC4DBB"/>
    <w:rsid w:val="00FC6B85"/>
    <w:rsid w:val="00FC7534"/>
    <w:rsid w:val="00FC79DF"/>
    <w:rsid w:val="00FD033A"/>
    <w:rsid w:val="00FD0FA7"/>
    <w:rsid w:val="00FD101C"/>
    <w:rsid w:val="00FD186C"/>
    <w:rsid w:val="00FD1E05"/>
    <w:rsid w:val="00FD2442"/>
    <w:rsid w:val="00FD287D"/>
    <w:rsid w:val="00FD2BA2"/>
    <w:rsid w:val="00FD337C"/>
    <w:rsid w:val="00FD3645"/>
    <w:rsid w:val="00FD3F5D"/>
    <w:rsid w:val="00FD4C1B"/>
    <w:rsid w:val="00FD50C5"/>
    <w:rsid w:val="00FD5BC2"/>
    <w:rsid w:val="00FD6176"/>
    <w:rsid w:val="00FD63FC"/>
    <w:rsid w:val="00FD66E5"/>
    <w:rsid w:val="00FD6D24"/>
    <w:rsid w:val="00FD7893"/>
    <w:rsid w:val="00FD7F24"/>
    <w:rsid w:val="00FD7F4E"/>
    <w:rsid w:val="00FE04FB"/>
    <w:rsid w:val="00FE0913"/>
    <w:rsid w:val="00FE0BA3"/>
    <w:rsid w:val="00FE1075"/>
    <w:rsid w:val="00FE11B2"/>
    <w:rsid w:val="00FE13C4"/>
    <w:rsid w:val="00FE26DA"/>
    <w:rsid w:val="00FE2703"/>
    <w:rsid w:val="00FE2B21"/>
    <w:rsid w:val="00FE313E"/>
    <w:rsid w:val="00FE3855"/>
    <w:rsid w:val="00FE3A5C"/>
    <w:rsid w:val="00FE3BD7"/>
    <w:rsid w:val="00FE3BEA"/>
    <w:rsid w:val="00FE3F7A"/>
    <w:rsid w:val="00FE428C"/>
    <w:rsid w:val="00FE49D7"/>
    <w:rsid w:val="00FE4D2E"/>
    <w:rsid w:val="00FE4FB3"/>
    <w:rsid w:val="00FE5D19"/>
    <w:rsid w:val="00FE60FB"/>
    <w:rsid w:val="00FE67D4"/>
    <w:rsid w:val="00FE6A94"/>
    <w:rsid w:val="00FE6DDD"/>
    <w:rsid w:val="00FE73D0"/>
    <w:rsid w:val="00FE74D4"/>
    <w:rsid w:val="00FE7A96"/>
    <w:rsid w:val="00FF04CA"/>
    <w:rsid w:val="00FF099B"/>
    <w:rsid w:val="00FF0D0C"/>
    <w:rsid w:val="00FF1A2E"/>
    <w:rsid w:val="00FF1BD3"/>
    <w:rsid w:val="00FF1BDA"/>
    <w:rsid w:val="00FF2171"/>
    <w:rsid w:val="00FF21D3"/>
    <w:rsid w:val="00FF29CA"/>
    <w:rsid w:val="00FF2AB6"/>
    <w:rsid w:val="00FF38BC"/>
    <w:rsid w:val="00FF4286"/>
    <w:rsid w:val="00FF48FC"/>
    <w:rsid w:val="00FF4B31"/>
    <w:rsid w:val="00FF4FF4"/>
    <w:rsid w:val="00FF5443"/>
    <w:rsid w:val="00FF5B5A"/>
    <w:rsid w:val="00FF61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6D5A"/>
    <w:pPr>
      <w:widowControl w:val="0"/>
    </w:pPr>
    <w:rPr>
      <w:kern w:val="2"/>
      <w:sz w:val="24"/>
      <w:szCs w:val="24"/>
    </w:rPr>
  </w:style>
  <w:style w:type="paragraph" w:styleId="1">
    <w:name w:val="heading 1"/>
    <w:basedOn w:val="a"/>
    <w:next w:val="a"/>
    <w:qFormat/>
    <w:rsid w:val="00BF310B"/>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BF310B"/>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BF310B"/>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BF310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BF310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BF310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BF310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BF310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BF310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F310B"/>
    <w:pPr>
      <w:spacing w:after="120"/>
      <w:ind w:leftChars="200" w:left="480"/>
    </w:pPr>
  </w:style>
  <w:style w:type="paragraph" w:styleId="20">
    <w:name w:val="Body Text Indent 2"/>
    <w:basedOn w:val="a"/>
    <w:rsid w:val="00BF310B"/>
    <w:pPr>
      <w:spacing w:after="120" w:line="480" w:lineRule="auto"/>
      <w:ind w:leftChars="200" w:left="480"/>
    </w:pPr>
  </w:style>
  <w:style w:type="character" w:styleId="a4">
    <w:name w:val="Hyperlink"/>
    <w:basedOn w:val="a0"/>
    <w:uiPriority w:val="99"/>
    <w:rsid w:val="00BF310B"/>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BF310B"/>
  </w:style>
  <w:style w:type="character" w:customStyle="1" w:styleId="a6">
    <w:name w:val="字元 字元"/>
    <w:basedOn w:val="a0"/>
    <w:semiHidden/>
    <w:locked/>
    <w:rsid w:val="00BF310B"/>
    <w:rPr>
      <w:rFonts w:eastAsia="新細明體"/>
      <w:kern w:val="2"/>
      <w:sz w:val="24"/>
      <w:szCs w:val="24"/>
      <w:lang w:val="en-US" w:eastAsia="zh-TW" w:bidi="ar-SA"/>
    </w:rPr>
  </w:style>
  <w:style w:type="character" w:customStyle="1" w:styleId="09">
    <w:name w:val="書籤字型09"/>
    <w:basedOn w:val="a0"/>
    <w:rsid w:val="00BF310B"/>
    <w:rPr>
      <w:rFonts w:ascii="Book Antiqua" w:eastAsia="標楷體" w:hAnsi="Book Antiqua" w:hint="default"/>
      <w:spacing w:val="0"/>
      <w:w w:val="100"/>
      <w:position w:val="0"/>
      <w:sz w:val="18"/>
    </w:rPr>
  </w:style>
  <w:style w:type="paragraph" w:styleId="a7">
    <w:name w:val="header"/>
    <w:basedOn w:val="a"/>
    <w:rsid w:val="00BF310B"/>
    <w:pPr>
      <w:tabs>
        <w:tab w:val="center" w:pos="4153"/>
        <w:tab w:val="right" w:pos="8306"/>
      </w:tabs>
      <w:snapToGrid w:val="0"/>
    </w:pPr>
    <w:rPr>
      <w:sz w:val="20"/>
      <w:szCs w:val="20"/>
    </w:rPr>
  </w:style>
  <w:style w:type="paragraph" w:styleId="a8">
    <w:name w:val="footer"/>
    <w:basedOn w:val="a"/>
    <w:link w:val="a9"/>
    <w:uiPriority w:val="99"/>
    <w:rsid w:val="00BF310B"/>
    <w:pPr>
      <w:tabs>
        <w:tab w:val="center" w:pos="4153"/>
        <w:tab w:val="right" w:pos="8306"/>
      </w:tabs>
      <w:snapToGrid w:val="0"/>
    </w:pPr>
    <w:rPr>
      <w:sz w:val="20"/>
      <w:szCs w:val="20"/>
    </w:rPr>
  </w:style>
  <w:style w:type="character" w:styleId="aa">
    <w:name w:val="page number"/>
    <w:basedOn w:val="a0"/>
    <w:rsid w:val="00BF310B"/>
  </w:style>
  <w:style w:type="character" w:styleId="ab">
    <w:name w:val="Strong"/>
    <w:basedOn w:val="a0"/>
    <w:qFormat/>
    <w:rsid w:val="00BF310B"/>
    <w:rPr>
      <w:b/>
      <w:bCs/>
    </w:rPr>
  </w:style>
  <w:style w:type="paragraph" w:styleId="Web">
    <w:name w:val="Normal (Web)"/>
    <w:basedOn w:val="a"/>
    <w:uiPriority w:val="99"/>
    <w:rsid w:val="00BF310B"/>
    <w:pPr>
      <w:widowControl/>
      <w:spacing w:before="100" w:beforeAutospacing="1" w:after="100" w:afterAutospacing="1"/>
    </w:pPr>
    <w:rPr>
      <w:rFonts w:ascii="新細明體" w:hAnsi="新細明體"/>
      <w:kern w:val="0"/>
    </w:rPr>
  </w:style>
  <w:style w:type="paragraph" w:styleId="ac">
    <w:name w:val="Date"/>
    <w:basedOn w:val="a"/>
    <w:next w:val="a"/>
    <w:rsid w:val="00BF310B"/>
    <w:pPr>
      <w:jc w:val="right"/>
    </w:pPr>
  </w:style>
  <w:style w:type="paragraph" w:styleId="30">
    <w:name w:val="Body Text Indent 3"/>
    <w:basedOn w:val="a"/>
    <w:rsid w:val="00BF310B"/>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BF310B"/>
    <w:rPr>
      <w:color w:val="800080"/>
      <w:u w:val="single"/>
    </w:rPr>
  </w:style>
  <w:style w:type="paragraph" w:customStyle="1" w:styleId="aa0">
    <w:name w:val="aa"/>
    <w:basedOn w:val="a"/>
    <w:rsid w:val="00BF310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BF310B"/>
  </w:style>
  <w:style w:type="paragraph" w:styleId="21">
    <w:name w:val="index 2"/>
    <w:basedOn w:val="a"/>
    <w:next w:val="a"/>
    <w:autoRedefine/>
    <w:semiHidden/>
    <w:rsid w:val="00BF310B"/>
    <w:pPr>
      <w:ind w:leftChars="200" w:left="200"/>
    </w:pPr>
  </w:style>
  <w:style w:type="paragraph" w:styleId="31">
    <w:name w:val="index 3"/>
    <w:basedOn w:val="a"/>
    <w:next w:val="a"/>
    <w:autoRedefine/>
    <w:semiHidden/>
    <w:rsid w:val="00BF310B"/>
    <w:pPr>
      <w:ind w:leftChars="400" w:left="400"/>
    </w:pPr>
  </w:style>
  <w:style w:type="paragraph" w:styleId="41">
    <w:name w:val="index 4"/>
    <w:basedOn w:val="a"/>
    <w:next w:val="a"/>
    <w:autoRedefine/>
    <w:semiHidden/>
    <w:rsid w:val="00BF310B"/>
    <w:pPr>
      <w:ind w:leftChars="600" w:left="600"/>
    </w:pPr>
  </w:style>
  <w:style w:type="paragraph" w:styleId="50">
    <w:name w:val="index 5"/>
    <w:basedOn w:val="a"/>
    <w:next w:val="a"/>
    <w:autoRedefine/>
    <w:semiHidden/>
    <w:rsid w:val="00BF310B"/>
    <w:pPr>
      <w:ind w:leftChars="800" w:left="800"/>
    </w:pPr>
  </w:style>
  <w:style w:type="paragraph" w:styleId="60">
    <w:name w:val="index 6"/>
    <w:basedOn w:val="a"/>
    <w:next w:val="a"/>
    <w:autoRedefine/>
    <w:semiHidden/>
    <w:rsid w:val="00BF310B"/>
    <w:pPr>
      <w:ind w:leftChars="1000" w:left="1000"/>
    </w:pPr>
  </w:style>
  <w:style w:type="paragraph" w:styleId="70">
    <w:name w:val="index 7"/>
    <w:basedOn w:val="a"/>
    <w:next w:val="a"/>
    <w:autoRedefine/>
    <w:semiHidden/>
    <w:rsid w:val="00BF310B"/>
    <w:pPr>
      <w:ind w:leftChars="1200" w:left="1200"/>
    </w:pPr>
  </w:style>
  <w:style w:type="paragraph" w:styleId="80">
    <w:name w:val="index 8"/>
    <w:basedOn w:val="a"/>
    <w:next w:val="a"/>
    <w:autoRedefine/>
    <w:semiHidden/>
    <w:rsid w:val="00BF310B"/>
    <w:pPr>
      <w:ind w:leftChars="1400" w:left="1400"/>
    </w:pPr>
  </w:style>
  <w:style w:type="paragraph" w:styleId="90">
    <w:name w:val="index 9"/>
    <w:basedOn w:val="a"/>
    <w:next w:val="a"/>
    <w:autoRedefine/>
    <w:semiHidden/>
    <w:rsid w:val="00BF310B"/>
    <w:pPr>
      <w:ind w:leftChars="1600" w:left="1600"/>
    </w:pPr>
  </w:style>
  <w:style w:type="paragraph" w:styleId="ae">
    <w:name w:val="index heading"/>
    <w:basedOn w:val="a"/>
    <w:next w:val="11"/>
    <w:semiHidden/>
    <w:rsid w:val="00BF310B"/>
  </w:style>
  <w:style w:type="character" w:styleId="af">
    <w:name w:val="annotation reference"/>
    <w:basedOn w:val="a0"/>
    <w:semiHidden/>
    <w:rsid w:val="00BF310B"/>
    <w:rPr>
      <w:sz w:val="18"/>
      <w:szCs w:val="18"/>
    </w:rPr>
  </w:style>
  <w:style w:type="paragraph" w:styleId="af0">
    <w:name w:val="footnote text"/>
    <w:basedOn w:val="a"/>
    <w:link w:val="af1"/>
    <w:rsid w:val="00BF310B"/>
    <w:pPr>
      <w:snapToGrid w:val="0"/>
    </w:pPr>
    <w:rPr>
      <w:sz w:val="20"/>
      <w:szCs w:val="20"/>
    </w:rPr>
  </w:style>
  <w:style w:type="character" w:styleId="af2">
    <w:name w:val="footnote reference"/>
    <w:basedOn w:val="a0"/>
    <w:rsid w:val="00BF310B"/>
    <w:rPr>
      <w:vertAlign w:val="superscript"/>
    </w:rPr>
  </w:style>
  <w:style w:type="paragraph" w:styleId="af3">
    <w:name w:val="annotation subject"/>
    <w:basedOn w:val="a5"/>
    <w:next w:val="a5"/>
    <w:semiHidden/>
    <w:rsid w:val="00BF310B"/>
    <w:rPr>
      <w:b/>
      <w:bCs/>
    </w:rPr>
  </w:style>
  <w:style w:type="paragraph" w:styleId="af4">
    <w:name w:val="Balloon Text"/>
    <w:basedOn w:val="a"/>
    <w:semiHidden/>
    <w:rsid w:val="00BF310B"/>
    <w:rPr>
      <w:rFonts w:ascii="Arial" w:hAnsi="Arial"/>
      <w:sz w:val="18"/>
      <w:szCs w:val="18"/>
    </w:rPr>
  </w:style>
  <w:style w:type="paragraph" w:styleId="32">
    <w:name w:val="Body Text 3"/>
    <w:basedOn w:val="a"/>
    <w:rsid w:val="00BF310B"/>
    <w:rPr>
      <w:rFonts w:eastAsia="標楷體"/>
      <w:sz w:val="26"/>
    </w:rPr>
  </w:style>
  <w:style w:type="paragraph" w:styleId="22">
    <w:name w:val="Body Text 2"/>
    <w:basedOn w:val="a"/>
    <w:rsid w:val="00BF310B"/>
    <w:pPr>
      <w:spacing w:after="120" w:line="480" w:lineRule="auto"/>
    </w:pPr>
  </w:style>
  <w:style w:type="paragraph" w:styleId="af5">
    <w:name w:val="Body Text"/>
    <w:basedOn w:val="a"/>
    <w:rsid w:val="00BF310B"/>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afb">
    <w:name w:val="caption"/>
    <w:basedOn w:val="a"/>
    <w:next w:val="a"/>
    <w:qFormat/>
    <w:rsid w:val="00E6033D"/>
    <w:pPr>
      <w:widowControl/>
      <w:autoSpaceDE w:val="0"/>
      <w:autoSpaceDN w:val="0"/>
      <w:adjustRightInd w:val="0"/>
    </w:pPr>
    <w:rPr>
      <w:rFonts w:ascii="新細明體" w:hAnsi="新細明體" w:cs="新細明體"/>
      <w:kern w:val="0"/>
    </w:rPr>
  </w:style>
  <w:style w:type="paragraph" w:customStyle="1" w:styleId="rptmsonormal">
    <w:name w:val="rpt_msonormal"/>
    <w:basedOn w:val="a"/>
    <w:rsid w:val="0052531E"/>
    <w:pPr>
      <w:widowControl/>
      <w:spacing w:before="100" w:beforeAutospacing="1" w:after="100" w:afterAutospacing="1"/>
    </w:pPr>
    <w:rPr>
      <w:rFonts w:ascii="新細明體" w:hAnsi="新細明體" w:cs="新細明體"/>
      <w:kern w:val="0"/>
    </w:rPr>
  </w:style>
  <w:style w:type="character" w:customStyle="1" w:styleId="googqs-tidbit1">
    <w:name w:val="goog_qs-tidbit1"/>
    <w:basedOn w:val="a0"/>
    <w:rsid w:val="0052531E"/>
    <w:rPr>
      <w:vanish w:val="0"/>
      <w:webHidden w:val="0"/>
      <w:specVanish w:val="0"/>
    </w:rPr>
  </w:style>
  <w:style w:type="paragraph" w:customStyle="1" w:styleId="05">
    <w:name w:val="05內文"/>
    <w:basedOn w:val="a"/>
    <w:rsid w:val="00267873"/>
    <w:pPr>
      <w:adjustRightInd w:val="0"/>
      <w:spacing w:afterLines="30" w:line="400" w:lineRule="exact"/>
      <w:ind w:firstLineChars="200" w:firstLine="460"/>
      <w:jc w:val="both"/>
      <w:textAlignment w:val="baseline"/>
    </w:pPr>
    <w:rPr>
      <w:sz w:val="23"/>
    </w:rPr>
  </w:style>
  <w:style w:type="paragraph" w:customStyle="1" w:styleId="afc">
    <w:name w:val="表文"/>
    <w:basedOn w:val="a"/>
    <w:rsid w:val="00267873"/>
    <w:pPr>
      <w:widowControl/>
      <w:snapToGrid w:val="0"/>
      <w:ind w:left="85" w:right="85"/>
      <w:jc w:val="both"/>
    </w:pPr>
    <w:rPr>
      <w:rFonts w:eastAsia="華康中明體"/>
      <w:kern w:val="0"/>
      <w:sz w:val="18"/>
    </w:rPr>
  </w:style>
  <w:style w:type="character" w:customStyle="1" w:styleId="dct-tt">
    <w:name w:val="dct-tt"/>
    <w:rsid w:val="00DD66D1"/>
    <w:rPr>
      <w:rFonts w:ascii="Arial" w:hAnsi="Arial" w:cs="Arial" w:hint="default"/>
    </w:rPr>
  </w:style>
  <w:style w:type="character" w:customStyle="1" w:styleId="af1">
    <w:name w:val="註腳文字 字元"/>
    <w:basedOn w:val="a0"/>
    <w:link w:val="af0"/>
    <w:rsid w:val="00614A8C"/>
    <w:rPr>
      <w:kern w:val="2"/>
    </w:rPr>
  </w:style>
  <w:style w:type="paragraph" w:customStyle="1" w:styleId="23">
    <w:name w:val="樣式2"/>
    <w:basedOn w:val="a"/>
    <w:link w:val="24"/>
    <w:qFormat/>
    <w:rsid w:val="003D5F03"/>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3D5F03"/>
    <w:rPr>
      <w:rFonts w:eastAsia="標楷體" w:hAnsi="標楷體"/>
      <w:kern w:val="2"/>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6D5A"/>
    <w:pPr>
      <w:widowControl w:val="0"/>
    </w:pPr>
    <w:rPr>
      <w:kern w:val="2"/>
      <w:sz w:val="24"/>
      <w:szCs w:val="24"/>
    </w:rPr>
  </w:style>
  <w:style w:type="paragraph" w:styleId="1">
    <w:name w:val="heading 1"/>
    <w:basedOn w:val="a"/>
    <w:next w:val="a"/>
    <w:qFormat/>
    <w:rsid w:val="00BF310B"/>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BF310B"/>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BF310B"/>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BF310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BF310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BF310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BF310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BF310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BF310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F310B"/>
    <w:pPr>
      <w:spacing w:after="120"/>
      <w:ind w:leftChars="200" w:left="480"/>
    </w:pPr>
  </w:style>
  <w:style w:type="paragraph" w:styleId="20">
    <w:name w:val="Body Text Indent 2"/>
    <w:basedOn w:val="a"/>
    <w:rsid w:val="00BF310B"/>
    <w:pPr>
      <w:spacing w:after="120" w:line="480" w:lineRule="auto"/>
      <w:ind w:leftChars="200" w:left="480"/>
    </w:pPr>
  </w:style>
  <w:style w:type="character" w:styleId="a4">
    <w:name w:val="Hyperlink"/>
    <w:basedOn w:val="a0"/>
    <w:uiPriority w:val="99"/>
    <w:rsid w:val="00BF310B"/>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BF310B"/>
  </w:style>
  <w:style w:type="character" w:customStyle="1" w:styleId="a6">
    <w:name w:val="字元 字元"/>
    <w:basedOn w:val="a0"/>
    <w:semiHidden/>
    <w:locked/>
    <w:rsid w:val="00BF310B"/>
    <w:rPr>
      <w:rFonts w:eastAsia="新細明體"/>
      <w:kern w:val="2"/>
      <w:sz w:val="24"/>
      <w:szCs w:val="24"/>
      <w:lang w:val="en-US" w:eastAsia="zh-TW" w:bidi="ar-SA"/>
    </w:rPr>
  </w:style>
  <w:style w:type="character" w:customStyle="1" w:styleId="09">
    <w:name w:val="書籤字型09"/>
    <w:basedOn w:val="a0"/>
    <w:rsid w:val="00BF310B"/>
    <w:rPr>
      <w:rFonts w:ascii="Book Antiqua" w:eastAsia="標楷體" w:hAnsi="Book Antiqua" w:hint="default"/>
      <w:spacing w:val="0"/>
      <w:w w:val="100"/>
      <w:position w:val="0"/>
      <w:sz w:val="18"/>
    </w:rPr>
  </w:style>
  <w:style w:type="paragraph" w:styleId="a7">
    <w:name w:val="header"/>
    <w:basedOn w:val="a"/>
    <w:rsid w:val="00BF310B"/>
    <w:pPr>
      <w:tabs>
        <w:tab w:val="center" w:pos="4153"/>
        <w:tab w:val="right" w:pos="8306"/>
      </w:tabs>
      <w:snapToGrid w:val="0"/>
    </w:pPr>
    <w:rPr>
      <w:sz w:val="20"/>
      <w:szCs w:val="20"/>
    </w:rPr>
  </w:style>
  <w:style w:type="paragraph" w:styleId="a8">
    <w:name w:val="footer"/>
    <w:basedOn w:val="a"/>
    <w:link w:val="a9"/>
    <w:uiPriority w:val="99"/>
    <w:rsid w:val="00BF310B"/>
    <w:pPr>
      <w:tabs>
        <w:tab w:val="center" w:pos="4153"/>
        <w:tab w:val="right" w:pos="8306"/>
      </w:tabs>
      <w:snapToGrid w:val="0"/>
    </w:pPr>
    <w:rPr>
      <w:sz w:val="20"/>
      <w:szCs w:val="20"/>
    </w:rPr>
  </w:style>
  <w:style w:type="character" w:styleId="aa">
    <w:name w:val="page number"/>
    <w:basedOn w:val="a0"/>
    <w:rsid w:val="00BF310B"/>
  </w:style>
  <w:style w:type="character" w:styleId="ab">
    <w:name w:val="Strong"/>
    <w:basedOn w:val="a0"/>
    <w:qFormat/>
    <w:rsid w:val="00BF310B"/>
    <w:rPr>
      <w:b/>
      <w:bCs/>
    </w:rPr>
  </w:style>
  <w:style w:type="paragraph" w:styleId="Web">
    <w:name w:val="Normal (Web)"/>
    <w:basedOn w:val="a"/>
    <w:uiPriority w:val="99"/>
    <w:rsid w:val="00BF310B"/>
    <w:pPr>
      <w:widowControl/>
      <w:spacing w:before="100" w:beforeAutospacing="1" w:after="100" w:afterAutospacing="1"/>
    </w:pPr>
    <w:rPr>
      <w:rFonts w:ascii="新細明體" w:hAnsi="新細明體"/>
      <w:kern w:val="0"/>
    </w:rPr>
  </w:style>
  <w:style w:type="paragraph" w:styleId="ac">
    <w:name w:val="Date"/>
    <w:basedOn w:val="a"/>
    <w:next w:val="a"/>
    <w:rsid w:val="00BF310B"/>
    <w:pPr>
      <w:jc w:val="right"/>
    </w:pPr>
  </w:style>
  <w:style w:type="paragraph" w:styleId="30">
    <w:name w:val="Body Text Indent 3"/>
    <w:basedOn w:val="a"/>
    <w:rsid w:val="00BF310B"/>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BF310B"/>
    <w:rPr>
      <w:color w:val="800080"/>
      <w:u w:val="single"/>
    </w:rPr>
  </w:style>
  <w:style w:type="paragraph" w:customStyle="1" w:styleId="aa0">
    <w:name w:val="aa"/>
    <w:basedOn w:val="a"/>
    <w:rsid w:val="00BF310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BF310B"/>
  </w:style>
  <w:style w:type="paragraph" w:styleId="21">
    <w:name w:val="index 2"/>
    <w:basedOn w:val="a"/>
    <w:next w:val="a"/>
    <w:autoRedefine/>
    <w:semiHidden/>
    <w:rsid w:val="00BF310B"/>
    <w:pPr>
      <w:ind w:leftChars="200" w:left="200"/>
    </w:pPr>
  </w:style>
  <w:style w:type="paragraph" w:styleId="31">
    <w:name w:val="index 3"/>
    <w:basedOn w:val="a"/>
    <w:next w:val="a"/>
    <w:autoRedefine/>
    <w:semiHidden/>
    <w:rsid w:val="00BF310B"/>
    <w:pPr>
      <w:ind w:leftChars="400" w:left="400"/>
    </w:pPr>
  </w:style>
  <w:style w:type="paragraph" w:styleId="41">
    <w:name w:val="index 4"/>
    <w:basedOn w:val="a"/>
    <w:next w:val="a"/>
    <w:autoRedefine/>
    <w:semiHidden/>
    <w:rsid w:val="00BF310B"/>
    <w:pPr>
      <w:ind w:leftChars="600" w:left="600"/>
    </w:pPr>
  </w:style>
  <w:style w:type="paragraph" w:styleId="50">
    <w:name w:val="index 5"/>
    <w:basedOn w:val="a"/>
    <w:next w:val="a"/>
    <w:autoRedefine/>
    <w:semiHidden/>
    <w:rsid w:val="00BF310B"/>
    <w:pPr>
      <w:ind w:leftChars="800" w:left="800"/>
    </w:pPr>
  </w:style>
  <w:style w:type="paragraph" w:styleId="60">
    <w:name w:val="index 6"/>
    <w:basedOn w:val="a"/>
    <w:next w:val="a"/>
    <w:autoRedefine/>
    <w:semiHidden/>
    <w:rsid w:val="00BF310B"/>
    <w:pPr>
      <w:ind w:leftChars="1000" w:left="1000"/>
    </w:pPr>
  </w:style>
  <w:style w:type="paragraph" w:styleId="70">
    <w:name w:val="index 7"/>
    <w:basedOn w:val="a"/>
    <w:next w:val="a"/>
    <w:autoRedefine/>
    <w:semiHidden/>
    <w:rsid w:val="00BF310B"/>
    <w:pPr>
      <w:ind w:leftChars="1200" w:left="1200"/>
    </w:pPr>
  </w:style>
  <w:style w:type="paragraph" w:styleId="80">
    <w:name w:val="index 8"/>
    <w:basedOn w:val="a"/>
    <w:next w:val="a"/>
    <w:autoRedefine/>
    <w:semiHidden/>
    <w:rsid w:val="00BF310B"/>
    <w:pPr>
      <w:ind w:leftChars="1400" w:left="1400"/>
    </w:pPr>
  </w:style>
  <w:style w:type="paragraph" w:styleId="90">
    <w:name w:val="index 9"/>
    <w:basedOn w:val="a"/>
    <w:next w:val="a"/>
    <w:autoRedefine/>
    <w:semiHidden/>
    <w:rsid w:val="00BF310B"/>
    <w:pPr>
      <w:ind w:leftChars="1600" w:left="1600"/>
    </w:pPr>
  </w:style>
  <w:style w:type="paragraph" w:styleId="ae">
    <w:name w:val="index heading"/>
    <w:basedOn w:val="a"/>
    <w:next w:val="11"/>
    <w:semiHidden/>
    <w:rsid w:val="00BF310B"/>
  </w:style>
  <w:style w:type="character" w:styleId="af">
    <w:name w:val="annotation reference"/>
    <w:basedOn w:val="a0"/>
    <w:semiHidden/>
    <w:rsid w:val="00BF310B"/>
    <w:rPr>
      <w:sz w:val="18"/>
      <w:szCs w:val="18"/>
    </w:rPr>
  </w:style>
  <w:style w:type="paragraph" w:styleId="af0">
    <w:name w:val="footnote text"/>
    <w:basedOn w:val="a"/>
    <w:link w:val="af1"/>
    <w:rsid w:val="00BF310B"/>
    <w:pPr>
      <w:snapToGrid w:val="0"/>
    </w:pPr>
    <w:rPr>
      <w:sz w:val="20"/>
      <w:szCs w:val="20"/>
    </w:rPr>
  </w:style>
  <w:style w:type="character" w:styleId="af2">
    <w:name w:val="footnote reference"/>
    <w:basedOn w:val="a0"/>
    <w:rsid w:val="00BF310B"/>
    <w:rPr>
      <w:vertAlign w:val="superscript"/>
    </w:rPr>
  </w:style>
  <w:style w:type="paragraph" w:styleId="af3">
    <w:name w:val="annotation subject"/>
    <w:basedOn w:val="a5"/>
    <w:next w:val="a5"/>
    <w:semiHidden/>
    <w:rsid w:val="00BF310B"/>
    <w:rPr>
      <w:b/>
      <w:bCs/>
    </w:rPr>
  </w:style>
  <w:style w:type="paragraph" w:styleId="af4">
    <w:name w:val="Balloon Text"/>
    <w:basedOn w:val="a"/>
    <w:semiHidden/>
    <w:rsid w:val="00BF310B"/>
    <w:rPr>
      <w:rFonts w:ascii="Arial" w:hAnsi="Arial"/>
      <w:sz w:val="18"/>
      <w:szCs w:val="18"/>
    </w:rPr>
  </w:style>
  <w:style w:type="paragraph" w:styleId="32">
    <w:name w:val="Body Text 3"/>
    <w:basedOn w:val="a"/>
    <w:rsid w:val="00BF310B"/>
    <w:rPr>
      <w:rFonts w:eastAsia="標楷體"/>
      <w:sz w:val="26"/>
    </w:rPr>
  </w:style>
  <w:style w:type="paragraph" w:styleId="22">
    <w:name w:val="Body Text 2"/>
    <w:basedOn w:val="a"/>
    <w:rsid w:val="00BF310B"/>
    <w:pPr>
      <w:spacing w:after="120" w:line="480" w:lineRule="auto"/>
    </w:pPr>
  </w:style>
  <w:style w:type="paragraph" w:styleId="af5">
    <w:name w:val="Body Text"/>
    <w:basedOn w:val="a"/>
    <w:rsid w:val="00BF310B"/>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afb">
    <w:name w:val="caption"/>
    <w:basedOn w:val="a"/>
    <w:next w:val="a"/>
    <w:qFormat/>
    <w:rsid w:val="00E6033D"/>
    <w:pPr>
      <w:widowControl/>
      <w:autoSpaceDE w:val="0"/>
      <w:autoSpaceDN w:val="0"/>
      <w:adjustRightInd w:val="0"/>
    </w:pPr>
    <w:rPr>
      <w:rFonts w:ascii="新細明體" w:hAnsi="新細明體" w:cs="新細明體"/>
      <w:kern w:val="0"/>
    </w:rPr>
  </w:style>
  <w:style w:type="paragraph" w:customStyle="1" w:styleId="rptmsonormal">
    <w:name w:val="rpt_msonormal"/>
    <w:basedOn w:val="a"/>
    <w:rsid w:val="0052531E"/>
    <w:pPr>
      <w:widowControl/>
      <w:spacing w:before="100" w:beforeAutospacing="1" w:after="100" w:afterAutospacing="1"/>
    </w:pPr>
    <w:rPr>
      <w:rFonts w:ascii="新細明體" w:hAnsi="新細明體" w:cs="新細明體"/>
      <w:kern w:val="0"/>
    </w:rPr>
  </w:style>
  <w:style w:type="character" w:customStyle="1" w:styleId="googqs-tidbit1">
    <w:name w:val="goog_qs-tidbit1"/>
    <w:basedOn w:val="a0"/>
    <w:rsid w:val="0052531E"/>
    <w:rPr>
      <w:vanish w:val="0"/>
      <w:webHidden w:val="0"/>
      <w:specVanish w:val="0"/>
    </w:rPr>
  </w:style>
  <w:style w:type="paragraph" w:customStyle="1" w:styleId="05">
    <w:name w:val="05內文"/>
    <w:basedOn w:val="a"/>
    <w:rsid w:val="00267873"/>
    <w:pPr>
      <w:adjustRightInd w:val="0"/>
      <w:spacing w:afterLines="30" w:line="400" w:lineRule="exact"/>
      <w:ind w:firstLineChars="200" w:firstLine="460"/>
      <w:jc w:val="both"/>
      <w:textAlignment w:val="baseline"/>
    </w:pPr>
    <w:rPr>
      <w:sz w:val="23"/>
    </w:rPr>
  </w:style>
  <w:style w:type="paragraph" w:customStyle="1" w:styleId="afc">
    <w:name w:val="表文"/>
    <w:basedOn w:val="a"/>
    <w:rsid w:val="00267873"/>
    <w:pPr>
      <w:widowControl/>
      <w:snapToGrid w:val="0"/>
      <w:ind w:left="85" w:right="85"/>
      <w:jc w:val="both"/>
    </w:pPr>
    <w:rPr>
      <w:rFonts w:eastAsia="華康中明體"/>
      <w:kern w:val="0"/>
      <w:sz w:val="18"/>
    </w:rPr>
  </w:style>
  <w:style w:type="character" w:customStyle="1" w:styleId="dct-tt">
    <w:name w:val="dct-tt"/>
    <w:rsid w:val="00DD66D1"/>
    <w:rPr>
      <w:rFonts w:ascii="Arial" w:hAnsi="Arial" w:cs="Arial" w:hint="default"/>
    </w:rPr>
  </w:style>
  <w:style w:type="character" w:customStyle="1" w:styleId="af1">
    <w:name w:val="註腳文字 字元"/>
    <w:basedOn w:val="a0"/>
    <w:link w:val="af0"/>
    <w:rsid w:val="00614A8C"/>
    <w:rPr>
      <w:kern w:val="2"/>
    </w:rPr>
  </w:style>
  <w:style w:type="paragraph" w:customStyle="1" w:styleId="23">
    <w:name w:val="樣式2"/>
    <w:basedOn w:val="a"/>
    <w:link w:val="24"/>
    <w:qFormat/>
    <w:rsid w:val="003D5F03"/>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3D5F03"/>
    <w:rPr>
      <w:rFonts w:eastAsia="標楷體" w:hAnsi="標楷體"/>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56221958">
      <w:bodyDiv w:val="1"/>
      <w:marLeft w:val="0"/>
      <w:marRight w:val="0"/>
      <w:marTop w:val="0"/>
      <w:marBottom w:val="0"/>
      <w:divBdr>
        <w:top w:val="none" w:sz="0" w:space="0" w:color="auto"/>
        <w:left w:val="none" w:sz="0" w:space="0" w:color="auto"/>
        <w:bottom w:val="none" w:sz="0" w:space="0" w:color="auto"/>
        <w:right w:val="none" w:sz="0" w:space="0" w:color="auto"/>
      </w:divBdr>
    </w:div>
    <w:div w:id="563873592">
      <w:bodyDiv w:val="1"/>
      <w:marLeft w:val="0"/>
      <w:marRight w:val="0"/>
      <w:marTop w:val="0"/>
      <w:marBottom w:val="0"/>
      <w:divBdr>
        <w:top w:val="none" w:sz="0" w:space="0" w:color="auto"/>
        <w:left w:val="none" w:sz="0" w:space="0" w:color="auto"/>
        <w:bottom w:val="none" w:sz="0" w:space="0" w:color="auto"/>
        <w:right w:val="none" w:sz="0" w:space="0" w:color="auto"/>
      </w:divBdr>
    </w:div>
    <w:div w:id="623266915">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533948">
      <w:bodyDiv w:val="1"/>
      <w:marLeft w:val="0"/>
      <w:marRight w:val="0"/>
      <w:marTop w:val="0"/>
      <w:marBottom w:val="0"/>
      <w:divBdr>
        <w:top w:val="none" w:sz="0" w:space="0" w:color="auto"/>
        <w:left w:val="none" w:sz="0" w:space="0" w:color="auto"/>
        <w:bottom w:val="none" w:sz="0" w:space="0" w:color="auto"/>
        <w:right w:val="none" w:sz="0" w:space="0" w:color="auto"/>
      </w:divBdr>
    </w:div>
    <w:div w:id="895430835">
      <w:bodyDiv w:val="1"/>
      <w:marLeft w:val="0"/>
      <w:marRight w:val="0"/>
      <w:marTop w:val="0"/>
      <w:marBottom w:val="0"/>
      <w:divBdr>
        <w:top w:val="none" w:sz="0" w:space="0" w:color="auto"/>
        <w:left w:val="none" w:sz="0" w:space="0" w:color="auto"/>
        <w:bottom w:val="none" w:sz="0" w:space="0" w:color="auto"/>
        <w:right w:val="none" w:sz="0" w:space="0" w:color="auto"/>
      </w:divBdr>
    </w:div>
    <w:div w:id="977996955">
      <w:bodyDiv w:val="1"/>
      <w:marLeft w:val="0"/>
      <w:marRight w:val="0"/>
      <w:marTop w:val="0"/>
      <w:marBottom w:val="0"/>
      <w:divBdr>
        <w:top w:val="none" w:sz="0" w:space="0" w:color="auto"/>
        <w:left w:val="none" w:sz="0" w:space="0" w:color="auto"/>
        <w:bottom w:val="none" w:sz="0" w:space="0" w:color="auto"/>
        <w:right w:val="none" w:sz="0" w:space="0" w:color="auto"/>
      </w:divBdr>
    </w:div>
    <w:div w:id="1072774047">
      <w:bodyDiv w:val="1"/>
      <w:marLeft w:val="0"/>
      <w:marRight w:val="0"/>
      <w:marTop w:val="0"/>
      <w:marBottom w:val="0"/>
      <w:divBdr>
        <w:top w:val="none" w:sz="0" w:space="0" w:color="auto"/>
        <w:left w:val="none" w:sz="0" w:space="0" w:color="auto"/>
        <w:bottom w:val="none" w:sz="0" w:space="0" w:color="auto"/>
        <w:right w:val="none" w:sz="0" w:space="0" w:color="auto"/>
      </w:divBdr>
    </w:div>
    <w:div w:id="1150563382">
      <w:bodyDiv w:val="1"/>
      <w:marLeft w:val="0"/>
      <w:marRight w:val="0"/>
      <w:marTop w:val="0"/>
      <w:marBottom w:val="0"/>
      <w:divBdr>
        <w:top w:val="none" w:sz="0" w:space="0" w:color="auto"/>
        <w:left w:val="none" w:sz="0" w:space="0" w:color="auto"/>
        <w:bottom w:val="none" w:sz="0" w:space="0" w:color="auto"/>
        <w:right w:val="none" w:sz="0" w:space="0" w:color="auto"/>
      </w:divBdr>
    </w:div>
    <w:div w:id="1265917843">
      <w:bodyDiv w:val="1"/>
      <w:marLeft w:val="0"/>
      <w:marRight w:val="0"/>
      <w:marTop w:val="0"/>
      <w:marBottom w:val="0"/>
      <w:divBdr>
        <w:top w:val="none" w:sz="0" w:space="0" w:color="auto"/>
        <w:left w:val="none" w:sz="0" w:space="0" w:color="auto"/>
        <w:bottom w:val="none" w:sz="0" w:space="0" w:color="auto"/>
        <w:right w:val="none" w:sz="0" w:space="0" w:color="auto"/>
      </w:divBdr>
    </w:div>
    <w:div w:id="132215523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363244264">
      <w:bodyDiv w:val="1"/>
      <w:marLeft w:val="0"/>
      <w:marRight w:val="0"/>
      <w:marTop w:val="0"/>
      <w:marBottom w:val="0"/>
      <w:divBdr>
        <w:top w:val="none" w:sz="0" w:space="0" w:color="auto"/>
        <w:left w:val="none" w:sz="0" w:space="0" w:color="auto"/>
        <w:bottom w:val="none" w:sz="0" w:space="0" w:color="auto"/>
        <w:right w:val="none" w:sz="0" w:space="0" w:color="auto"/>
      </w:divBdr>
    </w:div>
    <w:div w:id="1527870251">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828277929">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274681">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footer" Target="footer8.xml"/><Relationship Id="rId21" Type="http://schemas.openxmlformats.org/officeDocument/2006/relationships/header" Target="header9.xml"/><Relationship Id="rId34" Type="http://schemas.openxmlformats.org/officeDocument/2006/relationships/footer" Target="footer7.xml"/><Relationship Id="rId42" Type="http://schemas.openxmlformats.org/officeDocument/2006/relationships/oleObject" Target="embeddings/oleObject2.bin"/><Relationship Id="rId47" Type="http://schemas.openxmlformats.org/officeDocument/2006/relationships/image" Target="media/image7.wmf"/><Relationship Id="rId50" Type="http://schemas.openxmlformats.org/officeDocument/2006/relationships/oleObject" Target="embeddings/oleObject6.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3.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image" Target="media/image6.w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5.xml"/><Relationship Id="rId44" Type="http://schemas.openxmlformats.org/officeDocument/2006/relationships/oleObject" Target="embeddings/oleObject3.bin"/><Relationship Id="rId52" Type="http://schemas.openxmlformats.org/officeDocument/2006/relationships/hyperlink" Target="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3.emf"/><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image" Target="media/image5.wmf"/><Relationship Id="rId48" Type="http://schemas.openxmlformats.org/officeDocument/2006/relationships/oleObject" Target="embeddings/oleObject5.bin"/><Relationship Id="rId8" Type="http://schemas.openxmlformats.org/officeDocument/2006/relationships/endnotes" Target="endnotes.xml"/><Relationship Id="rId51" Type="http://schemas.openxmlformats.org/officeDocument/2006/relationships/hyperlink" Target="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header" Target="header17.xml"/><Relationship Id="rId38" Type="http://schemas.openxmlformats.org/officeDocument/2006/relationships/header" Target="header20.xml"/><Relationship Id="rId46" Type="http://schemas.openxmlformats.org/officeDocument/2006/relationships/oleObject" Target="embeddings/oleObject4.bin"/><Relationship Id="rId20" Type="http://schemas.openxmlformats.org/officeDocument/2006/relationships/footer" Target="footer4.xml"/><Relationship Id="rId41" Type="http://schemas.openxmlformats.org/officeDocument/2006/relationships/image" Target="media/image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oleObject" Target="embeddings/oleObject1.bin"/><Relationship Id="rId36" Type="http://schemas.openxmlformats.org/officeDocument/2006/relationships/hyperlink" Target="https://www.osha.gov/pls/imis/sic_manual.display?id=834&amp;tab=description" TargetMode="External"/><Relationship Id="rId49" Type="http://schemas.openxmlformats.org/officeDocument/2006/relationships/image" Target="media/image8.wmf"/></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FAB68-FAD7-468C-8DD8-2E210E14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157</TotalTime>
  <Pages>108</Pages>
  <Words>7486</Words>
  <Characters>42671</Characters>
  <Application>Microsoft Office Word</Application>
  <DocSecurity>0</DocSecurity>
  <Lines>355</Lines>
  <Paragraphs>100</Paragraphs>
  <ScaleCrop>false</ScaleCrop>
  <Company/>
  <LinksUpToDate>false</LinksUpToDate>
  <CharactersWithSpaces>50057</CharactersWithSpaces>
  <SharedDoc>false</SharedDoc>
  <HLinks>
    <vt:vector size="90" baseType="variant">
      <vt:variant>
        <vt:i4>2949194</vt:i4>
      </vt:variant>
      <vt:variant>
        <vt:i4>99</vt:i4>
      </vt:variant>
      <vt:variant>
        <vt:i4>0</vt:i4>
      </vt:variant>
      <vt:variant>
        <vt:i4>5</vt:i4>
      </vt:variant>
      <vt:variant>
        <vt:lpwstr>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vt:lpwstr>
      </vt:variant>
      <vt:variant>
        <vt:lpwstr/>
      </vt:variant>
      <vt:variant>
        <vt:i4>2949194</vt:i4>
      </vt:variant>
      <vt:variant>
        <vt:i4>78</vt:i4>
      </vt:variant>
      <vt:variant>
        <vt:i4>0</vt:i4>
      </vt:variant>
      <vt:variant>
        <vt:i4>5</vt:i4>
      </vt:variant>
      <vt:variant>
        <vt:lpwstr>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vt:lpwstr>
      </vt:variant>
      <vt:variant>
        <vt:lpwstr/>
      </vt:variant>
      <vt:variant>
        <vt:i4>4325485</vt:i4>
      </vt:variant>
      <vt:variant>
        <vt:i4>75</vt:i4>
      </vt:variant>
      <vt:variant>
        <vt:i4>0</vt:i4>
      </vt:variant>
      <vt:variant>
        <vt:i4>5</vt:i4>
      </vt:variant>
      <vt:variant>
        <vt:lpwstr>https://www.osha.gov/pls/imis/sic_manual.display?id=834&amp;tab=description</vt:lpwstr>
      </vt:variant>
      <vt:variant>
        <vt:lpwstr/>
      </vt:variant>
      <vt:variant>
        <vt:i4>2949194</vt:i4>
      </vt:variant>
      <vt:variant>
        <vt:i4>63</vt:i4>
      </vt:variant>
      <vt:variant>
        <vt:i4>0</vt:i4>
      </vt:variant>
      <vt:variant>
        <vt:i4>5</vt:i4>
      </vt:variant>
      <vt:variant>
        <vt:lpwstr>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vt:lpwstr>
      </vt:variant>
      <vt:variant>
        <vt:lpwstr/>
      </vt:variant>
      <vt:variant>
        <vt:i4>2949194</vt:i4>
      </vt:variant>
      <vt:variant>
        <vt:i4>60</vt:i4>
      </vt:variant>
      <vt:variant>
        <vt:i4>0</vt:i4>
      </vt:variant>
      <vt:variant>
        <vt:i4>5</vt:i4>
      </vt:variant>
      <vt:variant>
        <vt:lpwstr>http://translate.googleusercontent.com/translate_c?depth=1&amp;hl=zh-TW&amp;prev=/search%3Fq%3Dbondsonline%26client%3Dfirefox-a%26hs%3Dnhw%26sa%3DX%26rls%3Dorg.mozilla:zh-TW:official%26channel%3Dnp%26biw%3D1440%26bih%3D738&amp;rurl=translate.google.com.tw&amp;sl=en&amp;u=http://www.bondsonline.com/&amp;usg=ALkJrhhonQNtJhZpD_vUl9ow6D8mZSCurg</vt:lpwstr>
      </vt:variant>
      <vt:variant>
        <vt:lpwstr/>
      </vt:variant>
      <vt:variant>
        <vt:i4>2031671</vt:i4>
      </vt:variant>
      <vt:variant>
        <vt:i4>53</vt:i4>
      </vt:variant>
      <vt:variant>
        <vt:i4>0</vt:i4>
      </vt:variant>
      <vt:variant>
        <vt:i4>5</vt:i4>
      </vt:variant>
      <vt:variant>
        <vt:lpwstr/>
      </vt:variant>
      <vt:variant>
        <vt:lpwstr>_Toc275960663</vt:lpwstr>
      </vt:variant>
      <vt:variant>
        <vt:i4>2031671</vt:i4>
      </vt:variant>
      <vt:variant>
        <vt:i4>47</vt:i4>
      </vt:variant>
      <vt:variant>
        <vt:i4>0</vt:i4>
      </vt:variant>
      <vt:variant>
        <vt:i4>5</vt:i4>
      </vt:variant>
      <vt:variant>
        <vt:lpwstr/>
      </vt:variant>
      <vt:variant>
        <vt:lpwstr>_Toc275960661</vt:lpwstr>
      </vt:variant>
      <vt:variant>
        <vt:i4>1835063</vt:i4>
      </vt:variant>
      <vt:variant>
        <vt:i4>41</vt:i4>
      </vt:variant>
      <vt:variant>
        <vt:i4>0</vt:i4>
      </vt:variant>
      <vt:variant>
        <vt:i4>5</vt:i4>
      </vt:variant>
      <vt:variant>
        <vt:lpwstr/>
      </vt:variant>
      <vt:variant>
        <vt:lpwstr>_Toc275960659</vt:lpwstr>
      </vt:variant>
      <vt:variant>
        <vt:i4>1835063</vt:i4>
      </vt:variant>
      <vt:variant>
        <vt:i4>38</vt:i4>
      </vt:variant>
      <vt:variant>
        <vt:i4>0</vt:i4>
      </vt:variant>
      <vt:variant>
        <vt:i4>5</vt:i4>
      </vt:variant>
      <vt:variant>
        <vt:lpwstr/>
      </vt:variant>
      <vt:variant>
        <vt:lpwstr>_Toc275960657</vt:lpwstr>
      </vt:variant>
      <vt:variant>
        <vt:i4>1835063</vt:i4>
      </vt:variant>
      <vt:variant>
        <vt:i4>32</vt:i4>
      </vt:variant>
      <vt:variant>
        <vt:i4>0</vt:i4>
      </vt:variant>
      <vt:variant>
        <vt:i4>5</vt:i4>
      </vt:variant>
      <vt:variant>
        <vt:lpwstr/>
      </vt:variant>
      <vt:variant>
        <vt:lpwstr>_Toc275960655</vt:lpwstr>
      </vt:variant>
      <vt:variant>
        <vt:i4>1835063</vt:i4>
      </vt:variant>
      <vt:variant>
        <vt:i4>26</vt:i4>
      </vt:variant>
      <vt:variant>
        <vt:i4>0</vt:i4>
      </vt:variant>
      <vt:variant>
        <vt:i4>5</vt:i4>
      </vt:variant>
      <vt:variant>
        <vt:lpwstr/>
      </vt:variant>
      <vt:variant>
        <vt:lpwstr>_Toc275960653</vt:lpwstr>
      </vt:variant>
      <vt:variant>
        <vt:i4>1835063</vt:i4>
      </vt:variant>
      <vt:variant>
        <vt:i4>20</vt:i4>
      </vt:variant>
      <vt:variant>
        <vt:i4>0</vt:i4>
      </vt:variant>
      <vt:variant>
        <vt:i4>5</vt:i4>
      </vt:variant>
      <vt:variant>
        <vt:lpwstr/>
      </vt:variant>
      <vt:variant>
        <vt:lpwstr>_Toc275960651</vt:lpwstr>
      </vt:variant>
      <vt:variant>
        <vt:i4>1900599</vt:i4>
      </vt:variant>
      <vt:variant>
        <vt:i4>14</vt:i4>
      </vt:variant>
      <vt:variant>
        <vt:i4>0</vt:i4>
      </vt:variant>
      <vt:variant>
        <vt:i4>5</vt:i4>
      </vt:variant>
      <vt:variant>
        <vt:lpwstr/>
      </vt:variant>
      <vt:variant>
        <vt:lpwstr>_Toc275960649</vt:lpwstr>
      </vt:variant>
      <vt:variant>
        <vt:i4>1900599</vt:i4>
      </vt:variant>
      <vt:variant>
        <vt:i4>8</vt:i4>
      </vt:variant>
      <vt:variant>
        <vt:i4>0</vt:i4>
      </vt:variant>
      <vt:variant>
        <vt:i4>5</vt:i4>
      </vt:variant>
      <vt:variant>
        <vt:lpwstr/>
      </vt:variant>
      <vt:variant>
        <vt:lpwstr>_Toc275960647</vt:lpwstr>
      </vt:variant>
      <vt:variant>
        <vt:i4>1900599</vt:i4>
      </vt:variant>
      <vt:variant>
        <vt:i4>2</vt:i4>
      </vt:variant>
      <vt:variant>
        <vt:i4>0</vt:i4>
      </vt:variant>
      <vt:variant>
        <vt:i4>5</vt:i4>
      </vt:variant>
      <vt:variant>
        <vt:lpwstr/>
      </vt:variant>
      <vt:variant>
        <vt:lpwstr>_Toc275960645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37</cp:revision>
  <cp:lastPrinted>2017-05-26T10:19:00Z</cp:lastPrinted>
  <dcterms:created xsi:type="dcterms:W3CDTF">2017-05-17T03:19:00Z</dcterms:created>
  <dcterms:modified xsi:type="dcterms:W3CDTF">2017-06-14T01:15:00Z</dcterms:modified>
</cp:coreProperties>
</file>