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manual-técnico"/>
    <w:p>
      <w:pPr>
        <w:pStyle w:val="Heading1"/>
      </w:pPr>
      <w:r>
        <w:t xml:space="preserve">Manual Técnico</w:t>
      </w:r>
    </w:p>
    <w:bookmarkStart w:id="10" w:name="X5c55820fe2d9767afadddff5b5530821b3bd4fe"/>
    <w:p>
      <w:pPr>
        <w:pStyle w:val="Heading2"/>
      </w:pPr>
      <w:r>
        <w:t xml:space="preserve">Herramienta de Evaluación de Impacto Algorítmico (EIA) — GobLab UAI</w:t>
      </w:r>
    </w:p>
    <w:p>
      <w:pPr>
        <w:pStyle w:val="BlockText"/>
      </w:pPr>
      <w:r>
        <w:t xml:space="preserve">Documentación para desarrolladores y mantenedores: arquitectura, estructura del</w:t>
      </w:r>
      <w:r>
        <w:t xml:space="preserve"> </w:t>
      </w:r>
      <w:r>
        <w:t xml:space="preserve">repositorio, modelo de datos del cuestionario, lógica de visibilidad y scoring,</w:t>
      </w:r>
      <w:r>
        <w:t xml:space="preserve"> </w:t>
      </w:r>
      <w:r>
        <w:t xml:space="preserve">endpoints de la API, persistencia en Supabase, feedback/analítica, ejecución</w:t>
      </w:r>
      <w:r>
        <w:t xml:space="preserve"> </w:t>
      </w:r>
      <w:r>
        <w:t xml:space="preserve">local, despliegue y cómo extender la herramienta. El manual funcional está en</w:t>
      </w:r>
      <w:r>
        <w:t xml:space="preserve"> </w:t>
      </w:r>
      <w:hyperlink r:id="rId9">
        <w:r>
          <w:rPr>
            <w:rStyle w:val="VerbatimChar"/>
          </w:rPr>
          <w:t xml:space="preserve">MANUAL_USUARIO.md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0"/>
    <w:bookmarkStart w:id="11" w:name="índice"/>
    <w:p>
      <w:pPr>
        <w:pStyle w:val="Heading2"/>
      </w:pPr>
      <w:r>
        <w:t xml:space="preserve">Índice</w:t>
      </w:r>
    </w:p>
    <w:p>
      <w:pPr>
        <w:pStyle w:val="Compact"/>
        <w:numPr>
          <w:ilvl w:val="0"/>
          <w:numId w:val="1001"/>
        </w:numPr>
      </w:pPr>
      <w:hyperlink w:anchor="Xd5d25ee5599d7f7930423ba99e7fecd1aa1582f">
        <w:r>
          <w:rPr>
            <w:rStyle w:val="Hyperlink"/>
          </w:rPr>
          <w:t xml:space="preserve">Arquitectura general</w:t>
        </w:r>
      </w:hyperlink>
    </w:p>
    <w:p>
      <w:pPr>
        <w:pStyle w:val="Compact"/>
        <w:numPr>
          <w:ilvl w:val="0"/>
          <w:numId w:val="1001"/>
        </w:numPr>
      </w:pPr>
      <w:hyperlink w:anchor="X7279e2019d94801120ee3d314ba706a0ff6e850">
        <w:r>
          <w:rPr>
            <w:rStyle w:val="Hyperlink"/>
          </w:rPr>
          <w:t xml:space="preserve">Estructura del repositorio</w:t>
        </w:r>
      </w:hyperlink>
    </w:p>
    <w:p>
      <w:pPr>
        <w:pStyle w:val="Compact"/>
        <w:numPr>
          <w:ilvl w:val="0"/>
          <w:numId w:val="1001"/>
        </w:numPr>
      </w:pPr>
      <w:hyperlink w:anchor="X72d3c0ca870c2c79fbc3b94653e90a654fcde16">
        <w:r>
          <w:rPr>
            <w:rStyle w:val="Hyperlink"/>
          </w:rPr>
          <w:t xml:space="preserve">El componente central: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evaluacion-impacto-mejorada.tsx</w:t>
        </w:r>
      </w:hyperlink>
    </w:p>
    <w:p>
      <w:pPr>
        <w:pStyle w:val="Compact"/>
        <w:numPr>
          <w:ilvl w:val="0"/>
          <w:numId w:val="1001"/>
        </w:numPr>
      </w:pPr>
      <w:hyperlink w:anchor="Xc0f2261c21414a0a5518939f830dcbb4b8646f7">
        <w:r>
          <w:rPr>
            <w:rStyle w:val="Hyperlink"/>
          </w:rPr>
          <w:t xml:space="preserve">Modelo de datos del cuestionario</w:t>
        </w:r>
      </w:hyperlink>
    </w:p>
    <w:p>
      <w:pPr>
        <w:pStyle w:val="Compact"/>
        <w:numPr>
          <w:ilvl w:val="0"/>
          <w:numId w:val="1001"/>
        </w:numPr>
      </w:pPr>
      <w:hyperlink w:anchor="Xceca5ec55e172f48b60fd79914abacebf481e43">
        <w:r>
          <w:rPr>
            <w:rStyle w:val="Hyperlink"/>
          </w:rPr>
          <w:t xml:space="preserve">Sistema de contexto (Chile / Internacional)</w:t>
        </w:r>
      </w:hyperlink>
    </w:p>
    <w:p>
      <w:pPr>
        <w:pStyle w:val="Compact"/>
        <w:numPr>
          <w:ilvl w:val="0"/>
          <w:numId w:val="1001"/>
        </w:numPr>
      </w:pPr>
      <w:hyperlink w:anchor="X90590a5762129fac4a9c015e74ed4972d7cbdd0">
        <w:r>
          <w:rPr>
            <w:rStyle w:val="Hyperlink"/>
          </w:rPr>
          <w:t xml:space="preserve">Lógica de visibilidad de preguntas</w:t>
        </w:r>
      </w:hyperlink>
    </w:p>
    <w:p>
      <w:pPr>
        <w:pStyle w:val="Compact"/>
        <w:numPr>
          <w:ilvl w:val="0"/>
          <w:numId w:val="1001"/>
        </w:numPr>
      </w:pPr>
      <w:hyperlink w:anchor="Xb5f4cb0b6e77ec479c8732265f858edd6c940a3">
        <w:r>
          <w:rPr>
            <w:rStyle w:val="Hyperlink"/>
          </w:rPr>
          <w:t xml:space="preserve">Scoring y niveles de impacto</w:t>
        </w:r>
      </w:hyperlink>
    </w:p>
    <w:p>
      <w:pPr>
        <w:pStyle w:val="Compact"/>
        <w:numPr>
          <w:ilvl w:val="0"/>
          <w:numId w:val="1001"/>
        </w:numPr>
      </w:pPr>
      <w:hyperlink w:anchor="Xf767c80e85570543b01c1064671e1ccc577f1c3">
        <w:r>
          <w:rPr>
            <w:rStyle w:val="Hyperlink"/>
          </w:rPr>
          <w:t xml:space="preserve">Endpoints de la API</w:t>
        </w:r>
      </w:hyperlink>
    </w:p>
    <w:p>
      <w:pPr>
        <w:pStyle w:val="Compact"/>
        <w:numPr>
          <w:ilvl w:val="0"/>
          <w:numId w:val="1001"/>
        </w:numPr>
      </w:pPr>
      <w:hyperlink w:anchor="X6d1884656652797fcffb8885b7c01f43e6f1273">
        <w:r>
          <w:rPr>
            <w:rStyle w:val="Hyperlink"/>
          </w:rPr>
          <w:t xml:space="preserve">Persistencia en Supabase</w:t>
        </w:r>
      </w:hyperlink>
    </w:p>
    <w:p>
      <w:pPr>
        <w:pStyle w:val="Compact"/>
        <w:numPr>
          <w:ilvl w:val="0"/>
          <w:numId w:val="1001"/>
        </w:numPr>
      </w:pPr>
      <w:hyperlink w:anchor="Xe29377370462723a4f97550c673bc61df034ba8">
        <w:r>
          <w:rPr>
            <w:rStyle w:val="Hyperlink"/>
          </w:rPr>
          <w:t xml:space="preserve">Feedback, votos y analítica</w:t>
        </w:r>
      </w:hyperlink>
    </w:p>
    <w:p>
      <w:pPr>
        <w:pStyle w:val="Compact"/>
        <w:numPr>
          <w:ilvl w:val="0"/>
          <w:numId w:val="1001"/>
        </w:numPr>
      </w:pPr>
      <w:hyperlink w:anchor="Xf3c6c8540aef08093b9cd6891152fcfd238c5d1">
        <w:r>
          <w:rPr>
            <w:rStyle w:val="Hyperlink"/>
          </w:rPr>
          <w:t xml:space="preserve">Generación del PDF</w:t>
        </w:r>
      </w:hyperlink>
    </w:p>
    <w:p>
      <w:pPr>
        <w:pStyle w:val="Compact"/>
        <w:numPr>
          <w:ilvl w:val="0"/>
          <w:numId w:val="1001"/>
        </w:numPr>
      </w:pPr>
      <w:hyperlink w:anchor="X4996f3a548dccbb6e3e5565107cc2d8dbb36f3a">
        <w:r>
          <w:rPr>
            <w:rStyle w:val="Hyperlink"/>
          </w:rPr>
          <w:t xml:space="preserve">Variables de entorno</w:t>
        </w:r>
      </w:hyperlink>
    </w:p>
    <w:p>
      <w:pPr>
        <w:pStyle w:val="Compact"/>
        <w:numPr>
          <w:ilvl w:val="0"/>
          <w:numId w:val="1001"/>
        </w:numPr>
      </w:pPr>
      <w:hyperlink w:anchor="X305a4fe7639f06c63f7a1e8ea58286cf04f3aef">
        <w:r>
          <w:rPr>
            <w:rStyle w:val="Hyperlink"/>
          </w:rPr>
          <w:t xml:space="preserve">Ejecución local</w:t>
        </w:r>
      </w:hyperlink>
    </w:p>
    <w:p>
      <w:pPr>
        <w:pStyle w:val="Compact"/>
        <w:numPr>
          <w:ilvl w:val="0"/>
          <w:numId w:val="1001"/>
        </w:numPr>
      </w:pPr>
      <w:hyperlink w:anchor="Xd8ec5a62377a3cd3e68eff1791a61fe6b4ff65b">
        <w:r>
          <w:rPr>
            <w:rStyle w:val="Hyperlink"/>
          </w:rPr>
          <w:t xml:space="preserve">Despliegue</w:t>
        </w:r>
      </w:hyperlink>
    </w:p>
    <w:p>
      <w:pPr>
        <w:pStyle w:val="Compact"/>
        <w:numPr>
          <w:ilvl w:val="0"/>
          <w:numId w:val="1001"/>
        </w:numPr>
      </w:pPr>
      <w:hyperlink w:anchor="X65b53b670cf4d92a6b22f80e97c61a0f97e424d">
        <w:r>
          <w:rPr>
            <w:rStyle w:val="Hyperlink"/>
          </w:rPr>
          <w:t xml:space="preserve">Decisiones de diseño</w:t>
        </w:r>
      </w:hyperlink>
    </w:p>
    <w:p>
      <w:pPr>
        <w:pStyle w:val="Compact"/>
        <w:numPr>
          <w:ilvl w:val="0"/>
          <w:numId w:val="1001"/>
        </w:numPr>
      </w:pPr>
      <w:hyperlink w:anchor="X51cc07fdd269ee4bf1f38a67230d6e1341f042f">
        <w:r>
          <w:rPr>
            <w:rStyle w:val="Hyperlink"/>
          </w:rPr>
          <w:t xml:space="preserve">Cómo extender la herramienta</w:t>
        </w:r>
      </w:hyperlink>
    </w:p>
    <w:p>
      <w:r>
        <w:pict>
          <v:rect style="width:0;height:1.5pt" o:hralign="center" o:hrstd="t" o:hr="t"/>
        </w:pict>
      </w:r>
    </w:p>
    <w:bookmarkEnd w:id="11"/>
    <w:bookmarkStart w:id="12" w:name="Xd5d25ee5599d7f7930423ba99e7fecd1aa1582f"/>
    <w:p>
      <w:pPr>
        <w:pStyle w:val="Heading2"/>
      </w:pPr>
      <w:r>
        <w:t xml:space="preserve">1. Arquitectura general</w:t>
      </w:r>
    </w:p>
    <w:p>
      <w:pPr>
        <w:pStyle w:val="FirstParagraph"/>
      </w:pPr>
      <w:r>
        <w:t xml:space="preserve">La EIA es</w:t>
      </w:r>
      <w:r>
        <w:t xml:space="preserve"> </w:t>
      </w:r>
      <w:r>
        <w:rPr>
          <w:b/>
          <w:bCs/>
        </w:rPr>
        <w:t xml:space="preserve">una sola aplicación Next.js 14</w:t>
      </w:r>
      <w:r>
        <w:t xml:space="preserve"> </w:t>
      </w:r>
      <w:r>
        <w:t xml:space="preserve">(App Router, TypeScript, React) que</w:t>
      </w:r>
      <w:r>
        <w:t xml:space="preserve"> </w:t>
      </w:r>
      <w:r>
        <w:t xml:space="preserve">contiene tanto el frontend como las</w:t>
      </w:r>
      <w:r>
        <w:t xml:space="preserve"> </w:t>
      </w:r>
      <w:r>
        <w:rPr>
          <w:i/>
          <w:iCs/>
        </w:rPr>
        <w:t xml:space="preserve">API routes</w:t>
      </w:r>
      <w:r>
        <w:t xml:space="preserve">. La persistencia es</w:t>
      </w:r>
      <w:r>
        <w:t xml:space="preserve"> </w:t>
      </w:r>
      <w:r>
        <w:rPr>
          <w:b/>
          <w:bCs/>
        </w:rPr>
        <w:t xml:space="preserve">Supabase</w:t>
      </w:r>
      <w:r>
        <w:t xml:space="preserve">,</w:t>
      </w:r>
      <w:r>
        <w:t xml:space="preserve"> </w:t>
      </w:r>
      <w:r>
        <w:t xml:space="preserve">accedido vía su API REST (</w:t>
      </w:r>
      <w:r>
        <w:rPr>
          <w:b/>
          <w:bCs/>
        </w:rPr>
        <w:t xml:space="preserve">PostgREST</w:t>
      </w:r>
      <w:r>
        <w:t xml:space="preserve">) desde las rutas del servidor. La analítica</w:t>
      </w:r>
      <w:r>
        <w:t xml:space="preserve"> </w:t>
      </w:r>
      <w:r>
        <w:t xml:space="preserve">es</w:t>
      </w:r>
      <w:r>
        <w:t xml:space="preserve"> </w:t>
      </w:r>
      <w:r>
        <w:rPr>
          <w:b/>
          <w:bCs/>
        </w:rPr>
        <w:t xml:space="preserve">Google Analytics 4 (GA4)</w:t>
      </w:r>
      <w:r>
        <w:t xml:space="preserve">.</w:t>
      </w:r>
    </w:p>
    <w:p>
      <w:pPr>
        <w:pStyle w:val="BodyText"/>
      </w:pPr>
      <w:r>
        <w:t xml:space="preserve">Rasgo clave:</w:t>
      </w:r>
      <w:r>
        <w:t xml:space="preserve"> </w:t>
      </w:r>
      <w:r>
        <w:rPr>
          <w:b/>
          <w:bCs/>
        </w:rPr>
        <w:t xml:space="preserve">casi toda la lógica vive en el cliente</w:t>
      </w:r>
      <w:r>
        <w:t xml:space="preserve">. El cuestionario, el</w:t>
      </w:r>
      <w:r>
        <w:t xml:space="preserve"> </w:t>
      </w:r>
      <w:r>
        <w:t xml:space="preserve">scoring, la numeración, las recomendaciones y el PDF se calculan en el navegador, y</w:t>
      </w:r>
      <w:r>
        <w:t xml:space="preserve"> </w:t>
      </w:r>
      <w:r>
        <w:t xml:space="preserve">el avance se guarda en</w:t>
      </w:r>
      <w:r>
        <w:t xml:space="preserve"> </w:t>
      </w:r>
      <w:r>
        <w:rPr>
          <w:rStyle w:val="VerbatimChar"/>
          <w:b/>
          <w:bCs/>
        </w:rPr>
        <w:t xml:space="preserve">localStorage</w:t>
      </w:r>
      <w:r>
        <w:t xml:space="preserve">. Las</w:t>
      </w:r>
      <w:r>
        <w:t xml:space="preserve"> </w:t>
      </w:r>
      <w:r>
        <w:rPr>
          <w:i/>
          <w:iCs/>
        </w:rPr>
        <w:t xml:space="preserve">API routes</w:t>
      </w:r>
      <w:r>
        <w:t xml:space="preserve"> </w:t>
      </w:r>
      <w:r>
        <w:t xml:space="preserve">son</w:t>
      </w:r>
      <w:r>
        <w:t xml:space="preserve"> </w:t>
      </w:r>
      <w:r>
        <w:rPr>
          <w:b/>
          <w:bCs/>
        </w:rPr>
        <w:t xml:space="preserve">proxies delgados</w:t>
      </w:r>
      <w:r>
        <w:t xml:space="preserve"> </w:t>
      </w:r>
      <w:r>
        <w:t xml:space="preserve">que reciben un POST del cliente y lo reenvían a Supabase con la</w:t>
      </w:r>
      <w:r>
        <w:t xml:space="preserve"> </w:t>
      </w:r>
      <w:r>
        <w:rPr>
          <w:i/>
          <w:iCs/>
        </w:rPr>
        <w:t xml:space="preserve">anon key</w:t>
      </w:r>
      <w:r>
        <w:t xml:space="preserve">, que</w:t>
      </w:r>
      <w:r>
        <w:t xml:space="preserve"> </w:t>
      </w:r>
      <w:r>
        <w:rPr>
          <w:b/>
          <w:bCs/>
        </w:rPr>
        <w:t xml:space="preserve">nunca se expone al navegador</w:t>
      </w:r>
      <w:r>
        <w:t xml:space="preserve"> </w:t>
      </w:r>
      <w:r>
        <w:t xml:space="preserve">(no lleva prefijo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).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U[Usuario] --&gt; FE[Next.js App Router · React]</w:t>
      </w:r>
      <w:r>
        <w:br/>
      </w:r>
      <w:r>
        <w:rPr>
          <w:rStyle w:val="VerbatimChar"/>
        </w:rPr>
        <w:t xml:space="preserve">  FE --&gt;|localStorage| LS[(Avance local)]</w:t>
      </w:r>
      <w:r>
        <w:br/>
      </w:r>
      <w:r>
        <w:rPr>
          <w:rStyle w:val="VerbatimChar"/>
        </w:rPr>
        <w:t xml:space="preserve">  FE --&gt;|POST /api/*| API[API Routes · server]</w:t>
      </w:r>
      <w:r>
        <w:br/>
      </w:r>
      <w:r>
        <w:rPr>
          <w:rStyle w:val="VerbatimChar"/>
        </w:rPr>
        <w:t xml:space="preserve">  API --&gt;|REST + anon key| SB[(Supabase / PostgREST)]</w:t>
      </w:r>
      <w:r>
        <w:br/>
      </w:r>
      <w:r>
        <w:rPr>
          <w:rStyle w:val="VerbatimChar"/>
        </w:rPr>
        <w:t xml:space="preserve">  FE --&gt;|gtag| GA[GA4]</w:t>
      </w:r>
      <w:r>
        <w:br/>
      </w:r>
      <w:r>
        <w:rPr>
          <w:rStyle w:val="VerbatimChar"/>
        </w:rPr>
        <w:t xml:space="preserve">  FE --&gt;|html2pdf| PDF[Informe PDF]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</w:t>
            </w:r>
          </w:p>
        </w:tc>
        <w:tc>
          <w:tcPr/>
          <w:p>
            <w:pPr>
              <w:pStyle w:val="Compact"/>
            </w:pPr>
            <w:r>
              <w:t xml:space="preserve">Tecnología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 14 (App Router)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Lenguaje</w:t>
            </w:r>
          </w:p>
        </w:tc>
        <w:tc>
          <w:tcPr/>
          <w:p>
            <w:pPr>
              <w:pStyle w:val="Compact"/>
            </w:pPr>
            <w:r>
              <w:t xml:space="preserve">TypeScript + 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Estilos</w:t>
            </w:r>
          </w:p>
        </w:tc>
        <w:tc>
          <w:tcPr/>
          <w:p>
            <w:pPr>
              <w:pStyle w:val="Compact"/>
            </w:pPr>
            <w:r>
              <w:t xml:space="preserve">Tailwind CSS + shadcn/ui (Radix) + sistema propio "civic"</w:t>
            </w:r>
          </w:p>
        </w:tc>
      </w:tr>
      <w:tr>
        <w:tc>
          <w:tcPr/>
          <w:p>
            <w:pPr>
              <w:pStyle w:val="Compact"/>
            </w:pPr>
            <w:r>
              <w:t xml:space="preserve">Iconos</w:t>
            </w:r>
          </w:p>
        </w:tc>
        <w:tc>
          <w:tcPr/>
          <w:p>
            <w:pPr>
              <w:pStyle w:val="Compact"/>
            </w:pPr>
            <w:r>
              <w:t xml:space="preserve">lucide-react +</w:t>
            </w:r>
            <w:r>
              <w:t xml:space="preserve"> </w:t>
            </w:r>
            <w:r>
              <w:rPr>
                <w:rStyle w:val="VerbatimChar"/>
              </w:rPr>
              <w:t xml:space="preserve">civic-icons</w:t>
            </w:r>
            <w:r>
              <w:t xml:space="preserve"> </w:t>
            </w:r>
            <w:r>
              <w:t xml:space="preserve">propios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Persistencia</w:t>
            </w:r>
          </w:p>
        </w:tc>
        <w:tc>
          <w:tcPr/>
          <w:p>
            <w:pPr>
              <w:pStyle w:val="Compact"/>
            </w:pPr>
            <w:r>
              <w:t xml:space="preserve">Supabase (PostgREST REST API)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Analítica</w:t>
            </w:r>
          </w:p>
        </w:tc>
        <w:tc>
          <w:tcPr/>
          <w:p>
            <w:pPr>
              <w:pStyle w:val="Compact"/>
            </w:pPr>
            <w:r>
              <w:t xml:space="preserve">Google Analytics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html2pdf.js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jspdf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Gestor de paquetes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X7279e2019d94801120ee3d314ba706a0ff6e850"/>
    <w:p>
      <w:pPr>
        <w:pStyle w:val="Heading2"/>
      </w:pPr>
      <w:r>
        <w:t xml:space="preserve">2. Estructura del repositorio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   ├── layout.tsx              # Metadata + carga de GA4</w:t>
      </w:r>
      <w:r>
        <w:br/>
      </w:r>
      <w:r>
        <w:rPr>
          <w:rStyle w:val="VerbatimChar"/>
        </w:rPr>
        <w:t xml:space="preserve">│   ├── page.tsx               # Home → LandingPage</w:t>
      </w:r>
      <w:r>
        <w:br/>
      </w:r>
      <w:r>
        <w:rPr>
          <w:rStyle w:val="VerbatimChar"/>
        </w:rPr>
        <w:t xml:space="preserve">│   ├── globals.css</w:t>
      </w:r>
      <w:r>
        <w:br/>
      </w:r>
      <w:r>
        <w:rPr>
          <w:rStyle w:val="VerbatimChar"/>
        </w:rPr>
        <w:t xml:space="preserve">│   ├── evaluacion/page.tsx    # Lee ?email y ?contexto, monta el cuestionario</w:t>
      </w:r>
      <w:r>
        <w:br/>
      </w:r>
      <w:r>
        <w:rPr>
          <w:rStyle w:val="VerbatimChar"/>
        </w:rPr>
        <w:t xml:space="preserve">│   ├── privacidad/page.tsx    # Política de privacidad</w:t>
      </w:r>
      <w:r>
        <w:br/>
      </w:r>
      <w:r>
        <w:rPr>
          <w:rStyle w:val="VerbatimChar"/>
        </w:rPr>
        <w:t xml:space="preserve">│   └── api/</w:t>
      </w:r>
      <w:r>
        <w:br/>
      </w:r>
      <w:r>
        <w:rPr>
          <w:rStyle w:val="VerbatimChar"/>
        </w:rPr>
        <w:t xml:space="preserve">│       ├── register/route.ts  # → tool_users</w:t>
      </w:r>
      <w:r>
        <w:br/>
      </w:r>
      <w:r>
        <w:rPr>
          <w:rStyle w:val="VerbatimChar"/>
        </w:rPr>
        <w:t xml:space="preserve">│       ├── survey/route.ts    # → tool_survey (fallback a tool_feedback)</w:t>
      </w:r>
      <w:r>
        <w:br/>
      </w:r>
      <w:r>
        <w:rPr>
          <w:rStyle w:val="VerbatimChar"/>
        </w:rPr>
        <w:t xml:space="preserve">│       ├── feedback/route.ts  # → tool_feedback (+ columnas de contexto)</w:t>
      </w:r>
      <w:r>
        <w:br/>
      </w:r>
      <w:r>
        <w:rPr>
          <w:rStyle w:val="VerbatimChar"/>
        </w:rPr>
        <w:t xml:space="preserve">│       └── vote/route.ts      # → tool_question_vote (votos 👍/👎)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   ├── LandingPage.tsx                 # Portada: contexto, correo, origen</w:t>
      </w:r>
      <w:r>
        <w:br/>
      </w:r>
      <w:r>
        <w:rPr>
          <w:rStyle w:val="VerbatimChar"/>
        </w:rPr>
        <w:t xml:space="preserve">│   ├── evaluacion-impacto-mejorada.tsx # ★ Núcleo: preguntas, scoring, resultados, PDF</w:t>
      </w:r>
      <w:r>
        <w:br/>
      </w:r>
      <w:r>
        <w:rPr>
          <w:rStyle w:val="VerbatimChar"/>
        </w:rPr>
        <w:t xml:space="preserve">│   ├── FeedbackPill.tsx                # Botón flotante + modal de feedback</w:t>
      </w:r>
      <w:r>
        <w:br/>
      </w:r>
      <w:r>
        <w:rPr>
          <w:rStyle w:val="VerbatimChar"/>
        </w:rPr>
        <w:t xml:space="preserve">│   ├── QuestionFeedback.tsx            # 👍/👎 + comentario por pregunta</w:t>
      </w:r>
      <w:r>
        <w:br/>
      </w:r>
      <w:r>
        <w:rPr>
          <w:rStyle w:val="VerbatimChar"/>
        </w:rPr>
        <w:t xml:space="preserve">│   ├── SatisfactionSurvey.tsx          # Encuesta de satisfacción (11 preguntas)</w:t>
      </w:r>
      <w:r>
        <w:br/>
      </w:r>
      <w:r>
        <w:rPr>
          <w:rStyle w:val="VerbatimChar"/>
        </w:rPr>
        <w:t xml:space="preserve">│   ├── Thermometer.tsx                 # Visual del puntaje por dimensión</w:t>
      </w:r>
      <w:r>
        <w:br/>
      </w:r>
      <w:r>
        <w:rPr>
          <w:rStyle w:val="VerbatimChar"/>
        </w:rPr>
        <w:t xml:space="preserve">│   ├── civic-icons.tsx                 # Iconos y logos del sistema de diseño</w:t>
      </w:r>
      <w:r>
        <w:br/>
      </w:r>
      <w:r>
        <w:rPr>
          <w:rStyle w:val="VerbatimChar"/>
        </w:rPr>
        <w:t xml:space="preserve">│   └── ui/                             # Primitivas shadcn/ui (Radix)</w:t>
      </w:r>
      <w:r>
        <w:br/>
      </w:r>
      <w:r>
        <w:rPr>
          <w:rStyle w:val="VerbatimChar"/>
        </w:rPr>
        <w:t xml:space="preserve">├── data/</w:t>
      </w:r>
      <w:r>
        <w:br/>
      </w:r>
      <w:r>
        <w:rPr>
          <w:rStyle w:val="VerbatimChar"/>
        </w:rPr>
        <w:t xml:space="preserve">│   └── survey.ts              # Definición de la encuesta de satisfacción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contexto.ts           # Tipo Contexto + helpers de resolución de texto</w:t>
      </w:r>
      <w:r>
        <w:br/>
      </w:r>
      <w:r>
        <w:rPr>
          <w:rStyle w:val="VerbatimChar"/>
        </w:rPr>
        <w:t xml:space="preserve">│   ├── feedback.ts           # sendFeedback / sendSurvey / sendVote / buildDescription</w:t>
      </w:r>
      <w:r>
        <w:br/>
      </w:r>
      <w:r>
        <w:rPr>
          <w:rStyle w:val="VerbatimChar"/>
        </w:rPr>
        <w:t xml:space="preserve">│   ├── analytics.ts          # Eventos GA4</w:t>
      </w:r>
      <w:r>
        <w:br/>
      </w:r>
      <w:r>
        <w:rPr>
          <w:rStyle w:val="VerbatimChar"/>
        </w:rPr>
        <w:t xml:space="preserve">│   ├── civic.ts              # Tokens del sistema de diseño (colores, fuentes)</w:t>
      </w:r>
      <w:r>
        <w:br/>
      </w:r>
      <w:r>
        <w:rPr>
          <w:rStyle w:val="VerbatimChar"/>
        </w:rPr>
        <w:t xml:space="preserve">│   └── utils.ts</w:t>
      </w:r>
      <w:r>
        <w:br/>
      </w:r>
      <w:r>
        <w:rPr>
          <w:rStyle w:val="VerbatimChar"/>
        </w:rPr>
        <w:t xml:space="preserve">├── hooks/use-toast.ts</w:t>
      </w:r>
      <w:r>
        <w:br/>
      </w:r>
      <w:r>
        <w:rPr>
          <w:rStyle w:val="VerbatimChar"/>
        </w:rPr>
        <w:t xml:space="preserve">supabase/migrations/</w:t>
      </w:r>
      <w:r>
        <w:br/>
      </w:r>
      <w:r>
        <w:rPr>
          <w:rStyle w:val="VerbatimChar"/>
        </w:rPr>
        <w:t xml:space="preserve">├── 001_tool_survey.sql       # tool_survey + columnas de contexto en tool_feedback</w:t>
      </w:r>
      <w:r>
        <w:br/>
      </w:r>
      <w:r>
        <w:rPr>
          <w:rStyle w:val="VerbatimChar"/>
        </w:rPr>
        <w:t xml:space="preserve">├── 002_tool_users_origin.sql # columna origin en tool_users</w:t>
      </w:r>
      <w:r>
        <w:br/>
      </w:r>
      <w:r>
        <w:rPr>
          <w:rStyle w:val="VerbatimChar"/>
        </w:rPr>
        <w:t xml:space="preserve">└── 003_question_votes.sql    # tool_question_vote (votos 👍/👎)</w:t>
      </w:r>
      <w:r>
        <w:br/>
      </w:r>
      <w:r>
        <w:rPr>
          <w:rStyle w:val="VerbatimChar"/>
        </w:rPr>
        <w:t xml:space="preserve">docs/</w:t>
      </w:r>
      <w:r>
        <w:br/>
      </w:r>
      <w:r>
        <w:rPr>
          <w:rStyle w:val="VerbatimChar"/>
        </w:rPr>
        <w:t xml:space="preserve">├── manual/                   # Este manual</w:t>
      </w:r>
      <w:r>
        <w:br/>
      </w:r>
      <w:r>
        <w:rPr>
          <w:rStyle w:val="VerbatimChar"/>
        </w:rPr>
        <w:t xml:space="preserve">└── eia-gen/                  # Notas del desarrollo Hito 1/2 (IA generativa)</w:t>
      </w:r>
    </w:p>
    <w:p>
      <w:r>
        <w:pict>
          <v:rect style="width:0;height:1.5pt" o:hralign="center" o:hrstd="t" o:hr="t"/>
        </w:pict>
      </w:r>
    </w:p>
    <w:bookmarkEnd w:id="13"/>
    <w:bookmarkStart w:id="14" w:name="X72d3c0ca870c2c79fbc3b94653e90a654fcde16"/>
    <w:p>
      <w:pPr>
        <w:pStyle w:val="Heading2"/>
      </w:pPr>
      <w:r>
        <w:t xml:space="preserve">3. El componente central:</w:t>
      </w:r>
      <w:r>
        <w:t xml:space="preserve"> </w:t>
      </w:r>
      <w:r>
        <w:rPr>
          <w:rStyle w:val="VerbatimChar"/>
        </w:rPr>
        <w:t xml:space="preserve">evaluacion-impacto-mejorada.tsx</w:t>
      </w:r>
    </w:p>
    <w:p>
      <w:pPr>
        <w:pStyle w:val="FirstParagraph"/>
      </w:pPr>
      <w:r>
        <w:t xml:space="preserve">Es el corazón de la herramienta (~3.000 líneas). Contiene, en módulo: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 dimensions: string[]</w:t>
      </w:r>
      <w:r>
        <w:t xml:space="preserve"> </w:t>
      </w:r>
      <w:r>
        <w:t xml:space="preserve">— las 11 dimensiones, en orden.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 questions: Question[]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todas</w:t>
      </w:r>
      <w:r>
        <w:t xml:space="preserve"> </w:t>
      </w:r>
      <w:r>
        <w:t xml:space="preserve">las preguntas (universales, IAGen y por</w:t>
      </w:r>
      <w:r>
        <w:t xml:space="preserve"> </w:t>
      </w:r>
      <w:r>
        <w:t xml:space="preserve">contexto). Hoy son ~111 definiciones.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const recommendations: Recommendation[]</w:t>
      </w:r>
      <w:r>
        <w:t xml:space="preserve"> </w:t>
      </w:r>
      <w:r>
        <w:t xml:space="preserve">— las recomendaciones por pregunta.</w:t>
      </w:r>
    </w:p>
    <w:p>
      <w:pPr>
        <w:pStyle w:val="FirstParagraph"/>
      </w:pPr>
      <w:r>
        <w:t xml:space="preserve">Y dentro del componente React:</w:t>
      </w:r>
    </w:p>
    <w:p>
      <w:pPr>
        <w:pStyle w:val="Compact"/>
        <w:numPr>
          <w:ilvl w:val="0"/>
          <w:numId w:val="1003"/>
        </w:numPr>
      </w:pPr>
      <w:r>
        <w:t xml:space="preserve">Estado:</w:t>
      </w:r>
      <w:r>
        <w:t xml:space="preserve"> </w:t>
      </w:r>
      <w:r>
        <w:rPr>
          <w:rStyle w:val="VerbatimChar"/>
        </w:rPr>
        <w:t xml:space="preserve">answers</w:t>
      </w:r>
      <w:r>
        <w:t xml:space="preserve">,</w:t>
      </w:r>
      <w:r>
        <w:t xml:space="preserve"> </w:t>
      </w:r>
      <w:r>
        <w:rPr>
          <w:rStyle w:val="VerbatimChar"/>
        </w:rPr>
        <w:t xml:space="preserve">totalScore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scoreByDimension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flags</w:t>
      </w:r>
      <w:r>
        <w:t xml:space="preserve"> </w:t>
      </w:r>
      <w:r>
        <w:t xml:space="preserve">(👍/👎),</w:t>
      </w:r>
      <w:r>
        <w:t xml:space="preserve"> </w:t>
      </w:r>
      <w:r>
        <w:rPr>
          <w:rStyle w:val="VerbatimChar"/>
        </w:rPr>
        <w:t xml:space="preserve">surveySent</w:t>
      </w:r>
      <w:r>
        <w:t xml:space="preserve">,</w:t>
      </w:r>
      <w:r>
        <w:t xml:space="preserve"> </w:t>
      </w:r>
      <w:r>
        <w:rPr>
          <w:rStyle w:val="VerbatimChar"/>
        </w:rPr>
        <w:t xml:space="preserve">contexto</w:t>
      </w:r>
      <w:r>
        <w:t xml:space="preserve">, etc.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forContexto(question)</w:t>
      </w:r>
      <w:r>
        <w:t xml:space="preserve"> </w:t>
      </w:r>
      <w:r>
        <w:t xml:space="preserve">— aplica los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 </w:t>
      </w:r>
      <w:r>
        <w:t xml:space="preserve">del contexto activo.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shouldShowQuestion(question, answers)</w:t>
      </w:r>
      <w:r>
        <w:t xml:space="preserve"> </w:t>
      </w:r>
      <w:r>
        <w:t xml:space="preserve">— decide si una pregunta es visible (§6).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calculateTotalScore(answers)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getScoreByDimension(answers)</w:t>
      </w:r>
      <w:r>
        <w:t xml:space="preserve"> </w:t>
      </w:r>
      <w:r>
        <w:t xml:space="preserve">— scoring (§7).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getImpactLevel(score)</w:t>
      </w:r>
      <w:r>
        <w:t xml:space="preserve"> </w:t>
      </w:r>
      <w:r>
        <w:t xml:space="preserve">— mapea el puntaje a nivel (§7).</w:t>
      </w:r>
    </w:p>
    <w:p>
      <w:pPr>
        <w:pStyle w:val="Compact"/>
        <w:numPr>
          <w:ilvl w:val="0"/>
          <w:numId w:val="1003"/>
        </w:numPr>
      </w:pPr>
      <w:r>
        <w:t xml:space="preserve">Render de: barra lateral de dimensiones, preguntas de la sección, resultados</w:t>
      </w:r>
      <w:r>
        <w:t xml:space="preserve"> </w:t>
      </w:r>
      <w:r>
        <w:t xml:space="preserve">(puntaje,</w:t>
      </w:r>
      <w:r>
        <w:t xml:space="preserve"> </w:t>
      </w:r>
      <w:r>
        <w:rPr>
          <w:rStyle w:val="VerbatimChar"/>
        </w:rPr>
        <w:t xml:space="preserve">Thermometer</w:t>
      </w:r>
      <w:r>
        <w:t xml:space="preserve">, recomendaciones, PDF,</w:t>
      </w:r>
      <w:r>
        <w:t xml:space="preserve"> </w:t>
      </w:r>
      <w:r>
        <w:rPr>
          <w:rStyle w:val="VerbatimChar"/>
        </w:rPr>
        <w:t xml:space="preserve">SatisfactionSurvey</w:t>
      </w:r>
      <w:r>
        <w:t xml:space="preserve">).</w:t>
      </w:r>
    </w:p>
    <w:p>
      <w:pPr>
        <w:pStyle w:val="BlockText"/>
      </w:pPr>
      <w:r>
        <w:t xml:space="preserve">Consecuencia práctica: numeración visible, progreso, "sección completa" y scoring</w:t>
      </w:r>
      <w:r>
        <w:t xml:space="preserve"> </w:t>
      </w:r>
      <w:r>
        <w:rPr>
          <w:b/>
          <w:bCs/>
        </w:rPr>
        <w:t xml:space="preserve">se derivan todos 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shouldShowQuestion</w:t>
      </w:r>
      <w:r>
        <w:t xml:space="preserve">. Es el único punto a tocar para</w:t>
      </w:r>
      <w:r>
        <w:t xml:space="preserve"> </w:t>
      </w:r>
      <w:r>
        <w:t xml:space="preserve">cambiar qué se ve.</w:t>
      </w:r>
    </w:p>
    <w:p>
      <w:r>
        <w:pict>
          <v:rect style="width:0;height:1.5pt" o:hralign="center" o:hrstd="t" o:hr="t"/>
        </w:pict>
      </w:r>
    </w:p>
    <w:bookmarkEnd w:id="14"/>
    <w:bookmarkStart w:id="15" w:name="Xc0f2261c21414a0a5518939f830dcbb4b8646f7"/>
    <w:p>
      <w:pPr>
        <w:pStyle w:val="Heading2"/>
      </w:pPr>
      <w:r>
        <w:t xml:space="preserve">4. Modelo de datos del cuestionario</w:t>
      </w:r>
    </w:p>
    <w:p>
      <w:pPr>
        <w:pStyle w:val="FirstParagraph"/>
      </w:pPr>
      <w:r>
        <w:t xml:space="preserve">Cada pregunta es un objeto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. Campos principales: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Question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  </w:t>
      </w:r>
      <w:r>
        <w:rPr>
          <w:rStyle w:val="CommentTok"/>
        </w:rPr>
        <w:t xml:space="preserve">// "q1", "q31", "q102", "d04_q35"… (no siempre correlativo)</w:t>
      </w:r>
      <w:r>
        <w:br/>
      </w:r>
      <w:r>
        <w:rPr>
          <w:rStyle w:val="NormalTok"/>
        </w:rPr>
        <w:t xml:space="preserve">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 </w:t>
      </w:r>
      <w:r>
        <w:rPr>
          <w:rStyle w:val="CommentTok"/>
        </w:rPr>
        <w:t xml:space="preserve">// enunciado (contexto base)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'yesno'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'select'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'multiselect'</w:t>
      </w:r>
      <w:r>
        <w:br/>
      </w:r>
      <w:r>
        <w:rPr>
          <w:rStyle w:val="NormalTok"/>
        </w:rPr>
        <w:t xml:space="preserve">  dimension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una de las 11 dimensiones</w:t>
      </w:r>
      <w:r>
        <w:br/>
      </w:r>
      <w:r>
        <w:rPr>
          <w:rStyle w:val="NormalTok"/>
        </w:rPr>
        <w:t xml:space="preserve">  stage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fase: "Conceptualización y diseño" | "Recolección…" | "Uso y monitoreo"</w:t>
      </w:r>
      <w:r>
        <w:br/>
      </w:r>
      <w:r>
        <w:rPr>
          <w:rStyle w:val="NormalTok"/>
        </w:rPr>
        <w:t xml:space="preserve"> 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Option[]         </w:t>
      </w:r>
      <w:r>
        <w:rPr>
          <w:rStyle w:val="CommentTok"/>
        </w:rPr>
        <w:t xml:space="preserve">// para select / multiselect</w:t>
      </w:r>
      <w:r>
        <w:br/>
      </w:r>
      <w:r>
        <w:rPr>
          <w:rStyle w:val="NormalTok"/>
        </w:rPr>
        <w:t xml:space="preserve">  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// tooltip (soporta \n y **negrita**)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Scoring (opcional): solo las preguntas "clásicas" puntúan</w:t>
      </w:r>
      <w:r>
        <w:br/>
      </w:r>
      <w:r>
        <w:rPr>
          <w:rStyle w:val="NormalTok"/>
        </w:rPr>
        <w:t xml:space="preserve">  scoreContribution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br/>
      </w:r>
      <w:r>
        <w:rPr>
          <w:rStyle w:val="NormalTok"/>
        </w:rPr>
        <w:t xml:space="preserve">  score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(answer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Answer)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Visibilidad condicional</w:t>
      </w:r>
      <w:r>
        <w:br/>
      </w:r>
      <w:r>
        <w:rPr>
          <w:rStyle w:val="NormalTok"/>
        </w:rPr>
        <w:t xml:space="preserve">  dependsOn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((a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Answer)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Bifurcación y contexto</w:t>
      </w:r>
      <w:r>
        <w:br/>
      </w:r>
      <w:r>
        <w:rPr>
          <w:rStyle w:val="NormalTok"/>
        </w:rPr>
        <w:t xml:space="preserve">  track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'universal'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'iagen'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'iagen' solo si answers['qGen'] === true</w:t>
      </w:r>
      <w:r>
        <w:br/>
      </w:r>
      <w:r>
        <w:rPr>
          <w:rStyle w:val="NormalTok"/>
        </w:rPr>
        <w:t xml:space="preserve">  soloContexto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'internacional'</w:t>
      </w:r>
      <w:r>
        <w:br/>
      </w:r>
      <w:r>
        <w:rPr>
          <w:rStyle w:val="NormalTok"/>
        </w:rPr>
        <w:t xml:space="preserve">  overrides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text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info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options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Option[] }</w:t>
      </w:r>
      <w:r>
        <w:rPr>
          <w:rStyle w:val="OperatorTok"/>
        </w:rPr>
        <w:t xml:space="preserve">&gt;&gt;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Las</w:t>
      </w:r>
      <w:r>
        <w:t xml:space="preserve"> </w:t>
      </w:r>
      <w:r>
        <w:rPr>
          <w:b/>
          <w:bCs/>
        </w:rPr>
        <w:t xml:space="preserve">recomendaciones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Recommendation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questionId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texto único o por contexto</w:t>
      </w:r>
      <w:r>
        <w:br/>
      </w:r>
      <w:r>
        <w:rPr>
          <w:rStyle w:val="NormalTok"/>
        </w:rPr>
        <w:t xml:space="preserve">    condition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(answer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Answer)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cuándo mostrarla</w:t>
      </w:r>
      <w:r>
        <w:br/>
      </w:r>
      <w:r>
        <w:rPr>
          <w:rStyle w:val="NormalTok"/>
        </w:rPr>
        <w:t xml:space="preserve">    resource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soloContexto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Contexto                            </w:t>
      </w:r>
      <w:r>
        <w:rPr>
          <w:rStyle w:val="CommentTok"/>
        </w:rPr>
        <w:t xml:space="preserve">// variante exclusiva de un contexto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t xml:space="preserve">Notas de diseño del modelo:</w:t>
      </w:r>
    </w:p>
    <w:p>
      <w:pPr>
        <w:pStyle w:val="Compact"/>
        <w:numPr>
          <w:ilvl w:val="0"/>
          <w:numId w:val="1004"/>
        </w:numPr>
      </w:pPr>
      <w:r>
        <w:t xml:space="preserve">Los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rPr>
          <w:b/>
          <w:bCs/>
        </w:rPr>
        <w:t xml:space="preserve">no son correlativos</w:t>
      </w:r>
      <w:r>
        <w:t xml:space="preserve">: hay sub-ids (</w:t>
      </w:r>
      <w:r>
        <w:rPr>
          <w:rStyle w:val="VerbatimChar"/>
        </w:rPr>
        <w:t xml:space="preserve">q28.1</w:t>
      </w:r>
      <w:r>
        <w:t xml:space="preserve">) y prefijos por herramienta</w:t>
      </w:r>
      <w:r>
        <w:t xml:space="preserve"> </w:t>
      </w:r>
      <w:r>
        <w:t xml:space="preserve">(</w:t>
      </w:r>
      <w:r>
        <w:rPr>
          <w:rStyle w:val="VerbatimChar"/>
        </w:rPr>
        <w:t xml:space="preserve">d04_q35</w:t>
      </w:r>
      <w:r>
        <w:t xml:space="preserve">). Cualquier script debe recorrer con</w:t>
      </w:r>
      <w:r>
        <w:t xml:space="preserve"> </w:t>
      </w:r>
      <w:r>
        <w:rPr>
          <w:rStyle w:val="VerbatimChar"/>
        </w:rPr>
        <w:t xml:space="preserve">q[\w.]+</w:t>
      </w:r>
      <w:r>
        <w:t xml:space="preserve">, nunca</w:t>
      </w:r>
      <w:r>
        <w:t xml:space="preserve"> </w:t>
      </w:r>
      <w:r>
        <w:rPr>
          <w:rStyle w:val="VerbatimChar"/>
        </w:rPr>
        <w:t xml:space="preserve">q\d+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El texto por defecto es el del</w:t>
      </w:r>
      <w:r>
        <w:t xml:space="preserve"> </w:t>
      </w:r>
      <w:r>
        <w:rPr>
          <w:b/>
          <w:bCs/>
        </w:rPr>
        <w:t xml:space="preserve">contexto base (Chile)</w:t>
      </w:r>
      <w:r>
        <w:t xml:space="preserve">;</w:t>
      </w:r>
      <w:r>
        <w:t xml:space="preserve"> </w:t>
      </w:r>
      <w:r>
        <w:rPr>
          <w:rStyle w:val="VerbatimChar"/>
        </w:rPr>
        <w:t xml:space="preserve">overrides.internacional</w:t>
      </w:r>
      <w:r>
        <w:t xml:space="preserve"> </w:t>
      </w:r>
      <w:r>
        <w:t xml:space="preserve">reemplaza</w:t>
      </w:r>
      <w:r>
        <w:t xml:space="preserve"> </w:t>
      </w:r>
      <w:r>
        <w:rPr>
          <w:rStyle w:val="VerbatimChar"/>
        </w:rPr>
        <w:t xml:space="preserve">text</w:t>
      </w:r>
      <w:r>
        <w:t xml:space="preserve">/</w:t>
      </w:r>
      <w:r>
        <w:rPr>
          <w:rStyle w:val="VerbatimChar"/>
        </w:rPr>
        <w:t xml:space="preserve">info</w:t>
      </w:r>
      <w:r>
        <w:t xml:space="preserve">/</w:t>
      </w:r>
      <w:r>
        <w:rPr>
          <w:rStyle w:val="VerbatimChar"/>
        </w:rPr>
        <w:t xml:space="preserve">options</w:t>
      </w:r>
      <w:r>
        <w:t xml:space="preserve"> </w:t>
      </w:r>
      <w:r>
        <w:t xml:space="preserve">cuando el contexto activo es internacional.</w:t>
      </w:r>
    </w:p>
    <w:p>
      <w:pPr>
        <w:pStyle w:val="Compact"/>
        <w:numPr>
          <w:ilvl w:val="0"/>
          <w:numId w:val="1004"/>
        </w:numPr>
      </w:pPr>
      <w:r>
        <w:t xml:space="preserve">Las preguntas nuevas (IA generativa y dimensiones recientes) entran con</w:t>
      </w:r>
      <w:r>
        <w:t xml:space="preserve"> </w:t>
      </w:r>
      <w:r>
        <w:rPr>
          <w:rStyle w:val="VerbatimChar"/>
        </w:rPr>
        <w:t xml:space="preserve">scoreContribution: false</w:t>
      </w:r>
      <w:r>
        <w:t xml:space="preserve"> </w:t>
      </w:r>
      <w:r>
        <w:t xml:space="preserve">— ver §7.</w:t>
      </w:r>
    </w:p>
    <w:p>
      <w:r>
        <w:pict>
          <v:rect style="width:0;height:1.5pt" o:hralign="center" o:hrstd="t" o:hr="t"/>
        </w:pict>
      </w:r>
    </w:p>
    <w:bookmarkEnd w:id="15"/>
    <w:bookmarkStart w:id="17" w:name="Xceca5ec55e172f48b60fd79914abacebf481e43"/>
    <w:p>
      <w:pPr>
        <w:pStyle w:val="Heading2"/>
      </w:pPr>
      <w:r>
        <w:t xml:space="preserve">5. Sistema de contexto (Chile / Internacional)</w:t>
      </w:r>
    </w:p>
    <w:p>
      <w:pPr>
        <w:pStyle w:val="FirstParagraph"/>
      </w:pPr>
      <w:r>
        <w:t xml:space="preserve">Definido en</w:t>
      </w:r>
      <w:r>
        <w:t xml:space="preserve"> </w:t>
      </w:r>
      <w:hyperlink r:id="rId16">
        <w:r>
          <w:rPr>
            <w:rStyle w:val="VerbatimChar"/>
          </w:rPr>
          <w:t xml:space="preserve">src/lib/contexto.ts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Contexto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'internacional'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CONTEXTO_DEFAULT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'chile'</w:t>
      </w:r>
      <w:r>
        <w:br/>
      </w:r>
      <w:r>
        <w:rPr>
          <w:rStyle w:val="CommentTok"/>
        </w:rPr>
        <w:t xml:space="preserve">// helpers: esContexto, normalizarContexto, labelContexto, resolverTexto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TextoPorContexto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Partial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Contexto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</w:p>
    <w:p>
      <w:pPr>
        <w:pStyle w:val="Compact"/>
        <w:numPr>
          <w:ilvl w:val="0"/>
          <w:numId w:val="1005"/>
        </w:numPr>
      </w:pPr>
      <w:r>
        <w:t xml:space="preserve">El contexto se elige en</w:t>
      </w:r>
      <w:r>
        <w:t xml:space="preserve"> </w:t>
      </w:r>
      <w:r>
        <w:rPr>
          <w:rStyle w:val="VerbatimChar"/>
        </w:rPr>
        <w:t xml:space="preserve">LandingPage</w:t>
      </w:r>
      <w:r>
        <w:t xml:space="preserve"> </w:t>
      </w:r>
      <w:r>
        <w:t xml:space="preserve">y viaja como query param:</w:t>
      </w:r>
      <w:r>
        <w:t xml:space="preserve"> </w:t>
      </w:r>
      <w:r>
        <w:rPr>
          <w:rStyle w:val="VerbatimChar"/>
        </w:rPr>
        <w:t xml:space="preserve">/evaluacion?email=…&amp;contexto=chile|internacional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evaluacion/page.tsx</w:t>
      </w:r>
      <w:r>
        <w:t xml:space="preserve"> </w:t>
      </w:r>
      <w:r>
        <w:t xml:space="preserve">lo lee y lo pasa como</w:t>
      </w:r>
      <w:r>
        <w:t xml:space="preserve"> </w:t>
      </w:r>
      <w:r>
        <w:rPr>
          <w:rStyle w:val="VerbatimChar"/>
        </w:rPr>
        <w:t xml:space="preserve">initialContexto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En el componente,</w:t>
      </w:r>
      <w:r>
        <w:t xml:space="preserve"> </w:t>
      </w:r>
      <w:r>
        <w:rPr>
          <w:rStyle w:val="VerbatimChar"/>
        </w:rPr>
        <w:t xml:space="preserve">forContexto(question)</w:t>
      </w:r>
      <w:r>
        <w:t xml:space="preserve"> </w:t>
      </w:r>
      <w:r>
        <w:t xml:space="preserve">fusiona</w:t>
      </w:r>
      <w:r>
        <w:t xml:space="preserve"> </w:t>
      </w:r>
      <w:r>
        <w:rPr>
          <w:rStyle w:val="VerbatimChar"/>
        </w:rPr>
        <w:t xml:space="preserve">question.overrides[contexto]</w:t>
      </w:r>
      <w:r>
        <w:t xml:space="preserve"> </w:t>
      </w:r>
      <w:r>
        <w:t xml:space="preserve">sobre la pregunta base. Para recomendaciones,</w:t>
      </w:r>
      <w:r>
        <w:t xml:space="preserve"> </w:t>
      </w:r>
      <w:r>
        <w:rPr>
          <w:rStyle w:val="VerbatimChar"/>
        </w:rPr>
        <w:t xml:space="preserve">resolverTexto()</w:t>
      </w:r>
      <w:r>
        <w:t xml:space="preserve"> </w:t>
      </w:r>
      <w:r>
        <w:t xml:space="preserve">elige el string</w:t>
      </w:r>
      <w:r>
        <w:t xml:space="preserve"> </w:t>
      </w:r>
      <w:r>
        <w:t xml:space="preserve">del contexto activo cuando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es un mapa</w:t>
      </w:r>
      <w:r>
        <w:t xml:space="preserve"> </w:t>
      </w:r>
      <w:r>
        <w:rPr>
          <w:rStyle w:val="VerbatimChar"/>
        </w:rPr>
        <w:t xml:space="preserve">{ chile, internacional }</w:t>
      </w:r>
      <w:r>
        <w:t xml:space="preserve">.</w:t>
      </w:r>
    </w:p>
    <w:p>
      <w:pPr>
        <w:pStyle w:val="FirstParagraph"/>
      </w:pPr>
      <w:r>
        <w:t xml:space="preserve">Reglas de negocio del contexto: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soloContexto: 'chile' | 'internacional'</w:t>
      </w:r>
      <w:r>
        <w:t xml:space="preserve"> </w:t>
      </w:r>
      <w:r>
        <w:t xml:space="preserve">→ la pregunta/recomendación aparece</w:t>
      </w:r>
      <w:r>
        <w:t xml:space="preserve"> </w:t>
      </w:r>
      <w:r>
        <w:rPr>
          <w:b/>
          <w:bCs/>
        </w:rPr>
        <w:t xml:space="preserve">solo</w:t>
      </w:r>
      <w:r>
        <w:t xml:space="preserve"> </w:t>
      </w:r>
      <w:r>
        <w:t xml:space="preserve">en ese contexto.</w:t>
      </w:r>
    </w:p>
    <w:p>
      <w:pPr>
        <w:pStyle w:val="Compact"/>
        <w:numPr>
          <w:ilvl w:val="0"/>
          <w:numId w:val="1006"/>
        </w:numPr>
      </w:pPr>
      <w:r>
        <w:t xml:space="preserve">Los textos internacionales están</w:t>
      </w:r>
      <w:r>
        <w:t xml:space="preserve"> </w:t>
      </w:r>
      <w:r>
        <w:rPr>
          <w:b/>
          <w:bCs/>
        </w:rPr>
        <w:t xml:space="preserve">neutralizados</w:t>
      </w:r>
      <w:r>
        <w:t xml:space="preserve"> </w:t>
      </w:r>
      <w:r>
        <w:t xml:space="preserve">(no citan leyes chilenas;</w:t>
      </w:r>
      <w:r>
        <w:t xml:space="preserve"> </w:t>
      </w:r>
      <w:r>
        <w:t xml:space="preserve">remiten a "la normativa vigente en su país").</w:t>
      </w:r>
    </w:p>
    <w:p>
      <w:r>
        <w:pict>
          <v:rect style="width:0;height:1.5pt" o:hralign="center" o:hrstd="t" o:hr="t"/>
        </w:pict>
      </w:r>
    </w:p>
    <w:bookmarkEnd w:id="17"/>
    <w:bookmarkStart w:id="18" w:name="X90590a5762129fac4a9c015e74ed4972d7cbdd0"/>
    <w:p>
      <w:pPr>
        <w:pStyle w:val="Heading2"/>
      </w:pPr>
      <w:r>
        <w:t xml:space="preserve">6. Lógica de visibilidad de preguntas</w:t>
      </w:r>
    </w:p>
    <w:p>
      <w:pPr>
        <w:pStyle w:val="FirstParagraph"/>
      </w:pPr>
      <w:r>
        <w:t xml:space="preserve">Todo pasa por</w:t>
      </w:r>
      <w:r>
        <w:t xml:space="preserve"> </w:t>
      </w:r>
      <w:r>
        <w:rPr>
          <w:rStyle w:val="VerbatimChar"/>
        </w:rPr>
        <w:t xml:space="preserve">shouldShowQuestion(question, answers)</w:t>
      </w:r>
      <w:r>
        <w:t xml:space="preserve">, en este orden: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Contexto</w:t>
      </w:r>
      <w:r>
        <w:t xml:space="preserve">: si</w:t>
      </w:r>
      <w:r>
        <w:t xml:space="preserve"> </w:t>
      </w:r>
      <w:r>
        <w:rPr>
          <w:rStyle w:val="VerbatimChar"/>
        </w:rPr>
        <w:t xml:space="preserve">question.soloContexto</w:t>
      </w:r>
      <w:r>
        <w:t xml:space="preserve"> </w:t>
      </w:r>
      <w:r>
        <w:t xml:space="preserve">existe y ≠ contexto activo → oculta.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Bifurcación IAGen</w:t>
      </w:r>
      <w:r>
        <w:t xml:space="preserve">: si</w:t>
      </w:r>
      <w:r>
        <w:t xml:space="preserve"> </w:t>
      </w:r>
      <w:r>
        <w:rPr>
          <w:rStyle w:val="VerbatimChar"/>
        </w:rPr>
        <w:t xml:space="preserve">question.track === 'iagen'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answers['qGen'] !== true</w:t>
      </w:r>
      <w:r>
        <w:t xml:space="preserve"> </w:t>
      </w:r>
      <w:r>
        <w:t xml:space="preserve">→ oculta.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Salto condicional D6 (solo internacional)</w:t>
      </w:r>
      <w:r>
        <w:t xml:space="preserve">: si el contexto es internacional,</w:t>
      </w:r>
      <w:r>
        <w:t xml:space="preserve"> </w:t>
      </w:r>
      <w:r>
        <w:t xml:space="preserve">la pregunta pertenece a</w:t>
      </w:r>
      <w:r>
        <w:t xml:space="preserve"> </w:t>
      </w:r>
      <w:r>
        <w:rPr>
          <w:i/>
          <w:iCs/>
        </w:rPr>
        <w:t xml:space="preserve">Protección de datos</w:t>
      </w:r>
      <w:r>
        <w:t xml:space="preserve">, no es</w:t>
      </w:r>
      <w:r>
        <w:t xml:space="preserve"> </w:t>
      </w:r>
      <w:r>
        <w:rPr>
          <w:rStyle w:val="VerbatimChar"/>
        </w:rPr>
        <w:t xml:space="preserve">q102</w:t>
      </w:r>
      <w:r>
        <w:t xml:space="preserve">, y</w:t>
      </w:r>
      <w:r>
        <w:t xml:space="preserve"> </w:t>
      </w:r>
      <w:r>
        <w:rPr>
          <w:rStyle w:val="VerbatimChar"/>
        </w:rPr>
        <w:t xml:space="preserve">answers['q102'] === false</w:t>
      </w:r>
      <w:r>
        <w:t xml:space="preserve"> </w:t>
      </w:r>
      <w:r>
        <w:t xml:space="preserve">(el país declara no tener ley de protección de datos) → oculta el resto de la</w:t>
      </w:r>
      <w:r>
        <w:t xml:space="preserve"> </w:t>
      </w:r>
      <w:r>
        <w:t xml:space="preserve">dimensión (y por tanto no puntúa).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  <w:b/>
          <w:bCs/>
        </w:rPr>
        <w:t xml:space="preserve">dependsOn</w:t>
      </w:r>
      <w:r>
        <w:t xml:space="preserve">: evalúa el valor de la pregunta padre. La condición puede ser un</w:t>
      </w:r>
      <w:r>
        <w:t xml:space="preserve"> </w:t>
      </w:r>
      <w:r>
        <w:t xml:space="preserve">valor (</w:t>
      </w:r>
      <w:r>
        <w:rPr>
          <w:rStyle w:val="VerbatimChar"/>
        </w:rPr>
        <w:t xml:space="preserve">=== value</w:t>
      </w:r>
      <w:r>
        <w:t xml:space="preserve">), un arreglo (</w:t>
      </w:r>
      <w:r>
        <w:rPr>
          <w:rStyle w:val="VerbatimChar"/>
        </w:rPr>
        <w:t xml:space="preserve">incluye todos</w:t>
      </w:r>
      <w:r>
        <w:t xml:space="preserve">) o una</w:t>
      </w:r>
      <w:r>
        <w:t xml:space="preserve"> </w:t>
      </w:r>
      <w:r>
        <w:rPr>
          <w:b/>
          <w:bCs/>
        </w:rPr>
        <w:t xml:space="preserve">función</w:t>
      </w:r>
      <w:r>
        <w:t xml:space="preserve"> </w:t>
      </w:r>
      <w:r>
        <w:rPr>
          <w:rStyle w:val="VerbatimChar"/>
        </w:rPr>
        <w:t xml:space="preserve">(a) =&gt; boolean</w:t>
      </w:r>
      <w:r>
        <w:t xml:space="preserve">.</w:t>
      </w:r>
    </w:p>
    <w:p>
      <w:pPr>
        <w:pStyle w:val="FirstParagraph"/>
      </w:pPr>
      <w:r>
        <w:t xml:space="preserve">Como</w:t>
      </w:r>
      <w:r>
        <w:t xml:space="preserve"> </w:t>
      </w:r>
      <w:r>
        <w:rPr>
          <w:rStyle w:val="VerbatimChar"/>
        </w:rPr>
        <w:t xml:space="preserve">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dimensionProgress</w:t>
      </w:r>
      <w:r>
        <w:t xml:space="preserve">,</w:t>
      </w:r>
      <w:r>
        <w:t xml:space="preserve"> </w:t>
      </w:r>
      <w:r>
        <w:rPr>
          <w:rStyle w:val="VerbatimChar"/>
        </w:rPr>
        <w:t xml:space="preserve">isDimensionComplete</w:t>
      </w:r>
      <w:r>
        <w:t xml:space="preserve"> </w:t>
      </w:r>
      <w:r>
        <w:t xml:space="preserve">y la numeración visible</w:t>
      </w:r>
      <w:r>
        <w:t xml:space="preserve"> </w:t>
      </w:r>
      <w:r>
        <w:t xml:space="preserve">se calculan sobre las preguntas que pasan este filtro,</w:t>
      </w:r>
      <w:r>
        <w:t xml:space="preserve"> </w:t>
      </w:r>
      <w:r>
        <w:rPr>
          <w:b/>
          <w:bCs/>
        </w:rPr>
        <w:t xml:space="preserve">no hay que tocar nada más</w:t>
      </w:r>
      <w:r>
        <w:t xml:space="preserve"> </w:t>
      </w:r>
      <w:r>
        <w:t xml:space="preserve">para que una pregunta oculta desaparezca de todos los cálculos.</w:t>
      </w:r>
    </w:p>
    <w:p>
      <w:r>
        <w:pict>
          <v:rect style="width:0;height:1.5pt" o:hralign="center" o:hrstd="t" o:hr="t"/>
        </w:pict>
      </w:r>
    </w:p>
    <w:bookmarkEnd w:id="18"/>
    <w:bookmarkStart w:id="19" w:name="Xb5f4cb0b6e77ec479c8732265f858edd6c940a3"/>
    <w:p>
      <w:pPr>
        <w:pStyle w:val="Heading2"/>
      </w:pPr>
      <w:r>
        <w:t xml:space="preserve">7. Scoring y niveles de impacto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MIN_SCORE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18.32</w:t>
      </w:r>
      <w:r>
        <w:br/>
      </w:r>
      <w:r>
        <w:br/>
      </w:r>
      <w:r>
        <w:rPr>
          <w:rStyle w:val="FunctionTok"/>
        </w:rPr>
        <w:t xml:space="preserve">calculateTotalScore</w:t>
      </w:r>
      <w:r>
        <w:rPr>
          <w:rStyle w:val="NormalTok"/>
        </w:rPr>
        <w:t xml:space="preserve">(answers)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rawScore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Σ question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(answers[id])   </w:t>
      </w:r>
      <w:r>
        <w:rPr>
          <w:rStyle w:val="CommentTok"/>
        </w:rPr>
        <w:t xml:space="preserve">// solo si question.scoreContribution &amp;&amp; question.score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(rawScore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MIN_SCORE)</w:t>
      </w:r>
      <w:r>
        <w:br/>
      </w:r>
      <w:r>
        <w:br/>
      </w:r>
      <w:r>
        <w:rPr>
          <w:rStyle w:val="FunctionTok"/>
        </w:rPr>
        <w:t xml:space="preserve">getScoreByDimension</w:t>
      </w:r>
      <w:r>
        <w:rPr>
          <w:rStyle w:val="NormalTok"/>
        </w:rPr>
        <w:t xml:space="preserve">(answers)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mismo cálculo, agrupado por dimensión</w:t>
      </w:r>
      <w:r>
        <w:br/>
      </w:r>
      <w:r>
        <w:br/>
      </w:r>
      <w:r>
        <w:rPr>
          <w:rStyle w:val="FunctionTok"/>
        </w:rPr>
        <w:t xml:space="preserve">getImpactLevel</w:t>
      </w:r>
      <w:r>
        <w:rPr>
          <w:rStyle w:val="NormalTok"/>
        </w:rPr>
        <w:t xml:space="preserve">(score)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18.32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"Bajo impacto"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45.54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"Impacto moderado"</w:t>
      </w:r>
      <w:r>
        <w:br/>
      </w:r>
      <w:r>
        <w:rPr>
          <w:rStyle w:val="NormalTok"/>
        </w:rPr>
        <w:t xml:space="preserve">  score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72.77</w:t>
      </w:r>
      <w:r>
        <w:rPr>
          <w:rStyle w:val="NormalTok"/>
        </w:rPr>
        <w:t xml:space="preserve"> → </w:t>
      </w:r>
      <w:r>
        <w:rPr>
          <w:rStyle w:val="StringTok"/>
        </w:rPr>
        <w:t xml:space="preserve">"Alto impacto"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          → </w:t>
      </w:r>
      <w:r>
        <w:rPr>
          <w:rStyle w:val="StringTok"/>
        </w:rPr>
        <w:t xml:space="preserve">"Impacto muy alto"</w:t>
      </w:r>
    </w:p>
    <w:p>
      <w:pPr>
        <w:pStyle w:val="Compact"/>
        <w:numPr>
          <w:ilvl w:val="0"/>
          <w:numId w:val="1008"/>
        </w:numPr>
      </w:pPr>
      <w:r>
        <w:t xml:space="preserve">La escala es</w:t>
      </w:r>
      <w:r>
        <w:t xml:space="preserve"> </w:t>
      </w:r>
      <w:r>
        <w:rPr>
          <w:b/>
          <w:bCs/>
        </w:rPr>
        <w:t xml:space="preserve">0–100</w:t>
      </w:r>
      <w:r>
        <w:t xml:space="preserve"> </w:t>
      </w:r>
      <w:r>
        <w:t xml:space="preserve">(mostrada como</w:t>
      </w:r>
      <w:r>
        <w:t xml:space="preserve"> </w:t>
      </w:r>
      <w:r>
        <w:rPr>
          <w:rStyle w:val="VerbatimChar"/>
        </w:rPr>
        <w:t xml:space="preserve">%</w:t>
      </w:r>
      <w:r>
        <w:t xml:space="preserve">), con piso</w:t>
      </w:r>
      <w:r>
        <w:t xml:space="preserve"> </w:t>
      </w:r>
      <w:r>
        <w:rPr>
          <w:rStyle w:val="VerbatimChar"/>
        </w:rPr>
        <w:t xml:space="preserve">MIN_SCORE</w:t>
      </w:r>
      <w:r>
        <w:t xml:space="preserve">. El</w:t>
      </w:r>
      <w:r>
        <w:t xml:space="preserve"> </w:t>
      </w:r>
      <w:r>
        <w:rPr>
          <w:rStyle w:val="VerbatimChar"/>
        </w:rPr>
        <w:t xml:space="preserve">Thermometer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minScore=18.32</w:t>
      </w:r>
      <w:r>
        <w:t xml:space="preserve">,</w:t>
      </w:r>
      <w:r>
        <w:t xml:space="preserve"> </w:t>
      </w:r>
      <w:r>
        <w:rPr>
          <w:rStyle w:val="VerbatimChar"/>
        </w:rPr>
        <w:t xml:space="preserve">maxScore=100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Solo las preguntas "clásicas"</w:t>
      </w:r>
      <w:r>
        <w:t xml:space="preserve"> </w:t>
      </w:r>
      <w:r>
        <w:t xml:space="preserve">llevan</w:t>
      </w:r>
      <w:r>
        <w:t xml:space="preserve"> </w:t>
      </w:r>
      <w:r>
        <w:rPr>
          <w:rStyle w:val="VerbatimChar"/>
        </w:rPr>
        <w:t xml:space="preserve">scoreContribution: true</w:t>
      </w:r>
      <w:r>
        <w:t xml:space="preserve"> </w:t>
      </w:r>
      <w:r>
        <w:t xml:space="preserve">y una función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. Las preguntas incorporadas en el desarrollo de IA generativa y las</w:t>
      </w:r>
      <w:r>
        <w:t xml:space="preserve"> </w:t>
      </w:r>
      <w:r>
        <w:t xml:space="preserve">dimensiones nuevas entran con</w:t>
      </w:r>
      <w:r>
        <w:t xml:space="preserve"> </w:t>
      </w:r>
      <w:r>
        <w:rPr>
          <w:rStyle w:val="VerbatimChar"/>
          <w:b/>
          <w:bCs/>
        </w:rPr>
        <w:t xml:space="preserve">scoreContribution: false</w:t>
      </w:r>
      <w:r>
        <w:t xml:space="preserve"> </w:t>
      </w:r>
      <w:r>
        <w:t xml:space="preserve">(decisión de producto:</w:t>
      </w:r>
      <w:r>
        <w:t xml:space="preserve"> </w:t>
      </w:r>
      <w:r>
        <w:t xml:space="preserve">el scoring de esas preguntas está pendiente de definición). Documentarlo al</w:t>
      </w:r>
      <w:r>
        <w:t xml:space="preserve"> </w:t>
      </w:r>
      <w:r>
        <w:t xml:space="preserve">usuario evita la sorpresa de "respondí mucho y el puntaje no se movió".</w:t>
      </w:r>
    </w:p>
    <w:p>
      <w:pPr>
        <w:pStyle w:val="BlockText"/>
      </w:pPr>
      <w:r>
        <w:t xml:space="preserve">Al agregar preguntas nuevas,</w:t>
      </w:r>
      <w:r>
        <w:t xml:space="preserve"> </w:t>
      </w:r>
      <w:r>
        <w:rPr>
          <w:b/>
          <w:bCs/>
        </w:rPr>
        <w:t xml:space="preserve">déjalas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scoreContribution: false</w:t>
      </w:r>
      <w:r>
        <w:t xml:space="preserve"> </w:t>
      </w:r>
      <w:r>
        <w:t xml:space="preserve">salvo que</w:t>
      </w:r>
      <w:r>
        <w:t xml:space="preserve"> </w:t>
      </w:r>
      <w:r>
        <w:t xml:space="preserve">se defina explícitamente su fórmula de puntaje.</w:t>
      </w:r>
    </w:p>
    <w:p>
      <w:r>
        <w:pict>
          <v:rect style="width:0;height:1.5pt" o:hralign="center" o:hrstd="t" o:hr="t"/>
        </w:pict>
      </w:r>
    </w:p>
    <w:bookmarkEnd w:id="19"/>
    <w:bookmarkStart w:id="20" w:name="Xf767c80e85570543b01c1064671e1ccc577f1c3"/>
    <w:p>
      <w:pPr>
        <w:pStyle w:val="Heading2"/>
      </w:pPr>
      <w:r>
        <w:t xml:space="preserve">8. Endpoints de la API</w:t>
      </w:r>
    </w:p>
    <w:p>
      <w:pPr>
        <w:pStyle w:val="FirstParagraph"/>
      </w:pPr>
      <w:r>
        <w:t xml:space="preserve">Todas son</w:t>
      </w:r>
      <w:r>
        <w:t xml:space="preserve"> </w:t>
      </w:r>
      <w:r>
        <w:rPr>
          <w:i/>
          <w:iCs/>
        </w:rPr>
        <w:t xml:space="preserve">route handlers</w:t>
      </w:r>
      <w:r>
        <w:t xml:space="preserve"> </w:t>
      </w:r>
      <w:r>
        <w:t xml:space="preserve">(</w:t>
      </w:r>
      <w:r>
        <w:rPr>
          <w:rStyle w:val="VerbatimChar"/>
        </w:rPr>
        <w:t xml:space="preserve">POST</w:t>
      </w:r>
      <w:r>
        <w:t xml:space="preserve">) en</w:t>
      </w:r>
      <w:r>
        <w:t xml:space="preserve"> </w:t>
      </w:r>
      <w:r>
        <w:rPr>
          <w:rStyle w:val="VerbatimChar"/>
        </w:rPr>
        <w:t xml:space="preserve">src/app/api/*/route.ts</w:t>
      </w:r>
      <w:r>
        <w:t xml:space="preserve">. Reciben JSON del</w:t>
      </w:r>
      <w:r>
        <w:t xml:space="preserve"> </w:t>
      </w:r>
      <w:r>
        <w:t xml:space="preserve">cliente y hacen</w:t>
      </w:r>
      <w:r>
        <w:t xml:space="preserve"> </w:t>
      </w:r>
      <w:r>
        <w:rPr>
          <w:rStyle w:val="VerbatimChar"/>
        </w:rPr>
        <w:t xml:space="preserve">fetch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${SUPABASE_URL}/rest/v1/&lt;tabla&gt;</w:t>
      </w:r>
      <w:r>
        <w:t xml:space="preserve"> </w:t>
      </w:r>
      <w:r>
        <w:t xml:space="preserve">con la</w:t>
      </w:r>
      <w:r>
        <w:t xml:space="preserve"> </w:t>
      </w:r>
      <w:r>
        <w:rPr>
          <w:i/>
          <w:iCs/>
        </w:rPr>
        <w:t xml:space="preserve">anon key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Prefer: return=minimal</w:t>
      </w:r>
      <w:r>
        <w:t xml:space="preserve">. Todas</w:t>
      </w:r>
      <w:r>
        <w:t xml:space="preserve"> </w:t>
      </w:r>
      <w:r>
        <w:rPr>
          <w:b/>
          <w:bCs/>
        </w:rPr>
        <w:t xml:space="preserve">degradan con gracia</w:t>
      </w:r>
      <w:r>
        <w:t xml:space="preserve"> </w:t>
      </w:r>
      <w:r>
        <w:t xml:space="preserve">para no perder datos ni</w:t>
      </w:r>
      <w:r>
        <w:t xml:space="preserve"> </w:t>
      </w:r>
      <w:r>
        <w:t xml:space="preserve">romper la UX.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Ruta</w:t>
            </w:r>
          </w:p>
        </w:tc>
        <w:tc>
          <w:tcPr/>
          <w:p>
            <w:pPr>
              <w:pStyle w:val="Compact"/>
            </w:pPr>
            <w:r>
              <w:t xml:space="preserve">Tabla destino</w:t>
            </w:r>
          </w:p>
        </w:tc>
        <w:tc>
          <w:tcPr/>
          <w:p>
            <w:pPr>
              <w:pStyle w:val="Compact"/>
            </w:pPr>
            <w:r>
              <w:t xml:space="preserve">Qué hace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/api/register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tool_users</w:t>
            </w:r>
          </w:p>
        </w:tc>
        <w:tc>
          <w:tcPr/>
          <w:p>
            <w:pPr>
              <w:pStyle w:val="Compact"/>
            </w:pPr>
            <w:r>
              <w:t xml:space="preserve">Registra</w:t>
            </w:r>
            <w:r>
              <w:t xml:space="preserve"> </w:t>
            </w:r>
            <w:r>
              <w:rPr>
                <w:rStyle w:val="VerbatimChar"/>
              </w:rPr>
              <w:t xml:space="preserve">{ email, tool_name, origin }</w:t>
            </w:r>
            <w:r>
              <w:t xml:space="preserve">.</w:t>
            </w:r>
            <w:r>
              <w:t xml:space="preserve"> </w:t>
            </w:r>
            <w:r>
              <w:rPr>
                <w:rStyle w:val="VerbatimChar"/>
              </w:rPr>
              <w:t xml:space="preserve">201</w:t>
            </w:r>
            <w:r>
              <w:t xml:space="preserve">→ok,</w:t>
            </w:r>
            <w:r>
              <w:t xml:space="preserve"> </w:t>
            </w:r>
            <w:r>
              <w:rPr>
                <w:rStyle w:val="VerbatimChar"/>
              </w:rPr>
              <w:t xml:space="preserve">409</w:t>
            </w:r>
            <w:r>
              <w:t xml:space="preserve">→ya existía (también ok).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/api/survey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tool_survey</w:t>
            </w:r>
          </w:p>
        </w:tc>
        <w:tc>
          <w:tcPr/>
          <w:p>
            <w:pPr>
              <w:pStyle w:val="Compact"/>
            </w:pPr>
            <w:r>
              <w:t xml:space="preserve">Guarda la encuesta con</w:t>
            </w:r>
            <w:r>
              <w:t xml:space="preserve"> </w:t>
            </w:r>
            <w:r>
              <w:rPr>
                <w:b/>
                <w:bCs/>
              </w:rPr>
              <w:t xml:space="preserve">una columna por pregunta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p2…p11</w:t>
            </w:r>
            <w:r>
              <w:t xml:space="preserve">). Si la tabla no existe, cae a</w:t>
            </w:r>
            <w:r>
              <w:t xml:space="preserve"> </w:t>
            </w:r>
            <w:r>
              <w:rPr>
                <w:rStyle w:val="VerbatimChar"/>
              </w:rPr>
              <w:t xml:space="preserve">tool_feedback</w:t>
            </w:r>
            <w:r>
              <w:t xml:space="preserve"> </w:t>
            </w:r>
            <w:r>
              <w:t xml:space="preserve">como texto (no pierde la respuesta).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/api/feedback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tool_feedback</w:t>
            </w:r>
          </w:p>
        </w:tc>
        <w:tc>
          <w:tcPr/>
          <w:p>
            <w:pPr>
              <w:pStyle w:val="Compact"/>
            </w:pPr>
            <w:r>
              <w:t xml:space="preserve">Comentario con contexto (</w:t>
            </w:r>
            <w:r>
              <w:rPr>
                <w:rStyle w:val="VerbatimChar"/>
              </w:rPr>
              <w:t xml:space="preserve">pantalla, seccion, pregunta, question_id, progreso</w:t>
            </w:r>
            <w:r>
              <w:t xml:space="preserve">) en columnas propias</w:t>
            </w:r>
            <w:r>
              <w:t xml:space="preserve"> </w:t>
            </w:r>
            <w:r>
              <w:rPr>
                <w:b/>
                <w:bCs/>
              </w:rPr>
              <w:t xml:space="preserve">y</w:t>
            </w:r>
            <w:r>
              <w:t xml:space="preserve"> </w:t>
            </w:r>
            <w:r>
              <w:t xml:space="preserve">embebido en</w:t>
            </w:r>
            <w:r>
              <w:t xml:space="preserve"> </w:t>
            </w:r>
            <w:r>
              <w:rPr>
                <w:rStyle w:val="VerbatimChar"/>
              </w:rPr>
              <w:t xml:space="preserve">description</w:t>
            </w:r>
            <w:r>
              <w:t xml:space="preserve">. Si las columnas no existen, reintenta sin ellas.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 /api/vote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tool_question_vote</w:t>
            </w:r>
          </w:p>
        </w:tc>
        <w:tc>
          <w:tcPr/>
          <w:p>
            <w:pPr>
              <w:pStyle w:val="Compact"/>
            </w:pPr>
            <w:r>
              <w:t xml:space="preserve">Voto 👍/👎 de claridad</w:t>
            </w:r>
            <w:r>
              <w:t xml:space="preserve"> </w:t>
            </w:r>
            <w:r>
              <w:rPr>
                <w:rStyle w:val="VerbatimChar"/>
              </w:rPr>
              <w:t xml:space="preserve">{ questionId, helpful, pregunta, seccion }</w:t>
            </w:r>
            <w:r>
              <w:t xml:space="preserve">. Sin datos personales. Si la tabla no existe, responde</w:t>
            </w:r>
            <w:r>
              <w:t xml:space="preserve"> </w:t>
            </w:r>
            <w:r>
              <w:rPr>
                <w:rStyle w:val="VerbatimChar"/>
              </w:rPr>
              <w:t xml:space="preserve">success:false</w:t>
            </w:r>
            <w:r>
              <w:t xml:space="preserve"> </w:t>
            </w:r>
            <w:r>
              <w:t xml:space="preserve">sin romper el cuestionario.</w:t>
            </w:r>
          </w:p>
        </w:tc>
      </w:tr>
    </w:tbl>
    <w:p>
      <w:pPr>
        <w:pStyle w:val="BodyText"/>
      </w:pPr>
      <w:r>
        <w:t xml:space="preserve">Ejemplo de contrato (</w:t>
      </w:r>
      <w:r>
        <w:rPr>
          <w:rStyle w:val="VerbatimChar"/>
        </w:rPr>
        <w:t xml:space="preserve">/api/vote</w:t>
      </w:r>
      <w:r>
        <w:t xml:space="preserve">):</w:t>
      </w:r>
    </w:p>
    <w:p>
      <w:pPr>
        <w:pStyle w:val="SourceCode"/>
      </w:pPr>
      <w:r>
        <w:rPr>
          <w:rStyle w:val="VerbatimChar"/>
        </w:rPr>
        <w:t xml:space="preserve">// request</w:t>
      </w:r>
      <w:r>
        <w:br/>
      </w:r>
      <w:r>
        <w:rPr>
          <w:rStyle w:val="VerbatimChar"/>
        </w:rPr>
        <w:t xml:space="preserve">{ "questionId": "q31", "helpful": true, "pregunta": "6.6", "seccion": "06 Protección de datos" }</w:t>
      </w:r>
      <w:r>
        <w:br/>
      </w:r>
      <w:r>
        <w:rPr>
          <w:rStyle w:val="VerbatimChar"/>
        </w:rPr>
        <w:t xml:space="preserve">// response ok</w:t>
      </w:r>
      <w:r>
        <w:br/>
      </w:r>
      <w:r>
        <w:rPr>
          <w:rStyle w:val="VerbatimChar"/>
        </w:rPr>
        <w:t xml:space="preserve">{ "success": true }</w:t>
      </w:r>
      <w:r>
        <w:br/>
      </w:r>
      <w:r>
        <w:rPr>
          <w:rStyle w:val="VerbatimChar"/>
        </w:rPr>
        <w:t xml:space="preserve">// tabla ausente o error → NO 500, para no interrumpir la UX</w:t>
      </w:r>
      <w:r>
        <w:br/>
      </w:r>
      <w:r>
        <w:rPr>
          <w:rStyle w:val="VerbatimChar"/>
        </w:rPr>
        <w:t xml:space="preserve">{ "success": false, "error": "No se pudo registrar el voto" }</w:t>
      </w:r>
    </w:p>
    <w:p>
      <w:r>
        <w:pict>
          <v:rect style="width:0;height:1.5pt" o:hralign="center" o:hrstd="t" o:hr="t"/>
        </w:pict>
      </w:r>
    </w:p>
    <w:bookmarkEnd w:id="20"/>
    <w:bookmarkStart w:id="21" w:name="X6d1884656652797fcffb8885b7c01f43e6f1273"/>
    <w:p>
      <w:pPr>
        <w:pStyle w:val="Heading2"/>
      </w:pPr>
      <w:r>
        <w:t xml:space="preserve">9. Persistencia en Supabase</w:t>
      </w:r>
    </w:p>
    <w:p>
      <w:pPr>
        <w:pStyle w:val="FirstParagraph"/>
      </w:pPr>
      <w:r>
        <w:t xml:space="preserve">Se accede por</w:t>
      </w:r>
      <w:r>
        <w:t xml:space="preserve"> </w:t>
      </w:r>
      <w:r>
        <w:rPr>
          <w:b/>
          <w:bCs/>
        </w:rPr>
        <w:t xml:space="preserve">PostgREST</w:t>
      </w:r>
      <w:r>
        <w:t xml:space="preserve"> </w:t>
      </w:r>
      <w:r>
        <w:t xml:space="preserve">(</w:t>
      </w:r>
      <w:r>
        <w:rPr>
          <w:rStyle w:val="VerbatimChar"/>
        </w:rPr>
        <w:t xml:space="preserve">/rest/v1/&lt;tabla&gt;</w:t>
      </w:r>
      <w:r>
        <w:t xml:space="preserve">). La</w:t>
      </w:r>
      <w:r>
        <w:t xml:space="preserve"> </w:t>
      </w:r>
      <w:r>
        <w:rPr>
          <w:i/>
          <w:iCs/>
        </w:rPr>
        <w:t xml:space="preserve">anon key</w:t>
      </w:r>
      <w:r>
        <w:t xml:space="preserve"> </w:t>
      </w:r>
      <w:r>
        <w:t xml:space="preserve">solo se usa en el</w:t>
      </w:r>
      <w:r>
        <w:t xml:space="preserve"> </w:t>
      </w:r>
      <w:r>
        <w:t xml:space="preserve">servidor. Las tablas y su RLS se definen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 </w:t>
      </w:r>
      <w:r>
        <w:t xml:space="preserve">(SQL idempotente,</w:t>
      </w:r>
      <w:r>
        <w:t xml:space="preserve"> </w:t>
      </w:r>
      <w:r>
        <w:t xml:space="preserve">se ejecuta en el</w:t>
      </w:r>
      <w:r>
        <w:t xml:space="preserve"> </w:t>
      </w:r>
      <w:r>
        <w:rPr>
          <w:b/>
          <w:bCs/>
        </w:rPr>
        <w:t xml:space="preserve">SQL Editor</w:t>
      </w:r>
      <w:r>
        <w:t xml:space="preserve"> </w:t>
      </w:r>
      <w:r>
        <w:t xml:space="preserve">de Supabase).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Tabla</w:t>
            </w:r>
          </w:p>
        </w:tc>
        <w:tc>
          <w:tcPr/>
          <w:p>
            <w:pPr>
              <w:pStyle w:val="Compact"/>
            </w:pPr>
            <w:r>
              <w:t xml:space="preserve">Contenido</w:t>
            </w:r>
          </w:p>
        </w:tc>
        <w:tc>
          <w:tcPr/>
          <w:p>
            <w:pPr>
              <w:pStyle w:val="Compact"/>
            </w:pPr>
            <w:r>
              <w:t xml:space="preserve">RLS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tool_users</w:t>
            </w:r>
          </w:p>
        </w:tc>
        <w:tc>
          <w:tcPr/>
          <w:p>
            <w:pPr>
              <w:pStyle w:val="Compact"/>
            </w:pPr>
            <w:r>
              <w:t xml:space="preserve">Registro de inicio (</w:t>
            </w:r>
            <w:r>
              <w:rPr>
                <w:rStyle w:val="VerbatimChar"/>
              </w:rPr>
              <w:t xml:space="preserve">email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tool_name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origin</w:t>
            </w:r>
            <w:r>
              <w:t xml:space="preserve">). Compartida por todas las herramientas GobLab.</w:t>
            </w:r>
          </w:p>
        </w:tc>
        <w:tc>
          <w:tcPr/>
          <w:p>
            <w:pPr>
              <w:pStyle w:val="Compact"/>
            </w:pPr>
            <w:r>
              <w:t xml:space="preserve">insert anón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tool_survey</w:t>
            </w:r>
          </w:p>
        </w:tc>
        <w:tc>
          <w:tcPr/>
          <w:p>
            <w:pPr>
              <w:pStyle w:val="Compact"/>
            </w:pPr>
            <w:r>
              <w:t xml:space="preserve">Encuesta de satisfacción, una columna por pregunta (</w:t>
            </w:r>
            <w:r>
              <w:rPr>
                <w:rStyle w:val="VerbatimChar"/>
              </w:rPr>
              <w:t xml:space="preserve">p2_facilidad_uso</w:t>
            </w:r>
            <w:r>
              <w:t xml:space="preserve">…</w:t>
            </w:r>
            <w:r>
              <w:rPr>
                <w:rStyle w:val="VerbatimChar"/>
              </w:rPr>
              <w:t xml:space="preserve">p11_correo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insert-only</w:t>
            </w:r>
            <w:r>
              <w:t xml:space="preserve"> </w:t>
            </w:r>
            <w:r>
              <w:t xml:space="preserve">(sin SELECT anón: contiene datos de contacto)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tool_feedback</w:t>
            </w:r>
          </w:p>
        </w:tc>
        <w:tc>
          <w:tcPr/>
          <w:p>
            <w:pPr>
              <w:pStyle w:val="Compact"/>
            </w:pPr>
            <w:r>
              <w:t xml:space="preserve">Comentarios escritos + contexto (</w:t>
            </w:r>
            <w:r>
              <w:rPr>
                <w:rStyle w:val="VerbatimChar"/>
              </w:rPr>
              <w:t xml:space="preserve">pantalla, seccion, pregunta, question_id, progreso</w:t>
            </w:r>
            <w:r>
              <w:t xml:space="preserve">).</w:t>
            </w:r>
          </w:p>
        </w:tc>
        <w:tc>
          <w:tcPr/>
          <w:p>
            <w:pPr>
              <w:pStyle w:val="Compact"/>
            </w:pPr>
            <w:r>
              <w:t xml:space="preserve">insert +</w:t>
            </w:r>
            <w:r>
              <w:t xml:space="preserve"> </w:t>
            </w:r>
            <w:r>
              <w:rPr>
                <w:b/>
                <w:bCs/>
              </w:rPr>
              <w:t xml:space="preserve">select</w:t>
            </w:r>
            <w:r>
              <w:t xml:space="preserve"> </w:t>
            </w:r>
            <w:r>
              <w:t xml:space="preserve">anón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tool_question_vote</w:t>
            </w:r>
          </w:p>
        </w:tc>
        <w:tc>
          <w:tcPr/>
          <w:p>
            <w:pPr>
              <w:pStyle w:val="Compact"/>
            </w:pPr>
            <w:r>
              <w:t xml:space="preserve">Votos 👍/👎 por pregunta (</w:t>
            </w:r>
            <w:r>
              <w:rPr>
                <w:rStyle w:val="VerbatimChar"/>
              </w:rPr>
              <w:t xml:space="preserve">question_id, pregunta, seccion, helpful</w:t>
            </w:r>
            <w:r>
              <w:t xml:space="preserve">). Sin PII.</w:t>
            </w:r>
          </w:p>
        </w:tc>
        <w:tc>
          <w:tcPr/>
          <w:p>
            <w:pPr>
              <w:pStyle w:val="Compact"/>
            </w:pPr>
            <w:r>
              <w:t xml:space="preserve">insert +</w:t>
            </w:r>
            <w:r>
              <w:t xml:space="preserve"> </w:t>
            </w:r>
            <w:r>
              <w:rPr>
                <w:b/>
                <w:bCs/>
              </w:rPr>
              <w:t xml:space="preserve">select</w:t>
            </w:r>
            <w:r>
              <w:t xml:space="preserve"> </w:t>
            </w:r>
            <w:r>
              <w:t xml:space="preserve">anón</w:t>
            </w:r>
          </w:p>
        </w:tc>
      </w:tr>
    </w:tbl>
    <w:p>
      <w:pPr>
        <w:pStyle w:val="Compact"/>
        <w:numPr>
          <w:ilvl w:val="0"/>
          <w:numId w:val="1009"/>
        </w:numPr>
      </w:pPr>
      <w:r>
        <w:rPr>
          <w:rStyle w:val="VerbatimChar"/>
          <w:b/>
          <w:bCs/>
        </w:rPr>
        <w:t xml:space="preserve">tool_survey</w:t>
      </w:r>
      <w:r>
        <w:rPr>
          <w:b/>
          <w:bCs/>
        </w:rPr>
        <w:t xml:space="preserve"> </w:t>
      </w:r>
      <w:r>
        <w:rPr>
          <w:b/>
          <w:bCs/>
        </w:rPr>
        <w:t xml:space="preserve">no es legible con la anon key</w:t>
      </w:r>
      <w:r>
        <w:t xml:space="preserve"> </w:t>
      </w:r>
      <w:r>
        <w:t xml:space="preserve">(protege</w:t>
      </w:r>
      <w:r>
        <w:t xml:space="preserve"> </w:t>
      </w:r>
      <w:r>
        <w:rPr>
          <w:rStyle w:val="VerbatimChar"/>
        </w:rPr>
        <w:t xml:space="preserve">p11_nombre/apellido/correo</w:t>
      </w:r>
      <w:r>
        <w:t xml:space="preserve">).</w:t>
      </w:r>
      <w:r>
        <w:t xml:space="preserve"> </w:t>
      </w:r>
      <w:r>
        <w:t xml:space="preserve">Para reportes existe la</w:t>
      </w:r>
      <w:r>
        <w:t xml:space="preserve"> </w:t>
      </w:r>
      <w:r>
        <w:rPr>
          <w:b/>
          <w:bCs/>
        </w:rPr>
        <w:t xml:space="preserve">vista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tool_survey_reporte</w:t>
      </w:r>
      <w:r>
        <w:t xml:space="preserve">, que expone las mismas</w:t>
      </w:r>
      <w:r>
        <w:t xml:space="preserve"> </w:t>
      </w:r>
      <w:r>
        <w:t xml:space="preserve">filas</w:t>
      </w:r>
      <w:r>
        <w:t xml:space="preserve"> </w:t>
      </w:r>
      <w:r>
        <w:rPr>
          <w:b/>
          <w:bCs/>
        </w:rPr>
        <w:t xml:space="preserve">sin</w:t>
      </w:r>
      <w:r>
        <w:t xml:space="preserve"> </w:t>
      </w:r>
      <w:r>
        <w:t xml:space="preserve">las columnas de contacto y sí es legible.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tool_question_vote</w:t>
      </w:r>
      <w:r>
        <w:t xml:space="preserve"> </w:t>
      </w:r>
      <w:r>
        <w:t xml:space="preserve">permite SELECT anónimo</w:t>
      </w:r>
      <w:r>
        <w:t xml:space="preserve"> </w:t>
      </w:r>
      <w:r>
        <w:rPr>
          <w:b/>
          <w:bCs/>
        </w:rPr>
        <w:t xml:space="preserve">a propósito</w:t>
      </w:r>
      <w:r>
        <w:t xml:space="preserve"> </w:t>
      </w:r>
      <w:r>
        <w:t xml:space="preserve">(no guarda datos</w:t>
      </w:r>
      <w:r>
        <w:t xml:space="preserve"> </w:t>
      </w:r>
      <w:r>
        <w:t xml:space="preserve">personales), para poder agregar los conteos en tableros.</w:t>
      </w:r>
    </w:p>
    <w:p>
      <w:pPr>
        <w:pStyle w:val="FirstParagraph"/>
      </w:pPr>
      <w:r>
        <w:rPr>
          <w:b/>
          <w:bCs/>
        </w:rPr>
        <w:t xml:space="preserve">Migraciones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001_tool_survey.sql</w:t>
      </w:r>
      <w:r>
        <w:t xml:space="preserve"> </w:t>
      </w:r>
      <w:r>
        <w:t xml:space="preserve">— crea</w:t>
      </w:r>
      <w:r>
        <w:t xml:space="preserve"> </w:t>
      </w:r>
      <w:r>
        <w:rPr>
          <w:rStyle w:val="VerbatimChar"/>
        </w:rPr>
        <w:t xml:space="preserve">tool_survey</w:t>
      </w:r>
      <w:r>
        <w:t xml:space="preserve"> </w:t>
      </w:r>
      <w:r>
        <w:t xml:space="preserve">y añade columnas de contexto a</w:t>
      </w:r>
      <w:r>
        <w:t xml:space="preserve"> </w:t>
      </w:r>
      <w:r>
        <w:rPr>
          <w:rStyle w:val="VerbatimChar"/>
        </w:rPr>
        <w:t xml:space="preserve">tool_feedback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002_tool_users_origin.sql</w:t>
      </w:r>
      <w:r>
        <w:t xml:space="preserve"> </w:t>
      </w:r>
      <w:r>
        <w:t xml:space="preserve">— añade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tool_users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003_question_votes.sql</w:t>
      </w:r>
      <w:r>
        <w:t xml:space="preserve"> </w:t>
      </w:r>
      <w:r>
        <w:t xml:space="preserve">— crea</w:t>
      </w:r>
      <w:r>
        <w:t xml:space="preserve"> </w:t>
      </w:r>
      <w:r>
        <w:rPr>
          <w:rStyle w:val="VerbatimChar"/>
        </w:rPr>
        <w:t xml:space="preserve">tool_question_vote</w:t>
      </w:r>
      <w:r>
        <w:t xml:space="preserve"> </w:t>
      </w:r>
      <w:r>
        <w:t xml:space="preserve">con RLS de insert y select anónimo.</w:t>
      </w:r>
    </w:p>
    <w:p>
      <w:pPr>
        <w:pStyle w:val="BlockText"/>
      </w:pPr>
      <w:r>
        <w:t xml:space="preserve">Las migraciones se corren</w:t>
      </w:r>
      <w:r>
        <w:t xml:space="preserve"> </w:t>
      </w:r>
      <w:r>
        <w:rPr>
          <w:b/>
          <w:bCs/>
        </w:rPr>
        <w:t xml:space="preserve">manualmente</w:t>
      </w:r>
      <w:r>
        <w:t xml:space="preserve"> </w:t>
      </w:r>
      <w:r>
        <w:t xml:space="preserve">en Supabase. El código degrada si una</w:t>
      </w:r>
      <w:r>
        <w:t xml:space="preserve"> </w:t>
      </w:r>
      <w:r>
        <w:t xml:space="preserve">tabla/columna aún no existe, así que desplegar antes de migrar no rompe nada.</w:t>
      </w:r>
    </w:p>
    <w:p>
      <w:r>
        <w:pict>
          <v:rect style="width:0;height:1.5pt" o:hralign="center" o:hrstd="t" o:hr="t"/>
        </w:pict>
      </w:r>
    </w:p>
    <w:bookmarkEnd w:id="21"/>
    <w:bookmarkStart w:id="23" w:name="Xe29377370462723a4f97550c673bc61df034ba8"/>
    <w:p>
      <w:pPr>
        <w:pStyle w:val="Heading2"/>
      </w:pPr>
      <w:r>
        <w:t xml:space="preserve">10. Feedback, votos y analítica</w:t>
      </w:r>
    </w:p>
    <w:p>
      <w:pPr>
        <w:pStyle w:val="FirstParagraph"/>
      </w:pPr>
      <w:r>
        <w:rPr>
          <w:rStyle w:val="VerbatimChar"/>
          <w:b/>
          <w:bCs/>
        </w:rPr>
        <w:t xml:space="preserve">src/lib/feedback.ts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sendFeedback({ category, text, email?, organization?, context? })</w:t>
      </w:r>
      <w:r>
        <w:t xml:space="preserve"> </w:t>
      </w:r>
      <w:r>
        <w:t xml:space="preserve">— POST a</w:t>
      </w:r>
      <w:r>
        <w:t xml:space="preserve"> </w:t>
      </w:r>
      <w:r>
        <w:rPr>
          <w:rStyle w:val="VerbatimChar"/>
        </w:rPr>
        <w:t xml:space="preserve">/api/feedback</w:t>
      </w:r>
      <w:r>
        <w:t xml:space="preserve">. Lanza si falla (cada llamador decide cómo avisar).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sendSurvey({ respuestas, texto, email?, progreso? })</w:t>
      </w:r>
      <w:r>
        <w:t xml:space="preserve"> </w:t>
      </w:r>
      <w:r>
        <w:t xml:space="preserve">— POST a</w:t>
      </w:r>
      <w:r>
        <w:t xml:space="preserve"> </w:t>
      </w:r>
      <w:r>
        <w:rPr>
          <w:rStyle w:val="VerbatimChar"/>
        </w:rPr>
        <w:t xml:space="preserve">/api/survey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sendVote({ questionId, helpful, context? })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fire-and-forget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/api/vote</w:t>
      </w:r>
      <w:r>
        <w:t xml:space="preserve">;</w:t>
      </w:r>
      <w:r>
        <w:t xml:space="preserve"> </w:t>
      </w:r>
      <w:r>
        <w:t xml:space="preserve">nunca lanza ni bloquea. No envía correo.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buildDescription(text, ctx)</w:t>
      </w:r>
      <w:r>
        <w:t xml:space="preserve"> </w:t>
      </w:r>
      <w:r>
        <w:t xml:space="preserve">— antepone una línea</w:t>
      </w:r>
      <w:r>
        <w:t xml:space="preserve"> </w:t>
      </w:r>
      <w:r>
        <w:rPr>
          <w:rStyle w:val="VerbatimChar"/>
        </w:rPr>
        <w:t xml:space="preserve">[pantalla · sección · pregunta · progreso]</w:t>
      </w:r>
      <w:r>
        <w:t xml:space="preserve"> </w:t>
      </w:r>
      <w:r>
        <w:t xml:space="preserve">al texto, para dejar el contexto legible dentro de</w:t>
      </w:r>
      <w:r>
        <w:t xml:space="preserve"> </w:t>
      </w:r>
      <w:r>
        <w:rPr>
          <w:rStyle w:val="VerbatimChar"/>
        </w:rPr>
        <w:t xml:space="preserve">description</w:t>
      </w:r>
      <w:r>
        <w:t xml:space="preserve">.</w:t>
      </w:r>
    </w:p>
    <w:p>
      <w:pPr>
        <w:pStyle w:val="FirstParagraph"/>
      </w:pPr>
      <w:r>
        <w:rPr>
          <w:rStyle w:val="VerbatimChar"/>
          <w:b/>
          <w:bCs/>
        </w:rPr>
        <w:t xml:space="preserve">src/lib/analytics.ts</w:t>
      </w:r>
      <w:r>
        <w:t xml:space="preserve"> </w:t>
      </w:r>
      <w:r>
        <w:t xml:space="preserve">(GA4, vía</w:t>
      </w:r>
      <w:r>
        <w:t xml:space="preserve"> </w:t>
      </w:r>
      <w:r>
        <w:rPr>
          <w:rStyle w:val="VerbatimChar"/>
        </w:rPr>
        <w:t xml:space="preserve">gtag</w:t>
      </w:r>
      <w:r>
        <w:t xml:space="preserve">)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trackToolStart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trackQuestionFeedback(questionId, helpful)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trackFeedbackSubmit(category, screen)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El 👍/👎 se registra</w:t>
      </w:r>
      <w:r>
        <w:t xml:space="preserve"> </w:t>
      </w:r>
      <w:r>
        <w:rPr>
          <w:b/>
          <w:bCs/>
        </w:rPr>
        <w:t xml:space="preserve">como evento GA4 y como voto en Supabase</w:t>
      </w:r>
      <w:r>
        <w:t xml:space="preserve"> </w:t>
      </w:r>
      <w:r>
        <w:t xml:space="preserve">(</w:t>
      </w:r>
      <w:r>
        <w:rPr>
          <w:rStyle w:val="VerbatimChar"/>
        </w:rPr>
        <w:t xml:space="preserve">tool_question_vote</w:t>
      </w:r>
      <w:r>
        <w:t xml:space="preserve">).</w:t>
      </w:r>
    </w:p>
    <w:p>
      <w:pPr>
        <w:pStyle w:val="FirstParagraph"/>
      </w:pPr>
      <w:r>
        <w:rPr>
          <w:b/>
          <w:bCs/>
        </w:rPr>
        <w:t xml:space="preserve">Componentes de feedback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FeedbackPill</w:t>
      </w:r>
      <w:r>
        <w:t xml:space="preserve"> </w:t>
      </w:r>
      <w:r>
        <w:t xml:space="preserve">— patrón "pill flotante + modal" con el contexto capturado.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QuestionFeedback</w:t>
      </w:r>
      <w:r>
        <w:t xml:space="preserve"> </w:t>
      </w:r>
      <w:r>
        <w:t xml:space="preserve">— 👍/👎 por pregunta; 👎 abre panel de motivos que persiste en</w:t>
      </w:r>
      <w:r>
        <w:t xml:space="preserve"> </w:t>
      </w:r>
      <w:r>
        <w:rPr>
          <w:rStyle w:val="VerbatimChar"/>
        </w:rPr>
        <w:t xml:space="preserve">tool_feedback</w:t>
      </w:r>
      <w:r>
        <w:t xml:space="preserve">; ambos disparan</w:t>
      </w:r>
      <w:r>
        <w:t xml:space="preserve"> </w:t>
      </w:r>
      <w:r>
        <w:rPr>
          <w:rStyle w:val="VerbatimChar"/>
        </w:rPr>
        <w:t xml:space="preserve">sendVote</w:t>
      </w:r>
      <w:r>
        <w:t xml:space="preserve"> </w:t>
      </w:r>
      <w:r>
        <w:t xml:space="preserve">+ evento GA4.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SatisfactionSurvey</w:t>
      </w:r>
      <w:r>
        <w:t xml:space="preserve"> </w:t>
      </w:r>
      <w:r>
        <w:t xml:space="preserve">— 11 preguntas (escalas 1–7, sí/no, texto), definidas en</w:t>
      </w:r>
      <w:r>
        <w:t xml:space="preserve"> </w:t>
      </w:r>
      <w:hyperlink r:id="rId22">
        <w:r>
          <w:rPr>
            <w:rStyle w:val="VerbatimChar"/>
          </w:rPr>
          <w:t xml:space="preserve">src/data/survey.ts</w:t>
        </w:r>
      </w:hyperlink>
      <w:r>
        <w:t xml:space="preserve">; se envían con</w:t>
      </w:r>
      <w:r>
        <w:t xml:space="preserve"> </w:t>
      </w:r>
      <w:r>
        <w:rPr>
          <w:rStyle w:val="VerbatimChar"/>
        </w:rPr>
        <w:t xml:space="preserve">sendSurvey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3"/>
    <w:bookmarkStart w:id="24" w:name="Xf3c6c8540aef08093b9cd6891152fcfd238c5d1"/>
    <w:p>
      <w:pPr>
        <w:pStyle w:val="Heading2"/>
      </w:pPr>
      <w:r>
        <w:t xml:space="preserve">11. Generación del PDF</w:t>
      </w:r>
    </w:p>
    <w:p>
      <w:pPr>
        <w:pStyle w:val="FirstParagraph"/>
      </w:pPr>
      <w:r>
        <w:t xml:space="preserve">Se usa</w:t>
      </w:r>
      <w:r>
        <w:t xml:space="preserve"> </w:t>
      </w:r>
      <w:r>
        <w:rPr>
          <w:rStyle w:val="VerbatimChar"/>
          <w:b/>
          <w:bCs/>
        </w:rPr>
        <w:t xml:space="preserve">html2pdf.js</w:t>
      </w:r>
      <w:r>
        <w:t xml:space="preserve"> </w:t>
      </w:r>
      <w:r>
        <w:t xml:space="preserve">(que envuelve</w:t>
      </w:r>
      <w:r>
        <w:t xml:space="preserve"> </w:t>
      </w:r>
      <w:r>
        <w:rPr>
          <w:rStyle w:val="VerbatimChar"/>
        </w:rPr>
        <w:t xml:space="preserve">jspdf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html2canvas</w:t>
      </w:r>
      <w:r>
        <w:t xml:space="preserve">), cargado con</w:t>
      </w:r>
      <w:r>
        <w:t xml:space="preserve"> </w:t>
      </w:r>
      <w:r>
        <w:rPr>
          <w:rStyle w:val="VerbatimChar"/>
        </w:rPr>
        <w:t xml:space="preserve">require('html2pdf.js')</w:t>
      </w:r>
      <w:r>
        <w:t xml:space="preserve"> </w:t>
      </w:r>
      <w:r>
        <w:t xml:space="preserve">en el momento de exportar (solo cliente). El informe se</w:t>
      </w:r>
      <w:r>
        <w:t xml:space="preserve"> </w:t>
      </w:r>
      <w:r>
        <w:t xml:space="preserve">arma</w:t>
      </w:r>
      <w:r>
        <w:t xml:space="preserve"> </w:t>
      </w:r>
      <w:r>
        <w:rPr>
          <w:b/>
          <w:bCs/>
        </w:rPr>
        <w:t xml:space="preserve">desde el DOM</w:t>
      </w:r>
      <w:r>
        <w:t xml:space="preserve"> </w:t>
      </w:r>
      <w:r>
        <w:t xml:space="preserve">de la pantalla de resultados: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opt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margin, filename */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jsPDF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unit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format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'A4'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orientation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'portrait'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/* … */</w:t>
      </w:r>
      <w:r>
        <w:rPr>
          <w:rStyle w:val="NormalTok"/>
        </w:rPr>
        <w:t xml:space="preserve"> }</w:t>
      </w:r>
      <w:r>
        <w:br/>
      </w:r>
      <w:r>
        <w:rPr>
          <w:rStyle w:val="FunctionTok"/>
        </w:rPr>
        <w:t xml:space="preserve">html2pdf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(opt)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from</w:t>
      </w:r>
      <w:r>
        <w:rPr>
          <w:rStyle w:val="NormalTok"/>
        </w:rPr>
        <w:t xml:space="preserve">(pdfContent)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save</w:t>
      </w:r>
      <w:r>
        <w:rPr>
          <w:rStyle w:val="NormalTok"/>
        </w:rPr>
        <w:t xml:space="preserve">()</w:t>
      </w:r>
    </w:p>
    <w:p>
      <w:pPr>
        <w:pStyle w:val="FirstParagraph"/>
      </w:pPr>
      <w:r>
        <w:t xml:space="preserve">Como se renderiza desde el DOM, cualquier cambio visual en resultados se refleja en</w:t>
      </w:r>
      <w:r>
        <w:t xml:space="preserve"> </w:t>
      </w:r>
      <w:r>
        <w:t xml:space="preserve">el PDF sin trabajo extra.</w:t>
      </w:r>
    </w:p>
    <w:p>
      <w:r>
        <w:pict>
          <v:rect style="width:0;height:1.5pt" o:hralign="center" o:hrstd="t" o:hr="t"/>
        </w:pict>
      </w:r>
    </w:p>
    <w:bookmarkEnd w:id="24"/>
    <w:bookmarkStart w:id="25" w:name="X4996f3a548dccbb6e3e5565107cc2d8dbb36f3a"/>
    <w:p>
      <w:pPr>
        <w:pStyle w:val="Heading2"/>
      </w:pPr>
      <w:r>
        <w:t xml:space="preserve">12. Variables de entorno</w:t>
      </w:r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 </w:t>
      </w:r>
      <w:r>
        <w:t xml:space="preserve">(no versionado):</w:t>
      </w:r>
    </w:p>
    <w:p>
      <w:pPr>
        <w:pStyle w:val="SourceCode"/>
      </w:pPr>
      <w:r>
        <w:rPr>
          <w:rStyle w:val="VerbatimChar"/>
        </w:rPr>
        <w:t xml:space="preserve">SUPABASE_URL=...              # Project Settings → API</w:t>
      </w:r>
      <w:r>
        <w:br/>
      </w:r>
      <w:r>
        <w:rPr>
          <w:rStyle w:val="VerbatimChar"/>
        </w:rPr>
        <w:t xml:space="preserve">SUPABASE_ANON_KEY=...         # anon/public key — SOLO servidor (sin NEXT_PUBLIC_)</w:t>
      </w:r>
      <w:r>
        <w:br/>
      </w:r>
      <w:r>
        <w:rPr>
          <w:rStyle w:val="VerbatimChar"/>
        </w:rPr>
        <w:t xml:space="preserve">SUPABASE_TOOL_NAME=evaluacion de impacto   # nombre con que se etiquetan las filas</w:t>
      </w:r>
      <w:r>
        <w:br/>
      </w:r>
      <w:r>
        <w:rPr>
          <w:rStyle w:val="VerbatimChar"/>
        </w:rPr>
        <w:t xml:space="preserve">NEXT_PUBLIC_VERSION=5.0.0     # versión mostrada en la UI</w:t>
      </w:r>
      <w:r>
        <w:br/>
      </w:r>
      <w:r>
        <w:rPr>
          <w:rStyle w:val="VerbatimChar"/>
        </w:rPr>
        <w:t xml:space="preserve">NEXT_PUBLIC_GA_MEASUREMENT_ID=G-XXXX       # opcional; sin esto, GA4 no carga</w:t>
      </w:r>
    </w:p>
    <w:p>
      <w:pPr>
        <w:pStyle w:val="BlockText"/>
      </w:pPr>
      <w:r>
        <w:rPr>
          <w:b/>
          <w:bCs/>
        </w:rPr>
        <w:t xml:space="preserve">Nunca</w:t>
      </w:r>
      <w:r>
        <w:t xml:space="preserve"> </w:t>
      </w:r>
      <w:r>
        <w:t xml:space="preserve">pongas la anon key con prefijo</w:t>
      </w:r>
      <w:r>
        <w:t xml:space="preserve"> </w:t>
      </w:r>
      <w:r>
        <w:rPr>
          <w:rStyle w:val="VerbatimChar"/>
        </w:rPr>
        <w:t xml:space="preserve">NEXT_PUBLIC_</w:t>
      </w:r>
      <w:r>
        <w:t xml:space="preserve">: quedaría expuesta al</w:t>
      </w:r>
      <w:r>
        <w:t xml:space="preserve"> </w:t>
      </w:r>
      <w:r>
        <w:t xml:space="preserve">navegador. Se usa solo en las</w:t>
      </w:r>
      <w:r>
        <w:t xml:space="preserve"> </w:t>
      </w:r>
      <w:r>
        <w:rPr>
          <w:i/>
          <w:iCs/>
        </w:rPr>
        <w:t xml:space="preserve">API routes</w:t>
      </w:r>
      <w:r>
        <w:t xml:space="preserve"> </w:t>
      </w:r>
      <w:r>
        <w:t xml:space="preserve">(servidor).</w:t>
      </w:r>
    </w:p>
    <w:p>
      <w:r>
        <w:pict>
          <v:rect style="width:0;height:1.5pt" o:hralign="center" o:hrstd="t" o:hr="t"/>
        </w:pict>
      </w:r>
    </w:p>
    <w:bookmarkEnd w:id="25"/>
    <w:bookmarkStart w:id="26" w:name="X305a4fe7639f06c63f7a1e8ea58286cf04f3aef"/>
    <w:p>
      <w:pPr>
        <w:pStyle w:val="Heading2"/>
      </w:pPr>
      <w:r>
        <w:t xml:space="preserve">13. Ejecución local</w:t>
      </w:r>
    </w:p>
    <w:p>
      <w:pPr>
        <w:pStyle w:val="FirstParagraph"/>
      </w:pPr>
      <w:r>
        <w:t xml:space="preserve">Requisitos:</w:t>
      </w:r>
      <w:r>
        <w:t xml:space="preserve"> </w:t>
      </w:r>
      <w:r>
        <w:rPr>
          <w:b/>
          <w:bCs/>
        </w:rPr>
        <w:t xml:space="preserve">Node.js 18+</w:t>
      </w:r>
      <w:r>
        <w:t xml:space="preserve"> </w:t>
      </w:r>
      <w:r>
        <w:t xml:space="preserve">y</w:t>
      </w:r>
      <w:r>
        <w:t xml:space="preserve"> </w:t>
      </w:r>
      <w:r>
        <w:rPr>
          <w:b/>
          <w:bCs/>
        </w:rPr>
        <w:t xml:space="preserve">pnpm</w:t>
      </w:r>
      <w:r>
        <w:t xml:space="preserve">.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install</w:t>
      </w:r>
      <w:r>
        <w:br/>
      </w:r>
      <w:r>
        <w:rPr>
          <w:rStyle w:val="CommentTok"/>
        </w:rPr>
        <w:t xml:space="preserve"># crea .env.local (ver §12)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dev            </w:t>
      </w:r>
      <w:r>
        <w:rPr>
          <w:rStyle w:val="CommentTok"/>
        </w:rPr>
        <w:t xml:space="preserve"># http://localhost:3000</w:t>
      </w:r>
    </w:p>
    <w:p>
      <w:pPr>
        <w:pStyle w:val="FirstParagraph"/>
      </w:pPr>
      <w:r>
        <w:t xml:space="preserve">Otros scripts:</w:t>
      </w:r>
    </w:p>
    <w:p>
      <w:pPr>
        <w:pStyle w:val="SourceCode"/>
      </w:pPr>
      <w:r>
        <w:rPr>
          <w:rStyle w:val="ExtensionTok"/>
        </w:rPr>
        <w:t xml:space="preserve">pnpm</w:t>
      </w:r>
      <w:r>
        <w:rPr>
          <w:rStyle w:val="NormalTok"/>
        </w:rPr>
        <w:t xml:space="preserve"> build          </w:t>
      </w:r>
      <w:r>
        <w:rPr>
          <w:rStyle w:val="CommentTok"/>
        </w:rPr>
        <w:t xml:space="preserve"># build de producción (corre lint + type-check de Next)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start          </w:t>
      </w:r>
      <w:r>
        <w:rPr>
          <w:rStyle w:val="CommentTok"/>
        </w:rPr>
        <w:t xml:space="preserve"># sirve el build</w:t>
      </w:r>
      <w:r>
        <w:br/>
      </w:r>
      <w:r>
        <w:rPr>
          <w:rStyle w:val="ExtensionTok"/>
        </w:rPr>
        <w:t xml:space="preserve">pnpm</w:t>
      </w:r>
      <w:r>
        <w:rPr>
          <w:rStyle w:val="NormalTok"/>
        </w:rPr>
        <w:t xml:space="preserve"> lint           </w:t>
      </w:r>
      <w:r>
        <w:rPr>
          <w:rStyle w:val="CommentTok"/>
        </w:rPr>
        <w:t xml:space="preserve"># ESLint (next lint)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tsc </w:t>
      </w:r>
      <w:r>
        <w:rPr>
          <w:rStyle w:val="AttributeTok"/>
        </w:rPr>
        <w:t xml:space="preserve">--noEmit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type-check aislado</w:t>
      </w:r>
    </w:p>
    <w:p>
      <w:pPr>
        <w:pStyle w:val="BlockText"/>
      </w:pPr>
      <w:r>
        <w:t xml:space="preserve">Recomendación operativa: no corras</w:t>
      </w:r>
      <w:r>
        <w:t xml:space="preserve"> </w:t>
      </w:r>
      <w:r>
        <w:rPr>
          <w:rStyle w:val="VerbatimChar"/>
        </w:rPr>
        <w:t xml:space="preserve">pnpm dev</w:t>
      </w:r>
      <w:r>
        <w:t xml:space="preserve"> </w:t>
      </w:r>
      <w:r>
        <w:t xml:space="preserve">y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 </w:t>
      </w:r>
      <w:r>
        <w:t xml:space="preserve">a la vez sobre el</w:t>
      </w:r>
      <w:r>
        <w:t xml:space="preserve"> </w:t>
      </w:r>
      <w:r>
        <w:t xml:space="preserve">mismo árbol (puede corromper</w:t>
      </w:r>
      <w:r>
        <w:t xml:space="preserve"> </w:t>
      </w:r>
      <w:r>
        <w:rPr>
          <w:rStyle w:val="VerbatimChar"/>
        </w:rPr>
        <w:t xml:space="preserve">.next</w:t>
      </w:r>
      <w:r>
        <w:t xml:space="preserve">). Detén el dev server antes de</w:t>
      </w:r>
      <w:r>
        <w:t xml:space="preserve"> </w:t>
      </w:r>
      <w:r>
        <w:rPr>
          <w:rStyle w:val="VerbatimChar"/>
        </w:rPr>
        <w:t xml:space="preserve">build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6"/>
    <w:bookmarkStart w:id="27" w:name="Xd8ec5a62377a3cd3e68eff1791a61fe6b4ff65b"/>
    <w:p>
      <w:pPr>
        <w:pStyle w:val="Heading2"/>
      </w:pPr>
      <w:r>
        <w:t xml:space="preserve">14. Despliegue</w:t>
      </w:r>
    </w:p>
    <w:p>
      <w:pPr>
        <w:pStyle w:val="Compact"/>
        <w:numPr>
          <w:ilvl w:val="0"/>
          <w:numId w:val="1014"/>
        </w:numPr>
      </w:pPr>
      <w:r>
        <w:t xml:space="preserve">Diseñada para</w:t>
      </w:r>
      <w:r>
        <w:t xml:space="preserve"> </w:t>
      </w:r>
      <w:r>
        <w:rPr>
          <w:b/>
          <w:bCs/>
        </w:rPr>
        <w:t xml:space="preserve">Vercel</w:t>
      </w:r>
      <w:r>
        <w:t xml:space="preserve"> </w:t>
      </w:r>
      <w:r>
        <w:t xml:space="preserve">(Next.js nativo). Cada push a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puede disparar un</w:t>
      </w:r>
      <w:r>
        <w:t xml:space="preserve"> </w:t>
      </w:r>
      <w:r>
        <w:t xml:space="preserve">deploy.</w:t>
      </w:r>
    </w:p>
    <w:p>
      <w:pPr>
        <w:pStyle w:val="Compact"/>
        <w:numPr>
          <w:ilvl w:val="0"/>
          <w:numId w:val="1014"/>
        </w:numPr>
      </w:pPr>
      <w:r>
        <w:t xml:space="preserve">Configura las variables de §12 en el panel del proveedor (las</w:t>
      </w:r>
      <w:r>
        <w:t xml:space="preserve"> </w:t>
      </w:r>
      <w:r>
        <w:rPr>
          <w:rStyle w:val="VerbatimChar"/>
        </w:rPr>
        <w:t xml:space="preserve">SUPABASE_*</w:t>
      </w:r>
      <w:r>
        <w:t xml:space="preserve"> </w:t>
      </w:r>
      <w:r>
        <w:t xml:space="preserve">como</w:t>
      </w:r>
      <w:r>
        <w:t xml:space="preserve"> </w:t>
      </w:r>
      <w:r>
        <w:rPr>
          <w:b/>
          <w:bCs/>
        </w:rPr>
        <w:t xml:space="preserve">server-side</w:t>
      </w:r>
      <w:r>
        <w:t xml:space="preserve">, no públicas).</w:t>
      </w:r>
    </w:p>
    <w:p>
      <w:pPr>
        <w:pStyle w:val="Compact"/>
        <w:numPr>
          <w:ilvl w:val="0"/>
          <w:numId w:val="1014"/>
        </w:numPr>
      </w:pPr>
      <w:r>
        <w:t xml:space="preserve">Antes de que el feedback/votos funcionen en producción, corre las</w:t>
      </w:r>
      <w:r>
        <w:t xml:space="preserve"> </w:t>
      </w:r>
      <w:r>
        <w:rPr>
          <w:b/>
          <w:bCs/>
        </w:rPr>
        <w:t xml:space="preserve">migraciones</w:t>
      </w:r>
      <w:r>
        <w:t xml:space="preserve"> </w:t>
      </w:r>
      <w:r>
        <w:t xml:space="preserve">001–003 en el SQL Editor de Supabase (§9). Sin ellas, las rutas degradan y no</w:t>
      </w:r>
      <w:r>
        <w:t xml:space="preserve"> </w:t>
      </w:r>
      <w:r>
        <w:t xml:space="preserve">registran, pero la herramienta funciona.</w:t>
      </w:r>
    </w:p>
    <w:p>
      <w:r>
        <w:pict>
          <v:rect style="width:0;height:1.5pt" o:hralign="center" o:hrstd="t" o:hr="t"/>
        </w:pict>
      </w:r>
    </w:p>
    <w:bookmarkEnd w:id="27"/>
    <w:bookmarkStart w:id="28" w:name="X65b53b670cf4d92a6b22f80e97c61a0f97e424d"/>
    <w:p>
      <w:pPr>
        <w:pStyle w:val="Heading2"/>
      </w:pPr>
      <w:r>
        <w:t xml:space="preserve">15. Decisiones de diseño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Anon key server-side.</w:t>
      </w:r>
      <w:r>
        <w:t xml:space="preserve"> </w:t>
      </w:r>
      <w:r>
        <w:t xml:space="preserve">El cliente nunca ve credenciales de Supabase; las rutas</w:t>
      </w:r>
      <w:r>
        <w:t xml:space="preserve"> </w:t>
      </w:r>
      <w:r>
        <w:t xml:space="preserve">actúan de proxy.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Autoguardado 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localStorage</w:t>
      </w:r>
      <w:r>
        <w:rPr>
          <w:b/>
          <w:bCs/>
        </w:rPr>
        <w:t xml:space="preserve">.</w:t>
      </w:r>
      <w:r>
        <w:t xml:space="preserve"> </w:t>
      </w:r>
      <w:r>
        <w:t xml:space="preserve">Sin backend de sesiones: el avance vive en el</w:t>
      </w:r>
      <w:r>
        <w:t xml:space="preserve"> </w:t>
      </w:r>
      <w:r>
        <w:t xml:space="preserve">navegador, asociado al correo. Simplifica la infraestructura a costa de que el</w:t>
      </w:r>
      <w:r>
        <w:t xml:space="preserve"> </w:t>
      </w:r>
      <w:r>
        <w:t xml:space="preserve">avance no viaje entre dispositivos.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Degradación en cascada.</w:t>
      </w:r>
      <w:r>
        <w:t xml:space="preserve"> </w:t>
      </w:r>
      <w:r>
        <w:t xml:space="preserve">Cada ruta reintenta o responde sin error si falta una</w:t>
      </w:r>
      <w:r>
        <w:t xml:space="preserve"> </w:t>
      </w:r>
      <w:r>
        <w:t xml:space="preserve">tabla/columna, para</w:t>
      </w:r>
      <w:r>
        <w:t xml:space="preserve"> </w:t>
      </w:r>
      <w:r>
        <w:rPr>
          <w:b/>
          <w:bCs/>
        </w:rPr>
        <w:t xml:space="preserve">no perder envíos</w:t>
      </w:r>
      <w:r>
        <w:t xml:space="preserve"> </w:t>
      </w:r>
      <w:r>
        <w:t xml:space="preserve">ni romper la UX cuando una migración va</w:t>
      </w:r>
      <w:r>
        <w:t xml:space="preserve"> </w:t>
      </w:r>
      <w:r>
        <w:t xml:space="preserve">por detrás del deploy.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Scoring conservador.</w:t>
      </w:r>
      <w:r>
        <w:t xml:space="preserve"> </w:t>
      </w:r>
      <w:r>
        <w:t xml:space="preserve">Las preguntas nuevas no puntúan hasta definir su fórmula;</w:t>
      </w:r>
      <w:r>
        <w:t xml:space="preserve"> </w:t>
      </w:r>
      <w:r>
        <w:t xml:space="preserve">así el puntaje histórico se mantiene comparable.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Contexto por overrides, no por duplicación.</w:t>
      </w:r>
      <w:r>
        <w:t xml:space="preserve"> </w:t>
      </w:r>
      <w:r>
        <w:t xml:space="preserve">Una sola definición de pregunta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overrides</w:t>
      </w:r>
      <w:r>
        <w:t xml:space="preserve">/</w:t>
      </w:r>
      <w:r>
        <w:rPr>
          <w:rStyle w:val="VerbatimChar"/>
        </w:rPr>
        <w:t xml:space="preserve">soloContexto</w:t>
      </w:r>
      <w:r>
        <w:t xml:space="preserve"> </w:t>
      </w:r>
      <w:r>
        <w:t xml:space="preserve">evita mantener dos cuestionarios en paralelo.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Un archivo núcleo.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/</w:t>
      </w:r>
      <w:r>
        <w:rPr>
          <w:rStyle w:val="VerbatimChar"/>
        </w:rPr>
        <w:t xml:space="preserve">recommendations</w:t>
      </w:r>
      <w:r>
        <w:t xml:space="preserve"> </w:t>
      </w:r>
      <w:r>
        <w:t xml:space="preserve">viven junto a la lógica de</w:t>
      </w:r>
      <w:r>
        <w:t xml:space="preserve"> </w:t>
      </w:r>
      <w:r>
        <w:t xml:space="preserve">render. Es cómodo para editar contenido, pero el archivo es grande; si crece más,</w:t>
      </w:r>
      <w:r>
        <w:t xml:space="preserve"> </w:t>
      </w:r>
      <w:r>
        <w:t xml:space="preserve">evaluar extraer los datos a</w:t>
      </w:r>
      <w:r>
        <w:t xml:space="preserve"> </w:t>
      </w:r>
      <w:r>
        <w:rPr>
          <w:rStyle w:val="VerbatimChar"/>
        </w:rPr>
        <w:t xml:space="preserve">src/data/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8"/>
    <w:bookmarkStart w:id="29" w:name="X51cc07fdd269ee4bf1f38a67230d6e1341f042f"/>
    <w:p>
      <w:pPr>
        <w:pStyle w:val="Heading2"/>
      </w:pPr>
      <w:r>
        <w:t xml:space="preserve">16. Cómo extender la herramienta</w:t>
      </w:r>
    </w:p>
    <w:p>
      <w:pPr>
        <w:pStyle w:val="FirstParagraph"/>
      </w:pPr>
      <w:r>
        <w:rPr>
          <w:b/>
          <w:bCs/>
        </w:rPr>
        <w:t xml:space="preserve">Agregar una pregunta</w:t>
      </w:r>
    </w:p>
    <w:p>
      <w:pPr>
        <w:pStyle w:val="Compact"/>
        <w:numPr>
          <w:ilvl w:val="0"/>
          <w:numId w:val="1016"/>
        </w:numPr>
      </w:pPr>
      <w:r>
        <w:t xml:space="preserve">Añade un objeto</w:t>
      </w:r>
      <w:r>
        <w:t xml:space="preserve"> </w:t>
      </w:r>
      <w:r>
        <w:rPr>
          <w:rStyle w:val="VerbatimChar"/>
        </w:rPr>
        <w:t xml:space="preserve">Question</w:t>
      </w:r>
      <w:r>
        <w:t xml:space="preserve"> </w:t>
      </w:r>
      <w:r>
        <w:t xml:space="preserve">al array</w:t>
      </w:r>
      <w:r>
        <w:t xml:space="preserve"> </w:t>
      </w:r>
      <w:r>
        <w:rPr>
          <w:rStyle w:val="VerbatimChar"/>
        </w:rPr>
        <w:t xml:space="preserve">questions</w:t>
      </w:r>
      <w:r>
        <w:t xml:space="preserve">, en la posición correcta de su</w:t>
      </w:r>
      <w:r>
        <w:t xml:space="preserve"> </w:t>
      </w:r>
      <w:r>
        <w:t xml:space="preserve">dimensión (el orden del array define la numeración visible).</w:t>
      </w:r>
    </w:p>
    <w:p>
      <w:pPr>
        <w:pStyle w:val="Compact"/>
        <w:numPr>
          <w:ilvl w:val="0"/>
          <w:numId w:val="1016"/>
        </w:numPr>
      </w:pPr>
      <w:r>
        <w:t xml:space="preserve">Usa un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nuevo (no reutilices ids liberados).</w:t>
      </w:r>
    </w:p>
    <w:p>
      <w:pPr>
        <w:pStyle w:val="Compact"/>
        <w:numPr>
          <w:ilvl w:val="0"/>
          <w:numId w:val="1016"/>
        </w:numPr>
      </w:pPr>
      <w:r>
        <w:t xml:space="preserve">Define</w:t>
      </w:r>
      <w:r>
        <w:t xml:space="preserve"> </w:t>
      </w:r>
      <w:r>
        <w:rPr>
          <w:rStyle w:val="VerbatimChar"/>
        </w:rPr>
        <w:t xml:space="preserve">dimension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y, si aplica,</w:t>
      </w:r>
      <w:r>
        <w:t xml:space="preserve"> </w:t>
      </w:r>
      <w:r>
        <w:rPr>
          <w:rStyle w:val="VerbatimChar"/>
        </w:rPr>
        <w:t xml:space="preserve">options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dependsOn</w:t>
      </w:r>
      <w:r>
        <w:t xml:space="preserve">,</w:t>
      </w:r>
      <w:r>
        <w:t xml:space="preserve"> </w:t>
      </w:r>
      <w:r>
        <w:rPr>
          <w:rStyle w:val="VerbatimChar"/>
        </w:rPr>
        <w:t xml:space="preserve">track: 'iagen'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soloContexto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Déjala en</w:t>
      </w:r>
      <w:r>
        <w:t xml:space="preserve"> </w:t>
      </w:r>
      <w:r>
        <w:rPr>
          <w:rStyle w:val="VerbatimChar"/>
        </w:rPr>
        <w:t xml:space="preserve">scoreContribution: false</w:t>
      </w:r>
      <w:r>
        <w:t xml:space="preserve"> </w:t>
      </w:r>
      <w:r>
        <w:t xml:space="preserve">salvo que definas su</w:t>
      </w:r>
      <w:r>
        <w:t xml:space="preserve"> </w:t>
      </w:r>
      <w:r>
        <w:rPr>
          <w:rStyle w:val="VerbatimChar"/>
        </w:rPr>
        <w:t xml:space="preserve">score</w:t>
      </w:r>
      <w:r>
        <w:t xml:space="preserve"> </w:t>
      </w:r>
      <w:r>
        <w:t xml:space="preserve">(§7).</w:t>
      </w:r>
    </w:p>
    <w:p>
      <w:pPr>
        <w:pStyle w:val="FirstParagraph"/>
      </w:pPr>
      <w:r>
        <w:rPr>
          <w:b/>
          <w:bCs/>
        </w:rPr>
        <w:t xml:space="preserve">Agregar una recomendación</w:t>
      </w:r>
    </w:p>
    <w:p>
      <w:pPr>
        <w:pStyle w:val="Compact"/>
        <w:numPr>
          <w:ilvl w:val="0"/>
          <w:numId w:val="1017"/>
        </w:numPr>
      </w:pPr>
      <w:r>
        <w:t xml:space="preserve">Añade una entrada</w:t>
      </w:r>
      <w:r>
        <w:t xml:space="preserve"> </w:t>
      </w:r>
      <w:r>
        <w:rPr>
          <w:rStyle w:val="VerbatimChar"/>
        </w:rPr>
        <w:t xml:space="preserve">{ questionId, recommendations: [{ text, condition, soloContexto? }] }</w:t>
      </w:r>
      <w:r>
        <w:t xml:space="preserve"> </w:t>
      </w:r>
      <w:r>
        <w:t xml:space="preserve">al array</w:t>
      </w:r>
      <w:r>
        <w:t xml:space="preserve"> </w:t>
      </w:r>
      <w:r>
        <w:rPr>
          <w:rStyle w:val="VerbatimChar"/>
        </w:rPr>
        <w:t xml:space="preserve">recommendations</w:t>
      </w:r>
      <w:r>
        <w:t xml:space="preserve">.</w:t>
      </w:r>
      <w:r>
        <w:t xml:space="preserve"> </w:t>
      </w:r>
      <w:r>
        <w:rPr>
          <w:rStyle w:val="VerbatimChar"/>
        </w:rPr>
        <w:t xml:space="preserve">text</w:t>
      </w:r>
      <w:r>
        <w:t xml:space="preserve"> </w:t>
      </w:r>
      <w:r>
        <w:t xml:space="preserve">puede ser</w:t>
      </w:r>
      <w:r>
        <w:t xml:space="preserve"> </w:t>
      </w:r>
      <w:r>
        <w:rPr>
          <w:rStyle w:val="VerbatimChar"/>
        </w:rPr>
        <w:t xml:space="preserve">{ chile, internacional }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Adaptar una pregunta al contexto internacional</w:t>
      </w:r>
    </w:p>
    <w:p>
      <w:pPr>
        <w:pStyle w:val="Compact"/>
        <w:numPr>
          <w:ilvl w:val="0"/>
          <w:numId w:val="1018"/>
        </w:numPr>
      </w:pPr>
      <w:r>
        <w:t xml:space="preserve">Agrega</w:t>
      </w:r>
      <w:r>
        <w:t xml:space="preserve"> </w:t>
      </w:r>
      <w:r>
        <w:rPr>
          <w:rStyle w:val="VerbatimChar"/>
        </w:rPr>
        <w:t xml:space="preserve">overrides: { internacional: { text?, info?, options? } }</w:t>
      </w:r>
      <w:r>
        <w:t xml:space="preserve">. Si es exclusiva</w:t>
      </w:r>
      <w:r>
        <w:t xml:space="preserve"> </w:t>
      </w:r>
      <w:r>
        <w:t xml:space="preserve">de un contexto, usa</w:t>
      </w:r>
      <w:r>
        <w:t xml:space="preserve"> </w:t>
      </w:r>
      <w:r>
        <w:rPr>
          <w:rStyle w:val="VerbatimChar"/>
        </w:rPr>
        <w:t xml:space="preserve">soloContexto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Agregar una dimensión</w:t>
      </w:r>
    </w:p>
    <w:p>
      <w:pPr>
        <w:pStyle w:val="Compact"/>
        <w:numPr>
          <w:ilvl w:val="0"/>
          <w:numId w:val="1019"/>
        </w:numPr>
      </w:pPr>
      <w:r>
        <w:t xml:space="preserve">Añádela al array</w:t>
      </w:r>
      <w:r>
        <w:t xml:space="preserve"> </w:t>
      </w:r>
      <w:r>
        <w:rPr>
          <w:rStyle w:val="VerbatimChar"/>
        </w:rPr>
        <w:t xml:space="preserve">dimensions</w:t>
      </w:r>
      <w:r>
        <w:t xml:space="preserve"> </w:t>
      </w:r>
      <w:r>
        <w:t xml:space="preserve">(define el orden y las etiquetas del radar/tablero)</w:t>
      </w:r>
      <w:r>
        <w:t xml:space="preserve"> </w:t>
      </w:r>
      <w:r>
        <w:t xml:space="preserve">y crea sus preguntas con esa</w:t>
      </w:r>
      <w:r>
        <w:t xml:space="preserve"> </w:t>
      </w:r>
      <w:r>
        <w:rPr>
          <w:rStyle w:val="VerbatimChar"/>
        </w:rPr>
        <w:t xml:space="preserve">dimension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Agregar un endpoint / tabla</w:t>
      </w:r>
    </w:p>
    <w:p>
      <w:pPr>
        <w:pStyle w:val="Compact"/>
        <w:numPr>
          <w:ilvl w:val="0"/>
          <w:numId w:val="1020"/>
        </w:numPr>
      </w:pPr>
      <w:r>
        <w:t xml:space="preserve">Sigue el patrón de las rutas existentes (proxy a PostgREST con degradación) y crea</w:t>
      </w:r>
      <w:r>
        <w:t xml:space="preserve"> </w:t>
      </w:r>
      <w:r>
        <w:t xml:space="preserve">la migración SQL idempotente correspondiente en</w:t>
      </w:r>
      <w:r>
        <w:t xml:space="preserve"> </w:t>
      </w:r>
      <w:r>
        <w:rPr>
          <w:rStyle w:val="VerbatimChar"/>
        </w:rPr>
        <w:t xml:space="preserve">supabase/migrations/</w:t>
      </w:r>
      <w:r>
        <w:t xml:space="preserve">.</w:t>
      </w:r>
    </w:p>
    <w:p>
      <w:pPr>
        <w:pStyle w:val="FirstParagraph"/>
      </w:pPr>
      <w:r>
        <w:t xml:space="preserve">Tras cualquier cambio:</w:t>
      </w:r>
      <w:r>
        <w:t xml:space="preserve"> </w:t>
      </w:r>
      <w:r>
        <w:rPr>
          <w:rStyle w:val="VerbatimChar"/>
        </w:rPr>
        <w:t xml:space="preserve">npx tsc --noEmit</w:t>
      </w:r>
      <w:r>
        <w:t xml:space="preserve">,</w:t>
      </w:r>
      <w:r>
        <w:t xml:space="preserve"> </w:t>
      </w:r>
      <w:r>
        <w:rPr>
          <w:rStyle w:val="VerbatimChar"/>
        </w:rPr>
        <w:t xml:space="preserve">pnpm build</w:t>
      </w:r>
      <w:r>
        <w:t xml:space="preserve">, y verificación en el</w:t>
      </w:r>
      <w:r>
        <w:t xml:space="preserve"> </w:t>
      </w:r>
      <w:r>
        <w:t xml:space="preserve">navegador (contexto Chile e Internacional, con y sin IA generativa).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Herramienta desarrollada por</w:t>
      </w:r>
      <w:r>
        <w:rPr>
          <w:i/>
          <w:iCs/>
        </w:rPr>
        <w:t xml:space="preserve"> </w:t>
      </w:r>
      <w:r>
        <w:rPr>
          <w:b/>
          <w:bCs/>
          <w:i/>
          <w:iCs/>
        </w:rPr>
        <w:t xml:space="preserve">GobLab UAI</w:t>
      </w:r>
      <w:r>
        <w:rPr>
          <w:i/>
          <w:iCs/>
        </w:rPr>
        <w:t xml:space="preserve"> </w:t>
      </w:r>
      <w:r>
        <w:rPr>
          <w:i/>
          <w:iCs/>
        </w:rPr>
        <w:t xml:space="preserve">— Escuela de Gobierno, Universidad</w:t>
      </w:r>
      <w:r>
        <w:rPr>
          <w:i/>
          <w:iCs/>
        </w:rPr>
        <w:t xml:space="preserve"> </w:t>
      </w:r>
      <w:r>
        <w:rPr>
          <w:i/>
          <w:iCs/>
        </w:rPr>
        <w:t xml:space="preserve">Adolfo Ibáñez. Con el apoyo de ANID / Subdirección de Investigación Aplicada</w:t>
      </w:r>
      <w:r>
        <w:rPr>
          <w:i/>
          <w:iCs/>
        </w:rPr>
        <w:t xml:space="preserve"> </w:t>
      </w:r>
      <w:r>
        <w:rPr>
          <w:i/>
          <w:iCs/>
        </w:rPr>
        <w:t xml:space="preserve">(proyectos IT25I0161 e ID23I10357).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2" Target="../../src/data/survey.ts" TargetMode="External" /><Relationship Type="http://schemas.openxmlformats.org/officeDocument/2006/relationships/hyperlink" Id="rId16" Target="../../src/lib/contexto.ts" TargetMode="External" /><Relationship Type="http://schemas.openxmlformats.org/officeDocument/2006/relationships/hyperlink" Id="rId9" Target="MANUAL_USUARIO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2" Target="../../src/data/survey.ts" TargetMode="External" /><Relationship Type="http://schemas.openxmlformats.org/officeDocument/2006/relationships/hyperlink" Id="rId16" Target="../../src/lib/contexto.ts" TargetMode="External" /><Relationship Type="http://schemas.openxmlformats.org/officeDocument/2006/relationships/hyperlink" Id="rId9" Target="MANUAL_USUARIO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2026-09-04T02:47:49Z</dcterms:created>
  <dcterms:modified xsi:type="dcterms:W3CDTF">2026-09-04T02:47:49Z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