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6232"/>
        <w:gridCol w:w="3118"/>
      </w:tblGrid>
      <w:tr w:rsidR="00D538C6" w:rsidRPr="009940CC" w14:paraId="35FC6E00" w14:textId="77777777" w:rsidTr="00D538C6">
        <w:tc>
          <w:tcPr>
            <w:tcW w:w="6232" w:type="dxa"/>
            <w:tcBorders>
              <w:top w:val="nil"/>
              <w:left w:val="nil"/>
              <w:bottom w:val="nil"/>
              <w:right w:val="nil"/>
            </w:tcBorders>
          </w:tcPr>
          <w:p w14:paraId="4F22E148" w14:textId="0796AA5B" w:rsidR="00D538C6" w:rsidRPr="009940CC" w:rsidRDefault="00D538C6">
            <w:pPr>
              <w:rPr>
                <w:lang w:val="en-GB"/>
              </w:rPr>
            </w:pPr>
            <w:r w:rsidRPr="009940CC">
              <w:rPr>
                <w:noProof/>
                <w:lang w:val="en-GB" w:eastAsia="en-GB"/>
              </w:rPr>
              <w:drawing>
                <wp:inline distT="0" distB="0" distL="0" distR="0" wp14:anchorId="3A121AB5" wp14:editId="63976DB0">
                  <wp:extent cx="1663700" cy="562806"/>
                  <wp:effectExtent l="0" t="0" r="0" b="0"/>
                  <wp:docPr id="1" name="Picture 1" descr="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g6\AppData\Local\Microsoft\Windows\INetCache\Content.Word\logo no bar 178.pn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688093" cy="571058"/>
                          </a:xfrm>
                          <a:prstGeom prst="rect">
                            <a:avLst/>
                          </a:prstGeom>
                          <a:noFill/>
                          <a:ln>
                            <a:noFill/>
                          </a:ln>
                        </pic:spPr>
                      </pic:pic>
                    </a:graphicData>
                  </a:graphic>
                </wp:inline>
              </w:drawing>
            </w:r>
          </w:p>
        </w:tc>
        <w:tc>
          <w:tcPr>
            <w:tcW w:w="3118" w:type="dxa"/>
            <w:tcBorders>
              <w:top w:val="nil"/>
              <w:left w:val="nil"/>
              <w:bottom w:val="nil"/>
              <w:right w:val="nil"/>
            </w:tcBorders>
          </w:tcPr>
          <w:p w14:paraId="08295DB4" w14:textId="53F8F086" w:rsidR="00D538C6" w:rsidRPr="009940CC" w:rsidRDefault="00D538C6" w:rsidP="00D538C6">
            <w:pPr>
              <w:rPr>
                <w:lang w:val="en-GB"/>
              </w:rPr>
            </w:pPr>
            <w:r w:rsidRPr="009940CC">
              <w:rPr>
                <w:b/>
                <w:bCs/>
                <w:sz w:val="28"/>
                <w:szCs w:val="28"/>
                <w:lang w:val="en-GB"/>
              </w:rPr>
              <w:t xml:space="preserve">MA1254 – Case Study </w:t>
            </w:r>
            <w:r w:rsidR="00BE5AA4">
              <w:rPr>
                <w:b/>
                <w:bCs/>
                <w:sz w:val="28"/>
                <w:szCs w:val="28"/>
                <w:lang w:val="en-GB"/>
              </w:rPr>
              <w:t>2</w:t>
            </w:r>
            <w:r w:rsidRPr="009940CC">
              <w:rPr>
                <w:sz w:val="28"/>
                <w:szCs w:val="28"/>
                <w:lang w:val="en-GB"/>
              </w:rPr>
              <w:br/>
            </w:r>
          </w:p>
        </w:tc>
      </w:tr>
    </w:tbl>
    <w:p w14:paraId="50116A83" w14:textId="428368CF" w:rsidR="00646BA2" w:rsidRPr="009940CC" w:rsidRDefault="00646BA2">
      <w:pPr>
        <w:rPr>
          <w:lang w:val="en-GB"/>
        </w:rPr>
      </w:pPr>
    </w:p>
    <w:p w14:paraId="7796207C" w14:textId="1FCF6ADC" w:rsidR="001D0B91" w:rsidRPr="009940CC" w:rsidRDefault="001D0B91" w:rsidP="001D0B91">
      <w:pPr>
        <w:rPr>
          <w:b/>
          <w:bCs/>
          <w:sz w:val="36"/>
          <w:szCs w:val="36"/>
          <w:lang w:val="en-GB"/>
        </w:rPr>
      </w:pPr>
      <w:r w:rsidRPr="009940CC">
        <w:rPr>
          <w:b/>
          <w:bCs/>
          <w:sz w:val="36"/>
          <w:szCs w:val="36"/>
          <w:lang w:val="en-GB"/>
        </w:rPr>
        <w:t xml:space="preserve">Keeping </w:t>
      </w:r>
      <w:r w:rsidR="0092632E" w:rsidRPr="009940CC">
        <w:rPr>
          <w:b/>
          <w:bCs/>
          <w:sz w:val="36"/>
          <w:szCs w:val="36"/>
          <w:lang w:val="en-GB"/>
        </w:rPr>
        <w:t>down the cost</w:t>
      </w:r>
    </w:p>
    <w:p w14:paraId="0D98D0C5" w14:textId="0D121DE9" w:rsidR="00D538C6" w:rsidRPr="009940CC" w:rsidRDefault="00D538C6" w:rsidP="00D538C6">
      <w:pPr>
        <w:rPr>
          <w:lang w:val="en-GB"/>
        </w:rPr>
      </w:pPr>
    </w:p>
    <w:p w14:paraId="590B39E8" w14:textId="64E5631D" w:rsidR="001F48E8" w:rsidRPr="009940CC" w:rsidRDefault="001D0B91" w:rsidP="006C798C">
      <w:pPr>
        <w:rPr>
          <w:lang w:val="en-GB"/>
        </w:rPr>
      </w:pPr>
      <w:r w:rsidRPr="009940CC">
        <w:rPr>
          <w:lang w:val="en-GB"/>
        </w:rPr>
        <w:t xml:space="preserve">The manager of a </w:t>
      </w:r>
      <w:r w:rsidR="0092632E" w:rsidRPr="009940CC">
        <w:rPr>
          <w:lang w:val="en-GB"/>
        </w:rPr>
        <w:t xml:space="preserve">frozen food storage depot </w:t>
      </w:r>
      <w:r w:rsidR="004F22D4" w:rsidRPr="009940CC">
        <w:rPr>
          <w:lang w:val="en-GB"/>
        </w:rPr>
        <w:t xml:space="preserve">has contacted the University of Leicester for advice on how to </w:t>
      </w:r>
      <w:r w:rsidR="0092632E" w:rsidRPr="009940CC">
        <w:rPr>
          <w:lang w:val="en-GB"/>
        </w:rPr>
        <w:t>reduce their operating costs</w:t>
      </w:r>
      <w:r w:rsidR="001F48E8" w:rsidRPr="009940CC">
        <w:rPr>
          <w:lang w:val="en-GB"/>
        </w:rPr>
        <w:t>. The University of Leicester has appointed you and your teams as consultants</w:t>
      </w:r>
      <w:r w:rsidR="006C798C" w:rsidRPr="009940CC">
        <w:rPr>
          <w:lang w:val="en-GB"/>
        </w:rPr>
        <w:t xml:space="preserve"> and has asked you to help this industrial partner.</w:t>
      </w:r>
    </w:p>
    <w:p w14:paraId="10B9B177" w14:textId="3ED9E298" w:rsidR="006C798C" w:rsidRPr="009940CC" w:rsidRDefault="006C798C" w:rsidP="006C798C">
      <w:pPr>
        <w:rPr>
          <w:lang w:val="en-GB"/>
        </w:rPr>
      </w:pPr>
    </w:p>
    <w:p w14:paraId="3D7AF0EF" w14:textId="2524FCCE" w:rsidR="009940CC" w:rsidRPr="009940CC" w:rsidRDefault="006C798C" w:rsidP="003A1A0F">
      <w:pPr>
        <w:rPr>
          <w:lang w:val="en-GB"/>
        </w:rPr>
      </w:pPr>
      <w:r w:rsidRPr="009940CC">
        <w:rPr>
          <w:lang w:val="en-GB"/>
        </w:rPr>
        <w:t xml:space="preserve">The manager has informed you that </w:t>
      </w:r>
      <w:r w:rsidR="0092632E" w:rsidRPr="009940CC">
        <w:rPr>
          <w:lang w:val="en-GB"/>
        </w:rPr>
        <w:t xml:space="preserve">the storage area temperature cannot rise above-18°C, because otherwise the food would be deemed no longer safe to eat. </w:t>
      </w:r>
      <w:r w:rsidR="003A1A0F">
        <w:rPr>
          <w:lang w:val="en-GB"/>
        </w:rPr>
        <w:t xml:space="preserve">Although the storage area is well insulated, the temperature inevitably rises, at a rate that varies during the year. To be more precise, historical data shows that the temperature rises </w:t>
      </w:r>
      <w:r w:rsidR="003A1A0F" w:rsidRPr="009940CC">
        <w:rPr>
          <w:lang w:val="en-GB"/>
        </w:rPr>
        <w:t>at about 1.2°C an hour</w:t>
      </w:r>
      <w:r w:rsidR="003A1A0F">
        <w:rPr>
          <w:lang w:val="en-GB"/>
        </w:rPr>
        <w:t xml:space="preserve"> in the coldest winter days and at about </w:t>
      </w:r>
      <w:r w:rsidR="003A1A0F" w:rsidRPr="009940CC">
        <w:rPr>
          <w:lang w:val="en-GB"/>
        </w:rPr>
        <w:t>1.8°C an hour</w:t>
      </w:r>
      <w:r w:rsidR="003A1A0F">
        <w:rPr>
          <w:lang w:val="en-GB"/>
        </w:rPr>
        <w:t xml:space="preserve"> in the hottest summer days. To counteract this temperature increase and ensure that food is stored safely,</w:t>
      </w:r>
      <w:r w:rsidR="0092632E" w:rsidRPr="009940CC">
        <w:rPr>
          <w:lang w:val="en-GB"/>
        </w:rPr>
        <w:t xml:space="preserve"> the manager operates three refrigeration units. These units operate down to temperatures of -23°C, and each unit is controlled by an individual thermostat (one for each unit) that can be set to </w:t>
      </w:r>
      <w:r w:rsidR="009940CC" w:rsidRPr="009940CC">
        <w:rPr>
          <w:lang w:val="en-GB"/>
        </w:rPr>
        <w:t>activate</w:t>
      </w:r>
      <w:r w:rsidR="0092632E" w:rsidRPr="009940CC">
        <w:rPr>
          <w:lang w:val="en-GB"/>
        </w:rPr>
        <w:t xml:space="preserve"> the unit</w:t>
      </w:r>
      <w:r w:rsidR="009940CC" w:rsidRPr="009940CC">
        <w:rPr>
          <w:lang w:val="en-GB"/>
        </w:rPr>
        <w:t xml:space="preserve"> if the temperature rises above the set value</w:t>
      </w:r>
      <w:r w:rsidR="0092632E" w:rsidRPr="009940CC">
        <w:rPr>
          <w:lang w:val="en-GB"/>
        </w:rPr>
        <w:t>.</w:t>
      </w:r>
      <w:r w:rsidR="003A1A0F" w:rsidRPr="003A1A0F">
        <w:rPr>
          <w:lang w:val="en-GB"/>
        </w:rPr>
        <w:t xml:space="preserve"> </w:t>
      </w:r>
      <w:r w:rsidR="003A1A0F">
        <w:rPr>
          <w:lang w:val="en-GB"/>
        </w:rPr>
        <w:t>If activated, e</w:t>
      </w:r>
      <w:r w:rsidR="003A1A0F" w:rsidRPr="009940CC">
        <w:rPr>
          <w:lang w:val="en-GB"/>
        </w:rPr>
        <w:t xml:space="preserve">ach </w:t>
      </w:r>
      <w:r w:rsidR="003A1A0F">
        <w:rPr>
          <w:lang w:val="en-GB"/>
        </w:rPr>
        <w:t xml:space="preserve">refrigeration </w:t>
      </w:r>
      <w:r w:rsidR="003A1A0F" w:rsidRPr="009940CC">
        <w:rPr>
          <w:lang w:val="en-GB"/>
        </w:rPr>
        <w:t>unit reduce</w:t>
      </w:r>
      <w:r w:rsidR="003A1A0F">
        <w:rPr>
          <w:lang w:val="en-GB"/>
        </w:rPr>
        <w:t>s</w:t>
      </w:r>
      <w:r w:rsidR="003A1A0F" w:rsidRPr="009940CC">
        <w:rPr>
          <w:lang w:val="en-GB"/>
        </w:rPr>
        <w:t xml:space="preserve"> the temperature by</w:t>
      </w:r>
      <w:r w:rsidR="003A1A0F">
        <w:rPr>
          <w:lang w:val="en-GB"/>
        </w:rPr>
        <w:t xml:space="preserve"> roughly</w:t>
      </w:r>
      <w:r w:rsidR="003A1A0F" w:rsidRPr="009940CC">
        <w:rPr>
          <w:lang w:val="en-GB"/>
        </w:rPr>
        <w:t xml:space="preserve"> 0.8°C an hour, and costs £120 per hour to run at the </w:t>
      </w:r>
      <w:proofErr w:type="gramStart"/>
      <w:r w:rsidR="003A1A0F" w:rsidRPr="009940CC">
        <w:rPr>
          <w:lang w:val="en-GB"/>
        </w:rPr>
        <w:t>day time</w:t>
      </w:r>
      <w:proofErr w:type="gramEnd"/>
      <w:r w:rsidR="003A1A0F" w:rsidRPr="009940CC">
        <w:rPr>
          <w:lang w:val="en-GB"/>
        </w:rPr>
        <w:t xml:space="preserve"> rate.</w:t>
      </w:r>
    </w:p>
    <w:p w14:paraId="4E507739" w14:textId="77777777" w:rsidR="009940CC" w:rsidRPr="009940CC" w:rsidRDefault="009940CC" w:rsidP="009940CC">
      <w:pPr>
        <w:rPr>
          <w:lang w:val="en-GB"/>
        </w:rPr>
      </w:pPr>
    </w:p>
    <w:p w14:paraId="7D36BF8D" w14:textId="00289D79" w:rsidR="009940CC" w:rsidRPr="009940CC" w:rsidRDefault="0092632E" w:rsidP="003332B9">
      <w:pPr>
        <w:rPr>
          <w:lang w:val="en-GB"/>
        </w:rPr>
      </w:pPr>
      <w:r w:rsidRPr="009940CC">
        <w:rPr>
          <w:lang w:val="en-GB"/>
        </w:rPr>
        <w:t>At present,</w:t>
      </w:r>
      <w:r w:rsidR="003332B9">
        <w:rPr>
          <w:lang w:val="en-GB"/>
        </w:rPr>
        <w:t xml:space="preserve"> the manager employs the following cooling strategy:</w:t>
      </w:r>
      <w:r w:rsidRPr="009940CC">
        <w:rPr>
          <w:lang w:val="en-GB"/>
        </w:rPr>
        <w:t xml:space="preserve"> one unit operates all the time</w:t>
      </w:r>
      <w:r w:rsidR="003332B9">
        <w:rPr>
          <w:lang w:val="en-GB"/>
        </w:rPr>
        <w:t>, t</w:t>
      </w:r>
      <w:r w:rsidRPr="009940CC">
        <w:rPr>
          <w:lang w:val="en-GB"/>
        </w:rPr>
        <w:t>he thermostat for one of the other two units is set at just below -18°C</w:t>
      </w:r>
      <w:r w:rsidR="003332B9">
        <w:rPr>
          <w:lang w:val="en-GB"/>
        </w:rPr>
        <w:t>,</w:t>
      </w:r>
      <w:r w:rsidRPr="009940CC">
        <w:rPr>
          <w:lang w:val="en-GB"/>
        </w:rPr>
        <w:t xml:space="preserve"> and the other is set at exactly -18°C.</w:t>
      </w:r>
      <w:r w:rsidR="003332B9">
        <w:rPr>
          <w:lang w:val="en-GB"/>
        </w:rPr>
        <w:t xml:space="preserve"> If activated, these two units remain active until the temperature falls t</w:t>
      </w:r>
      <w:r w:rsidR="003332B9" w:rsidRPr="009940CC">
        <w:rPr>
          <w:lang w:val="en-GB"/>
        </w:rPr>
        <w:t>o -23°C</w:t>
      </w:r>
      <w:r w:rsidR="003332B9">
        <w:rPr>
          <w:lang w:val="en-GB"/>
        </w:rPr>
        <w:t xml:space="preserve">, </w:t>
      </w:r>
      <w:r w:rsidR="003332B9" w:rsidRPr="009940CC">
        <w:rPr>
          <w:lang w:val="en-GB"/>
        </w:rPr>
        <w:t>at which point the</w:t>
      </w:r>
      <w:r w:rsidR="003332B9">
        <w:rPr>
          <w:lang w:val="en-GB"/>
        </w:rPr>
        <w:t>y</w:t>
      </w:r>
      <w:r w:rsidR="003332B9" w:rsidRPr="009940CC">
        <w:rPr>
          <w:lang w:val="en-GB"/>
        </w:rPr>
        <w:t xml:space="preserve"> are turned off automatically</w:t>
      </w:r>
      <w:r w:rsidR="003332B9">
        <w:rPr>
          <w:lang w:val="en-GB"/>
        </w:rPr>
        <w:t>.</w:t>
      </w:r>
      <w:r w:rsidR="009940CC" w:rsidRPr="009940CC">
        <w:rPr>
          <w:lang w:val="en-GB"/>
        </w:rPr>
        <w:t xml:space="preserve"> Periodically, the order of the units is changed to prevent excessive wear to one of them. </w:t>
      </w:r>
    </w:p>
    <w:p w14:paraId="42117504" w14:textId="77777777" w:rsidR="009940CC" w:rsidRPr="009940CC" w:rsidRDefault="009940CC" w:rsidP="009940CC">
      <w:pPr>
        <w:rPr>
          <w:lang w:val="en-GB"/>
        </w:rPr>
      </w:pPr>
    </w:p>
    <w:p w14:paraId="6D2BBAF0" w14:textId="149B3C71" w:rsidR="00D250F4" w:rsidRPr="009940CC" w:rsidRDefault="003332B9" w:rsidP="006C1AA9">
      <w:pPr>
        <w:rPr>
          <w:lang w:val="en-GB"/>
        </w:rPr>
      </w:pPr>
      <w:r>
        <w:rPr>
          <w:lang w:val="en-GB"/>
        </w:rPr>
        <w:t>To reduce the operating costs, the manager would like to modify the strategy to take advantage of the fact that the cost of electricity between 23:30 and 06:30 (</w:t>
      </w:r>
      <w:proofErr w:type="gramStart"/>
      <w:r>
        <w:rPr>
          <w:lang w:val="en-GB"/>
        </w:rPr>
        <w:t>night time</w:t>
      </w:r>
      <w:proofErr w:type="gramEnd"/>
      <w:r>
        <w:rPr>
          <w:lang w:val="en-GB"/>
        </w:rPr>
        <w:t xml:space="preserve"> rate) is one third that of the day rate.</w:t>
      </w:r>
    </w:p>
    <w:p w14:paraId="5EBB9E6F" w14:textId="77777777" w:rsidR="00567C27" w:rsidRPr="009940CC" w:rsidRDefault="00567C27" w:rsidP="005E5CE6">
      <w:pPr>
        <w:rPr>
          <w:lang w:val="en-GB"/>
        </w:rPr>
      </w:pPr>
    </w:p>
    <w:p w14:paraId="58E6FC49" w14:textId="18E17A95" w:rsidR="006C1AA9" w:rsidRDefault="00567C27" w:rsidP="006C1AA9">
      <w:pPr>
        <w:rPr>
          <w:lang w:val="en-GB"/>
        </w:rPr>
      </w:pPr>
      <w:r w:rsidRPr="009940CC">
        <w:rPr>
          <w:b/>
          <w:bCs/>
          <w:lang w:val="en-GB"/>
        </w:rPr>
        <w:t>Task:</w:t>
      </w:r>
      <w:r w:rsidRPr="009940CC">
        <w:rPr>
          <w:lang w:val="en-GB"/>
        </w:rPr>
        <w:t xml:space="preserve"> </w:t>
      </w:r>
      <w:r w:rsidR="004066E9" w:rsidRPr="009940CC">
        <w:rPr>
          <w:lang w:val="en-GB"/>
        </w:rPr>
        <w:t xml:space="preserve">Please </w:t>
      </w:r>
      <w:r w:rsidR="006C1AA9">
        <w:rPr>
          <w:lang w:val="en-GB"/>
        </w:rPr>
        <w:t>recommend a better cooling strategy and estimate how much the</w:t>
      </w:r>
      <w:r w:rsidR="006563FB">
        <w:rPr>
          <w:lang w:val="en-GB"/>
        </w:rPr>
        <w:t xml:space="preserve"> manager</w:t>
      </w:r>
      <w:r w:rsidR="006C1AA9">
        <w:rPr>
          <w:lang w:val="en-GB"/>
        </w:rPr>
        <w:t xml:space="preserve"> could save by adopting it. Note: It goes without saying that the manager would like to save as much as possible. However, one needs to take into account that turning on and off the refrigerating units very frequently could damage them.</w:t>
      </w:r>
    </w:p>
    <w:p w14:paraId="28343351" w14:textId="75A164CB" w:rsidR="00567C27" w:rsidRPr="009940CC" w:rsidRDefault="00567C27" w:rsidP="005E5CE6">
      <w:pPr>
        <w:rPr>
          <w:lang w:val="en-GB"/>
        </w:rPr>
      </w:pPr>
    </w:p>
    <w:p w14:paraId="19AF074E" w14:textId="77777777" w:rsidR="007B02D4" w:rsidRDefault="00567C27" w:rsidP="001B23A6">
      <w:pPr>
        <w:rPr>
          <w:lang w:val="en-GB"/>
        </w:rPr>
      </w:pPr>
      <w:r w:rsidRPr="009940CC">
        <w:rPr>
          <w:lang w:val="en-GB"/>
        </w:rPr>
        <w:t>The manager then inform</w:t>
      </w:r>
      <w:r w:rsidR="00423D4F" w:rsidRPr="009940CC">
        <w:rPr>
          <w:lang w:val="en-GB"/>
        </w:rPr>
        <w:t>s</w:t>
      </w:r>
      <w:r w:rsidRPr="009940CC">
        <w:rPr>
          <w:lang w:val="en-GB"/>
        </w:rPr>
        <w:t xml:space="preserve"> you that</w:t>
      </w:r>
      <w:r w:rsidR="006C1AA9">
        <w:rPr>
          <w:lang w:val="en-GB"/>
        </w:rPr>
        <w:t xml:space="preserve"> they are considering purchasing a fourth unit</w:t>
      </w:r>
      <w:r w:rsidR="007B02D4">
        <w:rPr>
          <w:lang w:val="en-GB"/>
        </w:rPr>
        <w:t>, or maybe</w:t>
      </w:r>
    </w:p>
    <w:p w14:paraId="043030A7" w14:textId="3A50572F" w:rsidR="006C1AA9" w:rsidRDefault="007B02D4" w:rsidP="007B02D4">
      <w:pPr>
        <w:rPr>
          <w:lang w:val="en-GB"/>
        </w:rPr>
      </w:pPr>
      <w:r>
        <w:rPr>
          <w:lang w:val="en-GB"/>
        </w:rPr>
        <w:t>upgrading the refrigeration units to make them operate down</w:t>
      </w:r>
      <w:r w:rsidR="007734BD">
        <w:rPr>
          <w:lang w:val="en-GB"/>
        </w:rPr>
        <w:t xml:space="preserve"> to </w:t>
      </w:r>
      <w:r>
        <w:rPr>
          <w:lang w:val="en-GB"/>
        </w:rPr>
        <w:t xml:space="preserve"> </w:t>
      </w:r>
      <w:r w:rsidRPr="009940CC">
        <w:rPr>
          <w:lang w:val="en-GB"/>
        </w:rPr>
        <w:t>-2</w:t>
      </w:r>
      <w:r>
        <w:rPr>
          <w:lang w:val="en-GB"/>
        </w:rPr>
        <w:t>4</w:t>
      </w:r>
      <w:r w:rsidRPr="009940CC">
        <w:rPr>
          <w:lang w:val="en-GB"/>
        </w:rPr>
        <w:t>°C</w:t>
      </w:r>
      <w:r>
        <w:rPr>
          <w:lang w:val="en-GB"/>
        </w:rPr>
        <w:t xml:space="preserve">, </w:t>
      </w:r>
      <w:r w:rsidR="006C1AA9">
        <w:rPr>
          <w:lang w:val="en-GB"/>
        </w:rPr>
        <w:t>and asks you whether this would allow them to save significantly more on electricity costs in the long run.</w:t>
      </w:r>
      <w:r>
        <w:rPr>
          <w:lang w:val="en-GB"/>
        </w:rPr>
        <w:t xml:space="preserve"> </w:t>
      </w:r>
    </w:p>
    <w:p w14:paraId="3133985B" w14:textId="2368A743" w:rsidR="0086037F" w:rsidRPr="009940CC" w:rsidRDefault="0086037F" w:rsidP="001B23A6">
      <w:pPr>
        <w:rPr>
          <w:lang w:val="en-GB"/>
        </w:rPr>
      </w:pPr>
    </w:p>
    <w:p w14:paraId="7A3DCAF6" w14:textId="79C6628A" w:rsidR="007B02D4" w:rsidRPr="009940CC" w:rsidRDefault="0086037F" w:rsidP="007B02D4">
      <w:pPr>
        <w:rPr>
          <w:lang w:val="en-GB"/>
        </w:rPr>
      </w:pPr>
      <w:r w:rsidRPr="009940CC">
        <w:rPr>
          <w:b/>
          <w:bCs/>
          <w:lang w:val="en-GB"/>
        </w:rPr>
        <w:t>Task:</w:t>
      </w:r>
      <w:r w:rsidRPr="009940CC">
        <w:rPr>
          <w:lang w:val="en-GB"/>
        </w:rPr>
        <w:t xml:space="preserve"> Please </w:t>
      </w:r>
      <w:r w:rsidR="008C1608" w:rsidRPr="009940CC">
        <w:rPr>
          <w:lang w:val="en-GB"/>
        </w:rPr>
        <w:t xml:space="preserve">help </w:t>
      </w:r>
      <w:r w:rsidRPr="009940CC">
        <w:rPr>
          <w:lang w:val="en-GB"/>
        </w:rPr>
        <w:t xml:space="preserve">the manager </w:t>
      </w:r>
      <w:r w:rsidR="008C1608" w:rsidRPr="009940CC">
        <w:rPr>
          <w:lang w:val="en-GB"/>
        </w:rPr>
        <w:t xml:space="preserve">understand whether </w:t>
      </w:r>
      <w:r w:rsidR="007B02D4">
        <w:rPr>
          <w:lang w:val="en-GB"/>
        </w:rPr>
        <w:t>these options are worth pursuing.</w:t>
      </w:r>
    </w:p>
    <w:p w14:paraId="2C3B1928" w14:textId="59251FCD" w:rsidR="007B02D4" w:rsidRPr="009940CC" w:rsidRDefault="007B02D4" w:rsidP="007B02D4">
      <w:pPr>
        <w:rPr>
          <w:lang w:val="en-GB"/>
        </w:rPr>
      </w:pPr>
    </w:p>
    <w:sectPr w:rsidR="007B02D4" w:rsidRPr="00994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C6"/>
    <w:rsid w:val="00131699"/>
    <w:rsid w:val="001B23A6"/>
    <w:rsid w:val="001D0B91"/>
    <w:rsid w:val="001F48E8"/>
    <w:rsid w:val="0031791A"/>
    <w:rsid w:val="003332B9"/>
    <w:rsid w:val="003A1A0F"/>
    <w:rsid w:val="003B0DDF"/>
    <w:rsid w:val="004066E9"/>
    <w:rsid w:val="00423D4F"/>
    <w:rsid w:val="00463269"/>
    <w:rsid w:val="004D6344"/>
    <w:rsid w:val="004F22D4"/>
    <w:rsid w:val="00567C27"/>
    <w:rsid w:val="00595F4C"/>
    <w:rsid w:val="005E5CE6"/>
    <w:rsid w:val="005F3BB9"/>
    <w:rsid w:val="00646BA2"/>
    <w:rsid w:val="006472BE"/>
    <w:rsid w:val="006563FB"/>
    <w:rsid w:val="006772FB"/>
    <w:rsid w:val="006911B2"/>
    <w:rsid w:val="006C1AA9"/>
    <w:rsid w:val="006C798C"/>
    <w:rsid w:val="006E646F"/>
    <w:rsid w:val="006F72BC"/>
    <w:rsid w:val="007002CA"/>
    <w:rsid w:val="007734BD"/>
    <w:rsid w:val="007B02D4"/>
    <w:rsid w:val="0086037F"/>
    <w:rsid w:val="00862D6F"/>
    <w:rsid w:val="008C1608"/>
    <w:rsid w:val="0092632E"/>
    <w:rsid w:val="009940CC"/>
    <w:rsid w:val="0099708F"/>
    <w:rsid w:val="00A95FC9"/>
    <w:rsid w:val="00B03A2A"/>
    <w:rsid w:val="00B14C70"/>
    <w:rsid w:val="00B739EB"/>
    <w:rsid w:val="00BE5AA4"/>
    <w:rsid w:val="00C13586"/>
    <w:rsid w:val="00C9534C"/>
    <w:rsid w:val="00CC10B4"/>
    <w:rsid w:val="00D250F4"/>
    <w:rsid w:val="00D538C6"/>
    <w:rsid w:val="00D87033"/>
    <w:rsid w:val="00E80449"/>
    <w:rsid w:val="00E87128"/>
    <w:rsid w:val="00F613BE"/>
  </w:rsids>
  <m:mathPr>
    <m:mathFont m:val="Cambria Math"/>
    <m:brkBin m:val="before"/>
    <m:brkBinSub m:val="--"/>
    <m:smallFrac m:val="0"/>
    <m:dispDef/>
    <m:lMargin m:val="0"/>
    <m:rMargin m:val="0"/>
    <m:defJc m:val="centerGroup"/>
    <m:wrapIndent m:val="1440"/>
    <m:intLim m:val="subSup"/>
    <m:naryLim m:val="undOvr"/>
  </m:mathPr>
  <w:themeFontLang w:val="en-CH" w:bidi="he-IL"/>
  <w:clrSchemeMapping w:bg1="light1" w:t1="dark1" w:bg2="light2" w:t2="dark2" w:accent1="accent1" w:accent2="accent2" w:accent3="accent3" w:accent4="accent4" w:accent5="accent5" w:accent6="accent6" w:hyperlink="hyperlink" w:followedHyperlink="followedHyperlink"/>
  <w:decimalSymbol w:val="."/>
  <w:listSeparator w:val=","/>
  <w14:docId w14:val="1AD76B92"/>
  <w15:chartTrackingRefBased/>
  <w15:docId w15:val="{BFE4D6E0-38CB-D548-A0AD-DA243673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79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233743">
      <w:bodyDiv w:val="1"/>
      <w:marLeft w:val="0"/>
      <w:marRight w:val="0"/>
      <w:marTop w:val="0"/>
      <w:marBottom w:val="0"/>
      <w:divBdr>
        <w:top w:val="none" w:sz="0" w:space="0" w:color="auto"/>
        <w:left w:val="none" w:sz="0" w:space="0" w:color="auto"/>
        <w:bottom w:val="none" w:sz="0" w:space="0" w:color="auto"/>
        <w:right w:val="none" w:sz="0" w:space="0" w:color="auto"/>
      </w:divBdr>
      <w:divsChild>
        <w:div w:id="1199204690">
          <w:marLeft w:val="0"/>
          <w:marRight w:val="0"/>
          <w:marTop w:val="0"/>
          <w:marBottom w:val="0"/>
          <w:divBdr>
            <w:top w:val="none" w:sz="0" w:space="0" w:color="auto"/>
            <w:left w:val="none" w:sz="0" w:space="0" w:color="auto"/>
            <w:bottom w:val="none" w:sz="0" w:space="0" w:color="auto"/>
            <w:right w:val="none" w:sz="0" w:space="0" w:color="auto"/>
          </w:divBdr>
          <w:divsChild>
            <w:div w:id="1297492206">
              <w:marLeft w:val="0"/>
              <w:marRight w:val="0"/>
              <w:marTop w:val="0"/>
              <w:marBottom w:val="0"/>
              <w:divBdr>
                <w:top w:val="none" w:sz="0" w:space="0" w:color="auto"/>
                <w:left w:val="none" w:sz="0" w:space="0" w:color="auto"/>
                <w:bottom w:val="none" w:sz="0" w:space="0" w:color="auto"/>
                <w:right w:val="none" w:sz="0" w:space="0" w:color="auto"/>
              </w:divBdr>
              <w:divsChild>
                <w:div w:id="21287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2119">
      <w:bodyDiv w:val="1"/>
      <w:marLeft w:val="0"/>
      <w:marRight w:val="0"/>
      <w:marTop w:val="0"/>
      <w:marBottom w:val="0"/>
      <w:divBdr>
        <w:top w:val="none" w:sz="0" w:space="0" w:color="auto"/>
        <w:left w:val="none" w:sz="0" w:space="0" w:color="auto"/>
        <w:bottom w:val="none" w:sz="0" w:space="0" w:color="auto"/>
        <w:right w:val="none" w:sz="0" w:space="0" w:color="auto"/>
      </w:divBdr>
      <w:divsChild>
        <w:div w:id="1467048995">
          <w:marLeft w:val="0"/>
          <w:marRight w:val="0"/>
          <w:marTop w:val="0"/>
          <w:marBottom w:val="0"/>
          <w:divBdr>
            <w:top w:val="none" w:sz="0" w:space="0" w:color="auto"/>
            <w:left w:val="none" w:sz="0" w:space="0" w:color="auto"/>
            <w:bottom w:val="none" w:sz="0" w:space="0" w:color="auto"/>
            <w:right w:val="none" w:sz="0" w:space="0" w:color="auto"/>
          </w:divBdr>
          <w:divsChild>
            <w:div w:id="1556309485">
              <w:marLeft w:val="0"/>
              <w:marRight w:val="0"/>
              <w:marTop w:val="0"/>
              <w:marBottom w:val="0"/>
              <w:divBdr>
                <w:top w:val="none" w:sz="0" w:space="0" w:color="auto"/>
                <w:left w:val="none" w:sz="0" w:space="0" w:color="auto"/>
                <w:bottom w:val="none" w:sz="0" w:space="0" w:color="auto"/>
                <w:right w:val="none" w:sz="0" w:space="0" w:color="auto"/>
              </w:divBdr>
              <w:divsChild>
                <w:div w:id="5384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0316">
      <w:bodyDiv w:val="1"/>
      <w:marLeft w:val="0"/>
      <w:marRight w:val="0"/>
      <w:marTop w:val="0"/>
      <w:marBottom w:val="0"/>
      <w:divBdr>
        <w:top w:val="none" w:sz="0" w:space="0" w:color="auto"/>
        <w:left w:val="none" w:sz="0" w:space="0" w:color="auto"/>
        <w:bottom w:val="none" w:sz="0" w:space="0" w:color="auto"/>
        <w:right w:val="none" w:sz="0" w:space="0" w:color="auto"/>
      </w:divBdr>
      <w:divsChild>
        <w:div w:id="812672992">
          <w:marLeft w:val="0"/>
          <w:marRight w:val="0"/>
          <w:marTop w:val="0"/>
          <w:marBottom w:val="0"/>
          <w:divBdr>
            <w:top w:val="none" w:sz="0" w:space="0" w:color="auto"/>
            <w:left w:val="none" w:sz="0" w:space="0" w:color="auto"/>
            <w:bottom w:val="none" w:sz="0" w:space="0" w:color="auto"/>
            <w:right w:val="none" w:sz="0" w:space="0" w:color="auto"/>
          </w:divBdr>
          <w:divsChild>
            <w:div w:id="996106385">
              <w:marLeft w:val="0"/>
              <w:marRight w:val="0"/>
              <w:marTop w:val="0"/>
              <w:marBottom w:val="0"/>
              <w:divBdr>
                <w:top w:val="none" w:sz="0" w:space="0" w:color="auto"/>
                <w:left w:val="none" w:sz="0" w:space="0" w:color="auto"/>
                <w:bottom w:val="none" w:sz="0" w:space="0" w:color="auto"/>
                <w:right w:val="none" w:sz="0" w:space="0" w:color="auto"/>
              </w:divBdr>
              <w:divsChild>
                <w:div w:id="14435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9377">
      <w:bodyDiv w:val="1"/>
      <w:marLeft w:val="0"/>
      <w:marRight w:val="0"/>
      <w:marTop w:val="0"/>
      <w:marBottom w:val="0"/>
      <w:divBdr>
        <w:top w:val="none" w:sz="0" w:space="0" w:color="auto"/>
        <w:left w:val="none" w:sz="0" w:space="0" w:color="auto"/>
        <w:bottom w:val="none" w:sz="0" w:space="0" w:color="auto"/>
        <w:right w:val="none" w:sz="0" w:space="0" w:color="auto"/>
      </w:divBdr>
      <w:divsChild>
        <w:div w:id="1120339656">
          <w:marLeft w:val="0"/>
          <w:marRight w:val="0"/>
          <w:marTop w:val="0"/>
          <w:marBottom w:val="0"/>
          <w:divBdr>
            <w:top w:val="none" w:sz="0" w:space="0" w:color="auto"/>
            <w:left w:val="none" w:sz="0" w:space="0" w:color="auto"/>
            <w:bottom w:val="none" w:sz="0" w:space="0" w:color="auto"/>
            <w:right w:val="none" w:sz="0" w:space="0" w:color="auto"/>
          </w:divBdr>
          <w:divsChild>
            <w:div w:id="1571580644">
              <w:marLeft w:val="0"/>
              <w:marRight w:val="0"/>
              <w:marTop w:val="0"/>
              <w:marBottom w:val="0"/>
              <w:divBdr>
                <w:top w:val="none" w:sz="0" w:space="0" w:color="auto"/>
                <w:left w:val="none" w:sz="0" w:space="0" w:color="auto"/>
                <w:bottom w:val="none" w:sz="0" w:space="0" w:color="auto"/>
                <w:right w:val="none" w:sz="0" w:space="0" w:color="auto"/>
              </w:divBdr>
              <w:divsChild>
                <w:div w:id="294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61236">
      <w:bodyDiv w:val="1"/>
      <w:marLeft w:val="0"/>
      <w:marRight w:val="0"/>
      <w:marTop w:val="0"/>
      <w:marBottom w:val="0"/>
      <w:divBdr>
        <w:top w:val="none" w:sz="0" w:space="0" w:color="auto"/>
        <w:left w:val="none" w:sz="0" w:space="0" w:color="auto"/>
        <w:bottom w:val="none" w:sz="0" w:space="0" w:color="auto"/>
        <w:right w:val="none" w:sz="0" w:space="0" w:color="auto"/>
      </w:divBdr>
      <w:divsChild>
        <w:div w:id="382563318">
          <w:marLeft w:val="0"/>
          <w:marRight w:val="0"/>
          <w:marTop w:val="0"/>
          <w:marBottom w:val="0"/>
          <w:divBdr>
            <w:top w:val="none" w:sz="0" w:space="0" w:color="auto"/>
            <w:left w:val="none" w:sz="0" w:space="0" w:color="auto"/>
            <w:bottom w:val="none" w:sz="0" w:space="0" w:color="auto"/>
            <w:right w:val="none" w:sz="0" w:space="0" w:color="auto"/>
          </w:divBdr>
          <w:divsChild>
            <w:div w:id="627393111">
              <w:marLeft w:val="0"/>
              <w:marRight w:val="0"/>
              <w:marTop w:val="0"/>
              <w:marBottom w:val="0"/>
              <w:divBdr>
                <w:top w:val="none" w:sz="0" w:space="0" w:color="auto"/>
                <w:left w:val="none" w:sz="0" w:space="0" w:color="auto"/>
                <w:bottom w:val="none" w:sz="0" w:space="0" w:color="auto"/>
                <w:right w:val="none" w:sz="0" w:space="0" w:color="auto"/>
              </w:divBdr>
              <w:divsChild>
                <w:div w:id="13971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5193">
      <w:bodyDiv w:val="1"/>
      <w:marLeft w:val="0"/>
      <w:marRight w:val="0"/>
      <w:marTop w:val="0"/>
      <w:marBottom w:val="0"/>
      <w:divBdr>
        <w:top w:val="none" w:sz="0" w:space="0" w:color="auto"/>
        <w:left w:val="none" w:sz="0" w:space="0" w:color="auto"/>
        <w:bottom w:val="none" w:sz="0" w:space="0" w:color="auto"/>
        <w:right w:val="none" w:sz="0" w:space="0" w:color="auto"/>
      </w:divBdr>
      <w:divsChild>
        <w:div w:id="87503924">
          <w:marLeft w:val="0"/>
          <w:marRight w:val="0"/>
          <w:marTop w:val="0"/>
          <w:marBottom w:val="0"/>
          <w:divBdr>
            <w:top w:val="none" w:sz="0" w:space="0" w:color="auto"/>
            <w:left w:val="none" w:sz="0" w:space="0" w:color="auto"/>
            <w:bottom w:val="none" w:sz="0" w:space="0" w:color="auto"/>
            <w:right w:val="none" w:sz="0" w:space="0" w:color="auto"/>
          </w:divBdr>
          <w:divsChild>
            <w:div w:id="1103920891">
              <w:marLeft w:val="0"/>
              <w:marRight w:val="0"/>
              <w:marTop w:val="0"/>
              <w:marBottom w:val="0"/>
              <w:divBdr>
                <w:top w:val="none" w:sz="0" w:space="0" w:color="auto"/>
                <w:left w:val="none" w:sz="0" w:space="0" w:color="auto"/>
                <w:bottom w:val="none" w:sz="0" w:space="0" w:color="auto"/>
                <w:right w:val="none" w:sz="0" w:space="0" w:color="auto"/>
              </w:divBdr>
              <w:divsChild>
                <w:div w:id="1647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83592">
      <w:bodyDiv w:val="1"/>
      <w:marLeft w:val="0"/>
      <w:marRight w:val="0"/>
      <w:marTop w:val="0"/>
      <w:marBottom w:val="0"/>
      <w:divBdr>
        <w:top w:val="none" w:sz="0" w:space="0" w:color="auto"/>
        <w:left w:val="none" w:sz="0" w:space="0" w:color="auto"/>
        <w:bottom w:val="none" w:sz="0" w:space="0" w:color="auto"/>
        <w:right w:val="none" w:sz="0" w:space="0" w:color="auto"/>
      </w:divBdr>
      <w:divsChild>
        <w:div w:id="1718503258">
          <w:marLeft w:val="0"/>
          <w:marRight w:val="0"/>
          <w:marTop w:val="0"/>
          <w:marBottom w:val="0"/>
          <w:divBdr>
            <w:top w:val="none" w:sz="0" w:space="0" w:color="auto"/>
            <w:left w:val="none" w:sz="0" w:space="0" w:color="auto"/>
            <w:bottom w:val="none" w:sz="0" w:space="0" w:color="auto"/>
            <w:right w:val="none" w:sz="0" w:space="0" w:color="auto"/>
          </w:divBdr>
          <w:divsChild>
            <w:div w:id="517084054">
              <w:marLeft w:val="0"/>
              <w:marRight w:val="0"/>
              <w:marTop w:val="0"/>
              <w:marBottom w:val="0"/>
              <w:divBdr>
                <w:top w:val="none" w:sz="0" w:space="0" w:color="auto"/>
                <w:left w:val="none" w:sz="0" w:space="0" w:color="auto"/>
                <w:bottom w:val="none" w:sz="0" w:space="0" w:color="auto"/>
                <w:right w:val="none" w:sz="0" w:space="0" w:color="auto"/>
              </w:divBdr>
              <w:divsChild>
                <w:div w:id="16835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55227">
      <w:bodyDiv w:val="1"/>
      <w:marLeft w:val="0"/>
      <w:marRight w:val="0"/>
      <w:marTop w:val="0"/>
      <w:marBottom w:val="0"/>
      <w:divBdr>
        <w:top w:val="none" w:sz="0" w:space="0" w:color="auto"/>
        <w:left w:val="none" w:sz="0" w:space="0" w:color="auto"/>
        <w:bottom w:val="none" w:sz="0" w:space="0" w:color="auto"/>
        <w:right w:val="none" w:sz="0" w:space="0" w:color="auto"/>
      </w:divBdr>
      <w:divsChild>
        <w:div w:id="2094936971">
          <w:marLeft w:val="0"/>
          <w:marRight w:val="0"/>
          <w:marTop w:val="0"/>
          <w:marBottom w:val="0"/>
          <w:divBdr>
            <w:top w:val="none" w:sz="0" w:space="0" w:color="auto"/>
            <w:left w:val="none" w:sz="0" w:space="0" w:color="auto"/>
            <w:bottom w:val="none" w:sz="0" w:space="0" w:color="auto"/>
            <w:right w:val="none" w:sz="0" w:space="0" w:color="auto"/>
          </w:divBdr>
          <w:divsChild>
            <w:div w:id="1617329858">
              <w:marLeft w:val="0"/>
              <w:marRight w:val="0"/>
              <w:marTop w:val="0"/>
              <w:marBottom w:val="0"/>
              <w:divBdr>
                <w:top w:val="none" w:sz="0" w:space="0" w:color="auto"/>
                <w:left w:val="none" w:sz="0" w:space="0" w:color="auto"/>
                <w:bottom w:val="none" w:sz="0" w:space="0" w:color="auto"/>
                <w:right w:val="none" w:sz="0" w:space="0" w:color="auto"/>
              </w:divBdr>
              <w:divsChild>
                <w:div w:id="14068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40566">
      <w:bodyDiv w:val="1"/>
      <w:marLeft w:val="0"/>
      <w:marRight w:val="0"/>
      <w:marTop w:val="0"/>
      <w:marBottom w:val="0"/>
      <w:divBdr>
        <w:top w:val="none" w:sz="0" w:space="0" w:color="auto"/>
        <w:left w:val="none" w:sz="0" w:space="0" w:color="auto"/>
        <w:bottom w:val="none" w:sz="0" w:space="0" w:color="auto"/>
        <w:right w:val="none" w:sz="0" w:space="0" w:color="auto"/>
      </w:divBdr>
      <w:divsChild>
        <w:div w:id="1924871681">
          <w:marLeft w:val="0"/>
          <w:marRight w:val="0"/>
          <w:marTop w:val="0"/>
          <w:marBottom w:val="0"/>
          <w:divBdr>
            <w:top w:val="none" w:sz="0" w:space="0" w:color="auto"/>
            <w:left w:val="none" w:sz="0" w:space="0" w:color="auto"/>
            <w:bottom w:val="none" w:sz="0" w:space="0" w:color="auto"/>
            <w:right w:val="none" w:sz="0" w:space="0" w:color="auto"/>
          </w:divBdr>
          <w:divsChild>
            <w:div w:id="391468488">
              <w:marLeft w:val="0"/>
              <w:marRight w:val="0"/>
              <w:marTop w:val="0"/>
              <w:marBottom w:val="0"/>
              <w:divBdr>
                <w:top w:val="none" w:sz="0" w:space="0" w:color="auto"/>
                <w:left w:val="none" w:sz="0" w:space="0" w:color="auto"/>
                <w:bottom w:val="none" w:sz="0" w:space="0" w:color="auto"/>
                <w:right w:val="none" w:sz="0" w:space="0" w:color="auto"/>
              </w:divBdr>
              <w:divsChild>
                <w:div w:id="11711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39081">
      <w:bodyDiv w:val="1"/>
      <w:marLeft w:val="0"/>
      <w:marRight w:val="0"/>
      <w:marTop w:val="0"/>
      <w:marBottom w:val="0"/>
      <w:divBdr>
        <w:top w:val="none" w:sz="0" w:space="0" w:color="auto"/>
        <w:left w:val="none" w:sz="0" w:space="0" w:color="auto"/>
        <w:bottom w:val="none" w:sz="0" w:space="0" w:color="auto"/>
        <w:right w:val="none" w:sz="0" w:space="0" w:color="auto"/>
      </w:divBdr>
      <w:divsChild>
        <w:div w:id="290134464">
          <w:marLeft w:val="0"/>
          <w:marRight w:val="0"/>
          <w:marTop w:val="0"/>
          <w:marBottom w:val="0"/>
          <w:divBdr>
            <w:top w:val="none" w:sz="0" w:space="0" w:color="auto"/>
            <w:left w:val="none" w:sz="0" w:space="0" w:color="auto"/>
            <w:bottom w:val="none" w:sz="0" w:space="0" w:color="auto"/>
            <w:right w:val="none" w:sz="0" w:space="0" w:color="auto"/>
          </w:divBdr>
          <w:divsChild>
            <w:div w:id="1070425609">
              <w:marLeft w:val="0"/>
              <w:marRight w:val="0"/>
              <w:marTop w:val="0"/>
              <w:marBottom w:val="0"/>
              <w:divBdr>
                <w:top w:val="none" w:sz="0" w:space="0" w:color="auto"/>
                <w:left w:val="none" w:sz="0" w:space="0" w:color="auto"/>
                <w:bottom w:val="none" w:sz="0" w:space="0" w:color="auto"/>
                <w:right w:val="none" w:sz="0" w:space="0" w:color="auto"/>
              </w:divBdr>
              <w:divsChild>
                <w:div w:id="10416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9506">
      <w:bodyDiv w:val="1"/>
      <w:marLeft w:val="0"/>
      <w:marRight w:val="0"/>
      <w:marTop w:val="0"/>
      <w:marBottom w:val="0"/>
      <w:divBdr>
        <w:top w:val="none" w:sz="0" w:space="0" w:color="auto"/>
        <w:left w:val="none" w:sz="0" w:space="0" w:color="auto"/>
        <w:bottom w:val="none" w:sz="0" w:space="0" w:color="auto"/>
        <w:right w:val="none" w:sz="0" w:space="0" w:color="auto"/>
      </w:divBdr>
      <w:divsChild>
        <w:div w:id="269944635">
          <w:marLeft w:val="0"/>
          <w:marRight w:val="0"/>
          <w:marTop w:val="0"/>
          <w:marBottom w:val="0"/>
          <w:divBdr>
            <w:top w:val="none" w:sz="0" w:space="0" w:color="auto"/>
            <w:left w:val="none" w:sz="0" w:space="0" w:color="auto"/>
            <w:bottom w:val="none" w:sz="0" w:space="0" w:color="auto"/>
            <w:right w:val="none" w:sz="0" w:space="0" w:color="auto"/>
          </w:divBdr>
          <w:divsChild>
            <w:div w:id="950163593">
              <w:marLeft w:val="0"/>
              <w:marRight w:val="0"/>
              <w:marTop w:val="0"/>
              <w:marBottom w:val="0"/>
              <w:divBdr>
                <w:top w:val="none" w:sz="0" w:space="0" w:color="auto"/>
                <w:left w:val="none" w:sz="0" w:space="0" w:color="auto"/>
                <w:bottom w:val="none" w:sz="0" w:space="0" w:color="auto"/>
                <w:right w:val="none" w:sz="0" w:space="0" w:color="auto"/>
              </w:divBdr>
              <w:divsChild>
                <w:div w:id="6425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Alberto D.M. (Dr.)</dc:creator>
  <cp:keywords/>
  <dc:description/>
  <cp:lastModifiedBy>Paganini, Alberto D.M. (Dr.)</cp:lastModifiedBy>
  <cp:revision>42</cp:revision>
  <dcterms:created xsi:type="dcterms:W3CDTF">2021-02-14T19:36:00Z</dcterms:created>
  <dcterms:modified xsi:type="dcterms:W3CDTF">2021-02-22T08:32:00Z</dcterms:modified>
</cp:coreProperties>
</file>