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8FC2B">
      <w:pPr>
        <w:pStyle w:val="2"/>
        <w:keepNext w:val="0"/>
        <w:keepLines w:val="0"/>
        <w:widowControl/>
        <w:suppressLineNumbers w:val="0"/>
        <w:ind w:firstLine="400" w:firstLineChars="20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请基于dataset数据集，对TARGET_RETURN_{t}(t可选择)进行预测，可用的特征在数据集中，为以FEAT开头的部分。目标是是给出2024-9-1之后的预测，滑动训练或者其他方式都行（如果数据量大时间紧张只用最后一个月既202505之后的数据测试也行） </w:t>
      </w:r>
    </w:p>
    <w:p w14:paraId="48142E1A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评价：请计算下述评价方法，越高越好： </w:t>
      </w:r>
    </w:p>
    <w:p w14:paraId="107B81CA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1. 目标与预测的截面IC的时序均值，其语义与polars程序表达式 group_by("trade_time").agg(pl.corr(pl.col("target"), pl.col("pred")))的向量均值相同 </w:t>
      </w:r>
    </w:p>
    <w:p w14:paraId="203248BE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2. 目标与预测的全局IC，其语义与polars程序表达式 pl.corr(pl.col("target"), pl.col("pred"))相同 </w:t>
      </w:r>
    </w:p>
    <w:p w14:paraId="0503A3D9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3. 基于weight数据集的权重的目标与预测的加权R2或者加权IC， 其语义为公式 </w:t>
      </w:r>
    </w:p>
    <w:p w14:paraId="38287DFA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drawing>
          <wp:inline distT="0" distB="0" distL="114300" distR="114300">
            <wp:extent cx="5272405" cy="953135"/>
            <wp:effectExtent l="0" t="0" r="4445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5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3804DD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 xml:space="preserve">（其中w下标表示w加权均值） </w:t>
      </w:r>
    </w:p>
    <w:p w14:paraId="5503776A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 xml:space="preserve">注： </w:t>
      </w:r>
      <w:r>
        <w:rPr>
          <w:rFonts w:hint="eastAsia" w:ascii="微软雅黑" w:hAnsi="微软雅黑" w:eastAsia="微软雅黑" w:cs="微软雅黑"/>
          <w:sz w:val="20"/>
          <w:szCs w:val="20"/>
        </w:rPr>
        <w:t>数据集加载可使用polars.read_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parquet</w:t>
      </w:r>
      <w:r>
        <w:rPr>
          <w:rFonts w:hint="eastAsia" w:ascii="微软雅黑" w:hAnsi="微软雅黑" w:eastAsia="微软雅黑" w:cs="微软雅黑"/>
          <w:sz w:val="20"/>
          <w:szCs w:val="20"/>
        </w:rPr>
        <w:t>()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与polars.read_ipc()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基于后缀名选择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）</w:t>
      </w:r>
    </w:p>
    <w:p w14:paraId="025D0622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解压后预计有5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0G，请预留好硬盘空间</w:t>
      </w:r>
    </w:p>
    <w:p w14:paraId="542F3760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数据集中，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</w:rPr>
        <w:t>symbol是资产（0-417），TARGET开头的是各种预测目标，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</w:rPr>
        <w:t>FEAT开头的是各种因子，如图所示</w:t>
      </w:r>
    </w:p>
    <w:p w14:paraId="12B4DB70">
      <w:pPr>
        <w:numPr>
          <w:ilvl w:val="0"/>
          <w:numId w:val="0"/>
        </w:numPr>
        <w:ind w:leftChars="20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</w:pPr>
      <w:r>
        <w:drawing>
          <wp:inline distT="0" distB="0" distL="114300" distR="114300">
            <wp:extent cx="5268595" cy="1459230"/>
            <wp:effectExtent l="0" t="0" r="825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4B4E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  <w:t>如果提交预测值的话请提交polars.DataFrame, 格式与used_dataset一样</w:t>
      </w:r>
    </w:p>
    <w:p w14:paraId="01124D3A"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  <w:t>TARGET_RETURN_{t}中的t可以固定为15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(15是相对好预测的label)</w:t>
      </w:r>
    </w:p>
    <w:p w14:paraId="0FCA65CE">
      <w:pPr>
        <w:numPr>
          <w:ilvl w:val="0"/>
          <w:numId w:val="0"/>
        </w:numPr>
        <w:ind w:left="0"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  <w:t>关于数据集大小，可以自行缩减样本数量（从时间或者资产上面缩减），缩减后更好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处理数据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  <w:t>但是可能数据量少带来过拟合，不缩减工程上更难但是数据量大模型更稳定。关于特征方面的相关性之类的信息可自行探索是否使用</w:t>
      </w:r>
    </w:p>
    <w:p w14:paraId="76454536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eastAsia="zh-CN"/>
        </w:rPr>
      </w:pPr>
    </w:p>
    <w:p w14:paraId="01ABFB49">
      <w:pPr>
        <w:numPr>
          <w:ilvl w:val="0"/>
          <w:numId w:val="0"/>
        </w:numPr>
        <w:ind w:left="0" w:left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测试回传形式：请至少提交如下文件：</w:t>
      </w:r>
    </w:p>
    <w:p w14:paraId="0E36CD7C">
      <w:pPr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交三列frame（parquet格式）：symbol, trade_time, pred。</w:t>
      </w:r>
      <w:r>
        <w:rPr>
          <w:rFonts w:hint="eastAsia" w:ascii="微软雅黑" w:hAnsi="微软雅黑" w:eastAsia="微软雅黑" w:cs="微软雅黑"/>
          <w:i w:val="0"/>
          <w:iCs w:val="0"/>
          <w:color w:val="171A1D"/>
          <w:spacing w:val="0"/>
          <w:sz w:val="20"/>
          <w:szCs w:val="20"/>
          <w:shd w:val="clear" w:fill="FFFFFF"/>
          <w:lang w:val="en-US" w:eastAsia="zh-CN"/>
        </w:rPr>
        <w:t>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rade_time列请保存为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时间格式</w:t>
      </w:r>
    </w:p>
    <w:p w14:paraId="51EDB1FF">
      <w:pPr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提交一个pdf文件简单介绍下思路和测试过程，可以多提下遇到的问题以及怎么解决的。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在pdf最后对自己的评测结果进行评价，思考结果的数值是否合理，例如个人有什么优势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对结果有增益</w:t>
      </w:r>
    </w:p>
    <w:p w14:paraId="75F91203">
      <w:pPr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（选择提交）请提交一个脚本和conda环境的environment.yml文件，脚本的输入是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新的测试集文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件路径（格式为ipc），输出是测试集文件的推理结果（与提交1的frame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一样）。目的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是通过environment.yml建立conda环境运行脚本能推理新的测试集。</w:t>
      </w:r>
    </w:p>
    <w:p w14:paraId="674D0175">
      <w:pPr>
        <w:numPr>
          <w:ilvl w:val="0"/>
          <w:numId w:val="0"/>
        </w:numPr>
        <w:ind w:left="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回传方式：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登录“文叔叔”：https://www.wenshushu.cn/records，上传您的回传文件-压缩包，分享链接给邮箱：hr@wenbofund.com</w:t>
      </w:r>
    </w:p>
    <w:p w14:paraId="63EC8F07">
      <w:pPr>
        <w:numPr>
          <w:ilvl w:val="0"/>
          <w:numId w:val="0"/>
        </w:numPr>
        <w:ind w:left="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回传文件命名格式：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  <w:t>姓名+回传</w:t>
      </w:r>
    </w:p>
    <w:p w14:paraId="5AED5333">
      <w:pPr>
        <w:numPr>
          <w:ilvl w:val="0"/>
          <w:numId w:val="0"/>
        </w:numPr>
        <w:ind w:left="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0"/>
          <w:szCs w:val="20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78B2A"/>
    <w:multiLevelType w:val="singleLevel"/>
    <w:tmpl w:val="07878B2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wNTY2ZDI5YjYyZWU2YTk5NTdkN2NhZGM5YjVlMGMifQ=="/>
  </w:docVars>
  <w:rsids>
    <w:rsidRoot w:val="00000000"/>
    <w:rsid w:val="02885EAA"/>
    <w:rsid w:val="25863868"/>
    <w:rsid w:val="2F1153CF"/>
    <w:rsid w:val="34715D8E"/>
    <w:rsid w:val="489431BB"/>
    <w:rsid w:val="4A8709F0"/>
    <w:rsid w:val="51A90A23"/>
    <w:rsid w:val="55AC602C"/>
    <w:rsid w:val="56715158"/>
    <w:rsid w:val="59230A7C"/>
    <w:rsid w:val="5C237682"/>
    <w:rsid w:val="604020E9"/>
    <w:rsid w:val="649113C5"/>
    <w:rsid w:val="6A0D516B"/>
    <w:rsid w:val="7CBB3A77"/>
    <w:rsid w:val="7EF1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698</Words>
  <Characters>1101</Characters>
  <Lines>0</Lines>
  <Paragraphs>0</Paragraphs>
  <TotalTime>10</TotalTime>
  <ScaleCrop>false</ScaleCrop>
  <LinksUpToDate>false</LinksUpToDate>
  <CharactersWithSpaces>1128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2025-06-10T05:07:00Z</dcterms:created>
  <dc:creator>admin</dc:creator>
  <cp:lastModifiedBy>迷宫</cp:lastModifiedBy>
  <dcterms:modified xsi:type="dcterms:W3CDTF">2025-12-08T03:22:45Z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eyJoZGlkIjoiYmVjNzQxNTM0MDFlOTRkZjI1NDdiMDNhMTg4Zjc1MDkiLCJ1c2VySWQiOiIzNzA0MDQ1NDAifQ==</vt:lpwstr>
  </property>
  <property fmtid="{D5CDD505-2E9C-101B-9397-08002B2CF9AE}" pid="4" name="ICV">
    <vt:lpwstr>43E891B06268484BB4EE312A7AD0E6F4_13</vt:lpwstr>
  </property>
</Properties>
</file>