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AD238B6" w:rsidR="009A0C23" w:rsidRDefault="003212DD">
            <w:r w:rsidRPr="003212DD">
              <w:t>SWTID1741250325152988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18A37D5" w:rsidR="009A0C23" w:rsidRDefault="003212DD">
            <w:r>
              <w:t>Insitestream:news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212DD"/>
    <w:rsid w:val="00400328"/>
    <w:rsid w:val="00731489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sundar raj</cp:lastModifiedBy>
  <cp:revision>4</cp:revision>
  <dcterms:created xsi:type="dcterms:W3CDTF">2025-03-05T18:45:00Z</dcterms:created>
  <dcterms:modified xsi:type="dcterms:W3CDTF">2025-03-11T11:43:00Z</dcterms:modified>
</cp:coreProperties>
</file>