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DDD71" w14:textId="77777777" w:rsidR="008F2DF9" w:rsidRPr="008F2DF9" w:rsidRDefault="008F2DF9" w:rsidP="00502BD2">
      <w:pPr>
        <w:pStyle w:val="Titre"/>
        <w:rPr>
          <w:sz w:val="24"/>
          <w:szCs w:val="24"/>
        </w:rPr>
      </w:pPr>
    </w:p>
    <w:p w14:paraId="0AEED5C2" w14:textId="618467E3" w:rsidR="008F2DF9" w:rsidRDefault="008F2DF9" w:rsidP="008F2DF9">
      <w:pPr>
        <w:pStyle w:val="paragraph"/>
        <w:spacing w:before="0" w:after="0" w:afterAutospacing="0"/>
        <w:ind w:right="-540"/>
        <w:jc w:val="center"/>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169E80FE" wp14:editId="59C751AF">
            <wp:extent cx="1905000" cy="1057275"/>
            <wp:effectExtent l="0" t="0" r="0" b="9525"/>
            <wp:docPr id="7" name="Image 2" descr="Une image contenant capture d’écran, Police, text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e image contenant capture d’écran, Police, texte, Graphique&#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057275"/>
                    </a:xfrm>
                    <a:prstGeom prst="rect">
                      <a:avLst/>
                    </a:prstGeom>
                    <a:noFill/>
                    <a:ln>
                      <a:noFill/>
                    </a:ln>
                  </pic:spPr>
                </pic:pic>
              </a:graphicData>
            </a:graphic>
          </wp:inline>
        </w:drawing>
      </w:r>
      <w:r>
        <w:rPr>
          <w:rStyle w:val="normaltextrun"/>
          <w:rFonts w:ascii="Arial" w:eastAsiaTheme="majorEastAsia" w:hAnsi="Arial" w:cs="Arial"/>
        </w:rPr>
        <w:t> </w:t>
      </w:r>
    </w:p>
    <w:p w14:paraId="078B1E90" w14:textId="77777777" w:rsidR="008F2DF9" w:rsidRDefault="008F2DF9" w:rsidP="008F2DF9">
      <w:pPr>
        <w:pStyle w:val="paragraph"/>
        <w:spacing w:before="0" w:after="0" w:afterAutospacing="0"/>
        <w:textAlignment w:val="baseline"/>
        <w:rPr>
          <w:rFonts w:ascii="Segoe UI" w:hAnsi="Segoe UI" w:cs="Segoe UI"/>
          <w:sz w:val="18"/>
          <w:szCs w:val="18"/>
        </w:rPr>
      </w:pPr>
      <w:r>
        <w:rPr>
          <w:rStyle w:val="normaltextrun"/>
          <w:rFonts w:ascii="Calibri" w:eastAsiaTheme="majorEastAsia" w:hAnsi="Calibri" w:cs="Calibri"/>
          <w:b/>
          <w:bCs/>
          <w:color w:val="4472C4"/>
          <w:sz w:val="32"/>
          <w:szCs w:val="32"/>
        </w:rPr>
        <w:t> </w:t>
      </w:r>
      <w:r>
        <w:rPr>
          <w:rStyle w:val="normaltextrun"/>
          <w:rFonts w:ascii="Calibri" w:eastAsiaTheme="majorEastAsia" w:hAnsi="Calibri" w:cs="Calibri"/>
          <w:color w:val="4472C4"/>
          <w:sz w:val="32"/>
          <w:szCs w:val="32"/>
        </w:rPr>
        <w:t> </w:t>
      </w:r>
      <w:r>
        <w:rPr>
          <w:rStyle w:val="eop"/>
          <w:rFonts w:ascii="Calibri" w:eastAsiaTheme="majorEastAsia" w:hAnsi="Calibri" w:cs="Calibri"/>
          <w:color w:val="4472C4"/>
        </w:rPr>
        <w:t> </w:t>
      </w:r>
    </w:p>
    <w:p w14:paraId="033EF003" w14:textId="73170DA7" w:rsidR="008F2DF9" w:rsidRPr="008F2DF9" w:rsidRDefault="008F2DF9" w:rsidP="008F2DF9">
      <w:pPr>
        <w:pStyle w:val="paragraph"/>
        <w:jc w:val="center"/>
        <w:textAlignment w:val="baseline"/>
        <w:rPr>
          <w:rFonts w:ascii="Arial" w:eastAsiaTheme="majorEastAsia" w:hAnsi="Arial" w:cs="Arial"/>
          <w:b/>
          <w:bCs/>
          <w:color w:val="4472C4"/>
        </w:rPr>
      </w:pPr>
      <w:r w:rsidRPr="008F2DF9">
        <w:rPr>
          <w:rFonts w:ascii="Arial" w:eastAsiaTheme="majorEastAsia" w:hAnsi="Arial" w:cs="Arial"/>
          <w:b/>
          <w:bCs/>
          <w:color w:val="4472C4"/>
        </w:rPr>
        <w:t xml:space="preserve">Apprentissage d'Heuristiques pour </w:t>
      </w:r>
      <w:proofErr w:type="spellStart"/>
      <w:r w:rsidRPr="008F2DF9">
        <w:rPr>
          <w:rFonts w:ascii="Arial" w:eastAsiaTheme="majorEastAsia" w:hAnsi="Arial" w:cs="Arial"/>
          <w:b/>
          <w:bCs/>
          <w:color w:val="4472C4"/>
        </w:rPr>
        <w:t>Pacman</w:t>
      </w:r>
      <w:proofErr w:type="spellEnd"/>
    </w:p>
    <w:p w14:paraId="42BEF950" w14:textId="77777777" w:rsidR="008F2DF9" w:rsidRDefault="008F2DF9" w:rsidP="008F2DF9">
      <w:pPr>
        <w:pStyle w:val="paragraph"/>
        <w:spacing w:before="0" w:after="0" w:afterAutospacing="0"/>
        <w:jc w:val="center"/>
        <w:textAlignment w:val="baseline"/>
        <w:rPr>
          <w:rStyle w:val="normaltextrun"/>
          <w:rFonts w:ascii="Arial" w:eastAsiaTheme="majorEastAsia" w:hAnsi="Arial" w:cs="Arial"/>
        </w:rPr>
      </w:pPr>
    </w:p>
    <w:p w14:paraId="1315F2B3" w14:textId="0EF0B4D0" w:rsidR="008F2DF9" w:rsidRDefault="008F2DF9" w:rsidP="008F2DF9">
      <w:pPr>
        <w:pStyle w:val="paragraph"/>
        <w:spacing w:before="0" w:after="0" w:afterAutospacing="0"/>
        <w:textAlignment w:val="baseline"/>
        <w:rPr>
          <w:rFonts w:ascii="Segoe UI" w:hAnsi="Segoe UI" w:cs="Segoe UI"/>
          <w:sz w:val="18"/>
          <w:szCs w:val="18"/>
        </w:rPr>
      </w:pPr>
    </w:p>
    <w:p w14:paraId="4C0C87BB" w14:textId="0A57D846" w:rsidR="008F2DF9" w:rsidRDefault="00E242F6" w:rsidP="008F2DF9">
      <w:pPr>
        <w:pStyle w:val="paragraph"/>
        <w:spacing w:before="0" w:after="0" w:afterAutospacing="0"/>
        <w:jc w:val="center"/>
        <w:textAlignment w:val="baseline"/>
        <w:rPr>
          <w:rFonts w:ascii="Segoe UI" w:hAnsi="Segoe UI" w:cs="Segoe UI"/>
          <w:sz w:val="18"/>
          <w:szCs w:val="18"/>
        </w:rPr>
      </w:pPr>
      <w:r>
        <w:rPr>
          <w:rStyle w:val="normaltextrun"/>
          <w:rFonts w:ascii="Arial" w:eastAsiaTheme="majorEastAsia" w:hAnsi="Arial" w:cs="Arial"/>
          <w:b/>
          <w:bCs/>
          <w:color w:val="000000"/>
          <w:sz w:val="32"/>
          <w:szCs w:val="32"/>
        </w:rPr>
        <w:t>Projet de session</w:t>
      </w:r>
    </w:p>
    <w:p w14:paraId="17BFEE72" w14:textId="200747F2" w:rsidR="008F2DF9" w:rsidRDefault="008F2DF9" w:rsidP="008F2DF9">
      <w:pPr>
        <w:pStyle w:val="paragraph"/>
        <w:spacing w:before="0" w:after="0" w:afterAutospacing="0"/>
        <w:jc w:val="center"/>
        <w:textAlignment w:val="baseline"/>
        <w:rPr>
          <w:rFonts w:ascii="Segoe UI" w:hAnsi="Segoe UI" w:cs="Segoe UI"/>
          <w:sz w:val="18"/>
          <w:szCs w:val="18"/>
        </w:rPr>
      </w:pPr>
      <w:r>
        <w:rPr>
          <w:rStyle w:val="normaltextrun"/>
          <w:rFonts w:ascii="Arial" w:eastAsiaTheme="majorEastAsia" w:hAnsi="Arial" w:cs="Arial"/>
          <w:sz w:val="22"/>
          <w:szCs w:val="22"/>
        </w:rPr>
        <w:t>IFT</w:t>
      </w:r>
      <w:r>
        <w:rPr>
          <w:rStyle w:val="normaltextrun"/>
          <w:rFonts w:ascii="Cambria Math" w:eastAsiaTheme="majorEastAsia" w:hAnsi="Cambria Math" w:cs="Segoe UI"/>
          <w:sz w:val="22"/>
          <w:szCs w:val="22"/>
        </w:rPr>
        <w:t>‐</w:t>
      </w:r>
      <w:r>
        <w:rPr>
          <w:rStyle w:val="normaltextrun"/>
          <w:rFonts w:ascii="Arial" w:eastAsiaTheme="majorEastAsia" w:hAnsi="Arial" w:cs="Arial"/>
          <w:sz w:val="22"/>
          <w:szCs w:val="22"/>
        </w:rPr>
        <w:t>4102</w:t>
      </w:r>
      <w:r>
        <w:rPr>
          <w:rStyle w:val="normaltextrun"/>
          <w:rFonts w:ascii="Arial" w:eastAsiaTheme="majorEastAsia" w:hAnsi="Arial" w:cs="Arial"/>
          <w:sz w:val="22"/>
          <w:szCs w:val="22"/>
        </w:rPr>
        <w:t xml:space="preserve"> – </w:t>
      </w:r>
      <w:r>
        <w:rPr>
          <w:rStyle w:val="normaltextrun"/>
          <w:rFonts w:ascii="Arial" w:eastAsiaTheme="majorEastAsia" w:hAnsi="Arial" w:cs="Arial"/>
          <w:sz w:val="22"/>
          <w:szCs w:val="22"/>
        </w:rPr>
        <w:t>Techniques avancées en intelligence artificielle</w:t>
      </w:r>
      <w:r>
        <w:rPr>
          <w:rStyle w:val="normaltextrun"/>
          <w:rFonts w:ascii="Arial" w:eastAsiaTheme="majorEastAsia" w:hAnsi="Arial" w:cs="Arial"/>
          <w:sz w:val="22"/>
          <w:szCs w:val="22"/>
        </w:rPr>
        <w:t xml:space="preserve"> – Automne 2025 </w:t>
      </w:r>
      <w:r>
        <w:rPr>
          <w:rStyle w:val="eop"/>
          <w:rFonts w:ascii="Arial" w:eastAsiaTheme="majorEastAsia" w:hAnsi="Arial" w:cs="Arial"/>
          <w:sz w:val="22"/>
          <w:szCs w:val="22"/>
        </w:rPr>
        <w:t> </w:t>
      </w:r>
    </w:p>
    <w:p w14:paraId="392B5944" w14:textId="77777777" w:rsidR="008F2DF9" w:rsidRDefault="008F2DF9" w:rsidP="008F2DF9">
      <w:pPr>
        <w:pStyle w:val="paragraph"/>
        <w:spacing w:before="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  </w:t>
      </w:r>
      <w:r>
        <w:rPr>
          <w:rStyle w:val="eop"/>
          <w:rFonts w:ascii="Arial" w:eastAsiaTheme="majorEastAsia" w:hAnsi="Arial" w:cs="Arial"/>
          <w:sz w:val="22"/>
          <w:szCs w:val="22"/>
        </w:rPr>
        <w:t> </w:t>
      </w:r>
    </w:p>
    <w:p w14:paraId="4F0C54FA" w14:textId="77777777" w:rsidR="008F2DF9" w:rsidRDefault="008F2DF9" w:rsidP="008F2DF9">
      <w:pPr>
        <w:pStyle w:val="paragraph"/>
        <w:spacing w:before="0" w:after="0" w:afterAutospacing="0"/>
        <w:jc w:val="center"/>
        <w:textAlignment w:val="baseline"/>
        <w:rPr>
          <w:rFonts w:ascii="Segoe UI" w:hAnsi="Segoe UI" w:cs="Segoe UI"/>
          <w:sz w:val="18"/>
          <w:szCs w:val="18"/>
        </w:rPr>
      </w:pPr>
      <w:r>
        <w:rPr>
          <w:rStyle w:val="normaltextrun"/>
          <w:rFonts w:ascii="Arial" w:eastAsiaTheme="majorEastAsia" w:hAnsi="Arial" w:cs="Arial"/>
        </w:rPr>
        <w:t>  </w:t>
      </w:r>
      <w:r>
        <w:rPr>
          <w:rStyle w:val="eop"/>
          <w:rFonts w:ascii="Arial" w:eastAsiaTheme="majorEastAsia" w:hAnsi="Arial" w:cs="Arial"/>
        </w:rPr>
        <w:t> </w:t>
      </w:r>
    </w:p>
    <w:p w14:paraId="2724DB68" w14:textId="77777777" w:rsidR="008F2DF9" w:rsidRDefault="008F2DF9" w:rsidP="008F2DF9">
      <w:pPr>
        <w:pStyle w:val="paragraph"/>
        <w:spacing w:before="0" w:after="0" w:afterAutospacing="0"/>
        <w:jc w:val="center"/>
        <w:textAlignment w:val="baseline"/>
        <w:rPr>
          <w:rFonts w:ascii="Segoe UI" w:hAnsi="Segoe UI" w:cs="Segoe UI"/>
          <w:sz w:val="18"/>
          <w:szCs w:val="18"/>
        </w:rPr>
      </w:pPr>
      <w:r>
        <w:rPr>
          <w:rStyle w:val="normaltextrun"/>
          <w:rFonts w:ascii="Arial" w:eastAsiaTheme="majorEastAsia" w:hAnsi="Arial" w:cs="Arial"/>
          <w:b/>
          <w:bCs/>
          <w:sz w:val="22"/>
          <w:szCs w:val="22"/>
        </w:rPr>
        <w:t>Travail présenté à</w:t>
      </w:r>
      <w:r>
        <w:rPr>
          <w:rStyle w:val="normaltextrun"/>
          <w:rFonts w:ascii="Arial" w:eastAsiaTheme="majorEastAsia" w:hAnsi="Arial" w:cs="Arial"/>
          <w:sz w:val="22"/>
          <w:szCs w:val="22"/>
        </w:rPr>
        <w:t> </w:t>
      </w:r>
      <w:r>
        <w:rPr>
          <w:rStyle w:val="eop"/>
          <w:rFonts w:ascii="Arial" w:eastAsiaTheme="majorEastAsia" w:hAnsi="Arial" w:cs="Arial"/>
          <w:sz w:val="22"/>
          <w:szCs w:val="22"/>
        </w:rPr>
        <w:t> </w:t>
      </w:r>
    </w:p>
    <w:p w14:paraId="4C01DD6D" w14:textId="23C4472E" w:rsidR="008F2DF9" w:rsidRDefault="008F2DF9" w:rsidP="008F2DF9">
      <w:pPr>
        <w:pStyle w:val="paragraph"/>
        <w:spacing w:before="0" w:after="0" w:afterAutospacing="0"/>
        <w:jc w:val="center"/>
        <w:textAlignment w:val="baseline"/>
        <w:rPr>
          <w:rFonts w:ascii="Segoe UI" w:hAnsi="Segoe UI" w:cs="Segoe UI"/>
          <w:sz w:val="18"/>
          <w:szCs w:val="18"/>
        </w:rPr>
      </w:pPr>
      <w:r>
        <w:rPr>
          <w:rStyle w:val="normaltextrun"/>
          <w:rFonts w:ascii="Arial" w:eastAsiaTheme="majorEastAsia" w:hAnsi="Arial" w:cs="Arial"/>
          <w:b/>
          <w:bCs/>
          <w:sz w:val="22"/>
          <w:szCs w:val="22"/>
        </w:rPr>
        <w:t xml:space="preserve">M. </w:t>
      </w:r>
      <w:r>
        <w:rPr>
          <w:rStyle w:val="normaltextrun"/>
          <w:rFonts w:ascii="Arial" w:eastAsiaTheme="majorEastAsia" w:hAnsi="Arial" w:cs="Arial"/>
          <w:b/>
          <w:bCs/>
          <w:sz w:val="22"/>
          <w:szCs w:val="22"/>
        </w:rPr>
        <w:t>Alexandre Lemire Paquin</w:t>
      </w:r>
      <w:r>
        <w:rPr>
          <w:rStyle w:val="eop"/>
          <w:rFonts w:ascii="Arial" w:eastAsiaTheme="majorEastAsia" w:hAnsi="Arial" w:cs="Arial"/>
          <w:sz w:val="22"/>
          <w:szCs w:val="22"/>
        </w:rPr>
        <w:t> </w:t>
      </w:r>
    </w:p>
    <w:p w14:paraId="7E9884B9" w14:textId="77777777" w:rsidR="008F2DF9" w:rsidRDefault="008F2DF9" w:rsidP="008F2DF9">
      <w:pPr>
        <w:pStyle w:val="paragraph"/>
        <w:spacing w:before="0" w:after="0" w:afterAutospacing="0"/>
        <w:textAlignment w:val="baseline"/>
        <w:rPr>
          <w:rStyle w:val="eop"/>
          <w:rFonts w:ascii="Arial" w:eastAsiaTheme="majorEastAsia" w:hAnsi="Arial" w:cs="Arial"/>
          <w:sz w:val="22"/>
          <w:szCs w:val="22"/>
        </w:rPr>
      </w:pPr>
      <w:r>
        <w:rPr>
          <w:rStyle w:val="normaltextrun"/>
          <w:rFonts w:ascii="Arial" w:eastAsiaTheme="majorEastAsia" w:hAnsi="Arial" w:cs="Arial"/>
          <w:b/>
          <w:bCs/>
          <w:sz w:val="22"/>
          <w:szCs w:val="22"/>
        </w:rPr>
        <w:t> </w:t>
      </w:r>
      <w:r>
        <w:rPr>
          <w:rStyle w:val="normaltextrun"/>
          <w:rFonts w:ascii="Arial" w:eastAsiaTheme="majorEastAsia" w:hAnsi="Arial" w:cs="Arial"/>
          <w:sz w:val="22"/>
          <w:szCs w:val="22"/>
        </w:rPr>
        <w:t> </w:t>
      </w:r>
      <w:r>
        <w:rPr>
          <w:rStyle w:val="eop"/>
          <w:rFonts w:ascii="Arial" w:eastAsiaTheme="majorEastAsia" w:hAnsi="Arial" w:cs="Arial"/>
          <w:sz w:val="22"/>
          <w:szCs w:val="22"/>
        </w:rPr>
        <w:t> </w:t>
      </w:r>
    </w:p>
    <w:p w14:paraId="6AED9659" w14:textId="77777777" w:rsidR="008F2DF9" w:rsidRDefault="008F2DF9" w:rsidP="008F2DF9">
      <w:pPr>
        <w:pStyle w:val="paragraph"/>
        <w:spacing w:before="0" w:after="0" w:afterAutospacing="0"/>
        <w:textAlignment w:val="baseline"/>
        <w:rPr>
          <w:rStyle w:val="eop"/>
          <w:rFonts w:ascii="Arial" w:eastAsiaTheme="majorEastAsia" w:hAnsi="Arial" w:cs="Arial"/>
          <w:sz w:val="22"/>
          <w:szCs w:val="22"/>
        </w:rPr>
      </w:pPr>
    </w:p>
    <w:p w14:paraId="21666D0A" w14:textId="77777777" w:rsidR="008F2DF9" w:rsidRDefault="008F2DF9" w:rsidP="008F2DF9">
      <w:pPr>
        <w:pStyle w:val="paragraph"/>
        <w:spacing w:before="0" w:after="0" w:afterAutospacing="0"/>
        <w:textAlignment w:val="baseline"/>
        <w:rPr>
          <w:rStyle w:val="eop"/>
          <w:rFonts w:ascii="Arial" w:eastAsiaTheme="majorEastAsia" w:hAnsi="Arial" w:cs="Arial"/>
          <w:sz w:val="22"/>
          <w:szCs w:val="22"/>
        </w:rPr>
      </w:pPr>
    </w:p>
    <w:p w14:paraId="36093BD6" w14:textId="77777777" w:rsidR="008F2DF9" w:rsidRDefault="008F2DF9" w:rsidP="008F2DF9">
      <w:pPr>
        <w:pStyle w:val="paragraph"/>
        <w:spacing w:before="0" w:after="0" w:afterAutospacing="0"/>
        <w:textAlignment w:val="baseline"/>
        <w:rPr>
          <w:rStyle w:val="eop"/>
          <w:rFonts w:ascii="Arial" w:eastAsiaTheme="majorEastAsia" w:hAnsi="Arial" w:cs="Arial"/>
          <w:sz w:val="22"/>
          <w:szCs w:val="22"/>
        </w:rPr>
      </w:pPr>
    </w:p>
    <w:p w14:paraId="2F9482F8" w14:textId="77777777" w:rsidR="008F2DF9" w:rsidRDefault="008F2DF9" w:rsidP="008F2DF9">
      <w:pPr>
        <w:pStyle w:val="paragraph"/>
        <w:spacing w:before="0" w:after="0" w:afterAutospacing="0"/>
        <w:textAlignment w:val="baseline"/>
        <w:rPr>
          <w:rFonts w:ascii="Segoe UI" w:hAnsi="Segoe UI" w:cs="Segoe UI"/>
          <w:sz w:val="18"/>
          <w:szCs w:val="18"/>
        </w:rPr>
      </w:pPr>
    </w:p>
    <w:p w14:paraId="3C289D27" w14:textId="77777777" w:rsidR="008F2DF9" w:rsidRDefault="008F2DF9" w:rsidP="008F2DF9">
      <w:pPr>
        <w:pStyle w:val="paragraph"/>
        <w:spacing w:before="0" w:after="0" w:afterAutospacing="0"/>
        <w:textAlignment w:val="baseline"/>
        <w:rPr>
          <w:rFonts w:ascii="Segoe UI" w:hAnsi="Segoe UI" w:cs="Segoe UI"/>
          <w:sz w:val="18"/>
          <w:szCs w:val="18"/>
        </w:rPr>
      </w:pPr>
      <w:r>
        <w:rPr>
          <w:rStyle w:val="normaltextrun"/>
          <w:rFonts w:ascii="Arial" w:eastAsiaTheme="majorEastAsia" w:hAnsi="Arial" w:cs="Arial"/>
          <w:b/>
          <w:bCs/>
          <w:sz w:val="22"/>
          <w:szCs w:val="22"/>
        </w:rPr>
        <w:t> </w:t>
      </w:r>
      <w:r>
        <w:rPr>
          <w:rStyle w:val="normaltextrun"/>
          <w:rFonts w:ascii="Arial" w:eastAsiaTheme="majorEastAsia" w:hAnsi="Arial" w:cs="Arial"/>
          <w:sz w:val="22"/>
          <w:szCs w:val="22"/>
        </w:rPr>
        <w:t> </w:t>
      </w:r>
      <w:r>
        <w:rPr>
          <w:rStyle w:val="eop"/>
          <w:rFonts w:ascii="Arial" w:eastAsiaTheme="majorEastAsia" w:hAnsi="Arial" w:cs="Arial"/>
          <w:sz w:val="22"/>
          <w:szCs w:val="22"/>
        </w:rPr>
        <w:t> </w:t>
      </w:r>
    </w:p>
    <w:p w14:paraId="7D21A307" w14:textId="34062AA0" w:rsidR="008F2DF9" w:rsidRDefault="008F2DF9" w:rsidP="008F2DF9">
      <w:pPr>
        <w:pStyle w:val="paragraph"/>
        <w:spacing w:before="0" w:after="0" w:afterAutospacing="0"/>
        <w:jc w:val="center"/>
        <w:textAlignment w:val="baseline"/>
        <w:rPr>
          <w:rFonts w:ascii="Segoe UI" w:hAnsi="Segoe UI" w:cs="Segoe UI"/>
          <w:sz w:val="18"/>
          <w:szCs w:val="18"/>
        </w:rPr>
      </w:pPr>
      <w:r>
        <w:rPr>
          <w:rStyle w:val="normaltextrun"/>
          <w:rFonts w:ascii="Arial" w:eastAsiaTheme="majorEastAsia" w:hAnsi="Arial" w:cs="Arial"/>
          <w:sz w:val="22"/>
          <w:szCs w:val="22"/>
        </w:rPr>
        <w:t>David B. Giroux</w:t>
      </w:r>
      <w:r>
        <w:rPr>
          <w:rStyle w:val="normaltextrun"/>
          <w:rFonts w:ascii="Arial" w:eastAsiaTheme="majorEastAsia" w:hAnsi="Arial" w:cs="Arial"/>
          <w:sz w:val="22"/>
          <w:szCs w:val="22"/>
        </w:rPr>
        <w:t xml:space="preserve"> (</w:t>
      </w:r>
      <w:r>
        <w:rPr>
          <w:rStyle w:val="normaltextrun"/>
          <w:rFonts w:ascii="Arial" w:eastAsiaTheme="majorEastAsia" w:hAnsi="Arial" w:cs="Arial"/>
          <w:sz w:val="22"/>
          <w:szCs w:val="22"/>
        </w:rPr>
        <w:t>000 000 000</w:t>
      </w:r>
      <w:r>
        <w:rPr>
          <w:rStyle w:val="normaltextrun"/>
          <w:rFonts w:ascii="Arial" w:eastAsiaTheme="majorEastAsia" w:hAnsi="Arial" w:cs="Arial"/>
          <w:sz w:val="22"/>
          <w:szCs w:val="22"/>
        </w:rPr>
        <w:t>) </w:t>
      </w:r>
      <w:r>
        <w:rPr>
          <w:rStyle w:val="eop"/>
          <w:rFonts w:ascii="Arial" w:eastAsiaTheme="majorEastAsia" w:hAnsi="Arial" w:cs="Arial"/>
          <w:sz w:val="22"/>
          <w:szCs w:val="22"/>
        </w:rPr>
        <w:t> </w:t>
      </w:r>
    </w:p>
    <w:p w14:paraId="3F6B68C1" w14:textId="0365436D" w:rsidR="008F2DF9" w:rsidRPr="008F2DF9" w:rsidRDefault="008F2DF9" w:rsidP="008F2DF9">
      <w:pPr>
        <w:pStyle w:val="paragraph"/>
        <w:spacing w:before="0" w:after="0" w:afterAutospacing="0"/>
        <w:jc w:val="center"/>
        <w:textAlignment w:val="baseline"/>
        <w:rPr>
          <w:rFonts w:ascii="Segoe UI" w:hAnsi="Segoe UI" w:cs="Segoe UI"/>
          <w:sz w:val="18"/>
          <w:szCs w:val="18"/>
        </w:rPr>
      </w:pPr>
      <w:r>
        <w:rPr>
          <w:rStyle w:val="normaltextrun"/>
          <w:rFonts w:ascii="Arial" w:eastAsiaTheme="majorEastAsia" w:hAnsi="Arial" w:cs="Arial"/>
          <w:sz w:val="22"/>
          <w:szCs w:val="22"/>
          <w:lang w:val="en-CA"/>
        </w:rPr>
        <w:t>Williams R</w:t>
      </w:r>
      <w:r>
        <w:rPr>
          <w:rStyle w:val="normaltextrun"/>
          <w:rFonts w:ascii="Arial" w:eastAsiaTheme="majorEastAsia" w:hAnsi="Arial" w:cs="Arial"/>
          <w:sz w:val="22"/>
          <w:szCs w:val="22"/>
          <w:lang w:val="en-CA"/>
        </w:rPr>
        <w:t>oberge-</w:t>
      </w:r>
      <w:r>
        <w:rPr>
          <w:rStyle w:val="normaltextrun"/>
          <w:rFonts w:ascii="Arial" w:eastAsiaTheme="majorEastAsia" w:hAnsi="Arial" w:cs="Arial"/>
          <w:sz w:val="22"/>
          <w:szCs w:val="22"/>
          <w:lang w:val="en-CA"/>
        </w:rPr>
        <w:t>Bolduc </w:t>
      </w:r>
      <w:hyperlink r:id="rId8" w:tgtFrame="_blank" w:history="1">
        <w:r>
          <w:rPr>
            <w:rStyle w:val="normaltextrun"/>
            <w:rFonts w:ascii="Arial" w:eastAsiaTheme="majorEastAsia" w:hAnsi="Arial" w:cs="Arial"/>
            <w:color w:val="467886"/>
            <w:sz w:val="22"/>
            <w:szCs w:val="22"/>
            <w:u w:val="single"/>
            <w:lang w:val="en-CA"/>
          </w:rPr>
          <w:t>williams.roberge-bolduc.1@ulaval.ca</w:t>
        </w:r>
      </w:hyperlink>
      <w:r>
        <w:rPr>
          <w:rStyle w:val="normaltextrun"/>
          <w:rFonts w:ascii="Arial" w:eastAsiaTheme="majorEastAsia" w:hAnsi="Arial" w:cs="Arial"/>
          <w:sz w:val="22"/>
          <w:szCs w:val="22"/>
          <w:lang w:val="en-CA"/>
        </w:rPr>
        <w:t> (536 853 345) </w:t>
      </w:r>
      <w:r>
        <w:rPr>
          <w:rStyle w:val="eop"/>
          <w:rFonts w:ascii="Arial" w:eastAsiaTheme="majorEastAsia" w:hAnsi="Arial" w:cs="Arial"/>
          <w:sz w:val="22"/>
          <w:szCs w:val="22"/>
        </w:rPr>
        <w:t> </w:t>
      </w:r>
      <w:r>
        <w:rPr>
          <w:rStyle w:val="eop"/>
          <w:rFonts w:ascii="Arial" w:eastAsiaTheme="majorEastAsia" w:hAnsi="Arial" w:cs="Arial"/>
          <w:color w:val="0F4761"/>
        </w:rPr>
        <w:t> </w:t>
      </w:r>
    </w:p>
    <w:p w14:paraId="38DF14BF" w14:textId="77777777" w:rsidR="00502BD2" w:rsidRDefault="00502BD2" w:rsidP="00502BD2"/>
    <w:p w14:paraId="667A2691" w14:textId="23969D90" w:rsidR="00502BD2" w:rsidRDefault="00502BD2" w:rsidP="006A2B95">
      <w:pPr>
        <w:pStyle w:val="Titre1"/>
        <w:jc w:val="both"/>
      </w:pPr>
      <w:r>
        <w:lastRenderedPageBreak/>
        <w:t>1. Introduction</w:t>
      </w:r>
    </w:p>
    <w:p w14:paraId="411624DB" w14:textId="04412144" w:rsidR="008F2DF9" w:rsidRDefault="000E78A6" w:rsidP="006A2B95">
      <w:pPr>
        <w:jc w:val="both"/>
      </w:pPr>
      <w:r>
        <w:t xml:space="preserve">L’apprentissage de l’heuristique se repose sur un vecteur de caractéristiques représentant l’état et au coût optimal. </w:t>
      </w:r>
      <w:r>
        <w:t>Dans ce rapport, on utilise l’</w:t>
      </w:r>
      <w:r w:rsidR="00502BD2">
        <w:t xml:space="preserve">apprentissage automatique d'heuristiques pour améliorer l'efficacité des algorithmes de recherche dans le jeu </w:t>
      </w:r>
      <w:proofErr w:type="spellStart"/>
      <w:r w:rsidR="00502BD2">
        <w:t>Pacman</w:t>
      </w:r>
      <w:proofErr w:type="spellEnd"/>
      <w:r w:rsidR="00502BD2">
        <w:t xml:space="preserve">. Le problème étudié est le </w:t>
      </w:r>
      <w:proofErr w:type="spellStart"/>
      <w:r w:rsidR="00502BD2">
        <w:t>FoodSearchProblem</w:t>
      </w:r>
      <w:proofErr w:type="spellEnd"/>
      <w:r w:rsidR="00502BD2">
        <w:t xml:space="preserve">, où l'agent </w:t>
      </w:r>
      <w:proofErr w:type="spellStart"/>
      <w:r w:rsidR="00502BD2">
        <w:t>Pacman</w:t>
      </w:r>
      <w:proofErr w:type="spellEnd"/>
      <w:r w:rsidR="00502BD2">
        <w:t xml:space="preserve"> doit collecter toutes les pastilles de nourriture présentes sur la grille en minimisant le coût du chemin parcouru.</w:t>
      </w:r>
    </w:p>
    <w:p w14:paraId="19372FF6" w14:textId="7CB73C15" w:rsidR="00502BD2" w:rsidRDefault="00502BD2" w:rsidP="006A2B95">
      <w:pPr>
        <w:jc w:val="both"/>
      </w:pPr>
      <w:r>
        <w:t>Traditionnellement, les heuristiques sont conçues manuellement par des experts du domaine. Notre objectif est d'automatiser ce processus en utilisant la régression linéaire pour apprendre une fonction heuristique à partir de données d'entraînement. Cette approche permet de découvrir automatiquement des patterns dans les données qui peuvent guider efficacement l'algorithme A* vers des solutions quasi-optimales.</w:t>
      </w:r>
    </w:p>
    <w:p w14:paraId="7537A916" w14:textId="77777777" w:rsidR="00502BD2" w:rsidRDefault="00502BD2" w:rsidP="006A2B95">
      <w:pPr>
        <w:jc w:val="both"/>
      </w:pPr>
      <w:r>
        <w:t>L'enjeu principal est de réduire significativement le nombre de nœuds explorés par rapport à une recherche exhaustive (UCS), tout en maintenant une qualité de solution acceptable, même si l'heuristique apprise n'est pas admissible.</w:t>
      </w:r>
    </w:p>
    <w:p w14:paraId="735E9E16" w14:textId="77777777" w:rsidR="00502BD2" w:rsidRDefault="00502BD2" w:rsidP="006A2B95">
      <w:pPr>
        <w:jc w:val="both"/>
      </w:pPr>
    </w:p>
    <w:p w14:paraId="0FE39DD1" w14:textId="1199D19D" w:rsidR="00502BD2" w:rsidRDefault="00502BD2" w:rsidP="006A2B95">
      <w:pPr>
        <w:pStyle w:val="Titre1"/>
        <w:jc w:val="both"/>
      </w:pPr>
      <w:r>
        <w:t>2. Méthode Expérimentale</w:t>
      </w:r>
    </w:p>
    <w:p w14:paraId="20926D5A" w14:textId="77777777" w:rsidR="000E78A6" w:rsidRDefault="000E78A6" w:rsidP="006A2B95">
      <w:pPr>
        <w:jc w:val="both"/>
      </w:pPr>
    </w:p>
    <w:p w14:paraId="2CAABDBE" w14:textId="27717DF2" w:rsidR="00502BD2" w:rsidRDefault="00502BD2" w:rsidP="006A2B95">
      <w:pPr>
        <w:pStyle w:val="Titre2"/>
        <w:jc w:val="both"/>
      </w:pPr>
      <w:r>
        <w:t>Algorithmes utilisés</w:t>
      </w:r>
    </w:p>
    <w:p w14:paraId="644F0CC9" w14:textId="629BCA43" w:rsidR="000E78A6" w:rsidRPr="00C70CC3" w:rsidRDefault="000E78A6" w:rsidP="006A2B95">
      <w:pPr>
        <w:jc w:val="both"/>
      </w:pPr>
      <w:r>
        <w:t>L’approche a recours à</w:t>
      </w:r>
      <w:r w:rsidR="00C70CC3">
        <w:t xml:space="preserve"> plusieurs méthodes de recherche et d’apprentissage. La recherche de chemins est effectuée à l’aide de la méthode A*, qui permet de guider l’exploration de l’espace d’états à partir d’une fonction heuristique. Pour obtenir les coûts optimaux de référence qui sert à l’entraînement et aux tests, le UCS garantie ces coûts. Également, une régression linéaire à partir de la librairie </w:t>
      </w:r>
      <w:proofErr w:type="spellStart"/>
      <w:r w:rsidR="00C70CC3">
        <w:rPr>
          <w:i/>
          <w:iCs/>
        </w:rPr>
        <w:t>scikit-learn</w:t>
      </w:r>
      <w:proofErr w:type="spellEnd"/>
      <w:r w:rsidR="00C70CC3">
        <w:t xml:space="preserve"> est employée pour apprendre une fonction heuristique à partir de caractéristiques des états du problème. Ainsi, on peut relier directement les observations de l’état à un coût restant estimé, et d’évaluer l’impact sur la performance de recherche.</w:t>
      </w:r>
    </w:p>
    <w:p w14:paraId="41083E94" w14:textId="77777777" w:rsidR="00502BD2" w:rsidRDefault="00502BD2" w:rsidP="006A2B95">
      <w:pPr>
        <w:jc w:val="both"/>
      </w:pPr>
    </w:p>
    <w:p w14:paraId="745589C8" w14:textId="047DB081" w:rsidR="00502BD2" w:rsidRDefault="00502BD2" w:rsidP="006A2B95">
      <w:pPr>
        <w:pStyle w:val="Titre3"/>
        <w:jc w:val="both"/>
      </w:pPr>
      <w:r>
        <w:t>Génération des données d'entraînement</w:t>
      </w:r>
    </w:p>
    <w:p w14:paraId="22415BE0" w14:textId="686D572B" w:rsidR="00502BD2" w:rsidRDefault="006A2B95" w:rsidP="006A2B95">
      <w:pPr>
        <w:jc w:val="both"/>
      </w:pPr>
      <w:r>
        <w:t xml:space="preserve">Le jeu de données comprend 500 instances différentes générées du pour le </w:t>
      </w:r>
      <w:proofErr w:type="spellStart"/>
      <w:r>
        <w:t>FoodSearchProblem</w:t>
      </w:r>
      <w:proofErr w:type="spellEnd"/>
      <w:r>
        <w:t xml:space="preserve">. Plusieurs </w:t>
      </w:r>
      <w:proofErr w:type="spellStart"/>
      <w:r>
        <w:rPr>
          <w:i/>
          <w:iCs/>
        </w:rPr>
        <w:t>layouts</w:t>
      </w:r>
      <w:proofErr w:type="spellEnd"/>
      <w:r>
        <w:t xml:space="preserve"> ont été utilisés afin de couvrir une diversité de situations, l’on comprend le </w:t>
      </w:r>
      <w:proofErr w:type="spellStart"/>
      <w:r>
        <w:rPr>
          <w:i/>
          <w:iCs/>
        </w:rPr>
        <w:t>tinyMaze</w:t>
      </w:r>
      <w:proofErr w:type="spellEnd"/>
      <w:r>
        <w:rPr>
          <w:i/>
          <w:iCs/>
        </w:rPr>
        <w:t xml:space="preserve">, </w:t>
      </w:r>
      <w:proofErr w:type="spellStart"/>
      <w:r>
        <w:rPr>
          <w:i/>
          <w:iCs/>
        </w:rPr>
        <w:t>smallMaze</w:t>
      </w:r>
      <w:proofErr w:type="spellEnd"/>
      <w:r>
        <w:rPr>
          <w:i/>
          <w:iCs/>
        </w:rPr>
        <w:t xml:space="preserve">, </w:t>
      </w:r>
      <w:proofErr w:type="spellStart"/>
      <w:r>
        <w:rPr>
          <w:i/>
          <w:iCs/>
        </w:rPr>
        <w:t>mediumMaze</w:t>
      </w:r>
      <w:proofErr w:type="spellEnd"/>
      <w:r>
        <w:rPr>
          <w:i/>
          <w:iCs/>
        </w:rPr>
        <w:t xml:space="preserve">, </w:t>
      </w:r>
      <w:r>
        <w:t xml:space="preserve">et </w:t>
      </w:r>
      <w:proofErr w:type="spellStart"/>
      <w:r>
        <w:rPr>
          <w:i/>
          <w:iCs/>
        </w:rPr>
        <w:t>testMaze</w:t>
      </w:r>
      <w:proofErr w:type="spellEnd"/>
      <w:r>
        <w:t>. Pour chaque instance, une quantité aléatoire entre 1 à 10 pastilles de nourritures apparaisse. Leurs positions ainsi que celui de Pac-Man sont aléatoires. On utilise un split 80/20 de notre jeu pour l’entrainement et les tests.</w:t>
      </w:r>
    </w:p>
    <w:p w14:paraId="7042986C" w14:textId="77777777" w:rsidR="006A2B95" w:rsidRDefault="006A2B95" w:rsidP="006A2B95">
      <w:pPr>
        <w:jc w:val="both"/>
      </w:pPr>
    </w:p>
    <w:p w14:paraId="7E027E93" w14:textId="77777777" w:rsidR="006A2B95" w:rsidRDefault="006A2B95" w:rsidP="006A2B95">
      <w:pPr>
        <w:jc w:val="both"/>
      </w:pPr>
    </w:p>
    <w:p w14:paraId="7283A965" w14:textId="77777777" w:rsidR="006A2B95" w:rsidRDefault="006A2B95" w:rsidP="006A2B95">
      <w:pPr>
        <w:jc w:val="both"/>
      </w:pPr>
    </w:p>
    <w:p w14:paraId="54FFD4DE" w14:textId="77777777" w:rsidR="006A2B95" w:rsidRPr="006A2B95" w:rsidRDefault="006A2B95" w:rsidP="006A2B95">
      <w:pPr>
        <w:jc w:val="both"/>
      </w:pPr>
    </w:p>
    <w:p w14:paraId="406E6FF3" w14:textId="45A224C2" w:rsidR="00502BD2" w:rsidRDefault="00502BD2" w:rsidP="006A2B95">
      <w:pPr>
        <w:pStyle w:val="Titre3"/>
        <w:jc w:val="both"/>
      </w:pPr>
      <w:r>
        <w:lastRenderedPageBreak/>
        <w:t>Extraction des caractéristiques</w:t>
      </w:r>
    </w:p>
    <w:p w14:paraId="67C9935E" w14:textId="77777777" w:rsidR="00502BD2" w:rsidRDefault="00502BD2" w:rsidP="006A2B95">
      <w:pPr>
        <w:jc w:val="both"/>
      </w:pPr>
      <w:r>
        <w:t xml:space="preserve">Chaque état initial est représenté par un vecteur de 9 </w:t>
      </w:r>
      <w:proofErr w:type="spellStart"/>
      <w:r>
        <w:t>features</w:t>
      </w:r>
      <w:proofErr w:type="spellEnd"/>
      <w:r>
        <w:t xml:space="preserve"> :</w:t>
      </w:r>
    </w:p>
    <w:p w14:paraId="3B27720A" w14:textId="40EC0661" w:rsidR="00502BD2" w:rsidRDefault="00502BD2" w:rsidP="006A2B95">
      <w:pPr>
        <w:pStyle w:val="Paragraphedeliste"/>
        <w:numPr>
          <w:ilvl w:val="0"/>
          <w:numId w:val="1"/>
        </w:numPr>
        <w:jc w:val="both"/>
      </w:pPr>
      <w:r>
        <w:t xml:space="preserve">Position X de </w:t>
      </w:r>
      <w:proofErr w:type="spellStart"/>
      <w:r>
        <w:t>Pacman</w:t>
      </w:r>
      <w:proofErr w:type="spellEnd"/>
      <w:r>
        <w:t xml:space="preserve"> (normalisée)</w:t>
      </w:r>
    </w:p>
    <w:p w14:paraId="734EAAE4" w14:textId="4EB1DEF0" w:rsidR="00502BD2" w:rsidRDefault="00502BD2" w:rsidP="006A2B95">
      <w:pPr>
        <w:pStyle w:val="Paragraphedeliste"/>
        <w:numPr>
          <w:ilvl w:val="0"/>
          <w:numId w:val="1"/>
        </w:numPr>
        <w:jc w:val="both"/>
      </w:pPr>
      <w:r>
        <w:t xml:space="preserve">Position Y de </w:t>
      </w:r>
      <w:proofErr w:type="spellStart"/>
      <w:r>
        <w:t>Pacman</w:t>
      </w:r>
      <w:proofErr w:type="spellEnd"/>
      <w:r>
        <w:t xml:space="preserve"> (normalisée) </w:t>
      </w:r>
    </w:p>
    <w:p w14:paraId="2BFEF50D" w14:textId="0EE90A8D" w:rsidR="00502BD2" w:rsidRDefault="00502BD2" w:rsidP="006A2B95">
      <w:pPr>
        <w:pStyle w:val="Paragraphedeliste"/>
        <w:numPr>
          <w:ilvl w:val="0"/>
          <w:numId w:val="1"/>
        </w:numPr>
        <w:jc w:val="both"/>
      </w:pPr>
      <w:r>
        <w:t>Nombre de pastilles restantes</w:t>
      </w:r>
    </w:p>
    <w:p w14:paraId="6F0BAFE3" w14:textId="54978979" w:rsidR="00502BD2" w:rsidRDefault="00502BD2" w:rsidP="006A2B95">
      <w:pPr>
        <w:pStyle w:val="Paragraphedeliste"/>
        <w:numPr>
          <w:ilvl w:val="0"/>
          <w:numId w:val="1"/>
        </w:numPr>
        <w:jc w:val="both"/>
      </w:pPr>
      <w:r>
        <w:t>Distance Manhattan minimale à la nourriture</w:t>
      </w:r>
    </w:p>
    <w:p w14:paraId="2E679233" w14:textId="703DE6AA" w:rsidR="00502BD2" w:rsidRDefault="00502BD2" w:rsidP="006A2B95">
      <w:pPr>
        <w:pStyle w:val="Paragraphedeliste"/>
        <w:numPr>
          <w:ilvl w:val="0"/>
          <w:numId w:val="1"/>
        </w:numPr>
        <w:jc w:val="both"/>
      </w:pPr>
      <w:r>
        <w:t>Distance Manhattan maximale à la nourriture</w:t>
      </w:r>
    </w:p>
    <w:p w14:paraId="56607662" w14:textId="75001275" w:rsidR="00502BD2" w:rsidRDefault="00502BD2" w:rsidP="006A2B95">
      <w:pPr>
        <w:pStyle w:val="Paragraphedeliste"/>
        <w:numPr>
          <w:ilvl w:val="0"/>
          <w:numId w:val="1"/>
        </w:numPr>
        <w:jc w:val="both"/>
      </w:pPr>
      <w:r>
        <w:t>Distance moyenne à toute la nourriture</w:t>
      </w:r>
    </w:p>
    <w:p w14:paraId="4DAA6EDC" w14:textId="4C784C01" w:rsidR="00502BD2" w:rsidRDefault="00502BD2" w:rsidP="006A2B95">
      <w:pPr>
        <w:pStyle w:val="Paragraphedeliste"/>
        <w:numPr>
          <w:ilvl w:val="0"/>
          <w:numId w:val="1"/>
        </w:numPr>
        <w:jc w:val="both"/>
      </w:pPr>
      <w:r>
        <w:t>Variance des positions X (dispersion horizontale)</w:t>
      </w:r>
    </w:p>
    <w:p w14:paraId="1E6BBEEC" w14:textId="3D1BEF48" w:rsidR="00502BD2" w:rsidRDefault="00502BD2" w:rsidP="006A2B95">
      <w:pPr>
        <w:pStyle w:val="Paragraphedeliste"/>
        <w:numPr>
          <w:ilvl w:val="0"/>
          <w:numId w:val="1"/>
        </w:numPr>
        <w:jc w:val="both"/>
      </w:pPr>
      <w:r>
        <w:t>Variance des positions Y (dispersion verticale)</w:t>
      </w:r>
    </w:p>
    <w:p w14:paraId="4FF78CE1" w14:textId="0B20038E" w:rsidR="00502BD2" w:rsidRDefault="00502BD2" w:rsidP="006A2B95">
      <w:pPr>
        <w:pStyle w:val="Paragraphedeliste"/>
        <w:numPr>
          <w:ilvl w:val="0"/>
          <w:numId w:val="1"/>
        </w:numPr>
        <w:jc w:val="both"/>
      </w:pPr>
      <w:r>
        <w:t>Distance au centre de masse de la nourriture</w:t>
      </w:r>
    </w:p>
    <w:p w14:paraId="66E4827B" w14:textId="77777777" w:rsidR="00502BD2" w:rsidRDefault="00502BD2" w:rsidP="006A2B95">
      <w:pPr>
        <w:jc w:val="both"/>
      </w:pPr>
      <w:r>
        <w:t xml:space="preserve">Ces </w:t>
      </w:r>
      <w:proofErr w:type="spellStart"/>
      <w:r>
        <w:t>features</w:t>
      </w:r>
      <w:proofErr w:type="spellEnd"/>
      <w:r>
        <w:t xml:space="preserve"> capturent à la fois les aspects géométriques (distances, positions) et statistiques (dispersion, centralité) du problème.</w:t>
      </w:r>
    </w:p>
    <w:p w14:paraId="676E945A" w14:textId="77777777" w:rsidR="00502BD2" w:rsidRDefault="00502BD2" w:rsidP="006A2B95">
      <w:pPr>
        <w:jc w:val="both"/>
      </w:pPr>
    </w:p>
    <w:p w14:paraId="183E4193" w14:textId="601E1C44" w:rsidR="00502BD2" w:rsidRDefault="00502BD2" w:rsidP="006A2B95">
      <w:pPr>
        <w:pStyle w:val="Titre3"/>
        <w:jc w:val="both"/>
      </w:pPr>
      <w:r>
        <w:t>Protocole d'évaluation</w:t>
      </w:r>
    </w:p>
    <w:p w14:paraId="27666810" w14:textId="77777777" w:rsidR="00502BD2" w:rsidRDefault="00502BD2" w:rsidP="006A2B95">
      <w:pPr>
        <w:jc w:val="both"/>
      </w:pPr>
      <w:r>
        <w:t>L'évaluation comparative porte sur 20 nouveaux problèmes de test avec trois heuristiques :</w:t>
      </w:r>
    </w:p>
    <w:p w14:paraId="1EB3087A" w14:textId="77777777" w:rsidR="00502BD2" w:rsidRDefault="00502BD2" w:rsidP="006A2B95">
      <w:pPr>
        <w:jc w:val="both"/>
      </w:pPr>
      <w:r>
        <w:t>- Heuristique nulle (équivalent à UCS)</w:t>
      </w:r>
    </w:p>
    <w:p w14:paraId="555901EB" w14:textId="77777777" w:rsidR="00502BD2" w:rsidRDefault="00502BD2" w:rsidP="006A2B95">
      <w:pPr>
        <w:jc w:val="both"/>
      </w:pPr>
      <w:r>
        <w:t>- Heuristique du TP1 (</w:t>
      </w:r>
      <w:proofErr w:type="spellStart"/>
      <w:r>
        <w:t>foodHeuristic</w:t>
      </w:r>
      <w:proofErr w:type="spellEnd"/>
      <w:r>
        <w:t>, conçue manuellement)</w:t>
      </w:r>
    </w:p>
    <w:p w14:paraId="14934C18" w14:textId="6710BE1C" w:rsidR="00502BD2" w:rsidRDefault="00502BD2" w:rsidP="006A2B95">
      <w:pPr>
        <w:jc w:val="both"/>
      </w:pPr>
      <w:r>
        <w:t>- Heuristique apprise (régression linéaire)</w:t>
      </w:r>
    </w:p>
    <w:p w14:paraId="6F311D2D" w14:textId="0B0D1AD2" w:rsidR="00502BD2" w:rsidRDefault="00502BD2" w:rsidP="006A2B95">
      <w:pPr>
        <w:jc w:val="both"/>
      </w:pPr>
      <w:r>
        <w:t>Les métriques mesurées incluent le nombre de nœuds étendus, le temps d'exécution, et le ratio d'optimalité des solutions trouvées.</w:t>
      </w:r>
    </w:p>
    <w:p w14:paraId="3B360BA3" w14:textId="77777777" w:rsidR="00502BD2" w:rsidRDefault="00502BD2" w:rsidP="006A2B95">
      <w:pPr>
        <w:jc w:val="both"/>
      </w:pPr>
    </w:p>
    <w:p w14:paraId="792DB953" w14:textId="7359BF5C" w:rsidR="00502BD2" w:rsidRDefault="00502BD2" w:rsidP="006A2B95">
      <w:pPr>
        <w:pStyle w:val="Titre1"/>
        <w:jc w:val="both"/>
      </w:pPr>
      <w:r>
        <w:t>3. Résultats</w:t>
      </w:r>
    </w:p>
    <w:p w14:paraId="6A2BA534" w14:textId="77777777" w:rsidR="00502BD2" w:rsidRDefault="00502BD2" w:rsidP="006A2B95">
      <w:pPr>
        <w:jc w:val="both"/>
      </w:pPr>
    </w:p>
    <w:p w14:paraId="276DA611" w14:textId="32B3ABBD" w:rsidR="00502BD2" w:rsidRDefault="00502BD2" w:rsidP="006A2B95">
      <w:pPr>
        <w:pStyle w:val="Titre2"/>
        <w:jc w:val="both"/>
      </w:pPr>
      <w:r>
        <w:t>Performance du modèle d'apprentissage</w:t>
      </w:r>
    </w:p>
    <w:p w14:paraId="34889C6A" w14:textId="77777777" w:rsidR="00502BD2" w:rsidRDefault="00502BD2" w:rsidP="006A2B95">
      <w:pPr>
        <w:jc w:val="both"/>
      </w:pPr>
      <w:r>
        <w:t>Le modèle de régression linéaire montre des performances satisfaisantes :</w:t>
      </w:r>
    </w:p>
    <w:p w14:paraId="77E557DC" w14:textId="77777777" w:rsidR="00502BD2" w:rsidRDefault="00502BD2" w:rsidP="006A2B95">
      <w:pPr>
        <w:jc w:val="both"/>
      </w:pPr>
      <w:r>
        <w:t>- R² sur l'ensemble d'entraînement : 0.85</w:t>
      </w:r>
    </w:p>
    <w:p w14:paraId="34688C75" w14:textId="77777777" w:rsidR="00502BD2" w:rsidRDefault="00502BD2" w:rsidP="006A2B95">
      <w:pPr>
        <w:jc w:val="both"/>
      </w:pPr>
      <w:r>
        <w:t>- R² sur l'ensemble de test : 0.78</w:t>
      </w:r>
    </w:p>
    <w:p w14:paraId="29E12FF5" w14:textId="77777777" w:rsidR="00502BD2" w:rsidRDefault="00502BD2" w:rsidP="006A2B95">
      <w:pPr>
        <w:jc w:val="both"/>
      </w:pPr>
      <w:r>
        <w:t>- Erreur quadratique moyenne (MSE) : 200</w:t>
      </w:r>
    </w:p>
    <w:p w14:paraId="3EF9A079" w14:textId="733ECC03" w:rsidR="00502BD2" w:rsidRDefault="00E242F6" w:rsidP="006A2B95">
      <w:pPr>
        <w:jc w:val="both"/>
      </w:pPr>
      <w:r>
        <w:t>- Erreur moyenne de la prédiction (RMSE) : 14</w:t>
      </w:r>
    </w:p>
    <w:p w14:paraId="098E0CF7" w14:textId="6D4ECB03" w:rsidR="00502BD2" w:rsidRDefault="005473E7" w:rsidP="006A2B95">
      <w:pPr>
        <w:jc w:val="both"/>
      </w:pPr>
      <w:r>
        <w:t>La diminution du coefficient de détermination pour les test</w:t>
      </w:r>
      <w:r>
        <w:t>s</w:t>
      </w:r>
      <w:r>
        <w:t xml:space="preserve"> est attendue et reste acceptable. Il indique que le modèle présente des performances globalement satisfaisantes. </w:t>
      </w:r>
      <w:r w:rsidR="00E242F6">
        <w:t xml:space="preserve">L’erreur moyenne de prédiction </w:t>
      </w:r>
      <w:r>
        <w:t>implique qu’en moyenne, la prédiction diffère du coût optimal de 14 actions</w:t>
      </w:r>
      <w:r w:rsidR="00E242F6">
        <w:t>.</w:t>
      </w:r>
    </w:p>
    <w:p w14:paraId="69CFA0FB" w14:textId="77777777" w:rsidR="00502BD2" w:rsidRDefault="00502BD2" w:rsidP="006A2B95">
      <w:pPr>
        <w:jc w:val="both"/>
      </w:pPr>
    </w:p>
    <w:p w14:paraId="2FAC15B2" w14:textId="58F5D3EA" w:rsidR="00502BD2" w:rsidRDefault="00502BD2" w:rsidP="006A2B95">
      <w:pPr>
        <w:pStyle w:val="Titre2"/>
        <w:jc w:val="both"/>
      </w:pPr>
      <w:r>
        <w:t>Comparaison des heuristiques</w:t>
      </w:r>
    </w:p>
    <w:p w14:paraId="4F835DD8" w14:textId="46A75C9C" w:rsidR="00502BD2" w:rsidRDefault="00502BD2" w:rsidP="006A2B95">
      <w:pPr>
        <w:jc w:val="both"/>
      </w:pPr>
    </w:p>
    <w:tbl>
      <w:tblPr>
        <w:tblStyle w:val="Tableausimple5"/>
        <w:tblW w:w="0" w:type="auto"/>
        <w:tblLook w:val="04A0" w:firstRow="1" w:lastRow="0" w:firstColumn="1" w:lastColumn="0" w:noHBand="0" w:noVBand="1"/>
      </w:tblPr>
      <w:tblGrid>
        <w:gridCol w:w="2337"/>
        <w:gridCol w:w="2337"/>
        <w:gridCol w:w="2338"/>
        <w:gridCol w:w="2338"/>
      </w:tblGrid>
      <w:tr w:rsidR="00502BD2" w14:paraId="3E3B2119" w14:textId="77777777" w:rsidTr="00502B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71AE4457" w14:textId="5F8F12F9" w:rsidR="00502BD2" w:rsidRDefault="00502BD2" w:rsidP="006A2B95">
            <w:pPr>
              <w:jc w:val="both"/>
            </w:pPr>
            <w:r>
              <w:t>Heuristique</w:t>
            </w:r>
          </w:p>
        </w:tc>
        <w:tc>
          <w:tcPr>
            <w:tcW w:w="2337" w:type="dxa"/>
          </w:tcPr>
          <w:p w14:paraId="4580B75D" w14:textId="141EB17F" w:rsidR="00502BD2" w:rsidRDefault="00502BD2" w:rsidP="006A2B95">
            <w:pPr>
              <w:jc w:val="both"/>
              <w:cnfStyle w:val="100000000000" w:firstRow="1" w:lastRow="0" w:firstColumn="0" w:lastColumn="0" w:oddVBand="0" w:evenVBand="0" w:oddHBand="0" w:evenHBand="0" w:firstRowFirstColumn="0" w:firstRowLastColumn="0" w:lastRowFirstColumn="0" w:lastRowLastColumn="0"/>
            </w:pPr>
            <w:r>
              <w:t>Nœuds étendus</w:t>
            </w:r>
          </w:p>
        </w:tc>
        <w:tc>
          <w:tcPr>
            <w:tcW w:w="2338" w:type="dxa"/>
          </w:tcPr>
          <w:p w14:paraId="76074B11" w14:textId="2C8FE8DF" w:rsidR="00502BD2" w:rsidRDefault="00502BD2" w:rsidP="006A2B95">
            <w:pPr>
              <w:jc w:val="both"/>
              <w:cnfStyle w:val="100000000000" w:firstRow="1" w:lastRow="0" w:firstColumn="0" w:lastColumn="0" w:oddVBand="0" w:evenVBand="0" w:oddHBand="0" w:evenHBand="0" w:firstRowFirstColumn="0" w:firstRowLastColumn="0" w:lastRowFirstColumn="0" w:lastRowLastColumn="0"/>
            </w:pPr>
            <w:r>
              <w:t>Temps (s)</w:t>
            </w:r>
          </w:p>
        </w:tc>
        <w:tc>
          <w:tcPr>
            <w:tcW w:w="2338" w:type="dxa"/>
          </w:tcPr>
          <w:p w14:paraId="309A8702" w14:textId="77777777" w:rsidR="00502BD2" w:rsidRDefault="00502BD2" w:rsidP="006A2B95">
            <w:pPr>
              <w:jc w:val="both"/>
              <w:cnfStyle w:val="100000000000" w:firstRow="1" w:lastRow="0" w:firstColumn="0" w:lastColumn="0" w:oddVBand="0" w:evenVBand="0" w:oddHBand="0" w:evenHBand="0" w:firstRowFirstColumn="0" w:firstRowLastColumn="0" w:lastRowFirstColumn="0" w:lastRowLastColumn="0"/>
            </w:pPr>
            <w:r>
              <w:t>Ratio d'optimalité</w:t>
            </w:r>
          </w:p>
          <w:p w14:paraId="10D7B4AE" w14:textId="77777777" w:rsidR="00502BD2" w:rsidRDefault="00502BD2" w:rsidP="006A2B95">
            <w:pPr>
              <w:jc w:val="both"/>
              <w:cnfStyle w:val="100000000000" w:firstRow="1" w:lastRow="0" w:firstColumn="0" w:lastColumn="0" w:oddVBand="0" w:evenVBand="0" w:oddHBand="0" w:evenHBand="0" w:firstRowFirstColumn="0" w:firstRowLastColumn="0" w:lastRowFirstColumn="0" w:lastRowLastColumn="0"/>
            </w:pPr>
          </w:p>
        </w:tc>
      </w:tr>
      <w:tr w:rsidR="00502BD2" w14:paraId="5C40AFCF" w14:textId="77777777" w:rsidTr="00502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D718429" w14:textId="33F9D177" w:rsidR="00502BD2" w:rsidRDefault="00502BD2" w:rsidP="006A2B95">
            <w:pPr>
              <w:jc w:val="both"/>
            </w:pPr>
            <w:r>
              <w:t>Nulle (UCS)</w:t>
            </w:r>
          </w:p>
        </w:tc>
        <w:tc>
          <w:tcPr>
            <w:tcW w:w="2337" w:type="dxa"/>
          </w:tcPr>
          <w:p w14:paraId="06E80F0F" w14:textId="2727E43A" w:rsidR="00502BD2" w:rsidRDefault="00A17E0B" w:rsidP="006A2B95">
            <w:pPr>
              <w:jc w:val="both"/>
              <w:cnfStyle w:val="000000100000" w:firstRow="0" w:lastRow="0" w:firstColumn="0" w:lastColumn="0" w:oddVBand="0" w:evenVBand="0" w:oddHBand="1" w:evenHBand="0" w:firstRowFirstColumn="0" w:firstRowLastColumn="0" w:lastRowFirstColumn="0" w:lastRowLastColumn="0"/>
            </w:pPr>
            <w:r w:rsidRPr="00A17E0B">
              <w:t>4718 ± 6506</w:t>
            </w:r>
          </w:p>
        </w:tc>
        <w:tc>
          <w:tcPr>
            <w:tcW w:w="2338" w:type="dxa"/>
          </w:tcPr>
          <w:p w14:paraId="0F967729" w14:textId="6B25C877" w:rsidR="00502BD2" w:rsidRDefault="00A17E0B" w:rsidP="006A2B95">
            <w:pPr>
              <w:jc w:val="both"/>
              <w:cnfStyle w:val="000000100000" w:firstRow="0" w:lastRow="0" w:firstColumn="0" w:lastColumn="0" w:oddVBand="0" w:evenVBand="0" w:oddHBand="1" w:evenHBand="0" w:firstRowFirstColumn="0" w:firstRowLastColumn="0" w:lastRowFirstColumn="0" w:lastRowLastColumn="0"/>
            </w:pPr>
            <w:r w:rsidRPr="00A17E0B">
              <w:t>2.135 ± 3.278</w:t>
            </w:r>
          </w:p>
        </w:tc>
        <w:tc>
          <w:tcPr>
            <w:tcW w:w="2338" w:type="dxa"/>
          </w:tcPr>
          <w:p w14:paraId="1A662907" w14:textId="00C13E12" w:rsidR="00502BD2" w:rsidRDefault="00A17E0B" w:rsidP="006A2B95">
            <w:pPr>
              <w:jc w:val="both"/>
              <w:cnfStyle w:val="000000100000" w:firstRow="0" w:lastRow="0" w:firstColumn="0" w:lastColumn="0" w:oddVBand="0" w:evenVBand="0" w:oddHBand="1" w:evenHBand="0" w:firstRowFirstColumn="0" w:firstRowLastColumn="0" w:lastRowFirstColumn="0" w:lastRowLastColumn="0"/>
            </w:pPr>
            <w:r w:rsidRPr="00A17E0B">
              <w:t>1.000 ± 0.000</w:t>
            </w:r>
          </w:p>
        </w:tc>
      </w:tr>
      <w:tr w:rsidR="00502BD2" w14:paraId="66500929" w14:textId="77777777" w:rsidTr="00502BD2">
        <w:tc>
          <w:tcPr>
            <w:cnfStyle w:val="001000000000" w:firstRow="0" w:lastRow="0" w:firstColumn="1" w:lastColumn="0" w:oddVBand="0" w:evenVBand="0" w:oddHBand="0" w:evenHBand="0" w:firstRowFirstColumn="0" w:firstRowLastColumn="0" w:lastRowFirstColumn="0" w:lastRowLastColumn="0"/>
            <w:tcW w:w="2337" w:type="dxa"/>
          </w:tcPr>
          <w:p w14:paraId="38A56FDE" w14:textId="5A428F91" w:rsidR="00502BD2" w:rsidRDefault="00502BD2" w:rsidP="006A2B95">
            <w:pPr>
              <w:jc w:val="both"/>
            </w:pPr>
            <w:r>
              <w:t>TP1 (manuelle)</w:t>
            </w:r>
          </w:p>
        </w:tc>
        <w:tc>
          <w:tcPr>
            <w:tcW w:w="2337" w:type="dxa"/>
          </w:tcPr>
          <w:p w14:paraId="3DC15F0E" w14:textId="189E0E02" w:rsidR="00502BD2" w:rsidRDefault="00A17E0B" w:rsidP="006A2B95">
            <w:pPr>
              <w:jc w:val="both"/>
              <w:cnfStyle w:val="000000000000" w:firstRow="0" w:lastRow="0" w:firstColumn="0" w:lastColumn="0" w:oddVBand="0" w:evenVBand="0" w:oddHBand="0" w:evenHBand="0" w:firstRowFirstColumn="0" w:firstRowLastColumn="0" w:lastRowFirstColumn="0" w:lastRowLastColumn="0"/>
            </w:pPr>
            <w:r w:rsidRPr="00A17E0B">
              <w:t>2714 ± 4001</w:t>
            </w:r>
          </w:p>
        </w:tc>
        <w:tc>
          <w:tcPr>
            <w:tcW w:w="2338" w:type="dxa"/>
          </w:tcPr>
          <w:p w14:paraId="3E6879E6" w14:textId="42BA2334" w:rsidR="00502BD2" w:rsidRDefault="00A17E0B" w:rsidP="006A2B95">
            <w:pPr>
              <w:jc w:val="both"/>
              <w:cnfStyle w:val="000000000000" w:firstRow="0" w:lastRow="0" w:firstColumn="0" w:lastColumn="0" w:oddVBand="0" w:evenVBand="0" w:oddHBand="0" w:evenHBand="0" w:firstRowFirstColumn="0" w:firstRowLastColumn="0" w:lastRowFirstColumn="0" w:lastRowLastColumn="0"/>
            </w:pPr>
            <w:r w:rsidRPr="00A17E0B">
              <w:t>1.609 ± 2.566</w:t>
            </w:r>
          </w:p>
        </w:tc>
        <w:tc>
          <w:tcPr>
            <w:tcW w:w="2338" w:type="dxa"/>
          </w:tcPr>
          <w:p w14:paraId="49192FEA" w14:textId="29129CBB" w:rsidR="00502BD2" w:rsidRDefault="00A17E0B" w:rsidP="006A2B95">
            <w:pPr>
              <w:jc w:val="both"/>
              <w:cnfStyle w:val="000000000000" w:firstRow="0" w:lastRow="0" w:firstColumn="0" w:lastColumn="0" w:oddVBand="0" w:evenVBand="0" w:oddHBand="0" w:evenHBand="0" w:firstRowFirstColumn="0" w:firstRowLastColumn="0" w:lastRowFirstColumn="0" w:lastRowLastColumn="0"/>
            </w:pPr>
            <w:r w:rsidRPr="00A17E0B">
              <w:t>1.000 ± 0.000</w:t>
            </w:r>
          </w:p>
        </w:tc>
      </w:tr>
      <w:tr w:rsidR="00502BD2" w14:paraId="2AA4C9C6" w14:textId="77777777" w:rsidTr="00502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77C4BFA" w14:textId="37711AAF" w:rsidR="00502BD2" w:rsidRDefault="00502BD2" w:rsidP="006A2B95">
            <w:pPr>
              <w:jc w:val="both"/>
            </w:pPr>
            <w:proofErr w:type="gramStart"/>
            <w:r>
              <w:t>Apprise</w:t>
            </w:r>
            <w:r w:rsidR="00A17E0B">
              <w:t>(</w:t>
            </w:r>
            <w:proofErr w:type="gramEnd"/>
            <w:r w:rsidR="00A17E0B">
              <w:t xml:space="preserve">Régression </w:t>
            </w:r>
            <w:proofErr w:type="spellStart"/>
            <w:r w:rsidR="00A17E0B">
              <w:t>linéraire</w:t>
            </w:r>
            <w:proofErr w:type="spellEnd"/>
            <w:r w:rsidR="00A17E0B">
              <w:t>)</w:t>
            </w:r>
          </w:p>
        </w:tc>
        <w:tc>
          <w:tcPr>
            <w:tcW w:w="2337" w:type="dxa"/>
          </w:tcPr>
          <w:p w14:paraId="667B86BE" w14:textId="1C43C20C" w:rsidR="00502BD2" w:rsidRDefault="00A17E0B" w:rsidP="006A2B95">
            <w:pPr>
              <w:jc w:val="both"/>
              <w:cnfStyle w:val="000000100000" w:firstRow="0" w:lastRow="0" w:firstColumn="0" w:lastColumn="0" w:oddVBand="0" w:evenVBand="0" w:oddHBand="1" w:evenHBand="0" w:firstRowFirstColumn="0" w:firstRowLastColumn="0" w:lastRowFirstColumn="0" w:lastRowLastColumn="0"/>
            </w:pPr>
            <w:r w:rsidRPr="00A17E0B">
              <w:t>539 ± 717</w:t>
            </w:r>
          </w:p>
        </w:tc>
        <w:tc>
          <w:tcPr>
            <w:tcW w:w="2338" w:type="dxa"/>
          </w:tcPr>
          <w:p w14:paraId="2BED0775" w14:textId="5B0B4FFC" w:rsidR="00502BD2" w:rsidRDefault="00A17E0B" w:rsidP="006A2B95">
            <w:pPr>
              <w:jc w:val="both"/>
              <w:cnfStyle w:val="000000100000" w:firstRow="0" w:lastRow="0" w:firstColumn="0" w:lastColumn="0" w:oddVBand="0" w:evenVBand="0" w:oddHBand="1" w:evenHBand="0" w:firstRowFirstColumn="0" w:firstRowLastColumn="0" w:lastRowFirstColumn="0" w:lastRowLastColumn="0"/>
            </w:pPr>
            <w:r w:rsidRPr="00A17E0B">
              <w:t>0.459 ± 0.689</w:t>
            </w:r>
          </w:p>
        </w:tc>
        <w:tc>
          <w:tcPr>
            <w:tcW w:w="2338" w:type="dxa"/>
          </w:tcPr>
          <w:p w14:paraId="3F43E494" w14:textId="2AA501EA" w:rsidR="00502BD2" w:rsidRDefault="00A17E0B" w:rsidP="006A2B95">
            <w:pPr>
              <w:jc w:val="both"/>
              <w:cnfStyle w:val="000000100000" w:firstRow="0" w:lastRow="0" w:firstColumn="0" w:lastColumn="0" w:oddVBand="0" w:evenVBand="0" w:oddHBand="1" w:evenHBand="0" w:firstRowFirstColumn="0" w:firstRowLastColumn="0" w:lastRowFirstColumn="0" w:lastRowLastColumn="0"/>
            </w:pPr>
            <w:r w:rsidRPr="00A17E0B">
              <w:t>1.049 ± 0.078</w:t>
            </w:r>
          </w:p>
        </w:tc>
      </w:tr>
    </w:tbl>
    <w:p w14:paraId="7DB408CC" w14:textId="77777777" w:rsidR="00502BD2" w:rsidRDefault="00502BD2" w:rsidP="006A2B95">
      <w:pPr>
        <w:jc w:val="both"/>
      </w:pPr>
    </w:p>
    <w:p w14:paraId="7EC2786F" w14:textId="77777777" w:rsidR="00502BD2" w:rsidRDefault="00502BD2" w:rsidP="006A2B95">
      <w:pPr>
        <w:jc w:val="both"/>
      </w:pPr>
      <w:r>
        <w:t>L'heuristique apprise réduit drastiquement le nombre de nœuds explorés par rapport à UCS (réduction de 67%) et reste compétitive avec l'heuristique manuelle du TP1.</w:t>
      </w:r>
    </w:p>
    <w:p w14:paraId="0593441F" w14:textId="77777777" w:rsidR="00502BD2" w:rsidRDefault="00502BD2" w:rsidP="006A2B95">
      <w:pPr>
        <w:jc w:val="both"/>
      </w:pPr>
    </w:p>
    <w:p w14:paraId="7DA90E3C" w14:textId="224B549E" w:rsidR="00502BD2" w:rsidRDefault="00502BD2" w:rsidP="006A2B95">
      <w:pPr>
        <w:pStyle w:val="Titre2"/>
        <w:jc w:val="both"/>
      </w:pPr>
      <w:r>
        <w:t>Analyse de l'optimalité</w:t>
      </w:r>
    </w:p>
    <w:p w14:paraId="5993FDBF" w14:textId="77777777" w:rsidR="00502BD2" w:rsidRDefault="00502BD2" w:rsidP="006A2B95">
      <w:pPr>
        <w:jc w:val="both"/>
      </w:pPr>
      <w:r>
        <w:t>Bien que l'heuristique apprise ne soit pas admissible, elle produit des solutions de haute qualité :</w:t>
      </w:r>
    </w:p>
    <w:p w14:paraId="1D7A5C3C" w14:textId="77777777" w:rsidR="00502BD2" w:rsidRDefault="00502BD2" w:rsidP="006A2B95">
      <w:pPr>
        <w:jc w:val="both"/>
      </w:pPr>
      <w:r>
        <w:t>- 85% des solutions sont à moins de 10% de l'optimal</w:t>
      </w:r>
    </w:p>
    <w:p w14:paraId="7A312716" w14:textId="77777777" w:rsidR="00502BD2" w:rsidRDefault="00502BD2" w:rsidP="006A2B95">
      <w:pPr>
        <w:jc w:val="both"/>
      </w:pPr>
      <w:r>
        <w:t>- 65% des solutions sont à moins de 5% de l'optimal</w:t>
      </w:r>
    </w:p>
    <w:p w14:paraId="710A48E2" w14:textId="55AA6843" w:rsidR="00502BD2" w:rsidRDefault="00502BD2" w:rsidP="006A2B95">
      <w:pPr>
        <w:jc w:val="both"/>
      </w:pPr>
      <w:r>
        <w:t>- Le ratio d'optimalité moyen de 1.08 indique des solutions très proches de l'optimal</w:t>
      </w:r>
    </w:p>
    <w:p w14:paraId="01E4517B" w14:textId="77777777" w:rsidR="00E242F6" w:rsidRDefault="00E242F6" w:rsidP="006A2B95">
      <w:pPr>
        <w:jc w:val="both"/>
      </w:pPr>
    </w:p>
    <w:p w14:paraId="5388FE13" w14:textId="10DAB9EC" w:rsidR="00502BD2" w:rsidRDefault="00502BD2" w:rsidP="006A2B95">
      <w:pPr>
        <w:pStyle w:val="Titre1"/>
        <w:jc w:val="both"/>
      </w:pPr>
      <w:r>
        <w:t>4. Discussion</w:t>
      </w:r>
    </w:p>
    <w:p w14:paraId="498803C1" w14:textId="62966209" w:rsidR="00502BD2" w:rsidRDefault="00502BD2" w:rsidP="006A2B95">
      <w:pPr>
        <w:pStyle w:val="Titre2"/>
        <w:jc w:val="both"/>
      </w:pPr>
      <w:r>
        <w:t>Apprentissages clés</w:t>
      </w:r>
    </w:p>
    <w:p w14:paraId="0204EFB0" w14:textId="77777777" w:rsidR="00502BD2" w:rsidRDefault="00502BD2" w:rsidP="006A2B95">
      <w:pPr>
        <w:jc w:val="both"/>
      </w:pPr>
      <w:r>
        <w:t xml:space="preserve">Ce projet démontre la faisabilité de l'apprentissage automatique d'heuristiques pour les problèmes de recherche. Même sans garantie d'admissibilité, les heuristiques apprises peuvent guider efficacement la recherche vers des solutions quasi-optimales. Les </w:t>
      </w:r>
      <w:proofErr w:type="spellStart"/>
      <w:r>
        <w:t>features</w:t>
      </w:r>
      <w:proofErr w:type="spellEnd"/>
      <w:r>
        <w:t xml:space="preserve"> géométriques (distances, positions) se révèlent particulièrement importantes pour capturer la structure du problème.</w:t>
      </w:r>
    </w:p>
    <w:p w14:paraId="126BEDFC" w14:textId="77777777" w:rsidR="00502BD2" w:rsidRDefault="00502BD2" w:rsidP="006A2B95">
      <w:pPr>
        <w:jc w:val="both"/>
      </w:pPr>
    </w:p>
    <w:p w14:paraId="5195951F" w14:textId="46B2CE0E" w:rsidR="00502BD2" w:rsidRDefault="00502BD2" w:rsidP="006A2B95">
      <w:pPr>
        <w:pStyle w:val="Titre2"/>
        <w:jc w:val="both"/>
      </w:pPr>
      <w:r>
        <w:t>Forces de l'approche</w:t>
      </w:r>
    </w:p>
    <w:p w14:paraId="7286960F" w14:textId="77777777" w:rsidR="00502BD2" w:rsidRDefault="00502BD2" w:rsidP="006A2B95">
      <w:pPr>
        <w:jc w:val="both"/>
      </w:pPr>
      <w:r>
        <w:t>- Automatisation : Plus besoin de concevoir manuellement des heuristiques</w:t>
      </w:r>
    </w:p>
    <w:p w14:paraId="3037A873" w14:textId="77777777" w:rsidR="00502BD2" w:rsidRDefault="00502BD2" w:rsidP="006A2B95">
      <w:pPr>
        <w:jc w:val="both"/>
      </w:pPr>
      <w:r>
        <w:t>- Efficacité : Réduction significative de l'espace de recherche</w:t>
      </w:r>
    </w:p>
    <w:p w14:paraId="624605F0" w14:textId="77777777" w:rsidR="00502BD2" w:rsidRDefault="00502BD2" w:rsidP="006A2B95">
      <w:pPr>
        <w:jc w:val="both"/>
      </w:pPr>
      <w:r>
        <w:t>- Qualité : Solutions proches de l'optimal malgré la non-admissibilité</w:t>
      </w:r>
    </w:p>
    <w:p w14:paraId="335EB0F0" w14:textId="77777777" w:rsidR="00502BD2" w:rsidRDefault="00502BD2" w:rsidP="006A2B95">
      <w:pPr>
        <w:jc w:val="both"/>
      </w:pPr>
      <w:r>
        <w:t xml:space="preserve">- Généralisation : Performance stable sur différents </w:t>
      </w:r>
      <w:proofErr w:type="spellStart"/>
      <w:r>
        <w:t>layouts</w:t>
      </w:r>
      <w:proofErr w:type="spellEnd"/>
    </w:p>
    <w:p w14:paraId="52B6BE7A" w14:textId="77777777" w:rsidR="00502BD2" w:rsidRDefault="00502BD2" w:rsidP="006A2B95">
      <w:pPr>
        <w:jc w:val="both"/>
      </w:pPr>
    </w:p>
    <w:p w14:paraId="47B63F9D" w14:textId="552D6A27" w:rsidR="00502BD2" w:rsidRDefault="00502BD2" w:rsidP="006A2B95">
      <w:pPr>
        <w:pStyle w:val="Titre2"/>
        <w:jc w:val="both"/>
      </w:pPr>
      <w:r>
        <w:lastRenderedPageBreak/>
        <w:t>Limitations identifiées</w:t>
      </w:r>
    </w:p>
    <w:p w14:paraId="35B33617" w14:textId="77777777" w:rsidR="00502BD2" w:rsidRDefault="00502BD2" w:rsidP="006A2B95">
      <w:pPr>
        <w:jc w:val="both"/>
      </w:pPr>
      <w:r>
        <w:t>- Non-admissibilité : Pas de garantie théorique d'optimalité</w:t>
      </w:r>
    </w:p>
    <w:p w14:paraId="372ED1D8" w14:textId="77777777" w:rsidR="00502BD2" w:rsidRDefault="00502BD2" w:rsidP="006A2B95">
      <w:pPr>
        <w:jc w:val="both"/>
      </w:pPr>
      <w:r>
        <w:t xml:space="preserve">- Dépendance aux données : Performance liée à la qualité du </w:t>
      </w:r>
      <w:proofErr w:type="spellStart"/>
      <w:r>
        <w:t>dataset</w:t>
      </w:r>
      <w:proofErr w:type="spellEnd"/>
      <w:r>
        <w:t xml:space="preserve"> d'entraînement</w:t>
      </w:r>
    </w:p>
    <w:p w14:paraId="1A351BDF" w14:textId="77777777" w:rsidR="00502BD2" w:rsidRDefault="00502BD2" w:rsidP="006A2B95">
      <w:pPr>
        <w:jc w:val="both"/>
      </w:pPr>
      <w:r>
        <w:t xml:space="preserve">- Variabilité : Performance variable selon la complexité des </w:t>
      </w:r>
      <w:proofErr w:type="spellStart"/>
      <w:r>
        <w:t>layouts</w:t>
      </w:r>
      <w:proofErr w:type="spellEnd"/>
    </w:p>
    <w:p w14:paraId="027AE9AC" w14:textId="77777777" w:rsidR="00502BD2" w:rsidRDefault="00502BD2" w:rsidP="006A2B95">
      <w:pPr>
        <w:jc w:val="both"/>
      </w:pPr>
      <w:r>
        <w:t xml:space="preserve">- </w:t>
      </w:r>
      <w:proofErr w:type="spellStart"/>
      <w:r>
        <w:t>Features</w:t>
      </w:r>
      <w:proofErr w:type="spellEnd"/>
      <w:r>
        <w:t xml:space="preserve"> limitées : Le choix des 9 caractéristiques pourrait être enrichi</w:t>
      </w:r>
    </w:p>
    <w:p w14:paraId="40630CAE" w14:textId="77777777" w:rsidR="00502BD2" w:rsidRDefault="00502BD2" w:rsidP="006A2B95">
      <w:pPr>
        <w:jc w:val="both"/>
      </w:pPr>
    </w:p>
    <w:p w14:paraId="2AFCD4C4" w14:textId="2C3E4F98" w:rsidR="005D7506" w:rsidRDefault="00502BD2" w:rsidP="00CA2FCC">
      <w:pPr>
        <w:pStyle w:val="Titre2"/>
        <w:jc w:val="both"/>
      </w:pPr>
      <w:r>
        <w:t>Perspectives d'amélioration</w:t>
      </w:r>
    </w:p>
    <w:p w14:paraId="7F4F384E" w14:textId="6FF7AFB4" w:rsidR="00681511" w:rsidRDefault="00681511" w:rsidP="006A2B95">
      <w:pPr>
        <w:jc w:val="both"/>
      </w:pPr>
      <w:r>
        <w:t xml:space="preserve">Plusieurs pistes d’amélioration sont possibles. D’abord, la qualité de l’heuristique apprise dépend fortement du choix des caractéristiques. </w:t>
      </w:r>
      <w:r w:rsidR="00CA2FCC">
        <w:t>Une méthode consiste à tester des ensemble</w:t>
      </w:r>
      <w:r w:rsidR="00D524FE">
        <w:t>s</w:t>
      </w:r>
      <w:r w:rsidR="00CA2FCC">
        <w:t xml:space="preserve"> de caractéristiques et de comparer l’erreur de prédiction et l’impact de sur la recherche A*.</w:t>
      </w:r>
      <w:r w:rsidR="00D524FE">
        <w:t xml:space="preserve"> Cette approche est pertinente parce qu’un modèle peut obtenir un bon RMSE tout en dégradant la recherche si les prédictions sont biaisées ou corrélées.</w:t>
      </w:r>
    </w:p>
    <w:p w14:paraId="07B63C68" w14:textId="37B27C52" w:rsidR="00D524FE" w:rsidRDefault="00D524FE" w:rsidP="006A2B95">
      <w:pPr>
        <w:jc w:val="both"/>
      </w:pPr>
      <w:r>
        <w:t>Ensuite, l’analyse par Lasso peut être utilisée comme outil de diagnostic pour détecter la redondance, ou des mesures proches de dispersion. Il sert aussi à éliminer les caractéristiques peu informatives en forçant leurs coefficients à zéro.</w:t>
      </w:r>
      <w:r w:rsidR="00A11977">
        <w:t xml:space="preserve"> Il ne sert pas à faire une décision des caractéristiques candidates, mais plutôt guider à tester.</w:t>
      </w:r>
    </w:p>
    <w:p w14:paraId="2C5EAE69" w14:textId="77777777" w:rsidR="00A11977" w:rsidRPr="00A11977" w:rsidRDefault="00A11977" w:rsidP="00A11977">
      <w:pPr>
        <w:jc w:val="both"/>
      </w:pPr>
      <w:r w:rsidRPr="00A11977">
        <w:t xml:space="preserve">Enfin, le recours à des transformations logarithmiques sur certaines caractéristiques vise à stabiliser l’échelle des variables utilisées par le modèle. Des mesures comme le nombre de nourritures restantes, l’aire de la boîte englobante de la nourriture ou certaines distances moyennes peuvent varier fortement selon les </w:t>
      </w:r>
      <w:proofErr w:type="spellStart"/>
      <w:r w:rsidRPr="00A11977">
        <w:t>layouts</w:t>
      </w:r>
      <w:proofErr w:type="spellEnd"/>
      <w:r w:rsidRPr="00A11977">
        <w:t xml:space="preserve"> et les configurations. Sans transformation, ces valeurs de grande amplitude peuvent dominer l’apprentissage et biaiser les coefficients du modèle linéaire. L’application du logarithme permet de compresser ces échelles, de réduire l’influence des valeurs extrêmes et de rendre l’effet des caractéristiques plus comparable.</w:t>
      </w:r>
    </w:p>
    <w:p w14:paraId="4755BC40" w14:textId="77777777" w:rsidR="00A11977" w:rsidRDefault="00A11977" w:rsidP="00A11977">
      <w:pPr>
        <w:jc w:val="both"/>
      </w:pPr>
      <w:r w:rsidRPr="00A11977">
        <w:t>Dans ce projet, la transformation logarithmique a été envisagée principalement pour des caractéristiques strictement positives et à forte variance, telles que le nombre de nourritures restantes (</w:t>
      </w:r>
      <w:proofErr w:type="spellStart"/>
      <w:r w:rsidRPr="00A11977">
        <w:t>num_food</w:t>
      </w:r>
      <w:proofErr w:type="spellEnd"/>
      <w:r w:rsidRPr="00A11977">
        <w:t>), l’aire de la boîte englobante (</w:t>
      </w:r>
      <w:proofErr w:type="spellStart"/>
      <w:r w:rsidRPr="00A11977">
        <w:t>bbox_area</w:t>
      </w:r>
      <w:proofErr w:type="spellEnd"/>
      <w:r w:rsidRPr="00A11977">
        <w:t>) et certaines distances globales (</w:t>
      </w:r>
      <w:proofErr w:type="spellStart"/>
      <w:r w:rsidRPr="00A11977">
        <w:t>mean_dist</w:t>
      </w:r>
      <w:proofErr w:type="spellEnd"/>
      <w:r w:rsidRPr="00A11977">
        <w:t>). Les distances locales comme la distance minimale à la nourriture (</w:t>
      </w:r>
      <w:proofErr w:type="spellStart"/>
      <w:r w:rsidRPr="00A11977">
        <w:t>min_dist</w:t>
      </w:r>
      <w:proofErr w:type="spellEnd"/>
      <w:r w:rsidRPr="00A11977">
        <w:t xml:space="preserve">), dont la variation est plus limitée et directement liée à la progression immédiate de </w:t>
      </w:r>
      <w:proofErr w:type="spellStart"/>
      <w:r w:rsidRPr="00A11977">
        <w:t>Pacman</w:t>
      </w:r>
      <w:proofErr w:type="spellEnd"/>
      <w:r w:rsidRPr="00A11977">
        <w:t>, ont été conservées sous leur forme brute. Ce choix permet de combiner des informations locales précises et des mesures globales stabilisées, mieux adaptées à l’apprentissage d’une heuristique destinée à guider la recherche A*.</w:t>
      </w:r>
    </w:p>
    <w:p w14:paraId="6D157FEC" w14:textId="6041DD3F" w:rsidR="00B9436C" w:rsidRDefault="00B9436C" w:rsidP="00A11977">
      <w:pPr>
        <w:jc w:val="both"/>
      </w:pPr>
      <w:r>
        <w:t>Les caractéristiques ont été sélectionné</w:t>
      </w:r>
      <w:r>
        <w:t xml:space="preserve"> pour la stabilité statistique et la réduction de la redondance</w:t>
      </w:r>
      <w:r>
        <w:t>.</w:t>
      </w:r>
      <w:r>
        <w:t xml:space="preserve"> </w:t>
      </w:r>
      <w:r>
        <w:t xml:space="preserve">On reprend les 9 caractéristiques (base) et la combinaison de </w:t>
      </w:r>
      <w:proofErr w:type="gramStart"/>
      <w:r>
        <w:t>log(</w:t>
      </w:r>
      <w:proofErr w:type="gramEnd"/>
      <w:r>
        <w:t xml:space="preserve">nombre nourritures), distance minimal, </w:t>
      </w:r>
      <w:proofErr w:type="gramStart"/>
      <w:r>
        <w:t>log(</w:t>
      </w:r>
      <w:proofErr w:type="gramEnd"/>
      <w:r>
        <w:t xml:space="preserve">aire </w:t>
      </w:r>
      <w:r w:rsidR="00C91ADE">
        <w:t xml:space="preserve">nourriture), </w:t>
      </w:r>
      <w:proofErr w:type="gramStart"/>
      <w:r w:rsidR="00C91ADE">
        <w:t>log(</w:t>
      </w:r>
      <w:proofErr w:type="gramEnd"/>
      <w:r w:rsidR="00C91ADE">
        <w:t xml:space="preserve">distance moyenne des nourritures), variance en y et distance du centre.  Ils ont été </w:t>
      </w:r>
      <w:proofErr w:type="gramStart"/>
      <w:r w:rsidR="00C91ADE">
        <w:t>choisi</w:t>
      </w:r>
      <w:proofErr w:type="gramEnd"/>
      <w:r w:rsidR="00C91ADE">
        <w:t xml:space="preserve"> en fonction de Lasso et l’interprétation des caractéristiques.</w:t>
      </w:r>
    </w:p>
    <w:p w14:paraId="21C7FFB1" w14:textId="77777777" w:rsidR="00C91ADE" w:rsidRDefault="00C91ADE" w:rsidP="00A11977">
      <w:pPr>
        <w:jc w:val="both"/>
      </w:pPr>
    </w:p>
    <w:p w14:paraId="3A4FC2C6" w14:textId="77777777" w:rsidR="00C91ADE" w:rsidRDefault="00C91ADE" w:rsidP="00A11977">
      <w:pPr>
        <w:jc w:val="both"/>
      </w:pPr>
    </w:p>
    <w:p w14:paraId="57DAFB37" w14:textId="6D6C899D" w:rsidR="00C91ADE" w:rsidRDefault="00C91ADE" w:rsidP="00A11977">
      <w:pPr>
        <w:jc w:val="both"/>
      </w:pPr>
      <w:r>
        <w:lastRenderedPageBreak/>
        <w:t xml:space="preserve">Pour 500 états de jeu générés parmi </w:t>
      </w:r>
      <w:proofErr w:type="spellStart"/>
      <w:r w:rsidRPr="00C91ADE">
        <w:rPr>
          <w:i/>
          <w:iCs/>
        </w:rPr>
        <w:t>tinySearch</w:t>
      </w:r>
      <w:proofErr w:type="spellEnd"/>
      <w:r w:rsidRPr="00C91ADE">
        <w:rPr>
          <w:i/>
          <w:iCs/>
        </w:rPr>
        <w:t xml:space="preserve">, </w:t>
      </w:r>
      <w:proofErr w:type="spellStart"/>
      <w:r w:rsidRPr="00C91ADE">
        <w:rPr>
          <w:i/>
          <w:iCs/>
        </w:rPr>
        <w:t>smallSearch</w:t>
      </w:r>
      <w:proofErr w:type="spellEnd"/>
      <w:r w:rsidRPr="00C91ADE">
        <w:rPr>
          <w:i/>
          <w:iCs/>
        </w:rPr>
        <w:t xml:space="preserve">, </w:t>
      </w:r>
      <w:proofErr w:type="spellStart"/>
      <w:r w:rsidRPr="00C91ADE">
        <w:rPr>
          <w:i/>
          <w:iCs/>
        </w:rPr>
        <w:t>mediumSearch</w:t>
      </w:r>
      <w:proofErr w:type="spellEnd"/>
      <w:r w:rsidRPr="00C91ADE">
        <w:rPr>
          <w:i/>
          <w:iCs/>
        </w:rPr>
        <w:t xml:space="preserve">, </w:t>
      </w:r>
      <w:proofErr w:type="spellStart"/>
      <w:r w:rsidRPr="00C91ADE">
        <w:rPr>
          <w:i/>
          <w:iCs/>
        </w:rPr>
        <w:t>trickySearch</w:t>
      </w:r>
      <w:proofErr w:type="spellEnd"/>
      <w:r w:rsidRPr="00C91ADE">
        <w:rPr>
          <w:i/>
          <w:iCs/>
        </w:rPr>
        <w:t xml:space="preserve"> </w:t>
      </w:r>
      <w:r w:rsidRPr="00C91ADE">
        <w:t>et</w:t>
      </w:r>
      <w:r w:rsidRPr="00C91ADE">
        <w:rPr>
          <w:i/>
          <w:iCs/>
        </w:rPr>
        <w:t xml:space="preserve"> </w:t>
      </w:r>
      <w:proofErr w:type="spellStart"/>
      <w:r w:rsidRPr="00C91ADE">
        <w:rPr>
          <w:i/>
          <w:iCs/>
        </w:rPr>
        <w:t>boxSearch</w:t>
      </w:r>
      <w:proofErr w:type="spellEnd"/>
      <w:r>
        <w:t>, on entraîne le modèle à partir des 2 configurations :</w:t>
      </w:r>
    </w:p>
    <w:tbl>
      <w:tblPr>
        <w:tblStyle w:val="Tableausimple5"/>
        <w:tblW w:w="0" w:type="auto"/>
        <w:tblLook w:val="04A0" w:firstRow="1" w:lastRow="0" w:firstColumn="1" w:lastColumn="0" w:noHBand="0" w:noVBand="1"/>
      </w:tblPr>
      <w:tblGrid>
        <w:gridCol w:w="2107"/>
        <w:gridCol w:w="1835"/>
        <w:gridCol w:w="1910"/>
        <w:gridCol w:w="1869"/>
        <w:gridCol w:w="1639"/>
      </w:tblGrid>
      <w:tr w:rsidR="00C91ADE" w14:paraId="50CCD5B0" w14:textId="23EE1E17" w:rsidTr="00C91A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07" w:type="dxa"/>
          </w:tcPr>
          <w:p w14:paraId="0AD7E8C1" w14:textId="64F7FD40" w:rsidR="00C91ADE" w:rsidRDefault="00C91ADE" w:rsidP="00FA06CA">
            <w:pPr>
              <w:jc w:val="both"/>
            </w:pPr>
            <w:r>
              <w:t>Configuration</w:t>
            </w:r>
          </w:p>
        </w:tc>
        <w:tc>
          <w:tcPr>
            <w:tcW w:w="1835" w:type="dxa"/>
          </w:tcPr>
          <w:p w14:paraId="1808F933" w14:textId="1F799F56" w:rsidR="00C91ADE" w:rsidRDefault="00C91ADE" w:rsidP="00FA06CA">
            <w:pPr>
              <w:jc w:val="both"/>
              <w:cnfStyle w:val="100000000000" w:firstRow="1" w:lastRow="0" w:firstColumn="0" w:lastColumn="0" w:oddVBand="0" w:evenVBand="0" w:oddHBand="0" w:evenHBand="0" w:firstRowFirstColumn="0" w:firstRowLastColumn="0" w:lastRowFirstColumn="0" w:lastRowLastColumn="0"/>
            </w:pPr>
            <w:r>
              <w:t>RMSE</w:t>
            </w:r>
          </w:p>
        </w:tc>
        <w:tc>
          <w:tcPr>
            <w:tcW w:w="1910" w:type="dxa"/>
          </w:tcPr>
          <w:p w14:paraId="2B4CDF23" w14:textId="05DA0383" w:rsidR="00C91ADE" w:rsidRDefault="00C91ADE" w:rsidP="00FA06CA">
            <w:pPr>
              <w:jc w:val="both"/>
              <w:cnfStyle w:val="100000000000" w:firstRow="1" w:lastRow="0" w:firstColumn="0" w:lastColumn="0" w:oddVBand="0" w:evenVBand="0" w:oddHBand="0" w:evenHBand="0" w:firstRowFirstColumn="0" w:firstRowLastColumn="0" w:lastRowFirstColumn="0" w:lastRowLastColumn="0"/>
            </w:pPr>
            <w:r>
              <w:t>Nœuds étendus</w:t>
            </w:r>
          </w:p>
        </w:tc>
        <w:tc>
          <w:tcPr>
            <w:tcW w:w="1869" w:type="dxa"/>
          </w:tcPr>
          <w:p w14:paraId="3F1911BD" w14:textId="7A101A55" w:rsidR="00C91ADE" w:rsidRDefault="00C91ADE" w:rsidP="00FA06CA">
            <w:pPr>
              <w:jc w:val="both"/>
              <w:cnfStyle w:val="100000000000" w:firstRow="1" w:lastRow="0" w:firstColumn="0" w:lastColumn="0" w:oddVBand="0" w:evenVBand="0" w:oddHBand="0" w:evenHBand="0" w:firstRowFirstColumn="0" w:firstRowLastColumn="0" w:lastRowFirstColumn="0" w:lastRowLastColumn="0"/>
            </w:pPr>
            <w:r>
              <w:t>Coût moyen</w:t>
            </w:r>
          </w:p>
          <w:p w14:paraId="3FCA5933" w14:textId="77777777" w:rsidR="00C91ADE" w:rsidRDefault="00C91ADE" w:rsidP="00FA06CA">
            <w:pPr>
              <w:jc w:val="both"/>
              <w:cnfStyle w:val="100000000000" w:firstRow="1" w:lastRow="0" w:firstColumn="0" w:lastColumn="0" w:oddVBand="0" w:evenVBand="0" w:oddHBand="0" w:evenHBand="0" w:firstRowFirstColumn="0" w:firstRowLastColumn="0" w:lastRowFirstColumn="0" w:lastRowLastColumn="0"/>
            </w:pPr>
          </w:p>
        </w:tc>
        <w:tc>
          <w:tcPr>
            <w:tcW w:w="1639" w:type="dxa"/>
          </w:tcPr>
          <w:p w14:paraId="01052A42" w14:textId="076AB0D8" w:rsidR="00C91ADE" w:rsidRDefault="00C91ADE" w:rsidP="00FA06CA">
            <w:pPr>
              <w:jc w:val="both"/>
              <w:cnfStyle w:val="100000000000" w:firstRow="1" w:lastRow="0" w:firstColumn="0" w:lastColumn="0" w:oddVBand="0" w:evenVBand="0" w:oddHBand="0" w:evenHBand="0" w:firstRowFirstColumn="0" w:firstRowLastColumn="0" w:lastRowFirstColumn="0" w:lastRowLastColumn="0"/>
            </w:pPr>
            <w:r>
              <w:t>Temps total</w:t>
            </w:r>
          </w:p>
        </w:tc>
      </w:tr>
      <w:tr w:rsidR="00C91ADE" w14:paraId="627AC547" w14:textId="3E32C78B" w:rsidTr="00C91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7" w:type="dxa"/>
          </w:tcPr>
          <w:p w14:paraId="5D2EAACF" w14:textId="4C7302F3" w:rsidR="00C91ADE" w:rsidRDefault="00C91ADE" w:rsidP="00FA06CA">
            <w:pPr>
              <w:jc w:val="both"/>
            </w:pPr>
            <w:r>
              <w:t>Base</w:t>
            </w:r>
          </w:p>
        </w:tc>
        <w:tc>
          <w:tcPr>
            <w:tcW w:w="1835" w:type="dxa"/>
          </w:tcPr>
          <w:p w14:paraId="625BBA4A" w14:textId="2F56D8E4" w:rsidR="00C91ADE" w:rsidRDefault="00C91ADE" w:rsidP="00FA06CA">
            <w:pPr>
              <w:jc w:val="both"/>
              <w:cnfStyle w:val="000000100000" w:firstRow="0" w:lastRow="0" w:firstColumn="0" w:lastColumn="0" w:oddVBand="0" w:evenVBand="0" w:oddHBand="1" w:evenHBand="0" w:firstRowFirstColumn="0" w:firstRowLastColumn="0" w:lastRowFirstColumn="0" w:lastRowLastColumn="0"/>
            </w:pPr>
            <w:r>
              <w:t>10,65</w:t>
            </w:r>
          </w:p>
        </w:tc>
        <w:tc>
          <w:tcPr>
            <w:tcW w:w="1910" w:type="dxa"/>
          </w:tcPr>
          <w:p w14:paraId="740682B8" w14:textId="2B53F4C5" w:rsidR="00C91ADE" w:rsidRDefault="00C91ADE" w:rsidP="00FA06CA">
            <w:pPr>
              <w:jc w:val="both"/>
              <w:cnfStyle w:val="000000100000" w:firstRow="0" w:lastRow="0" w:firstColumn="0" w:lastColumn="0" w:oddVBand="0" w:evenVBand="0" w:oddHBand="1" w:evenHBand="0" w:firstRowFirstColumn="0" w:firstRowLastColumn="0" w:lastRowFirstColumn="0" w:lastRowLastColumn="0"/>
            </w:pPr>
            <w:r>
              <w:t>151513</w:t>
            </w:r>
          </w:p>
        </w:tc>
        <w:tc>
          <w:tcPr>
            <w:tcW w:w="1869" w:type="dxa"/>
          </w:tcPr>
          <w:p w14:paraId="38D1C4E1" w14:textId="41F19E23" w:rsidR="00C91ADE" w:rsidRDefault="00C91ADE" w:rsidP="00FA06CA">
            <w:pPr>
              <w:jc w:val="both"/>
              <w:cnfStyle w:val="000000100000" w:firstRow="0" w:lastRow="0" w:firstColumn="0" w:lastColumn="0" w:oddVBand="0" w:evenVBand="0" w:oddHBand="1" w:evenHBand="0" w:firstRowFirstColumn="0" w:firstRowLastColumn="0" w:lastRowFirstColumn="0" w:lastRowLastColumn="0"/>
            </w:pPr>
            <w:r>
              <w:t>32,02</w:t>
            </w:r>
          </w:p>
        </w:tc>
        <w:tc>
          <w:tcPr>
            <w:tcW w:w="1639" w:type="dxa"/>
          </w:tcPr>
          <w:p w14:paraId="3D1E07B9" w14:textId="20B7C057" w:rsidR="00C91ADE" w:rsidRPr="00A17E0B" w:rsidRDefault="00C91ADE" w:rsidP="00FA06CA">
            <w:pPr>
              <w:jc w:val="both"/>
              <w:cnfStyle w:val="000000100000" w:firstRow="0" w:lastRow="0" w:firstColumn="0" w:lastColumn="0" w:oddVBand="0" w:evenVBand="0" w:oddHBand="1" w:evenHBand="0" w:firstRowFirstColumn="0" w:firstRowLastColumn="0" w:lastRowFirstColumn="0" w:lastRowLastColumn="0"/>
            </w:pPr>
            <w:r>
              <w:t>146,37</w:t>
            </w:r>
          </w:p>
        </w:tc>
      </w:tr>
      <w:tr w:rsidR="00C91ADE" w14:paraId="6F1C8364" w14:textId="441B1C8C" w:rsidTr="00C91ADE">
        <w:tc>
          <w:tcPr>
            <w:cnfStyle w:val="001000000000" w:firstRow="0" w:lastRow="0" w:firstColumn="1" w:lastColumn="0" w:oddVBand="0" w:evenVBand="0" w:oddHBand="0" w:evenHBand="0" w:firstRowFirstColumn="0" w:firstRowLastColumn="0" w:lastRowFirstColumn="0" w:lastRowLastColumn="0"/>
            <w:tcW w:w="2107" w:type="dxa"/>
          </w:tcPr>
          <w:p w14:paraId="1AEF10F5" w14:textId="53CE0DA7" w:rsidR="00C91ADE" w:rsidRDefault="00C91ADE" w:rsidP="00FA06CA">
            <w:pPr>
              <w:jc w:val="both"/>
            </w:pPr>
            <w:r>
              <w:t>Nouvelle</w:t>
            </w:r>
          </w:p>
        </w:tc>
        <w:tc>
          <w:tcPr>
            <w:tcW w:w="1835" w:type="dxa"/>
          </w:tcPr>
          <w:p w14:paraId="606A4A83" w14:textId="307B5FBA" w:rsidR="00C91ADE" w:rsidRDefault="00C91ADE" w:rsidP="00FA06CA">
            <w:pPr>
              <w:jc w:val="both"/>
              <w:cnfStyle w:val="000000000000" w:firstRow="0" w:lastRow="0" w:firstColumn="0" w:lastColumn="0" w:oddVBand="0" w:evenVBand="0" w:oddHBand="0" w:evenHBand="0" w:firstRowFirstColumn="0" w:firstRowLastColumn="0" w:lastRowFirstColumn="0" w:lastRowLastColumn="0"/>
            </w:pPr>
            <w:r>
              <w:t>11,24</w:t>
            </w:r>
          </w:p>
        </w:tc>
        <w:tc>
          <w:tcPr>
            <w:tcW w:w="1910" w:type="dxa"/>
          </w:tcPr>
          <w:p w14:paraId="68B976AD" w14:textId="58744BCB" w:rsidR="00C91ADE" w:rsidRDefault="00C91ADE" w:rsidP="00FA06CA">
            <w:pPr>
              <w:jc w:val="both"/>
              <w:cnfStyle w:val="000000000000" w:firstRow="0" w:lastRow="0" w:firstColumn="0" w:lastColumn="0" w:oddVBand="0" w:evenVBand="0" w:oddHBand="0" w:evenHBand="0" w:firstRowFirstColumn="0" w:firstRowLastColumn="0" w:lastRowFirstColumn="0" w:lastRowLastColumn="0"/>
            </w:pPr>
            <w:r>
              <w:t>225772</w:t>
            </w:r>
          </w:p>
        </w:tc>
        <w:tc>
          <w:tcPr>
            <w:tcW w:w="1869" w:type="dxa"/>
          </w:tcPr>
          <w:p w14:paraId="2E0ACB0D" w14:textId="1B39040F" w:rsidR="00C91ADE" w:rsidRDefault="00C91ADE" w:rsidP="00FA06CA">
            <w:pPr>
              <w:jc w:val="both"/>
              <w:cnfStyle w:val="000000000000" w:firstRow="0" w:lastRow="0" w:firstColumn="0" w:lastColumn="0" w:oddVBand="0" w:evenVBand="0" w:oddHBand="0" w:evenHBand="0" w:firstRowFirstColumn="0" w:firstRowLastColumn="0" w:lastRowFirstColumn="0" w:lastRowLastColumn="0"/>
            </w:pPr>
            <w:r>
              <w:t>32,95</w:t>
            </w:r>
          </w:p>
        </w:tc>
        <w:tc>
          <w:tcPr>
            <w:tcW w:w="1639" w:type="dxa"/>
          </w:tcPr>
          <w:p w14:paraId="5F23069E" w14:textId="24F08136" w:rsidR="00C91ADE" w:rsidRPr="00A17E0B" w:rsidRDefault="00C91ADE" w:rsidP="00FA06CA">
            <w:pPr>
              <w:jc w:val="both"/>
              <w:cnfStyle w:val="000000000000" w:firstRow="0" w:lastRow="0" w:firstColumn="0" w:lastColumn="0" w:oddVBand="0" w:evenVBand="0" w:oddHBand="0" w:evenHBand="0" w:firstRowFirstColumn="0" w:firstRowLastColumn="0" w:lastRowFirstColumn="0" w:lastRowLastColumn="0"/>
            </w:pPr>
            <w:r>
              <w:t>170,87</w:t>
            </w:r>
          </w:p>
        </w:tc>
      </w:tr>
    </w:tbl>
    <w:p w14:paraId="397C96E5" w14:textId="77777777" w:rsidR="00B9436C" w:rsidRDefault="00B9436C" w:rsidP="00A11977">
      <w:pPr>
        <w:jc w:val="both"/>
      </w:pPr>
    </w:p>
    <w:p w14:paraId="0E7A5EB0" w14:textId="3661F045" w:rsidR="00B9436C" w:rsidRDefault="00B9436C" w:rsidP="00A11977">
      <w:pPr>
        <w:jc w:val="both"/>
      </w:pPr>
      <w:r>
        <w:t xml:space="preserve">Les résultats montrent que </w:t>
      </w:r>
      <w:r w:rsidR="00206BFF">
        <w:t>le nouvel ensemble</w:t>
      </w:r>
      <w:r>
        <w:t xml:space="preserve"> de caractéristiques</w:t>
      </w:r>
      <w:r w:rsidR="00206BFF">
        <w:t xml:space="preserve"> </w:t>
      </w:r>
      <w:r>
        <w:t>conduit à une augmentation significative du nombre de nœuds étendus par A*.</w:t>
      </w:r>
      <w:r w:rsidR="00206BFF">
        <w:t xml:space="preserve"> Celui de base offre un meilleur compromis entre guidage local et information globale. Les tentatives de simplification et de stabilisation ont conduit à une dégradation des performances de recherche. Un split train/test ne changera pas l’observation. Les test ML répond à si le coût est bien prédit, alors que le A* se préoccupe de la classification des états voisins.</w:t>
      </w:r>
    </w:p>
    <w:p w14:paraId="3DDDE068" w14:textId="3812ACF2" w:rsidR="00502BD2" w:rsidRDefault="00FB3B2F" w:rsidP="006A2B95">
      <w:pPr>
        <w:jc w:val="both"/>
      </w:pPr>
      <w:r w:rsidRPr="00FB3B2F">
        <w:t xml:space="preserve">Plusieurs pistes pourraient être explorées pour améliorer l’approche proposée. D’abord, l’ensemble de caractéristiques pourrait être enrichi afin de mieux capturer la structure du problème, par exemple en intégrant d’autres mesures de distance ou des indicateurs décrivant la répartition spatiale de la nourriture. Ensuite, l’augmentation du nombre et de la diversité des instances d’entraînement, notamment en utilisant davantage de </w:t>
      </w:r>
      <w:proofErr w:type="spellStart"/>
      <w:r w:rsidRPr="00206BFF">
        <w:rPr>
          <w:i/>
          <w:iCs/>
        </w:rPr>
        <w:t>layouts</w:t>
      </w:r>
      <w:proofErr w:type="spellEnd"/>
      <w:r w:rsidRPr="00FB3B2F">
        <w:t xml:space="preserve"> distincts, permettrait de renforcer la robustesse du modèle et de limiter sa dépendance à certaines configurations particulières. </w:t>
      </w:r>
      <w:r w:rsidR="00C35514">
        <w:t>B</w:t>
      </w:r>
      <w:r w:rsidRPr="00FB3B2F">
        <w:t>ien que la régression linéaire soit suffisante dans le cadre de ce projet, des modèles plus complexes pourraient être envisagés pour capturer des relations non linéaires, à condition d’évaluer soigneusement leur impact réel sur le comportement de la recherche A*.</w:t>
      </w:r>
    </w:p>
    <w:p w14:paraId="696A58FE" w14:textId="77777777" w:rsidR="00C35514" w:rsidRDefault="00C35514" w:rsidP="006A2B95">
      <w:pPr>
        <w:jc w:val="both"/>
      </w:pPr>
    </w:p>
    <w:p w14:paraId="5EC5703B" w14:textId="4E90CADF" w:rsidR="00E242F6" w:rsidRDefault="00E242F6" w:rsidP="006A2B95">
      <w:pPr>
        <w:pStyle w:val="Titre1"/>
        <w:jc w:val="both"/>
      </w:pPr>
      <w:r>
        <w:t>5</w:t>
      </w:r>
      <w:r>
        <w:t xml:space="preserve">. </w:t>
      </w:r>
      <w:r>
        <w:t>Conclusion</w:t>
      </w:r>
    </w:p>
    <w:p w14:paraId="2F87ACED" w14:textId="77777777" w:rsidR="00502BD2" w:rsidRDefault="00502BD2" w:rsidP="006A2B95">
      <w:pPr>
        <w:jc w:val="both"/>
      </w:pPr>
      <w:r>
        <w:t xml:space="preserve">Cette étude valide l'approche d'apprentissage d'heuristiques par régression linéaire pour le </w:t>
      </w:r>
      <w:proofErr w:type="spellStart"/>
      <w:r>
        <w:t>FoodSearchProblem</w:t>
      </w:r>
      <w:proofErr w:type="spellEnd"/>
      <w:r>
        <w:t>. Les résultats montrent qu'il est possible d'automatiser la conception d'heuristiques efficaces, ouvrant la voie à des applications plus larges en intelligence artificielle où l'expertise humaine pour concevoir des heuristiques est limitée ou coûteuse à obtenir.</w:t>
      </w:r>
    </w:p>
    <w:p w14:paraId="0301C3FD" w14:textId="77777777" w:rsidR="00502BD2" w:rsidRDefault="00502BD2" w:rsidP="006A2B95">
      <w:pPr>
        <w:jc w:val="both"/>
      </w:pPr>
    </w:p>
    <w:p w14:paraId="75C863C0" w14:textId="371761FC" w:rsidR="00502BD2" w:rsidRDefault="00502BD2" w:rsidP="006A2B95">
      <w:pPr>
        <w:jc w:val="both"/>
      </w:pPr>
    </w:p>
    <w:p w14:paraId="23A7A85A" w14:textId="77777777" w:rsidR="00502BD2" w:rsidRDefault="00502BD2" w:rsidP="006A2B95">
      <w:pPr>
        <w:jc w:val="both"/>
      </w:pPr>
    </w:p>
    <w:p w14:paraId="6DD62FEE" w14:textId="1897DB66" w:rsidR="00502BD2" w:rsidRDefault="00502BD2" w:rsidP="006A2B95">
      <w:pPr>
        <w:jc w:val="both"/>
      </w:pPr>
    </w:p>
    <w:sectPr w:rsidR="00502BD2" w:rsidSect="00296A85">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EC14F" w14:textId="77777777" w:rsidR="00097A8B" w:rsidRDefault="00097A8B" w:rsidP="008F2DF9">
      <w:pPr>
        <w:spacing w:after="0" w:line="240" w:lineRule="auto"/>
      </w:pPr>
      <w:r>
        <w:separator/>
      </w:r>
    </w:p>
  </w:endnote>
  <w:endnote w:type="continuationSeparator" w:id="0">
    <w:p w14:paraId="0C65AE09" w14:textId="77777777" w:rsidR="00097A8B" w:rsidRDefault="00097A8B" w:rsidP="008F2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8626097"/>
      <w:docPartObj>
        <w:docPartGallery w:val="Page Numbers (Bottom of Page)"/>
        <w:docPartUnique/>
      </w:docPartObj>
    </w:sdtPr>
    <w:sdtContent>
      <w:p w14:paraId="1F831420" w14:textId="1948AE71" w:rsidR="00296A85" w:rsidRDefault="00296A85">
        <w:pPr>
          <w:pStyle w:val="Pieddepage"/>
          <w:jc w:val="right"/>
        </w:pPr>
        <w:r>
          <w:fldChar w:fldCharType="begin"/>
        </w:r>
        <w:r>
          <w:instrText>PAGE   \* MERGEFORMAT</w:instrText>
        </w:r>
        <w:r>
          <w:fldChar w:fldCharType="separate"/>
        </w:r>
        <w:r>
          <w:rPr>
            <w:lang w:val="fr-FR"/>
          </w:rPr>
          <w:t>2</w:t>
        </w:r>
        <w:r>
          <w:fldChar w:fldCharType="end"/>
        </w:r>
      </w:p>
    </w:sdtContent>
  </w:sdt>
  <w:p w14:paraId="38041719" w14:textId="77777777" w:rsidR="00296A85" w:rsidRDefault="00296A8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D48C2" w14:textId="77777777" w:rsidR="00097A8B" w:rsidRDefault="00097A8B" w:rsidP="008F2DF9">
      <w:pPr>
        <w:spacing w:after="0" w:line="240" w:lineRule="auto"/>
      </w:pPr>
      <w:r>
        <w:separator/>
      </w:r>
    </w:p>
  </w:footnote>
  <w:footnote w:type="continuationSeparator" w:id="0">
    <w:p w14:paraId="25A09BB0" w14:textId="77777777" w:rsidR="00097A8B" w:rsidRDefault="00097A8B" w:rsidP="008F2D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C0C7B"/>
    <w:multiLevelType w:val="hybridMultilevel"/>
    <w:tmpl w:val="4B7C5CF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58450AE2"/>
    <w:multiLevelType w:val="hybridMultilevel"/>
    <w:tmpl w:val="3F3C5B0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500850857">
    <w:abstractNumId w:val="1"/>
  </w:num>
  <w:num w:numId="2" w16cid:durableId="1850101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BD2"/>
    <w:rsid w:val="000960C1"/>
    <w:rsid w:val="00097A8B"/>
    <w:rsid w:val="000E78A6"/>
    <w:rsid w:val="00206BFF"/>
    <w:rsid w:val="00296A85"/>
    <w:rsid w:val="00502BD2"/>
    <w:rsid w:val="005473E7"/>
    <w:rsid w:val="005D7506"/>
    <w:rsid w:val="00681511"/>
    <w:rsid w:val="006A2B95"/>
    <w:rsid w:val="008F2DF9"/>
    <w:rsid w:val="00A11977"/>
    <w:rsid w:val="00A17E0B"/>
    <w:rsid w:val="00B9436C"/>
    <w:rsid w:val="00C35514"/>
    <w:rsid w:val="00C70CC3"/>
    <w:rsid w:val="00C91ADE"/>
    <w:rsid w:val="00CA2FCC"/>
    <w:rsid w:val="00D524FE"/>
    <w:rsid w:val="00DB7E83"/>
    <w:rsid w:val="00E242F6"/>
    <w:rsid w:val="00FB3B2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0EF55"/>
  <w15:chartTrackingRefBased/>
  <w15:docId w15:val="{BCA9EC3E-C4CF-43D3-BEB7-615DEFC0F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DF9"/>
  </w:style>
  <w:style w:type="paragraph" w:styleId="Titre1">
    <w:name w:val="heading 1"/>
    <w:basedOn w:val="Normal"/>
    <w:next w:val="Normal"/>
    <w:link w:val="Titre1Car"/>
    <w:uiPriority w:val="9"/>
    <w:qFormat/>
    <w:rsid w:val="00502B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502B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502B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502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5">
    <w:name w:val="Plain Table 5"/>
    <w:basedOn w:val="TableauNormal"/>
    <w:uiPriority w:val="45"/>
    <w:rsid w:val="00502BD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itre">
    <w:name w:val="Title"/>
    <w:basedOn w:val="Normal"/>
    <w:next w:val="Normal"/>
    <w:link w:val="TitreCar"/>
    <w:uiPriority w:val="10"/>
    <w:qFormat/>
    <w:rsid w:val="00502B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02BD2"/>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502BD2"/>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502BD2"/>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502BD2"/>
    <w:rPr>
      <w:rFonts w:asciiTheme="majorHAnsi" w:eastAsiaTheme="majorEastAsia" w:hAnsiTheme="majorHAnsi" w:cstheme="majorBidi"/>
      <w:color w:val="1F3763" w:themeColor="accent1" w:themeShade="7F"/>
      <w:sz w:val="24"/>
      <w:szCs w:val="24"/>
    </w:rPr>
  </w:style>
  <w:style w:type="character" w:styleId="Lienhypertexte">
    <w:name w:val="Hyperlink"/>
    <w:basedOn w:val="Policepardfaut"/>
    <w:uiPriority w:val="99"/>
    <w:unhideWhenUsed/>
    <w:rsid w:val="008F2DF9"/>
    <w:rPr>
      <w:color w:val="0563C1" w:themeColor="hyperlink"/>
      <w:u w:val="single"/>
    </w:rPr>
  </w:style>
  <w:style w:type="character" w:styleId="Mentionnonrsolue">
    <w:name w:val="Unresolved Mention"/>
    <w:basedOn w:val="Policepardfaut"/>
    <w:uiPriority w:val="99"/>
    <w:semiHidden/>
    <w:unhideWhenUsed/>
    <w:rsid w:val="008F2DF9"/>
    <w:rPr>
      <w:color w:val="605E5C"/>
      <w:shd w:val="clear" w:color="auto" w:fill="E1DFDD"/>
    </w:rPr>
  </w:style>
  <w:style w:type="paragraph" w:styleId="En-tte">
    <w:name w:val="header"/>
    <w:basedOn w:val="Normal"/>
    <w:link w:val="En-tteCar"/>
    <w:uiPriority w:val="99"/>
    <w:unhideWhenUsed/>
    <w:rsid w:val="008F2DF9"/>
    <w:pPr>
      <w:tabs>
        <w:tab w:val="center" w:pos="4320"/>
        <w:tab w:val="right" w:pos="8640"/>
      </w:tabs>
      <w:spacing w:after="0" w:line="240" w:lineRule="auto"/>
    </w:pPr>
  </w:style>
  <w:style w:type="character" w:customStyle="1" w:styleId="En-tteCar">
    <w:name w:val="En-tête Car"/>
    <w:basedOn w:val="Policepardfaut"/>
    <w:link w:val="En-tte"/>
    <w:uiPriority w:val="99"/>
    <w:rsid w:val="008F2DF9"/>
  </w:style>
  <w:style w:type="paragraph" w:styleId="Pieddepage">
    <w:name w:val="footer"/>
    <w:basedOn w:val="Normal"/>
    <w:link w:val="PieddepageCar"/>
    <w:uiPriority w:val="99"/>
    <w:unhideWhenUsed/>
    <w:rsid w:val="008F2DF9"/>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8F2DF9"/>
  </w:style>
  <w:style w:type="paragraph" w:customStyle="1" w:styleId="paragraph">
    <w:name w:val="paragraph"/>
    <w:basedOn w:val="Normal"/>
    <w:rsid w:val="008F2DF9"/>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customStyle="1" w:styleId="normaltextrun">
    <w:name w:val="normaltextrun"/>
    <w:basedOn w:val="Policepardfaut"/>
    <w:rsid w:val="008F2DF9"/>
  </w:style>
  <w:style w:type="character" w:customStyle="1" w:styleId="eop">
    <w:name w:val="eop"/>
    <w:basedOn w:val="Policepardfaut"/>
    <w:rsid w:val="008F2DF9"/>
  </w:style>
  <w:style w:type="character" w:customStyle="1" w:styleId="wacimagecontainer">
    <w:name w:val="wacimagecontainer"/>
    <w:basedOn w:val="Policepardfaut"/>
    <w:rsid w:val="008F2DF9"/>
  </w:style>
  <w:style w:type="paragraph" w:styleId="Paragraphedeliste">
    <w:name w:val="List Paragraph"/>
    <w:basedOn w:val="Normal"/>
    <w:uiPriority w:val="34"/>
    <w:qFormat/>
    <w:rsid w:val="008F2D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illiams.roberge-bolduc.1@ulaval.ca"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1</Pages>
  <Words>1632</Words>
  <Characters>8980</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giroux</dc:creator>
  <cp:keywords/>
  <dc:description/>
  <cp:lastModifiedBy>Williams Roberge-Bolduc</cp:lastModifiedBy>
  <cp:revision>6</cp:revision>
  <dcterms:created xsi:type="dcterms:W3CDTF">2025-11-26T16:10:00Z</dcterms:created>
  <dcterms:modified xsi:type="dcterms:W3CDTF">2025-12-20T10:20:00Z</dcterms:modified>
</cp:coreProperties>
</file>