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2.0" w:type="dxa"/>
        <w:jc w:val="left"/>
        <w:tblInd w:w="-28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4"/>
        <w:gridCol w:w="4678"/>
        <w:tblGridChange w:id="0">
          <w:tblGrid>
            <w:gridCol w:w="5104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CÔNG TY CP GLOBO VISTA VIỆT NAM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Cửa hàng giới thiệu sản phẩm Góc Nhà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Cambria" w:cs="Cambria" w:eastAsia="Cambria" w:hAnsi="Cambri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2"/>
                <w:szCs w:val="22"/>
                <w:rtl w:val="0"/>
              </w:rPr>
              <w:t xml:space="preserve">-------------------------------------------------------------------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Độc lập – Tự do - Hạnh phúc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-------------------------------------------------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2"/>
                <w:szCs w:val="22"/>
                <w:rtl w:val="0"/>
              </w:rPr>
              <w:t xml:space="preserve">TP Hồ Chí Minh, ngày … tháng … năm 20…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2"/>
                <w:szCs w:val="22"/>
                <w:rtl w:val="0"/>
              </w:rPr>
              <w:t xml:space="preserve">No: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000000"/>
                <w:sz w:val="22"/>
                <w:szCs w:val="22"/>
                <w:rtl w:val="0"/>
              </w:rPr>
              <w:t>DNTT-……………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1"/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GIẤY ĐỀ NGHỊ THANH TOÁN</w:t>
      </w:r>
    </w:p>
    <w:p w:rsidR="00000000" w:rsidDel="00000000" w:rsidP="00000000" w:rsidRDefault="00000000" w:rsidRPr="00000000" w14:paraId="0000000D">
      <w:pPr>
        <w:spacing w:after="0" w:before="240" w:line="240" w:lineRule="auto"/>
        <w:ind w:firstLine="567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Kính gửi: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>{kh_upper}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="300" w:lineRule="auto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Căn cứ vào đơn đặt hàng theo mã số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………………………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giữa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{kh}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và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Công Ty Cổ Phần Globo Vista Việt 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="300" w:lineRule="auto"/>
        <w:ind w:right="414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Chúng tôi kính đề nghị Quý Công ty thanh toán {mota} (đã bao gồm VAT), tương đương số tiền: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>{tien} VNĐ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60" w:before="60" w:line="300" w:lineRule="auto"/>
        <w:ind w:right="412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>Bằng chữ: {chu} đồng chẵn./.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0" w:before="120" w:line="300" w:lineRule="auto"/>
        <w:ind w:right="414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Thông tin tài khoản như sau: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00" w:lineRule="auto"/>
        <w:ind w:left="0" w:right="412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Số TK: 190 3099 455 1555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412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Chủ tài khoản: Công ty Cổ Phần Globo Vista Việt Nam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412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Tại: Ngân hàng Techcombank - CN Đông Đô, Hà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0" w:right="412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>Nội dung: {noidung}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96"/>
        <w:gridCol w:w="4842"/>
        <w:tblGridChange w:id="0">
          <w:tblGrid>
            <w:gridCol w:w="4796"/>
            <w:gridCol w:w="4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mbria" w:cs="Cambria" w:eastAsia="Cambria" w:hAnsi="Cambria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6"/>
                <w:szCs w:val="26"/>
                <w:rtl w:val="0"/>
              </w:rPr>
              <w:t xml:space="preserve">Trân trọng cảm ơn!</w:t>
            </w:r>
          </w:p>
          <w:p w:rsidR="00000000" w:rsidDel="00000000" w:rsidP="00000000" w:rsidRDefault="00000000" w:rsidRPr="00000000" w14:paraId="00000019">
            <w:pPr>
              <w:keepNext w:val="1"/>
              <w:jc w:val="center"/>
              <w:rPr>
                <w:rFonts w:ascii="Cambria" w:cs="Cambria" w:eastAsia="Cambria" w:hAnsi="Cambria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Đại Diện Công Ty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+yoddGoXVq2L4RtxGVSLifBxQg==">CgMxLjA4AHIhMU1WSnRLNjJmVEhqaHQxUWZydFUzN001MFYyZ09GSVo0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