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55282" cy="9001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67" r="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282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32"/>
          <w:szCs w:val="32"/>
          <w:rtl w:val="0"/>
        </w:rPr>
        <w:t xml:space="preserve">Conhecimento e Raciocínio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4472c4" w:space="6" w:sz="6" w:val="single"/>
          <w:bottom w:color="4472c4" w:space="6" w:sz="6" w:val="single"/>
        </w:pBdr>
        <w:spacing w:after="240" w:line="240" w:lineRule="auto"/>
        <w:jc w:val="cente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472c4"/>
          <w:sz w:val="72"/>
          <w:szCs w:val="72"/>
          <w:rtl w:val="0"/>
        </w:rPr>
        <w:t xml:space="preserve">RELATÓRIO DO TRABALHO PRÁTICO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Tema 1: Rede Neural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</w:rPr>
        <w:drawing>
          <wp:inline distB="114300" distT="114300" distL="114300" distR="114300">
            <wp:extent cx="5119688" cy="33677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36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GUILHERME CAMACHO - 2021138502</w:t>
      </w:r>
    </w:p>
    <w:p w:rsidR="00000000" w:rsidDel="00000000" w:rsidP="00000000" w:rsidRDefault="00000000" w:rsidRPr="00000000" w14:paraId="0000000F">
      <w:pPr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JOÃO NEVES - 2021133564</w:t>
      </w:r>
    </w:p>
    <w:p w:rsidR="00000000" w:rsidDel="00000000" w:rsidP="00000000" w:rsidRDefault="00000000" w:rsidRPr="00000000" w14:paraId="00000010">
      <w:pPr>
        <w:spacing w:line="240" w:lineRule="auto"/>
        <w:ind w:left="720.0000000000001" w:hanging="720.0000000000001"/>
        <w:jc w:val="center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color w:val="4472c4"/>
        </w:rPr>
      </w:pPr>
      <w:bookmarkStart w:colFirst="0" w:colLast="0" w:name="_gjdgxs" w:id="0"/>
      <w:bookmarkEnd w:id="0"/>
      <w:r w:rsidDel="00000000" w:rsidR="00000000" w:rsidRPr="00000000">
        <w:rPr>
          <w:color w:val="4472c4"/>
          <w:rtl w:val="0"/>
        </w:rPr>
        <w:t xml:space="preserve">Í</w:t>
      </w:r>
      <w:r w:rsidDel="00000000" w:rsidR="00000000" w:rsidRPr="00000000">
        <w:rPr>
          <w:color w:val="4472c4"/>
          <w:rtl w:val="0"/>
        </w:rPr>
        <w:t xml:space="preserve">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q06zm540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Alinha a)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j2g0yyxa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preporcess.m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d6d6zedk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getTarget.m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p1jsadp2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3wprio0s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Alinha b)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tj83yiuy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Alinha 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kuazddjo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Alinha d)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color w:val="4472c4"/>
        </w:rPr>
      </w:pPr>
      <w:bookmarkStart w:colFirst="0" w:colLast="0" w:name="_oq06zm54019" w:id="1"/>
      <w:bookmarkEnd w:id="1"/>
      <w:r w:rsidDel="00000000" w:rsidR="00000000" w:rsidRPr="00000000">
        <w:rPr>
          <w:color w:val="4472c4"/>
          <w:rtl w:val="0"/>
        </w:rPr>
        <w:t xml:space="preserve">Alinha a)</w:t>
      </w:r>
    </w:p>
    <w:p w:rsidR="00000000" w:rsidDel="00000000" w:rsidP="00000000" w:rsidRDefault="00000000" w:rsidRPr="00000000" w14:paraId="0000001D">
      <w:pPr>
        <w:pStyle w:val="Heading2"/>
        <w:rPr>
          <w:color w:val="2f5496"/>
        </w:rPr>
      </w:pPr>
      <w:bookmarkStart w:colFirst="0" w:colLast="0" w:name="_ujj2g0yyxasp" w:id="2"/>
      <w:bookmarkEnd w:id="2"/>
      <w:r w:rsidDel="00000000" w:rsidR="00000000" w:rsidRPr="00000000">
        <w:rPr>
          <w:color w:val="2f5496"/>
          <w:rtl w:val="0"/>
        </w:rPr>
        <w:t xml:space="preserve">preporcess.m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Esta função faz a conversão das imagens que estão nas pastas em matrizes binárias para a rede neural. Ela recebe como parâmetros a diretoria da pasta e o número da resolução que será convertida na matriz binária, depois começa por ver a quantidade e imagens são, vai ler as imagens, mudar a sua resolução para o valor introduzido no input, converte para uma matriz binária e inseres um array que devolve a lista das matrizes binárias produzidas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nsolas" w:cs="Consolas" w:eastAsia="Consolas" w:hAnsi="Consolas"/>
          <w:color w:val="0e00ff"/>
        </w:rPr>
      </w:pPr>
      <w:r w:rsidDel="00000000" w:rsidR="00000000" w:rsidRPr="00000000">
        <w:rPr>
          <w:rFonts w:ascii="Consolas" w:cs="Consolas" w:eastAsia="Consolas" w:hAnsi="Consolas"/>
          <w:color w:val="0e00ff"/>
        </w:rPr>
        <w:drawing>
          <wp:inline distB="114300" distT="114300" distL="114300" distR="114300">
            <wp:extent cx="5194551" cy="335527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7822" l="4778" r="4815" t="7822"/>
                    <a:stretch>
                      <a:fillRect/>
                    </a:stretch>
                  </pic:blipFill>
                  <pic:spPr>
                    <a:xfrm>
                      <a:off x="0" y="0"/>
                      <a:ext cx="5194551" cy="335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nsolas" w:cs="Consolas" w:eastAsia="Consolas" w:hAnsi="Consolas"/>
          <w:color w:val="0e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color w:val="2f5496"/>
        </w:rPr>
      </w:pPr>
      <w:bookmarkStart w:colFirst="0" w:colLast="0" w:name="_3ld6d6zedkm8" w:id="3"/>
      <w:bookmarkEnd w:id="3"/>
      <w:r w:rsidDel="00000000" w:rsidR="00000000" w:rsidRPr="00000000">
        <w:rPr>
          <w:color w:val="2f5496"/>
          <w:rtl w:val="0"/>
        </w:rPr>
        <w:t xml:space="preserve">getTarget.m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Esta função faz uma matriz alvo para a rede neural que será treinada. Ela recebe o tamanho das imagens que foram convertidas para matriz binária e devolve a matriz alvo da rede neural.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Consolas" w:cs="Consolas" w:eastAsia="Consolas" w:hAnsi="Consolas"/>
          <w:color w:val="0e00ff"/>
        </w:rPr>
        <w:drawing>
          <wp:inline distB="114300" distT="114300" distL="114300" distR="114300">
            <wp:extent cx="3016088" cy="314003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446" l="8728" r="8083" t="8719"/>
                    <a:stretch>
                      <a:fillRect/>
                    </a:stretch>
                  </pic:blipFill>
                  <pic:spPr>
                    <a:xfrm>
                      <a:off x="0" y="0"/>
                      <a:ext cx="3016088" cy="3140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color w:val="2f5496"/>
        </w:rPr>
      </w:pPr>
      <w:bookmarkStart w:colFirst="0" w:colLast="0" w:name="_8hg6zzmjnh8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2f5496"/>
        </w:rPr>
      </w:pPr>
      <w:bookmarkStart w:colFirst="0" w:colLast="0" w:name="_vnp1jsadp2mf" w:id="5"/>
      <w:bookmarkEnd w:id="5"/>
      <w:r w:rsidDel="00000000" w:rsidR="00000000" w:rsidRPr="00000000">
        <w:rPr>
          <w:color w:val="2f5496"/>
          <w:rtl w:val="0"/>
        </w:rPr>
        <w:t xml:space="preserve">A.m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Neste ficheiro será feito a configuração da rede neural, treina 10 vezes e ver a precisão média das 10 rede neurais treinadas. Começamos por limpar as variáveis na memoria e limpar a consola, depois processamos as imagens usando a função preprosses e fazer a matriz alvo para os 10 treinos. Com o final de cada treino fazemos a simulação de cada rede neural para fazer a avaliação da precisão.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2779" cy="460332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779" cy="460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A matriz de confusão mostra-nos visualmente o desempenho da simulação da rede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neuronal.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4442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639" l="4246" r="6441" t="498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4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4472c4"/>
        </w:rPr>
      </w:pPr>
      <w:bookmarkStart w:colFirst="0" w:colLast="0" w:name="_x1nid92kwag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4472c4"/>
        </w:rPr>
      </w:pPr>
      <w:bookmarkStart w:colFirst="0" w:colLast="0" w:name="_nx3wprio0s9h" w:id="7"/>
      <w:bookmarkEnd w:id="7"/>
      <w:r w:rsidDel="00000000" w:rsidR="00000000" w:rsidRPr="00000000">
        <w:rPr>
          <w:color w:val="4472c4"/>
          <w:rtl w:val="0"/>
        </w:rPr>
        <w:t xml:space="preserve">Alinha 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Nesta alinha será feito várias configurações para várias redes neurais para ver qual seria a melhor rede neural para o nosso objetivo do trabalho. Com isso, optamos por modificar as funções de ativação, a função de treino e a divisão de exemplos.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As funções de ativação escolhidas foram </w:t>
      </w:r>
      <w:r w:rsidDel="00000000" w:rsidR="00000000" w:rsidRPr="00000000">
        <w:rPr>
          <w:i w:val="1"/>
          <w:rtl w:val="0"/>
        </w:rPr>
        <w:t xml:space="preserve">purelin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logsig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tansig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As funções de treino escolhidas foram </w:t>
      </w:r>
      <w:r w:rsidDel="00000000" w:rsidR="00000000" w:rsidRPr="00000000">
        <w:rPr>
          <w:i w:val="1"/>
          <w:rtl w:val="0"/>
        </w:rPr>
        <w:t xml:space="preserve">trainlm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trainbfg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traingd</w:t>
      </w:r>
      <w:r w:rsidDel="00000000" w:rsidR="00000000" w:rsidRPr="00000000">
        <w:rPr>
          <w:rtl w:val="0"/>
        </w:rPr>
        <w:t xml:space="preserve">. Por motivos de escolha, decidimos que a </w:t>
      </w:r>
      <w:r w:rsidDel="00000000" w:rsidR="00000000" w:rsidRPr="00000000">
        <w:rPr>
          <w:i w:val="1"/>
          <w:rtl w:val="0"/>
        </w:rPr>
        <w:t xml:space="preserve">traingd</w:t>
      </w:r>
      <w:r w:rsidDel="00000000" w:rsidR="00000000" w:rsidRPr="00000000">
        <w:rPr>
          <w:rtl w:val="0"/>
        </w:rPr>
        <w:t xml:space="preserve"> não era uma boa opção de configuração, pois demorava muito no treino de uma só rede e os seus valores eram muitos baixos.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A divisão de exemplos seria 70% para treino, 15% para validação e 15% para teste.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Também a opção de separa as redes neurais em duas parte, uma para os números e outra para as operações era pedia, mas os valores finais não faziam muitos sentidos, pois a matriz alvo estava feita para treinos com ambas as partes e não separadas. Mas como só reparamos nesse problema no final e o tempo era pouco, optamos por não fazer essa correção e temos noção que a diferença entres a rede neural para números e operações seria menor que as rede neural para números e a rede neural para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1588" cy="21356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135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22710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27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7788" cy="22361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23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No final, escolhemos a </w:t>
      </w:r>
      <w:r w:rsidDel="00000000" w:rsidR="00000000" w:rsidRPr="00000000">
        <w:rPr>
          <w:i w:val="1"/>
          <w:rtl w:val="0"/>
        </w:rPr>
        <w:t xml:space="preserve">Config1</w:t>
      </w:r>
      <w:r w:rsidDel="00000000" w:rsidR="00000000" w:rsidRPr="00000000">
        <w:rPr>
          <w:rtl w:val="0"/>
        </w:rPr>
        <w:t xml:space="preserve"> para todas as 3 redes neurais, pois tinham os melhores valores de precisão média e de teste médio.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color w:val="4472c4"/>
        </w:rPr>
      </w:pPr>
      <w:bookmarkStart w:colFirst="0" w:colLast="0" w:name="_did4bkmbtud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4472c4"/>
        </w:rPr>
      </w:pPr>
      <w:bookmarkStart w:colFirst="0" w:colLast="0" w:name="_rntj83yiuykz" w:id="9"/>
      <w:bookmarkEnd w:id="9"/>
      <w:r w:rsidDel="00000000" w:rsidR="00000000" w:rsidRPr="00000000">
        <w:rPr>
          <w:color w:val="4472c4"/>
          <w:rtl w:val="0"/>
        </w:rPr>
        <w:t xml:space="preserve">Alinha 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Nesta alinha foi pedido fazer as nossas imagens para fazer o teste. Com isso, fizemos 5 imagens para cada número e operação.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Os valores resultantes foram os seguintes: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num + op] depois de 10 iterações: </w:t>
      </w:r>
      <w:r w:rsidDel="00000000" w:rsidR="00000000" w:rsidRPr="00000000">
        <w:rPr>
          <w:b w:val="1"/>
          <w:rtl w:val="0"/>
        </w:rPr>
        <w:t xml:space="preserve">11.940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num] depois de 10 iterações: </w:t>
      </w:r>
      <w:r w:rsidDel="00000000" w:rsidR="00000000" w:rsidRPr="00000000">
        <w:rPr>
          <w:b w:val="1"/>
          <w:rtl w:val="0"/>
        </w:rPr>
        <w:t xml:space="preserve">10.638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precisão [da rede op] depois de 10 iterações: </w:t>
      </w:r>
      <w:r w:rsidDel="00000000" w:rsidR="00000000" w:rsidRPr="00000000">
        <w:rPr>
          <w:b w:val="1"/>
          <w:rtl w:val="0"/>
        </w:rPr>
        <w:t xml:space="preserve">5.000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Os valores que tivemos não fizeram sentido, mais para a rede neural números + operações, pois as outras duas foram comprometidas pela nossa falha de configuração na parte de treino das redes neurais. Mas os valores que recebemos da rede neural números + operações não fazem sentido, pois seria aquela que tínhamos mais certeza que teria melhores resultados, mas não foram os valores que recebemos.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color w:val="4472c4"/>
        </w:rPr>
      </w:pPr>
      <w:bookmarkStart w:colFirst="0" w:colLast="0" w:name="_3juoqe4cet35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color w:val="4472c4"/>
        </w:rPr>
      </w:pPr>
      <w:bookmarkStart w:colFirst="0" w:colLast="0" w:name="_bskuazddjo2x" w:id="11"/>
      <w:bookmarkEnd w:id="11"/>
      <w:r w:rsidDel="00000000" w:rsidR="00000000" w:rsidRPr="00000000">
        <w:rPr>
          <w:color w:val="4472c4"/>
          <w:rtl w:val="0"/>
        </w:rPr>
        <w:t xml:space="preserve">Alinha 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Por fim, era pedido fazer um interface para desenhar uma conta matemática e para calcular o valor que a rede(s) neural(is) leu(ram).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Com isso a interface por se feita com duas opções: com a rede neural com treino para números e operações ou para a rede neural dedicada para números e a rede neural dedicada para operações.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Mas devido a problemas, não foi concluído a interface por parte de desenhar os números/símbolos das operações. Com isso, a interface fica por fazer neste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8688" cy="28652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6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16" w:type="first"/>
      <w:pgSz w:h="16834" w:w="11909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