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2255282" cy="9001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167" r="16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5282" cy="900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color w:val="4472c4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4472c4"/>
          <w:sz w:val="32"/>
          <w:szCs w:val="32"/>
          <w:rtl w:val="0"/>
        </w:rPr>
        <w:t xml:space="preserve">Conhecimento e Raciocínio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4472c4" w:space="6" w:sz="6" w:val="single"/>
          <w:bottom w:color="4472c4" w:space="6" w:sz="6" w:val="single"/>
        </w:pBdr>
        <w:spacing w:after="240" w:line="240" w:lineRule="auto"/>
        <w:jc w:val="center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smallCaps w:val="1"/>
          <w:color w:val="4472c4"/>
          <w:sz w:val="72"/>
          <w:szCs w:val="72"/>
          <w:rtl w:val="0"/>
        </w:rPr>
        <w:t xml:space="preserve">RELATÓRIO DO TRABALHO PRÁTICO</w:t>
      </w: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libri" w:cs="Calibri" w:eastAsia="Calibri" w:hAnsi="Calibri"/>
          <w:color w:val="4472c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0"/>
        </w:rPr>
        <w:t xml:space="preserve">Tema 1: Redes Neuronais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libri" w:cs="Calibri" w:eastAsia="Calibri" w:hAnsi="Calibri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libri" w:cs="Calibri" w:eastAsia="Calibri" w:hAnsi="Calibri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Calibri" w:cs="Calibri" w:eastAsia="Calibri" w:hAnsi="Calibri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Calibri" w:cs="Calibri" w:eastAsia="Calibri" w:hAnsi="Calibri"/>
          <w:color w:val="4472c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</w:rPr>
        <w:drawing>
          <wp:inline distB="114300" distT="114300" distL="114300" distR="114300">
            <wp:extent cx="5119688" cy="3367768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3367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Calibri" w:cs="Calibri" w:eastAsia="Calibri" w:hAnsi="Calibri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Calibri" w:cs="Calibri" w:eastAsia="Calibri" w:hAnsi="Calibri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Calibri" w:cs="Calibri" w:eastAsia="Calibri" w:hAnsi="Calibri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Calibri" w:cs="Calibri" w:eastAsia="Calibri" w:hAnsi="Calibri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left"/>
        <w:rPr>
          <w:rFonts w:ascii="Calibri" w:cs="Calibri" w:eastAsia="Calibri" w:hAnsi="Calibri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GUILHERME CAMACHO - 2021138502</w:t>
      </w:r>
    </w:p>
    <w:p w:rsidR="00000000" w:rsidDel="00000000" w:rsidP="00000000" w:rsidRDefault="00000000" w:rsidRPr="00000000" w14:paraId="0000000F">
      <w:pPr>
        <w:jc w:val="center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JOÃO NEVES - 2021133564</w:t>
      </w:r>
    </w:p>
    <w:p w:rsidR="00000000" w:rsidDel="00000000" w:rsidP="00000000" w:rsidRDefault="00000000" w:rsidRPr="00000000" w14:paraId="00000010">
      <w:pPr>
        <w:spacing w:line="240" w:lineRule="auto"/>
        <w:ind w:left="720.0000000000001" w:hanging="720.0000000000001"/>
        <w:jc w:val="center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4472c4"/>
          <w:sz w:val="40"/>
          <w:szCs w:val="40"/>
        </w:rPr>
      </w:pPr>
      <w:r w:rsidDel="00000000" w:rsidR="00000000" w:rsidRPr="00000000">
        <w:rPr>
          <w:color w:val="4472c4"/>
          <w:sz w:val="40"/>
          <w:szCs w:val="40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tatm4i1jsz5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Alínea a)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zfxf0tv6p5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preprocess.m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yr7os9szkr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getTarget.m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3dx2g9citi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A.m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8n2yo58ujy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Alínea b)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y45bsde2er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Alínea c)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zbotu2yhnd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Alínea d)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before="480" w:lineRule="auto"/>
        <w:rPr>
          <w:b w:val="1"/>
          <w:color w:val="4472c4"/>
          <w:sz w:val="46"/>
          <w:szCs w:val="46"/>
        </w:rPr>
      </w:pPr>
      <w:bookmarkStart w:colFirst="0" w:colLast="0" w:name="_tatm4i1jsz5n" w:id="0"/>
      <w:bookmarkEnd w:id="0"/>
      <w:r w:rsidDel="00000000" w:rsidR="00000000" w:rsidRPr="00000000">
        <w:rPr>
          <w:b w:val="1"/>
          <w:color w:val="4472c4"/>
          <w:sz w:val="46"/>
          <w:szCs w:val="46"/>
          <w:rtl w:val="0"/>
        </w:rPr>
        <w:t xml:space="preserve">Alínea a)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color w:val="2f5496"/>
          <w:sz w:val="34"/>
          <w:szCs w:val="34"/>
        </w:rPr>
      </w:pPr>
      <w:bookmarkStart w:colFirst="0" w:colLast="0" w:name="_bzfxf0tv6p5n" w:id="1"/>
      <w:bookmarkEnd w:id="1"/>
      <w:r w:rsidDel="00000000" w:rsidR="00000000" w:rsidRPr="00000000">
        <w:rPr>
          <w:b w:val="1"/>
          <w:color w:val="2f5496"/>
          <w:sz w:val="34"/>
          <w:szCs w:val="34"/>
          <w:rtl w:val="0"/>
        </w:rPr>
        <w:t xml:space="preserve">preprocess.m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Esta função realiza a conversão das imagens presentes na diretoria escolhida para matrizes binárias, a fim de prepará-las para a rede neuronal. Recebe como parâmetros a diretoria das imagens e a resolução desejada para a conversão em matrizes binárias. Primeiramente, a função verifica a quantidade de imagens presentes no diretório. Em seguida, lê cada imagem, ajusta a sua resolução para o valor fornecido como entrada, converte-a para uma matriz binária e armazena essa matriz num array. Terminado o processo, a função devolve uma lista que contém todas as matrizes binárias produzidas.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Consolas" w:cs="Consolas" w:eastAsia="Consolas" w:hAnsi="Consolas"/>
          <w:color w:val="0e00ff"/>
        </w:rPr>
      </w:pPr>
      <w:r w:rsidDel="00000000" w:rsidR="00000000" w:rsidRPr="00000000">
        <w:rPr>
          <w:rFonts w:ascii="Consolas" w:cs="Consolas" w:eastAsia="Consolas" w:hAnsi="Consolas"/>
          <w:color w:val="0e00ff"/>
        </w:rPr>
        <w:drawing>
          <wp:inline distB="114300" distT="114300" distL="114300" distR="114300">
            <wp:extent cx="5194551" cy="3355279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7822" l="4778" r="4815" t="7822"/>
                    <a:stretch>
                      <a:fillRect/>
                    </a:stretch>
                  </pic:blipFill>
                  <pic:spPr>
                    <a:xfrm>
                      <a:off x="0" y="0"/>
                      <a:ext cx="5194551" cy="3355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Consolas" w:cs="Consolas" w:eastAsia="Consolas" w:hAnsi="Consolas"/>
          <w:color w:val="0e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color w:val="2f5496"/>
          <w:sz w:val="34"/>
          <w:szCs w:val="34"/>
        </w:rPr>
      </w:pPr>
      <w:bookmarkStart w:colFirst="0" w:colLast="0" w:name="_ayr7os9szkre" w:id="2"/>
      <w:bookmarkEnd w:id="2"/>
      <w:r w:rsidDel="00000000" w:rsidR="00000000" w:rsidRPr="00000000">
        <w:rPr>
          <w:b w:val="1"/>
          <w:color w:val="2f5496"/>
          <w:sz w:val="34"/>
          <w:szCs w:val="34"/>
          <w:rtl w:val="0"/>
        </w:rPr>
        <w:t xml:space="preserve">getTarget.m</w:t>
      </w:r>
    </w:p>
    <w:p w:rsidR="00000000" w:rsidDel="00000000" w:rsidP="00000000" w:rsidRDefault="00000000" w:rsidRPr="00000000" w14:paraId="00000022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Esta função faz uma matriz alvo para a rede neuronal que será treinada. Ela recebe o tamanho das imagens que foram convertidas para matriz binária e devolve a matriz alvo da rede neuronal.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Fonts w:ascii="Consolas" w:cs="Consolas" w:eastAsia="Consolas" w:hAnsi="Consolas"/>
          <w:color w:val="0e00ff"/>
        </w:rPr>
        <w:drawing>
          <wp:inline distB="114300" distT="114300" distL="114300" distR="114300">
            <wp:extent cx="3019425" cy="2498439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9788" l="9468" r="9468" t="1080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498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color w:val="2f5496"/>
        </w:rPr>
      </w:pPr>
      <w:bookmarkStart w:colFirst="0" w:colLast="0" w:name="_8hg6zzmjnh81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color w:val="2f5496"/>
          <w:sz w:val="34"/>
          <w:szCs w:val="34"/>
        </w:rPr>
      </w:pPr>
      <w:bookmarkStart w:colFirst="0" w:colLast="0" w:name="_r3dx2g9citiu" w:id="4"/>
      <w:bookmarkEnd w:id="4"/>
      <w:r w:rsidDel="00000000" w:rsidR="00000000" w:rsidRPr="00000000">
        <w:rPr>
          <w:b w:val="1"/>
          <w:color w:val="2f5496"/>
          <w:sz w:val="34"/>
          <w:szCs w:val="34"/>
          <w:rtl w:val="0"/>
        </w:rPr>
        <w:t xml:space="preserve">A.m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Neste ficheiro será feita a configuração da rede neuronal, o treino de 10 vezes e o cálculo da precisão média das 10 redes </w:t>
      </w:r>
      <w:r w:rsidDel="00000000" w:rsidR="00000000" w:rsidRPr="00000000">
        <w:rPr>
          <w:rtl w:val="0"/>
        </w:rPr>
        <w:t xml:space="preserve">neuronais</w:t>
      </w:r>
      <w:r w:rsidDel="00000000" w:rsidR="00000000" w:rsidRPr="00000000">
        <w:rPr>
          <w:rtl w:val="0"/>
        </w:rPr>
        <w:t xml:space="preserve"> treinadas. Em primeiro lugar são limpos os valores das variáveis em memória e também a consola. Logo após, ocorre o processamento das imagens com recurso à função </w:t>
      </w:r>
      <w:r w:rsidDel="00000000" w:rsidR="00000000" w:rsidRPr="00000000">
        <w:rPr>
          <w:rtl w:val="0"/>
        </w:rPr>
        <w:t xml:space="preserve">preprocess</w:t>
      </w:r>
      <w:r w:rsidDel="00000000" w:rsidR="00000000" w:rsidRPr="00000000">
        <w:rPr>
          <w:rtl w:val="0"/>
        </w:rPr>
        <w:t xml:space="preserve"> e é feita a matriz alvo para os 10 treinos. Com o final de cada treino é feita a simulação de cada rede neuronal para fazer a avaliação da precisão.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02779" cy="4603328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2779" cy="4603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  <w:t xml:space="preserve">A matriz de confusão mostra-nos visualmente o desempenho da simulação da rede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neuronal.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33875" cy="44426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3639" l="4246" r="6441" t="498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44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>
          <w:color w:val="4472c4"/>
        </w:rPr>
      </w:pPr>
      <w:bookmarkStart w:colFirst="0" w:colLast="0" w:name="_x1nid92kwagh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spacing w:before="480" w:lineRule="auto"/>
        <w:rPr>
          <w:b w:val="1"/>
          <w:color w:val="4472c4"/>
          <w:sz w:val="46"/>
          <w:szCs w:val="46"/>
        </w:rPr>
      </w:pPr>
      <w:bookmarkStart w:colFirst="0" w:colLast="0" w:name="_m8n2yo58ujy5" w:id="6"/>
      <w:bookmarkEnd w:id="6"/>
      <w:r w:rsidDel="00000000" w:rsidR="00000000" w:rsidRPr="00000000">
        <w:rPr>
          <w:b w:val="1"/>
          <w:color w:val="4472c4"/>
          <w:sz w:val="46"/>
          <w:szCs w:val="46"/>
          <w:rtl w:val="0"/>
        </w:rPr>
        <w:t xml:space="preserve">Alínea b)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Nesta </w:t>
      </w:r>
      <w:r w:rsidDel="00000000" w:rsidR="00000000" w:rsidRPr="00000000">
        <w:rPr>
          <w:rtl w:val="0"/>
        </w:rPr>
        <w:t xml:space="preserve">alínea</w:t>
      </w:r>
      <w:r w:rsidDel="00000000" w:rsidR="00000000" w:rsidRPr="00000000">
        <w:rPr>
          <w:rtl w:val="0"/>
        </w:rPr>
        <w:t xml:space="preserve"> serão feitas várias configurações diferentes para ver qual seria a melhor configuração para o objetivo do nosso trabalho. Com isso, optámos por modificar as funções de ativação, a função de treino e a divisão dos exemplos.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As funções de ativação escolhidas </w:t>
      </w:r>
      <w:r w:rsidDel="00000000" w:rsidR="00000000" w:rsidRPr="00000000">
        <w:rPr>
          <w:rtl w:val="0"/>
        </w:rPr>
        <w:t xml:space="preserve">foram </w:t>
      </w:r>
      <w:r w:rsidDel="00000000" w:rsidR="00000000" w:rsidRPr="00000000">
        <w:rPr>
          <w:i w:val="1"/>
          <w:rtl w:val="0"/>
        </w:rPr>
        <w:t xml:space="preserve">purelin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logsig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tansig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As funções de treino escolhidas foram </w:t>
      </w:r>
      <w:r w:rsidDel="00000000" w:rsidR="00000000" w:rsidRPr="00000000">
        <w:rPr>
          <w:i w:val="1"/>
          <w:rtl w:val="0"/>
        </w:rPr>
        <w:t xml:space="preserve">trainlm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trainbfg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traingd</w:t>
      </w:r>
      <w:r w:rsidDel="00000000" w:rsidR="00000000" w:rsidRPr="00000000">
        <w:rPr>
          <w:rtl w:val="0"/>
        </w:rPr>
        <w:t xml:space="preserve">. Como a função </w:t>
      </w:r>
      <w:r w:rsidDel="00000000" w:rsidR="00000000" w:rsidRPr="00000000">
        <w:rPr>
          <w:rtl w:val="0"/>
        </w:rPr>
        <w:t xml:space="preserve">traingb</w:t>
      </w:r>
      <w:r w:rsidDel="00000000" w:rsidR="00000000" w:rsidRPr="00000000">
        <w:rPr>
          <w:rtl w:val="0"/>
        </w:rPr>
        <w:t xml:space="preserve"> demorava muito no treino de uma só rede e os seus valores eram muitos baixos, constatámos que não seria uma boa opção de configuração.</w:t>
      </w:r>
    </w:p>
    <w:p w:rsidR="00000000" w:rsidDel="00000000" w:rsidP="00000000" w:rsidRDefault="00000000" w:rsidRPr="00000000" w14:paraId="00000037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A divisão de exemplos seria 70% para treino, 15% para validação e 15% para teste.</w:t>
      </w:r>
    </w:p>
    <w:p w:rsidR="00000000" w:rsidDel="00000000" w:rsidP="00000000" w:rsidRDefault="00000000" w:rsidRPr="00000000" w14:paraId="00000038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Também era pedida a questão de separar as redes neuronais em duas partes distintas: uma para lidar com os números e outra para tratar as operações. </w:t>
      </w:r>
      <w:r w:rsidDel="00000000" w:rsidR="00000000" w:rsidRPr="00000000">
        <w:rPr>
          <w:rtl w:val="0"/>
        </w:rPr>
        <w:t xml:space="preserve">Seguem na página seguinte os resultados dos testes realizados.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Acabámos por escolher a </w:t>
      </w:r>
      <w:r w:rsidDel="00000000" w:rsidR="00000000" w:rsidRPr="00000000">
        <w:rPr>
          <w:i w:val="1"/>
          <w:rtl w:val="0"/>
        </w:rPr>
        <w:t xml:space="preserve">Config1</w:t>
      </w:r>
      <w:r w:rsidDel="00000000" w:rsidR="00000000" w:rsidRPr="00000000">
        <w:rPr>
          <w:rtl w:val="0"/>
        </w:rPr>
        <w:t xml:space="preserve"> para todas as 3 redes neuronais, já que tinham os melhores valores de precisão média e de teste médio.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>
          <w:color w:val="4472c4"/>
        </w:rPr>
      </w:pPr>
      <w:bookmarkStart w:colFirst="0" w:colLast="0" w:name="_did4bkmbtud1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spacing w:before="480" w:lineRule="auto"/>
        <w:rPr>
          <w:b w:val="1"/>
          <w:color w:val="4472c4"/>
          <w:sz w:val="46"/>
          <w:szCs w:val="46"/>
        </w:rPr>
      </w:pPr>
      <w:bookmarkStart w:colFirst="0" w:colLast="0" w:name="_ky45bsde2ere" w:id="8"/>
      <w:bookmarkEnd w:id="8"/>
      <w:r w:rsidDel="00000000" w:rsidR="00000000" w:rsidRPr="00000000">
        <w:rPr>
          <w:b w:val="1"/>
          <w:color w:val="4472c4"/>
          <w:sz w:val="46"/>
          <w:szCs w:val="46"/>
          <w:rtl w:val="0"/>
        </w:rPr>
        <w:t xml:space="preserve">Alínea c)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Esta </w:t>
      </w:r>
      <w:r w:rsidDel="00000000" w:rsidR="00000000" w:rsidRPr="00000000">
        <w:rPr>
          <w:rtl w:val="0"/>
        </w:rPr>
        <w:t xml:space="preserve">alínea</w:t>
      </w:r>
      <w:r w:rsidDel="00000000" w:rsidR="00000000" w:rsidRPr="00000000">
        <w:rPr>
          <w:rtl w:val="0"/>
        </w:rPr>
        <w:t xml:space="preserve"> pedia para fazermos as nossas imagens para o teste. Portanto, fizemos 5 imagens para cada número e operação.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Os valores resultantes foram os seguintes: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Média da precisão [da rede num + op] depois de 10 iterações: </w:t>
      </w:r>
      <w:r w:rsidDel="00000000" w:rsidR="00000000" w:rsidRPr="00000000">
        <w:rPr>
          <w:b w:val="1"/>
          <w:rtl w:val="0"/>
        </w:rPr>
        <w:t xml:space="preserve">11.940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Média da precisão [da rede num] depois de 10 iterações: </w:t>
      </w:r>
      <w:r w:rsidDel="00000000" w:rsidR="00000000" w:rsidRPr="00000000">
        <w:rPr>
          <w:b w:val="1"/>
          <w:rtl w:val="0"/>
        </w:rPr>
        <w:t xml:space="preserve">12.766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Média da precisão [da rede op] depois de 10 iterações: </w:t>
      </w:r>
      <w:r w:rsidDel="00000000" w:rsidR="00000000" w:rsidRPr="00000000">
        <w:rPr>
          <w:b w:val="1"/>
          <w:rtl w:val="0"/>
        </w:rPr>
        <w:t xml:space="preserve">65.000</w:t>
      </w:r>
    </w:p>
    <w:p w:rsidR="00000000" w:rsidDel="00000000" w:rsidP="00000000" w:rsidRDefault="00000000" w:rsidRPr="00000000" w14:paraId="0000004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Os valores que tivemos não nos fizeram sentido, especialmente para a rede neuronal números + operações. A média de precisão desta, como as imagens são parecidas com aquelas usadas para o treino das redes, deveria ser bastante superior aos </w:t>
      </w:r>
      <w:r w:rsidDel="00000000" w:rsidR="00000000" w:rsidRPr="00000000">
        <w:rPr>
          <w:b w:val="1"/>
          <w:rtl w:val="0"/>
        </w:rPr>
        <w:t xml:space="preserve">11.940</w:t>
      </w:r>
      <w:r w:rsidDel="00000000" w:rsidR="00000000" w:rsidRPr="00000000">
        <w:rPr>
          <w:rtl w:val="0"/>
        </w:rPr>
        <w:t xml:space="preserve"> obtidos. As outras duas redes aceitamos que tenham sido comprometidas pela nossa falha de configuração na parte do treino das redes neuronais.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>
          <w:color w:val="4472c4"/>
        </w:rPr>
      </w:pPr>
      <w:bookmarkStart w:colFirst="0" w:colLast="0" w:name="_3juoqe4cet35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keepNext w:val="0"/>
        <w:keepLines w:val="0"/>
        <w:spacing w:before="480" w:lineRule="auto"/>
        <w:rPr>
          <w:b w:val="1"/>
          <w:color w:val="4472c4"/>
          <w:sz w:val="46"/>
          <w:szCs w:val="46"/>
        </w:rPr>
      </w:pPr>
      <w:bookmarkStart w:colFirst="0" w:colLast="0" w:name="_7zbotu2yhndz" w:id="10"/>
      <w:bookmarkEnd w:id="10"/>
      <w:r w:rsidDel="00000000" w:rsidR="00000000" w:rsidRPr="00000000">
        <w:rPr>
          <w:b w:val="1"/>
          <w:color w:val="4472c4"/>
          <w:sz w:val="46"/>
          <w:szCs w:val="46"/>
          <w:rtl w:val="0"/>
        </w:rPr>
        <w:t xml:space="preserve">Alínea d)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Por fim, era pedido para fazer um interface que permitisse desenhar uma conta matemática e calcular o valor que a rede(s) neuronal(is) leu(ram).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 interface deveria, então, ser feita com duas opções: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utilizar a rede neuronal com treino para números + operações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utilizar a rede neuronal dedicada aos números + rede neuronal dedicada às operações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Devido a alguns problemas, não foi concluída a interface na questão de ser possível desenhar números e símbolos na mesma. Com isso, a interface fica por terminar neste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38688" cy="286525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2865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footerReference r:id="rId16" w:type="first"/>
      <w:pgSz w:h="16834" w:w="11909" w:orient="portrait"/>
      <w:pgMar w:bottom="1440" w:top="1440" w:left="1440" w:right="1440" w:header="720" w:footer="720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4.png"/><Relationship Id="rId14" Type="http://schemas.openxmlformats.org/officeDocument/2006/relationships/image" Target="media/image7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