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A0B43" w14:textId="6B40189A" w:rsidR="00CF7667" w:rsidRDefault="00CF7667" w:rsidP="00CF7667">
      <w:pPr>
        <w:jc w:val="center"/>
        <w:rPr>
          <w:rFonts w:hint="eastAsia"/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前端工程化（e</w:t>
      </w:r>
      <w:r>
        <w:rPr>
          <w:color w:val="FF0000"/>
          <w:sz w:val="36"/>
          <w:szCs w:val="36"/>
        </w:rPr>
        <w:t>s6</w:t>
      </w:r>
      <w:r>
        <w:rPr>
          <w:rFonts w:hint="eastAsia"/>
          <w:color w:val="FF0000"/>
          <w:sz w:val="36"/>
          <w:szCs w:val="36"/>
        </w:rPr>
        <w:t>模块化）</w:t>
      </w:r>
    </w:p>
    <w:p w14:paraId="76E9236A" w14:textId="1D5EBC75" w:rsidR="00CF7667" w:rsidRPr="00A93501" w:rsidRDefault="00CF7667" w:rsidP="00CF7667">
      <w:pPr>
        <w:pStyle w:val="a3"/>
        <w:numPr>
          <w:ilvl w:val="0"/>
          <w:numId w:val="1"/>
        </w:numPr>
        <w:ind w:firstLineChars="0"/>
        <w:rPr>
          <w:color w:val="00B0F0"/>
          <w:szCs w:val="21"/>
        </w:rPr>
      </w:pPr>
      <w:r w:rsidRPr="00A93501">
        <w:rPr>
          <w:rFonts w:hint="eastAsia"/>
          <w:color w:val="00B0F0"/>
          <w:szCs w:val="21"/>
        </w:rPr>
        <w:t>模块化概述</w:t>
      </w:r>
    </w:p>
    <w:p w14:paraId="5CE37725" w14:textId="5D602298" w:rsidR="00CF7667" w:rsidRDefault="00CF7667" w:rsidP="00A93501">
      <w:pPr>
        <w:ind w:firstLineChars="150" w:firstLine="315"/>
        <w:rPr>
          <w:szCs w:val="21"/>
        </w:rPr>
      </w:pPr>
      <w:r w:rsidRPr="00CF7667">
        <w:rPr>
          <w:rFonts w:hint="eastAsia"/>
          <w:b/>
          <w:bCs/>
          <w:szCs w:val="21"/>
        </w:rPr>
        <w:t>传统开发模式的主要问题</w:t>
      </w:r>
      <w:r>
        <w:rPr>
          <w:rFonts w:hint="eastAsia"/>
          <w:szCs w:val="21"/>
        </w:rPr>
        <w:t>： ①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命名冲突 ②文件依赖</w:t>
      </w:r>
    </w:p>
    <w:p w14:paraId="4C1C09E5" w14:textId="5392FD8D" w:rsidR="00CF7667" w:rsidRPr="00CF7667" w:rsidRDefault="00CF7667" w:rsidP="00A93501">
      <w:pPr>
        <w:ind w:firstLineChars="150" w:firstLine="315"/>
        <w:rPr>
          <w:b/>
          <w:bCs/>
          <w:szCs w:val="21"/>
        </w:rPr>
      </w:pPr>
      <w:r w:rsidRPr="00CF7667">
        <w:rPr>
          <w:rFonts w:hint="eastAsia"/>
          <w:b/>
          <w:bCs/>
          <w:szCs w:val="21"/>
        </w:rPr>
        <w:t>通过模块化解决上述问题：</w:t>
      </w:r>
    </w:p>
    <w:p w14:paraId="4915F6F2" w14:textId="7E7B3D93" w:rsidR="00CF7667" w:rsidRDefault="00CF7667" w:rsidP="00A93501">
      <w:pPr>
        <w:ind w:leftChars="150" w:left="945" w:hangingChars="300" w:hanging="630"/>
        <w:rPr>
          <w:szCs w:val="21"/>
        </w:rPr>
      </w:pPr>
      <w:r w:rsidRPr="00CF7667">
        <w:rPr>
          <w:rFonts w:hint="eastAsia"/>
          <w:b/>
          <w:bCs/>
          <w:szCs w:val="21"/>
        </w:rPr>
        <w:t>概念</w:t>
      </w:r>
      <w:r>
        <w:rPr>
          <w:rFonts w:hint="eastAsia"/>
          <w:szCs w:val="21"/>
        </w:rPr>
        <w:t>：模块化就是把单独功能封装到一个模块（文件）中，模块之间相互隔</w:t>
      </w:r>
      <w:bookmarkStart w:id="0" w:name="_GoBack"/>
      <w:bookmarkEnd w:id="0"/>
      <w:r>
        <w:rPr>
          <w:rFonts w:hint="eastAsia"/>
          <w:szCs w:val="21"/>
        </w:rPr>
        <w:t>离，但是可以通过特定的接口公开内部成员，也可以依赖别的模块</w:t>
      </w:r>
    </w:p>
    <w:p w14:paraId="58F62D88" w14:textId="3180D886" w:rsidR="00CF7667" w:rsidRDefault="00CF7667" w:rsidP="00A93501">
      <w:pPr>
        <w:ind w:firstLineChars="150" w:firstLine="315"/>
        <w:rPr>
          <w:szCs w:val="21"/>
        </w:rPr>
      </w:pPr>
      <w:r>
        <w:rPr>
          <w:rFonts w:hint="eastAsia"/>
          <w:b/>
          <w:bCs/>
          <w:szCs w:val="21"/>
        </w:rPr>
        <w:t>好处：</w:t>
      </w:r>
      <w:r w:rsidRPr="00CF7667">
        <w:rPr>
          <w:rFonts w:hint="eastAsia"/>
          <w:szCs w:val="21"/>
        </w:rPr>
        <w:t>方便代码的重用，从而提高开发效率，并方便后期的维护</w:t>
      </w:r>
    </w:p>
    <w:p w14:paraId="36FF4EFE" w14:textId="77B8E8DF" w:rsidR="00CF7667" w:rsidRPr="00CF7667" w:rsidRDefault="00CF7667" w:rsidP="00CF7667">
      <w:pPr>
        <w:rPr>
          <w:rFonts w:hint="eastAsia"/>
          <w:color w:val="00B0F0"/>
          <w:szCs w:val="21"/>
        </w:rPr>
      </w:pPr>
      <w:r w:rsidRPr="00CF7667">
        <w:rPr>
          <w:rFonts w:hint="eastAsia"/>
          <w:color w:val="00B0F0"/>
          <w:szCs w:val="21"/>
        </w:rPr>
        <w:t>二、模块化规范</w:t>
      </w:r>
    </w:p>
    <w:p w14:paraId="40430486" w14:textId="1058F77E" w:rsidR="00CF7667" w:rsidRPr="00CF7667" w:rsidRDefault="00CF7667" w:rsidP="00CF7667">
      <w:pPr>
        <w:rPr>
          <w:rFonts w:hint="eastAsia"/>
          <w:b/>
          <w:bCs/>
          <w:szCs w:val="21"/>
        </w:rPr>
      </w:pPr>
      <w:r>
        <w:rPr>
          <w:szCs w:val="21"/>
        </w:rPr>
        <w:t xml:space="preserve">  </w:t>
      </w:r>
      <w:r w:rsidRPr="00CF7667">
        <w:rPr>
          <w:rFonts w:hint="eastAsia"/>
          <w:b/>
          <w:bCs/>
          <w:szCs w:val="21"/>
        </w:rPr>
        <w:t>1．浏览器端模块化规范（已不推荐使用）</w:t>
      </w:r>
    </w:p>
    <w:p w14:paraId="1D995D5F" w14:textId="36D6A9A9" w:rsidR="00CF7667" w:rsidRDefault="00CF7667" w:rsidP="00CF766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①</w:t>
      </w:r>
      <w:r>
        <w:rPr>
          <w:szCs w:val="21"/>
        </w:rPr>
        <w:t xml:space="preserve"> AMD </w:t>
      </w:r>
      <w:r>
        <w:rPr>
          <w:rFonts w:hint="eastAsia"/>
          <w:szCs w:val="21"/>
        </w:rPr>
        <w:t>(</w:t>
      </w:r>
      <w:r>
        <w:rPr>
          <w:szCs w:val="21"/>
        </w:rPr>
        <w:t>Require.js)</w:t>
      </w:r>
    </w:p>
    <w:p w14:paraId="64378F29" w14:textId="4DF06623" w:rsidR="00CF7667" w:rsidRDefault="00CF7667" w:rsidP="00CF766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②</w:t>
      </w:r>
      <w:r w:rsidR="00A93501">
        <w:rPr>
          <w:rFonts w:hint="eastAsia"/>
          <w:szCs w:val="21"/>
        </w:rPr>
        <w:t xml:space="preserve"> </w:t>
      </w:r>
      <w:r w:rsidR="00A93501">
        <w:rPr>
          <w:szCs w:val="21"/>
        </w:rPr>
        <w:t>CMD(sea.js)</w:t>
      </w:r>
    </w:p>
    <w:p w14:paraId="620C6BF6" w14:textId="7515DF92" w:rsidR="00A93501" w:rsidRPr="00A93501" w:rsidRDefault="00A93501" w:rsidP="00CF7667">
      <w:pPr>
        <w:rPr>
          <w:b/>
          <w:bCs/>
          <w:szCs w:val="21"/>
        </w:rPr>
      </w:pPr>
      <w:r>
        <w:rPr>
          <w:szCs w:val="21"/>
        </w:rPr>
        <w:t xml:space="preserve">  </w:t>
      </w:r>
      <w:r w:rsidRPr="00A93501">
        <w:rPr>
          <w:b/>
          <w:bCs/>
          <w:szCs w:val="21"/>
        </w:rPr>
        <w:t>2.</w:t>
      </w:r>
      <w:r w:rsidRPr="00A93501">
        <w:rPr>
          <w:rFonts w:hint="eastAsia"/>
          <w:b/>
          <w:bCs/>
          <w:szCs w:val="21"/>
        </w:rPr>
        <w:t>服务器端的模块化规范</w:t>
      </w:r>
      <w:r>
        <w:rPr>
          <w:rFonts w:hint="eastAsia"/>
          <w:b/>
          <w:bCs/>
          <w:szCs w:val="21"/>
        </w:rPr>
        <w:t>(</w:t>
      </w:r>
      <w:proofErr w:type="spellStart"/>
      <w:r w:rsidRPr="00A93501">
        <w:rPr>
          <w:b/>
          <w:bCs/>
          <w:szCs w:val="21"/>
        </w:rPr>
        <w:t>C</w:t>
      </w:r>
      <w:r w:rsidRPr="00A93501">
        <w:rPr>
          <w:rFonts w:hint="eastAsia"/>
          <w:b/>
          <w:bCs/>
          <w:szCs w:val="21"/>
        </w:rPr>
        <w:t>omm</w:t>
      </w:r>
      <w:r w:rsidRPr="00A93501">
        <w:rPr>
          <w:b/>
          <w:bCs/>
          <w:szCs w:val="21"/>
        </w:rPr>
        <w:t>onjs</w:t>
      </w:r>
      <w:proofErr w:type="spellEnd"/>
      <w:r w:rsidRPr="00A93501">
        <w:rPr>
          <w:b/>
          <w:bCs/>
          <w:szCs w:val="21"/>
        </w:rPr>
        <w:t>)</w:t>
      </w:r>
    </w:p>
    <w:p w14:paraId="7FDABE17" w14:textId="5D276E18" w:rsidR="00A93501" w:rsidRDefault="00A93501" w:rsidP="00CF7667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>模块分为</w:t>
      </w:r>
      <w:proofErr w:type="gramStart"/>
      <w:r>
        <w:rPr>
          <w:rFonts w:hint="eastAsia"/>
          <w:szCs w:val="21"/>
        </w:rPr>
        <w:t>单文件</w:t>
      </w:r>
      <w:proofErr w:type="gramEnd"/>
      <w:r>
        <w:rPr>
          <w:rFonts w:hint="eastAsia"/>
          <w:szCs w:val="21"/>
        </w:rPr>
        <w:t>模块与包</w:t>
      </w:r>
    </w:p>
    <w:p w14:paraId="4CB76A5B" w14:textId="78D38566" w:rsidR="00A93501" w:rsidRDefault="00A93501" w:rsidP="00CF766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模块成员导出： </w:t>
      </w:r>
      <w:proofErr w:type="spellStart"/>
      <w:r>
        <w:rPr>
          <w:rFonts w:hint="eastAsia"/>
          <w:szCs w:val="21"/>
        </w:rPr>
        <w:t>mo</w:t>
      </w:r>
      <w:r>
        <w:rPr>
          <w:szCs w:val="21"/>
        </w:rPr>
        <w:t>dule.exports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与 exports</w:t>
      </w:r>
    </w:p>
    <w:p w14:paraId="65B19815" w14:textId="0A9F99B1" w:rsidR="00A93501" w:rsidRDefault="00A93501" w:rsidP="00CF7667">
      <w:pPr>
        <w:rPr>
          <w:szCs w:val="21"/>
        </w:rPr>
      </w:pPr>
      <w:r>
        <w:rPr>
          <w:szCs w:val="21"/>
        </w:rPr>
        <w:tab/>
        <w:t xml:space="preserve">    </w:t>
      </w:r>
      <w:r>
        <w:rPr>
          <w:rFonts w:hint="eastAsia"/>
          <w:szCs w:val="21"/>
        </w:rPr>
        <w:t>模块成员导入： re</w:t>
      </w:r>
      <w:r>
        <w:rPr>
          <w:szCs w:val="21"/>
        </w:rPr>
        <w:t>quire(</w:t>
      </w:r>
      <w:proofErr w:type="gramStart"/>
      <w:r>
        <w:rPr>
          <w:szCs w:val="21"/>
        </w:rPr>
        <w:t>‘</w:t>
      </w:r>
      <w:proofErr w:type="gramEnd"/>
      <w:r>
        <w:rPr>
          <w:rFonts w:hint="eastAsia"/>
          <w:szCs w:val="21"/>
        </w:rPr>
        <w:t>模块标识符</w:t>
      </w:r>
      <w:proofErr w:type="gramStart"/>
      <w:r>
        <w:rPr>
          <w:rFonts w:hint="eastAsia"/>
          <w:szCs w:val="21"/>
        </w:rPr>
        <w:t>‘</w:t>
      </w:r>
      <w:proofErr w:type="gramEnd"/>
      <w:r>
        <w:rPr>
          <w:rFonts w:hint="eastAsia"/>
          <w:szCs w:val="21"/>
        </w:rPr>
        <w:t>)</w:t>
      </w:r>
    </w:p>
    <w:p w14:paraId="27D7D838" w14:textId="189534AC" w:rsidR="00A93501" w:rsidRDefault="00A93501" w:rsidP="00CF7667">
      <w:pPr>
        <w:rPr>
          <w:b/>
          <w:bCs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b/>
          <w:bCs/>
          <w:szCs w:val="21"/>
        </w:rPr>
        <w:t>3.大一统的模块化规范（E</w:t>
      </w:r>
      <w:r>
        <w:rPr>
          <w:b/>
          <w:bCs/>
          <w:szCs w:val="21"/>
        </w:rPr>
        <w:t>S6</w:t>
      </w:r>
      <w:r>
        <w:rPr>
          <w:rFonts w:hint="eastAsia"/>
          <w:b/>
          <w:bCs/>
          <w:szCs w:val="21"/>
        </w:rPr>
        <w:t>模块化）</w:t>
      </w:r>
    </w:p>
    <w:p w14:paraId="7ABB4BBB" w14:textId="3A47EBB2" w:rsidR="00A93501" w:rsidRPr="00A93501" w:rsidRDefault="00A93501" w:rsidP="00CF7667">
      <w:pPr>
        <w:rPr>
          <w:szCs w:val="21"/>
        </w:rPr>
      </w:pPr>
      <w:r>
        <w:rPr>
          <w:b/>
          <w:bCs/>
          <w:szCs w:val="21"/>
        </w:rPr>
        <w:tab/>
        <w:t xml:space="preserve">      </w:t>
      </w:r>
      <w:r>
        <w:rPr>
          <w:rFonts w:hint="eastAsia"/>
          <w:b/>
          <w:bCs/>
          <w:szCs w:val="21"/>
        </w:rPr>
        <w:t>定义：</w:t>
      </w:r>
      <w:r w:rsidRPr="00A93501">
        <w:rPr>
          <w:rFonts w:hint="eastAsia"/>
          <w:szCs w:val="21"/>
        </w:rPr>
        <w:t>每个</w:t>
      </w:r>
      <w:proofErr w:type="spellStart"/>
      <w:r w:rsidRPr="00A93501">
        <w:rPr>
          <w:rFonts w:hint="eastAsia"/>
          <w:szCs w:val="21"/>
        </w:rPr>
        <w:t>js</w:t>
      </w:r>
      <w:proofErr w:type="spellEnd"/>
      <w:r w:rsidRPr="00A93501">
        <w:rPr>
          <w:rFonts w:hint="eastAsia"/>
          <w:szCs w:val="21"/>
        </w:rPr>
        <w:t>文件都是一个独立的模块</w:t>
      </w:r>
    </w:p>
    <w:p w14:paraId="7429CFFF" w14:textId="17CAFFA1" w:rsidR="00A93501" w:rsidRPr="00A93501" w:rsidRDefault="00A93501" w:rsidP="00CF7667">
      <w:pPr>
        <w:rPr>
          <w:szCs w:val="21"/>
        </w:rPr>
      </w:pPr>
      <w:r w:rsidRPr="00A93501">
        <w:rPr>
          <w:rFonts w:hint="eastAsia"/>
          <w:szCs w:val="21"/>
        </w:rPr>
        <w:t xml:space="preserve"> </w:t>
      </w:r>
      <w:r w:rsidRPr="00A93501">
        <w:rPr>
          <w:szCs w:val="21"/>
        </w:rPr>
        <w:t xml:space="preserve">               </w:t>
      </w:r>
      <w:r w:rsidRPr="00A93501">
        <w:rPr>
          <w:rFonts w:hint="eastAsia"/>
          <w:szCs w:val="21"/>
        </w:rPr>
        <w:t>导入成员使用import关键字</w:t>
      </w:r>
    </w:p>
    <w:p w14:paraId="61BD7D1B" w14:textId="0D12FB85" w:rsidR="00A93501" w:rsidRPr="00A93501" w:rsidRDefault="00A93501" w:rsidP="00CF7667">
      <w:pPr>
        <w:rPr>
          <w:rFonts w:hint="eastAsia"/>
          <w:szCs w:val="21"/>
        </w:rPr>
      </w:pPr>
      <w:r w:rsidRPr="00A93501">
        <w:rPr>
          <w:rFonts w:hint="eastAsia"/>
          <w:szCs w:val="21"/>
        </w:rPr>
        <w:t xml:space="preserve"> </w:t>
      </w:r>
      <w:r w:rsidRPr="00A93501">
        <w:rPr>
          <w:szCs w:val="21"/>
        </w:rPr>
        <w:t xml:space="preserve">               </w:t>
      </w:r>
      <w:r w:rsidRPr="00A93501">
        <w:rPr>
          <w:rFonts w:hint="eastAsia"/>
          <w:szCs w:val="21"/>
        </w:rPr>
        <w:t>暴露模块成员使用exports关键字</w:t>
      </w:r>
    </w:p>
    <w:p w14:paraId="0C6BF149" w14:textId="142A1A60" w:rsidR="00A93501" w:rsidRPr="00A93501" w:rsidRDefault="00A93501" w:rsidP="00A93501">
      <w:pPr>
        <w:rPr>
          <w:rFonts w:hint="eastAsia"/>
          <w:b/>
          <w:bCs/>
          <w:szCs w:val="21"/>
        </w:rPr>
      </w:pPr>
      <w:r w:rsidRPr="00A93501">
        <w:rPr>
          <w:rFonts w:hint="eastAsia"/>
          <w:color w:val="00B0F0"/>
          <w:szCs w:val="21"/>
        </w:rPr>
        <w:t>三、</w:t>
      </w:r>
      <w:r w:rsidRPr="00A93501">
        <w:rPr>
          <w:color w:val="00B0F0"/>
          <w:szCs w:val="21"/>
        </w:rPr>
        <w:t>Node.js</w:t>
      </w:r>
      <w:r w:rsidRPr="00A93501">
        <w:rPr>
          <w:rFonts w:hint="eastAsia"/>
          <w:color w:val="00B0F0"/>
          <w:szCs w:val="21"/>
        </w:rPr>
        <w:t>中通过babel体验E</w:t>
      </w:r>
      <w:r w:rsidRPr="00A93501">
        <w:rPr>
          <w:color w:val="00B0F0"/>
          <w:szCs w:val="21"/>
        </w:rPr>
        <w:t>S6</w:t>
      </w:r>
      <w:r w:rsidRPr="00A93501">
        <w:rPr>
          <w:rFonts w:hint="eastAsia"/>
          <w:color w:val="00B0F0"/>
          <w:szCs w:val="21"/>
        </w:rPr>
        <w:t>模块化</w:t>
      </w:r>
      <w:r w:rsidRPr="00A93501">
        <w:rPr>
          <w:color w:val="00B0F0"/>
          <w:szCs w:val="21"/>
        </w:rPr>
        <w:tab/>
      </w:r>
      <w:r w:rsidRPr="00A93501">
        <w:rPr>
          <w:b/>
          <w:bCs/>
          <w:szCs w:val="21"/>
        </w:rPr>
        <w:tab/>
        <w:t xml:space="preserve"> </w:t>
      </w:r>
    </w:p>
    <w:p w14:paraId="74E0E509" w14:textId="50EA2D43" w:rsidR="00A93501" w:rsidRDefault="00A93501" w:rsidP="00A93501">
      <w:pPr>
        <w:ind w:firstLineChars="100" w:firstLine="21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1.配置模块化规范（babel</w:t>
      </w:r>
      <w:r>
        <w:rPr>
          <w:b/>
          <w:bCs/>
          <w:szCs w:val="21"/>
        </w:rPr>
        <w:t>）</w:t>
      </w:r>
    </w:p>
    <w:p w14:paraId="559E48F6" w14:textId="2F125725" w:rsidR="00A93501" w:rsidRDefault="00A93501">
      <w:pPr>
        <w:rPr>
          <w:szCs w:val="21"/>
        </w:rPr>
      </w:pPr>
      <w:r>
        <w:rPr>
          <w:b/>
          <w:bCs/>
          <w:szCs w:val="21"/>
        </w:rPr>
        <w:tab/>
      </w:r>
      <w:r w:rsidRPr="00A93501">
        <w:rPr>
          <w:rFonts w:hint="eastAsia"/>
          <w:szCs w:val="21"/>
        </w:rPr>
        <w:t>①</w:t>
      </w:r>
      <w:proofErr w:type="spellStart"/>
      <w:r>
        <w:rPr>
          <w:rFonts w:hint="eastAsia"/>
          <w:szCs w:val="21"/>
        </w:rPr>
        <w:t>n</w:t>
      </w:r>
      <w:r>
        <w:rPr>
          <w:szCs w:val="21"/>
        </w:rPr>
        <w:t>pm</w:t>
      </w:r>
      <w:proofErr w:type="spellEnd"/>
      <w:r>
        <w:rPr>
          <w:szCs w:val="21"/>
        </w:rPr>
        <w:t xml:space="preserve"> install –save-dev @babel/core @babel/cli @babel/preset-env @babel/node</w:t>
      </w:r>
    </w:p>
    <w:p w14:paraId="6DA5E3CE" w14:textId="0A0C6A4C" w:rsidR="00A93501" w:rsidRDefault="00A9350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②</w:t>
      </w:r>
      <w:proofErr w:type="spellStart"/>
      <w:r>
        <w:rPr>
          <w:rFonts w:hint="eastAsia"/>
          <w:szCs w:val="21"/>
        </w:rPr>
        <w:t>np</w:t>
      </w:r>
      <w:r>
        <w:rPr>
          <w:szCs w:val="21"/>
        </w:rPr>
        <w:t>m</w:t>
      </w:r>
      <w:proofErr w:type="spellEnd"/>
      <w:r>
        <w:rPr>
          <w:szCs w:val="21"/>
        </w:rPr>
        <w:t xml:space="preserve"> install –save @babel/</w:t>
      </w:r>
      <w:proofErr w:type="spellStart"/>
      <w:r>
        <w:rPr>
          <w:szCs w:val="21"/>
        </w:rPr>
        <w:t>polyfill</w:t>
      </w:r>
      <w:proofErr w:type="spellEnd"/>
    </w:p>
    <w:p w14:paraId="19568DC6" w14:textId="40B84435" w:rsidR="00A93501" w:rsidRDefault="00A9350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③</w:t>
      </w:r>
      <w:r w:rsidR="003133D7">
        <w:rPr>
          <w:rFonts w:hint="eastAsia"/>
          <w:szCs w:val="21"/>
        </w:rPr>
        <w:t>项目根目录下创建文件，文件名为:</w:t>
      </w:r>
      <w:r w:rsidR="003133D7">
        <w:rPr>
          <w:szCs w:val="21"/>
        </w:rPr>
        <w:t>babel.config.js</w:t>
      </w:r>
      <w:r w:rsidR="003133D7">
        <w:rPr>
          <w:rFonts w:hint="eastAsia"/>
          <w:szCs w:val="21"/>
        </w:rPr>
        <w:t>并将文件配置文件内容为以下代码：</w:t>
      </w:r>
    </w:p>
    <w:p w14:paraId="781D6A7C" w14:textId="009ADDC4" w:rsidR="003133D7" w:rsidRDefault="003133D7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Const presets = [</w:t>
      </w:r>
    </w:p>
    <w:p w14:paraId="503A5981" w14:textId="581F064B" w:rsidR="003133D7" w:rsidRDefault="003133D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[“@babel/env</w:t>
      </w:r>
      <w:proofErr w:type="gramStart"/>
      <w:r>
        <w:rPr>
          <w:szCs w:val="21"/>
        </w:rPr>
        <w:t>”</w:t>
      </w:r>
      <w:r>
        <w:rPr>
          <w:rFonts w:hint="eastAsia"/>
          <w:szCs w:val="21"/>
        </w:rPr>
        <w:t>,</w:t>
      </w:r>
      <w:r>
        <w:rPr>
          <w:szCs w:val="21"/>
        </w:rPr>
        <w:t>{</w:t>
      </w:r>
      <w:proofErr w:type="gramEnd"/>
    </w:p>
    <w:p w14:paraId="4F81A9F2" w14:textId="2569E9E8" w:rsidR="003133D7" w:rsidRDefault="003133D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Targets: {</w:t>
      </w:r>
    </w:p>
    <w:p w14:paraId="6B3F4165" w14:textId="302E9435" w:rsidR="003133D7" w:rsidRDefault="003133D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Edge: “17”,</w:t>
      </w:r>
    </w:p>
    <w:p w14:paraId="05F87BB1" w14:textId="299A83E1" w:rsidR="003133D7" w:rsidRDefault="003133D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Firefox: “60”,</w:t>
      </w:r>
    </w:p>
    <w:p w14:paraId="27C20A62" w14:textId="3CFC6B9A" w:rsidR="003133D7" w:rsidRDefault="003133D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Chrome: “67”,</w:t>
      </w:r>
    </w:p>
    <w:p w14:paraId="3AB8D9F9" w14:textId="1D3E88C7" w:rsidR="003133D7" w:rsidRDefault="003133D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Safari: “11.1”</w:t>
      </w:r>
    </w:p>
    <w:p w14:paraId="0311FAE3" w14:textId="738E071A" w:rsidR="003133D7" w:rsidRDefault="003133D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}</w:t>
      </w:r>
    </w:p>
    <w:p w14:paraId="2AB36A48" w14:textId="7E63C24A" w:rsidR="003133D7" w:rsidRDefault="003133D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}</w:t>
      </w:r>
    </w:p>
    <w:p w14:paraId="54219907" w14:textId="075B12F8" w:rsidR="003133D7" w:rsidRDefault="003133D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]</w:t>
      </w:r>
    </w:p>
    <w:p w14:paraId="4BF37222" w14:textId="4BA5B705" w:rsidR="003133D7" w:rsidRDefault="003133D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];</w:t>
      </w:r>
    </w:p>
    <w:p w14:paraId="2F6B182E" w14:textId="38D5789E" w:rsidR="003133D7" w:rsidRDefault="003133D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Module.exports</w:t>
      </w:r>
      <w:proofErr w:type="spellEnd"/>
      <w:r>
        <w:rPr>
          <w:szCs w:val="21"/>
        </w:rPr>
        <w:t>={presets};</w:t>
      </w:r>
    </w:p>
    <w:p w14:paraId="70811E56" w14:textId="3B6CC9C6" w:rsidR="003133D7" w:rsidRPr="003133D7" w:rsidRDefault="003133D7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④可以用</w:t>
      </w:r>
      <w:proofErr w:type="spellStart"/>
      <w:r>
        <w:rPr>
          <w:rFonts w:hint="eastAsia"/>
          <w:szCs w:val="21"/>
        </w:rPr>
        <w:t>npx</w:t>
      </w:r>
      <w:proofErr w:type="spellEnd"/>
      <w:r>
        <w:rPr>
          <w:szCs w:val="21"/>
        </w:rPr>
        <w:t xml:space="preserve"> babel-node</w:t>
      </w:r>
      <w:r>
        <w:rPr>
          <w:rFonts w:hint="eastAsia"/>
          <w:szCs w:val="21"/>
        </w:rPr>
        <w:t>命令运行index</w:t>
      </w:r>
      <w:r>
        <w:rPr>
          <w:szCs w:val="21"/>
        </w:rPr>
        <w:t>.</w:t>
      </w:r>
      <w:r>
        <w:rPr>
          <w:rFonts w:hint="eastAsia"/>
          <w:szCs w:val="21"/>
        </w:rPr>
        <w:t>js文件</w:t>
      </w:r>
    </w:p>
    <w:p w14:paraId="2463892A" w14:textId="77777777" w:rsidR="003133D7" w:rsidRPr="003133D7" w:rsidRDefault="003133D7">
      <w:pPr>
        <w:rPr>
          <w:b/>
          <w:bCs/>
          <w:szCs w:val="21"/>
        </w:rPr>
      </w:pPr>
      <w:r>
        <w:rPr>
          <w:szCs w:val="21"/>
        </w:rPr>
        <w:t xml:space="preserve"> </w:t>
      </w:r>
      <w:r w:rsidRPr="003133D7">
        <w:rPr>
          <w:b/>
          <w:bCs/>
          <w:szCs w:val="21"/>
        </w:rPr>
        <w:t xml:space="preserve"> 2.ES6</w:t>
      </w:r>
      <w:r w:rsidRPr="003133D7">
        <w:rPr>
          <w:rFonts w:hint="eastAsia"/>
          <w:b/>
          <w:bCs/>
          <w:szCs w:val="21"/>
        </w:rPr>
        <w:t>模块规范的导入导出</w:t>
      </w:r>
    </w:p>
    <w:p w14:paraId="619F613B" w14:textId="77777777" w:rsidR="003133D7" w:rsidRDefault="003133D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①默认导入导出方式</w:t>
      </w:r>
    </w:p>
    <w:p w14:paraId="2943CC54" w14:textId="77777777" w:rsidR="003133D7" w:rsidRDefault="003133D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默认导出：export</w:t>
      </w:r>
      <w:r>
        <w:rPr>
          <w:szCs w:val="21"/>
        </w:rPr>
        <w:t xml:space="preserve"> default{</w:t>
      </w:r>
      <w:r>
        <w:rPr>
          <w:rFonts w:hint="eastAsia"/>
          <w:szCs w:val="21"/>
        </w:rPr>
        <w:t>默认导出的成员}</w:t>
      </w:r>
    </w:p>
    <w:p w14:paraId="67E4D66A" w14:textId="77777777" w:rsidR="003133D7" w:rsidRDefault="003133D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默认导入：i</w:t>
      </w:r>
      <w:r>
        <w:rPr>
          <w:szCs w:val="21"/>
        </w:rPr>
        <w:t xml:space="preserve">mport </w:t>
      </w:r>
      <w:r>
        <w:rPr>
          <w:rFonts w:hint="eastAsia"/>
          <w:szCs w:val="21"/>
        </w:rPr>
        <w:t>自定义名 from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‘模块标识符</w:t>
      </w:r>
      <w:r>
        <w:rPr>
          <w:szCs w:val="21"/>
        </w:rPr>
        <w:t>’</w:t>
      </w:r>
      <w:r>
        <w:rPr>
          <w:szCs w:val="21"/>
        </w:rPr>
        <w:tab/>
      </w:r>
      <w:r>
        <w:rPr>
          <w:szCs w:val="21"/>
        </w:rPr>
        <w:tab/>
      </w:r>
    </w:p>
    <w:p w14:paraId="2DA98C3D" w14:textId="77777777" w:rsidR="003133D7" w:rsidRDefault="003133D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②</w:t>
      </w:r>
      <w:r>
        <w:rPr>
          <w:szCs w:val="21"/>
        </w:rPr>
        <w:tab/>
      </w:r>
      <w:r>
        <w:rPr>
          <w:rFonts w:hint="eastAsia"/>
          <w:szCs w:val="21"/>
        </w:rPr>
        <w:t>按需要导入导出</w:t>
      </w:r>
    </w:p>
    <w:p w14:paraId="5BB8A52E" w14:textId="77777777" w:rsidR="00301CB6" w:rsidRDefault="003133D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按需导出：</w:t>
      </w:r>
      <w:r>
        <w:rPr>
          <w:szCs w:val="21"/>
        </w:rPr>
        <w:t>export</w:t>
      </w:r>
      <w:r w:rsidR="00301CB6">
        <w:rPr>
          <w:szCs w:val="21"/>
        </w:rPr>
        <w:t xml:space="preserve"> let </w:t>
      </w:r>
      <w:r w:rsidR="00301CB6">
        <w:rPr>
          <w:rFonts w:hint="eastAsia"/>
          <w:szCs w:val="21"/>
        </w:rPr>
        <w:t>名=</w:t>
      </w:r>
      <w:r w:rsidR="00301CB6">
        <w:rPr>
          <w:szCs w:val="21"/>
        </w:rPr>
        <w:t xml:space="preserve"> </w:t>
      </w:r>
      <w:r w:rsidR="00301CB6">
        <w:rPr>
          <w:rFonts w:hint="eastAsia"/>
          <w:szCs w:val="21"/>
        </w:rPr>
        <w:t>值</w:t>
      </w:r>
    </w:p>
    <w:p w14:paraId="5D37726F" w14:textId="0E5B17C4" w:rsidR="003133D7" w:rsidRDefault="003133D7">
      <w:pPr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  <w:r w:rsidR="002411FA">
        <w:rPr>
          <w:rFonts w:hint="eastAsia"/>
          <w:szCs w:val="21"/>
        </w:rPr>
        <w:t>按需</w:t>
      </w:r>
      <w:r w:rsidR="001070AD">
        <w:rPr>
          <w:rFonts w:hint="eastAsia"/>
          <w:szCs w:val="21"/>
        </w:rPr>
        <w:t>导入： i</w:t>
      </w:r>
      <w:r w:rsidR="001070AD">
        <w:rPr>
          <w:szCs w:val="21"/>
        </w:rPr>
        <w:t>mport {</w:t>
      </w:r>
      <w:r w:rsidR="001070AD">
        <w:rPr>
          <w:rFonts w:hint="eastAsia"/>
          <w:szCs w:val="21"/>
        </w:rPr>
        <w:t>名(对应导出的名)</w:t>
      </w:r>
      <w:r w:rsidR="001070AD">
        <w:rPr>
          <w:szCs w:val="21"/>
        </w:rPr>
        <w:t>} from ‘</w:t>
      </w:r>
      <w:r w:rsidR="001070AD">
        <w:rPr>
          <w:rFonts w:hint="eastAsia"/>
          <w:szCs w:val="21"/>
        </w:rPr>
        <w:t>模块标识符</w:t>
      </w:r>
      <w:r w:rsidR="001070AD">
        <w:rPr>
          <w:szCs w:val="21"/>
        </w:rPr>
        <w:t>’</w:t>
      </w:r>
    </w:p>
    <w:p w14:paraId="57AB76D2" w14:textId="7706F43A" w:rsidR="001070AD" w:rsidRDefault="001070AD" w:rsidP="001070AD">
      <w:pPr>
        <w:ind w:firstLine="420"/>
        <w:rPr>
          <w:szCs w:val="21"/>
        </w:rPr>
      </w:pPr>
      <w:r>
        <w:rPr>
          <w:rFonts w:hint="eastAsia"/>
          <w:szCs w:val="21"/>
        </w:rPr>
        <w:t>③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直接导入模块</w:t>
      </w:r>
    </w:p>
    <w:p w14:paraId="5D35E109" w14:textId="0CE50E3B" w:rsidR="001070AD" w:rsidRPr="00A93501" w:rsidRDefault="001070AD" w:rsidP="001070AD">
      <w:pPr>
        <w:ind w:firstLine="420"/>
        <w:rPr>
          <w:rFonts w:hint="eastAsia"/>
          <w:szCs w:val="21"/>
        </w:rPr>
      </w:pPr>
      <w:r>
        <w:rPr>
          <w:szCs w:val="21"/>
        </w:rPr>
        <w:tab/>
        <w:t>Import ‘</w:t>
      </w:r>
      <w:r>
        <w:rPr>
          <w:rFonts w:hint="eastAsia"/>
          <w:szCs w:val="21"/>
        </w:rPr>
        <w:t>模块标识符</w:t>
      </w:r>
      <w:r>
        <w:rPr>
          <w:szCs w:val="21"/>
        </w:rPr>
        <w:t>’</w:t>
      </w:r>
    </w:p>
    <w:sectPr w:rsidR="001070AD" w:rsidRPr="00A93501" w:rsidSect="00107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C564D"/>
    <w:multiLevelType w:val="hybridMultilevel"/>
    <w:tmpl w:val="00D2E182"/>
    <w:lvl w:ilvl="0" w:tplc="C25CEE8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A9"/>
    <w:rsid w:val="001070AD"/>
    <w:rsid w:val="001E55C9"/>
    <w:rsid w:val="002411FA"/>
    <w:rsid w:val="00301CB6"/>
    <w:rsid w:val="003133D7"/>
    <w:rsid w:val="00A93501"/>
    <w:rsid w:val="00CF7667"/>
    <w:rsid w:val="00EC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37AD"/>
  <w15:chartTrackingRefBased/>
  <w15:docId w15:val="{852ADFAA-1B8A-41F7-9747-131185D3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6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02C65-3EA5-4A95-B1FA-B2B5AFBC9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2020-03-08T10:47:00Z</dcterms:created>
  <dcterms:modified xsi:type="dcterms:W3CDTF">2020-03-08T11:40:00Z</dcterms:modified>
</cp:coreProperties>
</file>