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Would be nice if be added function of Deleting files from Trashbox. Because easily to create unwanted file and it’s follow to complicate of searching.</w:t>
      </w:r>
    </w:p>
    <w:p w:rsidR="00000000" w:rsidDel="00000000" w:rsidP="00000000" w:rsidRDefault="00000000" w:rsidRPr="00000000">
      <w:pPr>
        <w:numPr>
          <w:ilvl w:val="0"/>
          <w:numId w:val="1"/>
        </w:numPr>
        <w:ind w:left="720" w:hanging="360"/>
        <w:contextualSpacing w:val="1"/>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Need to hide button “Cancel Account” from main user page, maybe relocate to advanced account settings. Because it’s contradict with business principles of application. From marketing view position, for improvement of client conversion should be very simple access to product and hard avoiding the use.</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