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 Case Priority: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Idea: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Inspection of text input to flowchart blanks “Note” and “Terminator”.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Additional info: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1. Trial account in Lucidchart Pro - login:</w:t>
      </w:r>
      <w:r w:rsidDel="00000000" w:rsidR="00000000" w:rsidRPr="00000000">
        <w:rPr>
          <w:rFonts w:ascii="Verdana" w:cs="Verdana" w:eastAsia="Verdana" w:hAnsi="Verdana"/>
          <w:color w:val="106dd6"/>
          <w:sz w:val="24"/>
          <w:szCs w:val="24"/>
          <w:rtl w:val="0"/>
        </w:rPr>
        <w:t xml:space="preserve">bodi4ok@mail.ru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passwd:789852;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2. steps 1-12 from test cases #01 - #03 is PASSed.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Reproduce: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Double-tap to “Note” blank;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change text size to 30 pt;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input random text with 30 characters;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Expected: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Text should be filling inside of blanks.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Actual: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Created: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16.10.2016 by Bogdan Trush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