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  <w:b w:val="0"/>
          <w:snapToGrid w:val="0"/>
          <w:color w:val="333333"/>
          <w:spacing w:val="6"/>
          <w:kern w:val="0"/>
          <w:sz w:val="19"/>
          <w:szCs w:val="19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软件体系结构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下面是视频和ppt的整理（结合了书本）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snapToGrid w:val="0"/>
          <w:color w:val="333333"/>
          <w:spacing w:val="6"/>
          <w:kern w:val="0"/>
          <w:sz w:val="19"/>
          <w:szCs w:val="19"/>
          <w:lang w:val="en-US" w:eastAsia="zh-CN"/>
        </w:rPr>
        <w:t>第八章 理解为主 189-221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snapToGrid w:val="0"/>
          <w:color w:val="333333"/>
          <w:spacing w:val="6"/>
          <w:kern w:val="0"/>
          <w:sz w:val="19"/>
          <w:szCs w:val="19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394970</wp:posOffset>
            </wp:positionH>
            <wp:positionV relativeFrom="page">
              <wp:posOffset>5499735</wp:posOffset>
            </wp:positionV>
            <wp:extent cx="3240405" cy="2200910"/>
            <wp:effectExtent l="0" t="0" r="10795" b="8890"/>
            <wp:wrapTopAndBottom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19082" b="50800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snapToGrid w:val="0"/>
          <w:color w:val="333333"/>
          <w:spacing w:val="6"/>
          <w:kern w:val="0"/>
          <w:sz w:val="19"/>
          <w:szCs w:val="19"/>
          <w:lang w:val="en-US" w:eastAsia="zh-CN"/>
        </w:rPr>
        <w:t>189 把每个功能封装成一个服务，服务与服务之间....对应ppt上这道题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SOA理解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188页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SOA模型中，所有功能都定义为独立的服务，这题中，学生基础信息管理可以封装成一个服务，事务审批，统计分析都可以封装成一个服务，服务和服务之间通过交互和协调完成业务的整体逻辑，所有的服务通过服务总线（ESB?）或者流程管理器连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整个场景的每个功能封装成一个服务，大的服务又可以结合实际情况发散思维进行细化更多服务，服务与服务之间通过ESB交互=服务之间通过消息总线互联？写esb这一块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如果是微服务 可以写http？ sapi交互？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第八章 基于服务的体系结构SOA  （重点是理解）188页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一些概念要会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比如在192页 SOA的关键技术 服务站 分层  每一层都用到了什么技术 比如第一层就写个UDDI 就可以了（当然这个地方可以考虑进一步详细描述）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还有这个wsdl XML scheme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总之就是分点作答，写工整来像计网一样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SOA实现方法193-196有三种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 Service 193-194 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ESB在195页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285115</wp:posOffset>
            </wp:positionH>
            <wp:positionV relativeFrom="page">
              <wp:posOffset>6594475</wp:posOffset>
            </wp:positionV>
            <wp:extent cx="5264150" cy="3532505"/>
            <wp:effectExtent l="0" t="0" r="6350" b="10795"/>
            <wp:wrapTopAndBottom/>
            <wp:docPr id="19" name="图片 19" descr="6PN{$(O(E68N12)LT6M_)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PN{$(O(E68N12)LT6M_)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WSDL 196-204 书上有做笔记，然后这里插入一条雨课堂作业图片，考到就按书上笔记和图片中的描述方法来书写。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企业服务总线ESB 195页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比如特点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应用，使用场景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就是上面提到的例子：可以用ESB做集成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还有就是比如wsdl文档要会读，要知道什么含义 196页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上面已经搞定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wsdl文档是干什么的（说白了就是干什么然后有什么用）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196-197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UDDI是干什么的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204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205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209消息封装协议SOAP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是干什么的209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SOAP 应用再211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还有这个SOAP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，要知道每一个的用法，尤其是这个wsdl和soap这两个要能读懂，要会读：比如说给你一个wsdl文档，要知道怎么读，给你一个soap协议要知道它的特点是什么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377825</wp:posOffset>
            </wp:positionH>
            <wp:positionV relativeFrom="page">
              <wp:posOffset>5637530</wp:posOffset>
            </wp:positionV>
            <wp:extent cx="5271135" cy="2607310"/>
            <wp:effectExtent l="0" t="0" r="12065" b="8890"/>
            <wp:wrapTopAndBottom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比如说三个...哪个是必须的，哪个不是必须的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 210 SOAP消息包括三部分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48260</wp:posOffset>
            </wp:positionH>
            <wp:positionV relativeFrom="page">
              <wp:posOffset>6522085</wp:posOffset>
            </wp:positionV>
            <wp:extent cx="5268595" cy="3813810"/>
            <wp:effectExtent l="0" t="0" r="1905" b="8890"/>
            <wp:wrapTopAndBottom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5080</wp:posOffset>
            </wp:positionH>
            <wp:positionV relativeFrom="page">
              <wp:posOffset>4512945</wp:posOffset>
            </wp:positionV>
            <wp:extent cx="5270500" cy="1358900"/>
            <wp:effectExtent l="0" t="0" r="0" b="0"/>
            <wp:wrapTopAndBottom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269230" cy="4460875"/>
            <wp:effectExtent l="0" t="0" r="1270" b="9525"/>
            <wp:wrapTopAndBottom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RESTapi是干什么的214页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269865" cy="3424555"/>
            <wp:effectExtent l="0" t="0" r="635" b="4445"/>
            <wp:wrapTopAndBottom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220课后题</w:t>
      </w:r>
    </w:p>
    <w:p>
      <w:pPr>
        <w:ind w:left="0" w:leftChars="0" w:firstLine="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MTdlZTc0NTUyNjAxMjk5MjA0NzQ0ZDIzZWM1OTAifQ=="/>
  </w:docVars>
  <w:rsids>
    <w:rsidRoot w:val="00000000"/>
    <w:rsid w:val="090D10FC"/>
    <w:rsid w:val="0E3E0617"/>
    <w:rsid w:val="0E7104F7"/>
    <w:rsid w:val="10C91E25"/>
    <w:rsid w:val="10FF5552"/>
    <w:rsid w:val="20A13CA1"/>
    <w:rsid w:val="220879C1"/>
    <w:rsid w:val="2775326B"/>
    <w:rsid w:val="27A933C2"/>
    <w:rsid w:val="28020F81"/>
    <w:rsid w:val="288F6E09"/>
    <w:rsid w:val="33687D54"/>
    <w:rsid w:val="39707455"/>
    <w:rsid w:val="40694FBA"/>
    <w:rsid w:val="41CE5F10"/>
    <w:rsid w:val="422B3961"/>
    <w:rsid w:val="46CE6E39"/>
    <w:rsid w:val="47FB6CEC"/>
    <w:rsid w:val="5CAA5C3D"/>
    <w:rsid w:val="60FA2AF3"/>
    <w:rsid w:val="6448361A"/>
    <w:rsid w:val="6AE4515A"/>
    <w:rsid w:val="6B632C5D"/>
    <w:rsid w:val="6BA9040F"/>
    <w:rsid w:val="7A3A405E"/>
    <w:rsid w:val="7BD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912" w:firstLineChars="200"/>
      <w:jc w:val="both"/>
    </w:pPr>
    <w:rPr>
      <w:rFonts w:ascii="Calibri" w:hAnsi="Calibri" w:eastAsia="华文仿宋" w:cs="Times New Roman"/>
      <w:kern w:val="2"/>
      <w:sz w:val="32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link w:val="2"/>
    <w:qFormat/>
    <w:uiPriority w:val="0"/>
    <w:rPr>
      <w:rFonts w:ascii="Arial" w:hAnsi="Arial" w:eastAsia="黑体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2022-12-14T03:07:00Z</dcterms:created>
  <dc:creator>佘东明的联想小新</dc:creator>
  <cp:lastModifiedBy>负熵为生·</cp:lastModifiedBy>
  <dcterms:modified xsi:type="dcterms:W3CDTF">2023-11-28T14:45:56Z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F8542F2A11254DEAB6309BD71232DCF4_13</vt:lpwstr>
  </property>
</Properties>
</file>