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1A835">
      <w:pPr>
        <w:rPr>
          <w:rFonts w:hint="eastAsia" w:ascii="楷体" w:hAnsi="楷体" w:eastAsia="楷体"/>
          <w:sz w:val="24"/>
          <w:szCs w:val="24"/>
        </w:rPr>
      </w:pPr>
    </w:p>
    <w:p w14:paraId="117ED6FE">
      <w:pPr>
        <w:jc w:val="center"/>
        <w:rPr>
          <w:rFonts w:hint="eastAsia" w:ascii="楷体" w:hAnsi="楷体" w:eastAsia="楷体"/>
          <w:sz w:val="24"/>
          <w:szCs w:val="24"/>
        </w:rPr>
      </w:pPr>
      <w:r>
        <w:drawing>
          <wp:inline distT="0" distB="0" distL="0" distR="0">
            <wp:extent cx="942975" cy="942975"/>
            <wp:effectExtent l="0" t="0" r="9525" b="9525"/>
            <wp:docPr id="1" name="图片 1" descr="西北工业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8AA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11768509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0ADA659E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7790C7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9E0995B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38682DC6">
      <w:pPr>
        <w:jc w:val="center"/>
        <w:rPr>
          <w:rFonts w:hint="eastAsia" w:ascii="楷体" w:hAnsi="楷体" w:eastAsia="楷体"/>
          <w:sz w:val="52"/>
          <w:szCs w:val="52"/>
        </w:rPr>
      </w:pPr>
      <w:r>
        <w:rPr>
          <w:rFonts w:hint="eastAsia" w:ascii="楷体" w:hAnsi="楷体" w:eastAsia="楷体"/>
          <w:b/>
          <w:sz w:val="52"/>
          <w:szCs w:val="52"/>
        </w:rPr>
        <w:t>软件测试课程实验报告</w:t>
      </w:r>
    </w:p>
    <w:p w14:paraId="04896328">
      <w:pPr>
        <w:pStyle w:val="8"/>
        <w:ind w:firstLine="720"/>
        <w:rPr>
          <w:rFonts w:hint="eastAsia" w:ascii="宋体" w:hAnsi="宋体" w:eastAsia="宋体"/>
          <w:sz w:val="36"/>
        </w:rPr>
      </w:pPr>
      <w:r>
        <w:rPr>
          <w:rFonts w:hint="eastAsia" w:ascii="宋体" w:hAnsi="宋体" w:eastAsia="宋体"/>
          <w:sz w:val="36"/>
        </w:rPr>
        <w:t>实验</w:t>
      </w:r>
      <w:r>
        <w:rPr>
          <w:rFonts w:hint="eastAsia" w:ascii="宋体" w:hAnsi="宋体" w:eastAsia="宋体"/>
          <w:sz w:val="36"/>
          <w:lang w:val="en-US" w:eastAsia="zh-CN"/>
        </w:rPr>
        <w:t>3</w:t>
      </w:r>
      <w:r>
        <w:rPr>
          <w:rFonts w:ascii="宋体" w:hAnsi="宋体" w:eastAsia="宋体"/>
          <w:sz w:val="36"/>
        </w:rPr>
        <w:t xml:space="preserve"> </w:t>
      </w:r>
      <w:r>
        <w:rPr>
          <w:rFonts w:hint="eastAsia" w:ascii="宋体" w:hAnsi="宋体" w:eastAsia="宋体"/>
          <w:sz w:val="36"/>
        </w:rPr>
        <w:t>安居客Web端功能测试实验</w:t>
      </w:r>
    </w:p>
    <w:p w14:paraId="7FEE3A69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143BAF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4E677F8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3932425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EDE86B1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9E219D4">
      <w:pPr>
        <w:snapToGrid w:val="0"/>
        <w:spacing w:line="360" w:lineRule="auto"/>
        <w:ind w:firstLine="2625" w:firstLineChars="875"/>
        <w:rPr>
          <w:rFonts w:hint="eastAsia" w:eastAsia="宋体"/>
          <w:sz w:val="30"/>
          <w:szCs w:val="30"/>
          <w:u w:val="single"/>
          <w:lang w:val="en-US" w:eastAsia="zh-CN"/>
        </w:rPr>
      </w:pPr>
      <w:r>
        <w:rPr>
          <w:sz w:val="30"/>
          <w:szCs w:val="30"/>
        </w:rPr>
        <w:t>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业：</w:t>
      </w:r>
      <w:r>
        <w:rPr>
          <w:rFonts w:hint="eastAsia"/>
          <w:sz w:val="30"/>
          <w:szCs w:val="30"/>
          <w:lang w:val="en-US" w:eastAsia="zh-CN"/>
        </w:rPr>
        <w:t>软件工程</w:t>
      </w:r>
    </w:p>
    <w:p w14:paraId="2205B8A7">
      <w:pPr>
        <w:snapToGrid w:val="0"/>
        <w:spacing w:line="360" w:lineRule="auto"/>
        <w:ind w:firstLine="2625" w:firstLineChars="875"/>
        <w:rPr>
          <w:rFonts w:hint="default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班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级：</w:t>
      </w:r>
      <w:r>
        <w:rPr>
          <w:rFonts w:hint="eastAsia"/>
          <w:sz w:val="30"/>
          <w:szCs w:val="30"/>
          <w:lang w:val="en-US" w:eastAsia="zh-CN"/>
        </w:rPr>
        <w:t>14012303</w:t>
      </w:r>
    </w:p>
    <w:p w14:paraId="5089A1F4">
      <w:pPr>
        <w:snapToGrid w:val="0"/>
        <w:spacing w:line="360" w:lineRule="auto"/>
        <w:ind w:firstLine="2625" w:firstLineChars="875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 xml:space="preserve">名： </w:t>
      </w:r>
      <w:r>
        <w:rPr>
          <w:rFonts w:hint="eastAsia"/>
          <w:sz w:val="30"/>
          <w:szCs w:val="30"/>
          <w:lang w:val="en-US" w:eastAsia="zh-CN"/>
        </w:rPr>
        <w:t>梁景毓</w:t>
      </w:r>
    </w:p>
    <w:p w14:paraId="4B16EBD3">
      <w:pPr>
        <w:snapToGrid w:val="0"/>
        <w:spacing w:line="360" w:lineRule="auto"/>
        <w:ind w:firstLine="2625" w:firstLineChars="875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学　号</w:t>
      </w:r>
      <w:r>
        <w:rPr>
          <w:sz w:val="30"/>
          <w:szCs w:val="30"/>
        </w:rPr>
        <w:t xml:space="preserve">： </w:t>
      </w:r>
      <w:r>
        <w:rPr>
          <w:rFonts w:hint="eastAsia"/>
          <w:sz w:val="30"/>
          <w:szCs w:val="30"/>
          <w:lang w:val="en-US" w:eastAsia="zh-CN"/>
        </w:rPr>
        <w:t>2023302855</w:t>
      </w:r>
    </w:p>
    <w:p w14:paraId="4961E3DB">
      <w:pPr>
        <w:snapToGrid w:val="0"/>
        <w:spacing w:line="360" w:lineRule="auto"/>
        <w:jc w:val="center"/>
        <w:rPr>
          <w:sz w:val="24"/>
          <w:szCs w:val="24"/>
        </w:rPr>
      </w:pPr>
    </w:p>
    <w:p w14:paraId="4B6F191B">
      <w:pPr>
        <w:snapToGrid w:val="0"/>
        <w:spacing w:line="360" w:lineRule="auto"/>
        <w:jc w:val="center"/>
        <w:rPr>
          <w:sz w:val="24"/>
          <w:szCs w:val="24"/>
        </w:rPr>
      </w:pPr>
    </w:p>
    <w:p w14:paraId="002304C4">
      <w:pPr>
        <w:snapToGrid w:val="0"/>
        <w:spacing w:line="360" w:lineRule="auto"/>
        <w:jc w:val="center"/>
        <w:rPr>
          <w:sz w:val="24"/>
          <w:szCs w:val="24"/>
        </w:rPr>
      </w:pPr>
    </w:p>
    <w:p w14:paraId="5A7A9284">
      <w:pPr>
        <w:snapToGrid w:val="0"/>
        <w:spacing w:line="360" w:lineRule="auto"/>
        <w:jc w:val="center"/>
        <w:rPr>
          <w:sz w:val="24"/>
          <w:szCs w:val="24"/>
        </w:rPr>
      </w:pPr>
    </w:p>
    <w:p w14:paraId="2B53BE74">
      <w:pPr>
        <w:snapToGrid w:val="0"/>
        <w:spacing w:line="360" w:lineRule="auto"/>
        <w:jc w:val="center"/>
        <w:rPr>
          <w:sz w:val="24"/>
          <w:szCs w:val="24"/>
        </w:rPr>
      </w:pPr>
    </w:p>
    <w:p w14:paraId="46BE2A9A">
      <w:pPr>
        <w:snapToGrid w:val="0"/>
        <w:spacing w:line="360" w:lineRule="auto"/>
        <w:jc w:val="center"/>
        <w:rPr>
          <w:rFonts w:hint="eastAsia"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napToGrid w:val="0"/>
          <w:kern w:val="0"/>
          <w:sz w:val="36"/>
          <w:szCs w:val="36"/>
        </w:rPr>
        <w:t>西北工业大学</w:t>
      </w:r>
    </w:p>
    <w:p w14:paraId="08753435">
      <w:pPr>
        <w:pStyle w:val="6"/>
        <w:snapToGrid w:val="0"/>
        <w:spacing w:line="360" w:lineRule="auto"/>
        <w:ind w:left="0" w:leftChars="0"/>
        <w:jc w:val="center"/>
        <w:rPr>
          <w:rFonts w:hint="eastAsia" w:ascii="宋体" w:hAnsi="宋体"/>
          <w:sz w:val="30"/>
          <w:szCs w:val="30"/>
        </w:rPr>
      </w:pPr>
      <w:r>
        <w:rPr>
          <w:sz w:val="30"/>
          <w:szCs w:val="30"/>
        </w:rPr>
        <w:t>202</w:t>
      </w:r>
      <w:r>
        <w:rPr>
          <w:rFonts w:hint="eastAsia"/>
          <w:sz w:val="30"/>
          <w:szCs w:val="30"/>
          <w:lang w:val="en-US" w:eastAsia="zh-CN"/>
        </w:rPr>
        <w:t>5</w:t>
      </w:r>
      <w:r>
        <w:rPr>
          <w:rFonts w:ascii="宋体" w:hAnsi="宋体"/>
          <w:sz w:val="30"/>
          <w:szCs w:val="30"/>
        </w:rPr>
        <w:t>年</w:t>
      </w:r>
      <w:r>
        <w:rPr>
          <w:rFonts w:hint="eastAsia"/>
          <w:sz w:val="30"/>
          <w:szCs w:val="30"/>
          <w:lang w:val="en-US" w:eastAsia="zh-CN"/>
        </w:rPr>
        <w:t>12</w:t>
      </w:r>
      <w:bookmarkStart w:id="0" w:name="_GoBack"/>
      <w:bookmarkEnd w:id="0"/>
      <w:r>
        <w:rPr>
          <w:rFonts w:ascii="宋体" w:hAnsi="宋体"/>
          <w:sz w:val="30"/>
          <w:szCs w:val="30"/>
        </w:rPr>
        <w:t>月</w:t>
      </w:r>
    </w:p>
    <w:p w14:paraId="13609C10">
      <w:pPr>
        <w:widowControl/>
        <w:jc w:val="left"/>
        <w:rPr>
          <w:rFonts w:hint="eastAsia" w:ascii="楷体" w:hAnsi="楷体" w:eastAsia="楷体"/>
        </w:rPr>
      </w:pPr>
      <w:r>
        <w:rPr>
          <w:rFonts w:ascii="楷体" w:hAnsi="楷体" w:eastAsia="楷体"/>
        </w:rPr>
        <w:br w:type="page"/>
      </w:r>
    </w:p>
    <w:p w14:paraId="32FE5454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.1实验要求</w:t>
      </w:r>
    </w:p>
    <w:p w14:paraId="0475BEB7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本次实验要求对安居客网站进行功能测试，测试网址：https://nj.zu.anjuke.com/</w:t>
      </w:r>
    </w:p>
    <w:p w14:paraId="1664A63F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测试内容包括以下12个步骤：</w:t>
      </w:r>
    </w:p>
    <w:p w14:paraId="7F7615C0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打开安居客网页版，点击租房</w:t>
      </w:r>
    </w:p>
    <w:p w14:paraId="5569F757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地址选择"南京"</w:t>
      </w:r>
    </w:p>
    <w:p w14:paraId="39DED2B4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点击"地铁找房"</w:t>
      </w:r>
    </w:p>
    <w:p w14:paraId="4270949B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选择"2号线"</w:t>
      </w:r>
    </w:p>
    <w:p w14:paraId="28EEF9E5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选择"马群"</w:t>
      </w:r>
    </w:p>
    <w:p w14:paraId="7A93DED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设置租金为5000-8000元，并点击确定</w:t>
      </w:r>
    </w:p>
    <w:p w14:paraId="6A5DE21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 选择"整租"</w:t>
      </w:r>
    </w:p>
    <w:p w14:paraId="30D12C58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 房屋类型选择"普通住宅"</w:t>
      </w:r>
    </w:p>
    <w:p w14:paraId="3F8ADDF4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 在搜索框中搜索"经天路"，并点击"搜索"</w:t>
      </w:r>
    </w:p>
    <w:p w14:paraId="240FFB7F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10. 选择"视频看房"</w:t>
      </w:r>
    </w:p>
    <w:p w14:paraId="4F31F0F7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11. 依次点击"租金"、"最新"排序进行查看</w:t>
      </w:r>
    </w:p>
    <w:p w14:paraId="2199497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12. 点击第一个搜索出来的房源进行查看</w:t>
      </w:r>
    </w:p>
    <w:p w14:paraId="462A9E4C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注意事项：</w:t>
      </w:r>
    </w:p>
    <w:p w14:paraId="2509CEF1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⚫ 测试过程中进入登录页面请直接返回原页面继续测试</w:t>
      </w:r>
    </w:p>
    <w:p w14:paraId="7C08D5D3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⚫ 已经测试过页面不需要进行重复测试</w:t>
      </w:r>
    </w:p>
    <w:p w14:paraId="1F0DAE7E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.2</w:t>
      </w:r>
      <w:r>
        <w:rPr>
          <w:rFonts w:hint="eastAsia" w:ascii="宋体" w:hAnsi="宋体" w:eastAsia="宋体"/>
        </w:rPr>
        <w:t>实验过程</w:t>
      </w:r>
    </w:p>
    <w:p w14:paraId="7A246808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本次实验使用Selenium WebDriver进行自动化测试，测试环境为Windows系统，使用Chrome浏览器。</w:t>
      </w:r>
    </w:p>
    <w:p w14:paraId="414C30FC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测试脚本主要组件：</w:t>
      </w:r>
    </w:p>
    <w:p w14:paraId="207D21B6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TestResultCollector类：用于收集测试结果，包括通过和失败的测试步骤</w:t>
      </w:r>
    </w:p>
    <w:p w14:paraId="565BD68C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智能等待机制：使用smartWait函数处理页面加载时间</w:t>
      </w:r>
    </w:p>
    <w:p w14:paraId="37297EA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弹窗处理：tryClosePopups函数自动关闭可能出现的登录弹窗</w:t>
      </w:r>
    </w:p>
    <w:p w14:paraId="39C2F961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多策略元素定位：findElementMulti函数提供多种元素定位策略</w:t>
      </w:r>
    </w:p>
    <w:p w14:paraId="589EFFB8">
      <w:pPr>
        <w:spacing w:line="440" w:lineRule="exact"/>
        <w:rPr>
          <w:rFonts w:hint="eastAsia"/>
          <w:sz w:val="24"/>
          <w:szCs w:val="24"/>
        </w:rPr>
      </w:pPr>
    </w:p>
    <w:p w14:paraId="6CEAE62B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测试执行步骤：</w:t>
      </w:r>
    </w:p>
    <w:p w14:paraId="510DC345">
      <w:pPr>
        <w:numPr>
          <w:ilvl w:val="0"/>
          <w:numId w:val="1"/>
        </w:num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初始化浏览器驱动，最大化窗口</w:t>
      </w:r>
    </w:p>
    <w:p w14:paraId="7794C146">
      <w:pPr>
        <w:numPr>
          <w:numId w:val="0"/>
        </w:numPr>
        <w:spacing w:line="440" w:lineRule="exact"/>
        <w:rPr>
          <w:rFonts w:hint="eastAsia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63500</wp:posOffset>
            </wp:positionV>
            <wp:extent cx="5266690" cy="3143885"/>
            <wp:effectExtent l="0" t="0" r="3810" b="571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A73A9">
      <w:pPr>
        <w:numPr>
          <w:ilvl w:val="0"/>
          <w:numId w:val="1"/>
        </w:numPr>
        <w:spacing w:line="440" w:lineRule="exact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访问安居客南京租房页面</w:t>
      </w:r>
    </w:p>
    <w:p w14:paraId="7394D5AE">
      <w:pPr>
        <w:widowControl w:val="0"/>
        <w:numPr>
          <w:numId w:val="0"/>
        </w:numPr>
        <w:spacing w:line="440" w:lineRule="exact"/>
        <w:jc w:val="both"/>
        <w:rPr>
          <w:rFonts w:hint="eastAsia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64770</wp:posOffset>
            </wp:positionV>
            <wp:extent cx="5266690" cy="3143885"/>
            <wp:effectExtent l="0" t="0" r="3810" b="5715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94EDD">
      <w:pPr>
        <w:numPr>
          <w:ilvl w:val="0"/>
          <w:numId w:val="1"/>
        </w:numPr>
        <w:spacing w:line="440" w:lineRule="exact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按照测试需求依次执行12个测试步骤</w:t>
      </w:r>
    </w:p>
    <w:p w14:paraId="071F44A0">
      <w:pPr>
        <w:widowControl w:val="0"/>
        <w:numPr>
          <w:numId w:val="0"/>
        </w:numPr>
        <w:spacing w:line="240" w:lineRule="auto"/>
        <w:jc w:val="both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7960" cy="2929890"/>
            <wp:effectExtent l="0" t="0" r="2540" b="3810"/>
            <wp:docPr id="5" name="图片 5" descr="515a76e5-fd94-44ec-97c6-8e6bdd016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15a76e5-fd94-44ec-97c6-8e6bdd0166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A8DE">
      <w:pPr>
        <w:numPr>
          <w:ilvl w:val="0"/>
          <w:numId w:val="1"/>
        </w:numPr>
        <w:spacing w:line="440" w:lineRule="exact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每个步骤执行后记录测试结果</w:t>
      </w:r>
    </w:p>
    <w:p w14:paraId="32CB71CA">
      <w:pPr>
        <w:widowControl w:val="0"/>
        <w:numPr>
          <w:numId w:val="0"/>
        </w:numPr>
        <w:spacing w:line="240" w:lineRule="auto"/>
        <w:jc w:val="both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7" name="图片 7" descr="ba5bf13c-81bb-4115-80a4-aaa0c2fad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a5bf13c-81bb-4115-80a4-aaa0c2fad6b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B9B8">
      <w:pPr>
        <w:numPr>
          <w:ilvl w:val="0"/>
          <w:numId w:val="1"/>
        </w:numPr>
        <w:spacing w:line="440" w:lineRule="exact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遇到错误时截图保存</w:t>
      </w:r>
    </w:p>
    <w:p w14:paraId="06255AF1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关键技术点：</w:t>
      </w:r>
    </w:p>
    <w:p w14:paraId="67E60C1B">
      <w:pPr>
        <w:numPr>
          <w:ilvl w:val="0"/>
          <w:numId w:val="2"/>
        </w:numPr>
        <w:spacing w:line="440" w:lineRule="exact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使用XPath和CSS选择器进行元素定位</w:t>
      </w:r>
    </w:p>
    <w:p w14:paraId="286E635B">
      <w:pPr>
        <w:numPr>
          <w:ilvl w:val="0"/>
          <w:numId w:val="2"/>
        </w:numPr>
        <w:spacing w:line="440" w:lineRule="exact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处理动态加载的页面元素</w:t>
      </w:r>
    </w:p>
    <w:p w14:paraId="3E330695">
      <w:pPr>
        <w:numPr>
          <w:ilvl w:val="0"/>
          <w:numId w:val="2"/>
        </w:numPr>
        <w:spacing w:line="440" w:lineRule="exact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实现多窗口切换（房源详情页）</w:t>
      </w:r>
    </w:p>
    <w:p w14:paraId="32E752DB">
      <w:pPr>
        <w:numPr>
          <w:ilvl w:val="0"/>
          <w:numId w:val="2"/>
        </w:numPr>
        <w:spacing w:line="440" w:lineRule="exact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智能等待和重试机制</w:t>
      </w:r>
    </w:p>
    <w:p w14:paraId="68CD4E79">
      <w:pPr>
        <w:numPr>
          <w:ilvl w:val="0"/>
          <w:numId w:val="2"/>
        </w:numPr>
        <w:spacing w:line="440" w:lineRule="exact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错误处理和日志记录</w:t>
      </w:r>
    </w:p>
    <w:p w14:paraId="35992DE3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  <w:lang w:val="en-US" w:eastAsia="zh-CN"/>
        </w:rPr>
        <w:t>3</w:t>
      </w:r>
      <w:r>
        <w:rPr>
          <w:rFonts w:hint="eastAsia" w:ascii="宋体" w:hAnsi="宋体" w:eastAsia="宋体"/>
        </w:rPr>
        <w:t>思考总结</w:t>
      </w:r>
    </w:p>
    <w:p w14:paraId="77197A24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实验中遇到的失败和问题：</w:t>
      </w:r>
    </w:p>
    <w:p w14:paraId="08008119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元素定位困难：</w:t>
      </w:r>
    </w:p>
    <w:p w14:paraId="4FBFA41D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网页结构复杂，部分元素没有明确的ID或class</w:t>
      </w:r>
    </w:p>
    <w:p w14:paraId="020336B9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动态加载内容导致元素定位不稳定</w:t>
      </w:r>
    </w:p>
    <w:p w14:paraId="65E0E218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解决方案：采用多策略定位方法，提供多种备选方案</w:t>
      </w:r>
    </w:p>
    <w:p w14:paraId="47347046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弹窗干扰：</w:t>
      </w:r>
    </w:p>
    <w:p w14:paraId="08DBBE1B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测试过程中频繁出现登录弹窗</w:t>
      </w:r>
    </w:p>
    <w:p w14:paraId="649E0BAB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解决方案：实现自动弹窗关闭机制，在每次操作前尝试关闭弹窗</w:t>
      </w:r>
    </w:p>
    <w:p w14:paraId="0CFFE1CF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页面加载时间不一致：</w:t>
      </w:r>
    </w:p>
    <w:p w14:paraId="637E60FD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网络波动导致页面加载时间不确定</w:t>
      </w:r>
    </w:p>
    <w:p w14:paraId="167B246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解决方案：使用智能等待机制，根据实际情况调整等待时间</w:t>
      </w:r>
    </w:p>
    <w:p w14:paraId="30B2F04E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房屋类型选择问题：</w:t>
      </w:r>
    </w:p>
    <w:p w14:paraId="02A2BF03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"普通住宅"选项在下拉菜单中，需要先点击展开</w:t>
      </w:r>
    </w:p>
    <w:p w14:paraId="384E9D56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解决方案：先点击下拉菜单，再选择具体选项，增加JavaScript点击备选方案</w:t>
      </w:r>
    </w:p>
    <w:p w14:paraId="2A89FB69">
      <w:pPr>
        <w:spacing w:line="440" w:lineRule="exact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E9461E"/>
    <w:multiLevelType w:val="singleLevel"/>
    <w:tmpl w:val="A0E946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6257A71"/>
    <w:multiLevelType w:val="singleLevel"/>
    <w:tmpl w:val="F6257A7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F20"/>
    <w:rsid w:val="00194FD2"/>
    <w:rsid w:val="0021425C"/>
    <w:rsid w:val="00462A1C"/>
    <w:rsid w:val="00546EFE"/>
    <w:rsid w:val="00700159"/>
    <w:rsid w:val="00876726"/>
    <w:rsid w:val="00B30F20"/>
    <w:rsid w:val="00BF5C9C"/>
    <w:rsid w:val="00C40B5D"/>
    <w:rsid w:val="00CA4E5C"/>
    <w:rsid w:val="00CE69C4"/>
    <w:rsid w:val="00E1009E"/>
    <w:rsid w:val="00FB2E6F"/>
    <w:rsid w:val="51CD159A"/>
    <w:rsid w:val="7F24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styleId="4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3"/>
    <w:semiHidden/>
    <w:unhideWhenUsed/>
    <w:uiPriority w:val="99"/>
    <w:pPr>
      <w:jc w:val="left"/>
    </w:pPr>
  </w:style>
  <w:style w:type="paragraph" w:styleId="6">
    <w:name w:val="Date"/>
    <w:basedOn w:val="1"/>
    <w:next w:val="1"/>
    <w:link w:val="15"/>
    <w:unhideWhenUsed/>
    <w:uiPriority w:val="99"/>
    <w:pPr>
      <w:ind w:left="100" w:leftChars="2500"/>
    </w:pPr>
    <w:rPr>
      <w:sz w:val="36"/>
      <w:szCs w:val="24"/>
    </w:rPr>
  </w:style>
  <w:style w:type="paragraph" w:styleId="7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8">
    <w:name w:val="Subtitle"/>
    <w:basedOn w:val="1"/>
    <w:next w:val="1"/>
    <w:link w:val="17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styleId="11">
    <w:name w:val="annotation reference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character" w:customStyle="1" w:styleId="13">
    <w:name w:val="批注文字 字符"/>
    <w:basedOn w:val="10"/>
    <w:link w:val="5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4">
    <w:name w:val="批注框文本 字符"/>
    <w:basedOn w:val="10"/>
    <w:link w:val="7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日期 字符"/>
    <w:basedOn w:val="10"/>
    <w:link w:val="6"/>
    <w:qFormat/>
    <w:uiPriority w:val="99"/>
    <w:rPr>
      <w:rFonts w:ascii="Times New Roman" w:hAnsi="Times New Roman" w:eastAsia="宋体" w:cs="Times New Roman"/>
      <w:sz w:val="36"/>
      <w:szCs w:val="24"/>
    </w:rPr>
  </w:style>
  <w:style w:type="character" w:customStyle="1" w:styleId="16">
    <w:name w:val="标题 1 字符"/>
    <w:basedOn w:val="10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7">
    <w:name w:val="副标题 字符"/>
    <w:basedOn w:val="10"/>
    <w:link w:val="8"/>
    <w:qFormat/>
    <w:uiPriority w:val="11"/>
    <w:rPr>
      <w:b/>
      <w:bCs/>
      <w:kern w:val="28"/>
      <w:sz w:val="32"/>
      <w:szCs w:val="32"/>
    </w:rPr>
  </w:style>
  <w:style w:type="character" w:customStyle="1" w:styleId="18">
    <w:name w:val="标题 3 字符"/>
    <w:basedOn w:val="10"/>
    <w:link w:val="3"/>
    <w:uiPriority w:val="9"/>
    <w:rPr>
      <w:b/>
      <w:bCs/>
      <w:sz w:val="32"/>
      <w:szCs w:val="32"/>
    </w:rPr>
  </w:style>
  <w:style w:type="character" w:customStyle="1" w:styleId="19">
    <w:name w:val="标题 4 字符"/>
    <w:basedOn w:val="10"/>
    <w:link w:val="4"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</Words>
  <Characters>149</Characters>
  <Lines>1</Lines>
  <Paragraphs>1</Paragraphs>
  <TotalTime>41</TotalTime>
  <ScaleCrop>false</ScaleCrop>
  <LinksUpToDate>false</LinksUpToDate>
  <CharactersWithSpaces>156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2023-11-04T11:46:00Z</dcterms:created>
  <dc:creator>lenovo</dc:creator>
  <cp:lastModifiedBy>梁景毓</cp:lastModifiedBy>
  <dcterms:modified xsi:type="dcterms:W3CDTF">2025-12-19T15:05:39Z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eyJoZGlkIjoiZTI3N2MxYjgzMWE0N2E1NGM2YmMzZWNlMTU1NTg1YzAiLCJ1c2VySWQiOiIxNTIwMjQ4NzA0In0=</vt:lpwstr>
  </property>
  <property fmtid="{D5CDD505-2E9C-101B-9397-08002B2CF9AE}" pid="3" name="KSOProductBuildVer">
    <vt:lpwstr>2052-12.1.0.24034</vt:lpwstr>
  </property>
  <property fmtid="{D5CDD505-2E9C-101B-9397-08002B2CF9AE}" pid="4" name="ICV">
    <vt:lpwstr>19CEACE514C64C52BFF8FA36CD9C5756_12</vt:lpwstr>
  </property>
</Properties>
</file>