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160"/>
        <w:jc w:val="center"/>
        <w:rPr>
          <w:rFonts w:hint="eastAsia" w:ascii="宋体" w:eastAsia="宋体"/>
          <w:b/>
          <w:sz w:val="30"/>
          <w:lang w:val="en-US" w:eastAsia="zh-CN"/>
        </w:rPr>
      </w:pPr>
      <w:r>
        <w:rPr>
          <w:rFonts w:hAnsi="Calibri"/>
          <w:b/>
          <w:sz w:val="30"/>
        </w:rPr>
        <w:t>201</w:t>
      </w:r>
      <w:r>
        <w:rPr>
          <w:rFonts w:hint="eastAsia" w:hAnsi="Calibri"/>
          <w:b/>
          <w:sz w:val="30"/>
          <w:lang w:val="en-US" w:eastAsia="zh-CN"/>
        </w:rPr>
        <w:t>9</w:t>
      </w:r>
      <w:r>
        <w:rPr>
          <w:rFonts w:hAnsi="Calibri"/>
          <w:b/>
          <w:sz w:val="30"/>
        </w:rPr>
        <w:t>-20</w:t>
      </w:r>
      <w:r>
        <w:rPr>
          <w:rFonts w:hint="eastAsia" w:hAnsi="Calibri"/>
          <w:b/>
          <w:sz w:val="30"/>
          <w:lang w:val="en-US" w:eastAsia="zh-CN"/>
        </w:rPr>
        <w:t>20</w:t>
      </w:r>
      <w:r>
        <w:rPr>
          <w:rFonts w:hint="eastAsia" w:hAnsi="Calibri"/>
          <w:b/>
          <w:sz w:val="30"/>
        </w:rPr>
        <w:t>学年</w:t>
      </w:r>
      <w:r>
        <w:rPr>
          <w:rFonts w:hAnsi="Calibri"/>
          <w:b/>
          <w:sz w:val="30"/>
        </w:rPr>
        <w:t>第一</w:t>
      </w:r>
      <w:r>
        <w:rPr>
          <w:rFonts w:hint="eastAsia" w:hAnsi="Calibri"/>
          <w:b/>
          <w:sz w:val="30"/>
        </w:rPr>
        <w:t>学期</w:t>
      </w:r>
      <w:r>
        <w:rPr>
          <w:rFonts w:hint="eastAsia" w:hAnsi="Calibri"/>
          <w:b/>
          <w:sz w:val="30"/>
          <w:lang w:eastAsia="zh-CN"/>
        </w:rPr>
        <w:t>南京工业大学</w:t>
      </w:r>
    </w:p>
    <w:p>
      <w:pPr>
        <w:widowControl/>
        <w:spacing w:after="160"/>
        <w:jc w:val="center"/>
        <w:rPr>
          <w:rFonts w:hint="eastAsia" w:ascii="宋体" w:eastAsia="宋体"/>
          <w:b/>
          <w:sz w:val="28"/>
          <w:lang w:eastAsia="zh-CN"/>
        </w:rPr>
      </w:pPr>
      <w:r>
        <w:rPr>
          <w:rFonts w:hAnsi="Calibri"/>
          <w:b/>
          <w:sz w:val="30"/>
        </w:rPr>
        <w:t>《</w:t>
      </w:r>
      <w:r>
        <w:rPr>
          <w:rFonts w:hint="eastAsia" w:ascii="宋体"/>
          <w:b/>
          <w:sz w:val="30"/>
        </w:rPr>
        <w:t>马克思主义基本原理概论</w:t>
      </w:r>
      <w:r>
        <w:rPr>
          <w:rFonts w:hAnsi="Calibri"/>
          <w:b/>
          <w:sz w:val="30"/>
        </w:rPr>
        <w:t>》</w:t>
      </w:r>
      <w:r>
        <w:rPr>
          <w:rFonts w:hint="eastAsia" w:ascii="宋体"/>
          <w:b/>
          <w:sz w:val="30"/>
          <w:lang w:eastAsia="zh-CN"/>
        </w:rPr>
        <w:t>复习指南</w:t>
      </w:r>
    </w:p>
    <w:p>
      <w:pPr>
        <w:widowControl/>
        <w:spacing w:after="160"/>
        <w:rPr>
          <w:rFonts w:hint="eastAsia" w:ascii="宋体"/>
          <w:b/>
          <w:sz w:val="24"/>
        </w:rPr>
      </w:pPr>
      <w:r>
        <w:rPr>
          <w:rFonts w:hint="eastAsia" w:ascii="宋体"/>
          <w:b/>
          <w:sz w:val="24"/>
        </w:rPr>
        <w:t>1</w:t>
      </w:r>
      <w:r>
        <w:rPr>
          <w:rFonts w:hint="eastAsia" w:ascii="宋体"/>
          <w:b/>
          <w:sz w:val="24"/>
          <w:lang w:eastAsia="zh-CN"/>
        </w:rPr>
        <w:t>、</w:t>
      </w:r>
      <w:r>
        <w:rPr>
          <w:rFonts w:hint="eastAsia" w:ascii="宋体"/>
          <w:b/>
          <w:sz w:val="24"/>
        </w:rPr>
        <w:t>闭卷考试。</w:t>
      </w:r>
    </w:p>
    <w:p>
      <w:pPr>
        <w:widowControl/>
        <w:spacing w:after="160"/>
        <w:rPr>
          <w:rFonts w:ascii="宋体"/>
          <w:b/>
          <w:sz w:val="24"/>
        </w:rPr>
      </w:pPr>
      <w:r>
        <w:rPr>
          <w:rFonts w:hint="eastAsia" w:ascii="宋体"/>
          <w:b/>
          <w:sz w:val="24"/>
          <w:lang w:val="en-US" w:eastAsia="zh-CN"/>
        </w:rPr>
        <w:t>2</w:t>
      </w:r>
      <w:r>
        <w:rPr>
          <w:rFonts w:hint="eastAsia" w:ascii="宋体"/>
          <w:b/>
          <w:sz w:val="24"/>
          <w:lang w:eastAsia="zh-CN"/>
        </w:rPr>
        <w:t>、</w:t>
      </w:r>
      <w:r>
        <w:rPr>
          <w:rFonts w:hint="eastAsia" w:ascii="宋体"/>
          <w:b/>
          <w:sz w:val="24"/>
        </w:rPr>
        <w:t>考试时间为</w:t>
      </w:r>
      <w:r>
        <w:rPr>
          <w:rFonts w:hint="eastAsia" w:ascii="宋体"/>
          <w:b/>
          <w:sz w:val="24"/>
          <w:lang w:val="en-US" w:eastAsia="zh-CN"/>
        </w:rPr>
        <w:t>120</w:t>
      </w:r>
      <w:r>
        <w:rPr>
          <w:rFonts w:hint="eastAsia" w:ascii="宋体"/>
          <w:b/>
          <w:sz w:val="24"/>
        </w:rPr>
        <w:t xml:space="preserve">分钟。 </w:t>
      </w:r>
    </w:p>
    <w:p>
      <w:pPr>
        <w:widowControl/>
        <w:spacing w:after="160"/>
        <w:rPr>
          <w:rFonts w:hint="eastAsia" w:ascii="宋体"/>
          <w:b/>
          <w:sz w:val="24"/>
        </w:rPr>
      </w:pPr>
      <w:r>
        <w:rPr>
          <w:rFonts w:hint="eastAsia" w:ascii="宋体"/>
          <w:b/>
          <w:sz w:val="24"/>
          <w:lang w:val="en-US" w:eastAsia="zh-CN"/>
        </w:rPr>
        <w:t>3、</w:t>
      </w:r>
      <w:r>
        <w:rPr>
          <w:rFonts w:hint="eastAsia" w:ascii="宋体"/>
          <w:b/>
          <w:sz w:val="24"/>
        </w:rPr>
        <w:t>题型：一、单项选择题（</w:t>
      </w:r>
      <w:r>
        <w:rPr>
          <w:rFonts w:hint="eastAsia" w:ascii="宋体"/>
          <w:b/>
          <w:sz w:val="24"/>
          <w:lang w:val="en-US" w:eastAsia="zh-CN"/>
        </w:rPr>
        <w:t>10</w:t>
      </w:r>
      <w:r>
        <w:rPr>
          <w:rFonts w:hint="eastAsia" w:ascii="宋体"/>
          <w:b/>
          <w:sz w:val="24"/>
        </w:rPr>
        <w:t>小题，每小题</w:t>
      </w:r>
      <w:r>
        <w:rPr>
          <w:rFonts w:hint="eastAsia" w:ascii="宋体"/>
          <w:b/>
          <w:sz w:val="24"/>
          <w:lang w:val="en-US" w:eastAsia="zh-CN"/>
        </w:rPr>
        <w:t>2</w:t>
      </w:r>
      <w:r>
        <w:rPr>
          <w:rFonts w:hint="eastAsia" w:ascii="宋体"/>
          <w:b/>
          <w:sz w:val="24"/>
        </w:rPr>
        <w:t>分</w:t>
      </w:r>
      <w:r>
        <w:rPr>
          <w:rFonts w:hint="eastAsia" w:ascii="宋体"/>
          <w:b/>
          <w:sz w:val="24"/>
          <w:lang w:eastAsia="zh-CN"/>
        </w:rPr>
        <w:t>，共</w:t>
      </w:r>
      <w:r>
        <w:rPr>
          <w:rFonts w:hint="eastAsia" w:ascii="宋体"/>
          <w:b/>
          <w:sz w:val="24"/>
          <w:lang w:val="en-US" w:eastAsia="zh-CN"/>
        </w:rPr>
        <w:t>20分</w:t>
      </w:r>
      <w:r>
        <w:rPr>
          <w:rFonts w:hint="eastAsia" w:ascii="宋体"/>
          <w:b/>
          <w:sz w:val="24"/>
        </w:rPr>
        <w:t xml:space="preserve">）；  </w:t>
      </w:r>
    </w:p>
    <w:p>
      <w:pPr>
        <w:widowControl/>
        <w:spacing w:after="160"/>
        <w:ind w:left="1807" w:hanging="1807" w:hangingChars="750"/>
        <w:rPr>
          <w:rFonts w:hint="eastAsia" w:ascii="宋体"/>
          <w:b/>
          <w:sz w:val="24"/>
        </w:rPr>
      </w:pPr>
      <w:r>
        <w:rPr>
          <w:rFonts w:hint="eastAsia" w:ascii="宋体"/>
          <w:b/>
          <w:sz w:val="24"/>
        </w:rPr>
        <w:t xml:space="preserve">         二、多项选择题（每个题有两个或以上正确答案，多选、少选、错选均不得分，</w:t>
      </w:r>
      <w:r>
        <w:rPr>
          <w:rFonts w:hint="eastAsia" w:ascii="宋体"/>
          <w:b/>
          <w:sz w:val="24"/>
          <w:lang w:val="en-US" w:eastAsia="zh-CN"/>
        </w:rPr>
        <w:t>5</w:t>
      </w:r>
      <w:r>
        <w:rPr>
          <w:rFonts w:hint="eastAsia" w:ascii="宋体"/>
          <w:b/>
          <w:sz w:val="24"/>
        </w:rPr>
        <w:t>小题，每小题2分</w:t>
      </w:r>
      <w:r>
        <w:rPr>
          <w:rFonts w:hint="eastAsia" w:ascii="宋体"/>
          <w:b/>
          <w:sz w:val="24"/>
          <w:lang w:eastAsia="zh-CN"/>
        </w:rPr>
        <w:t>，共</w:t>
      </w:r>
      <w:r>
        <w:rPr>
          <w:rFonts w:hint="eastAsia" w:ascii="宋体"/>
          <w:b/>
          <w:sz w:val="24"/>
          <w:lang w:val="en-US" w:eastAsia="zh-CN"/>
        </w:rPr>
        <w:t>10分）</w:t>
      </w:r>
      <w:r>
        <w:rPr>
          <w:rFonts w:hint="eastAsia" w:ascii="宋体"/>
          <w:b/>
          <w:sz w:val="24"/>
        </w:rPr>
        <w:t>；</w:t>
      </w:r>
    </w:p>
    <w:p>
      <w:pPr>
        <w:widowControl/>
        <w:spacing w:after="160"/>
        <w:rPr>
          <w:rFonts w:hint="eastAsia" w:ascii="宋体"/>
          <w:b/>
          <w:sz w:val="24"/>
        </w:rPr>
      </w:pPr>
      <w:r>
        <w:rPr>
          <w:rFonts w:hint="eastAsia" w:ascii="宋体"/>
          <w:b/>
          <w:sz w:val="24"/>
        </w:rPr>
        <w:t xml:space="preserve">         三、</w:t>
      </w:r>
      <w:r>
        <w:rPr>
          <w:rFonts w:hint="eastAsia" w:ascii="宋体"/>
          <w:b/>
          <w:sz w:val="24"/>
          <w:lang w:eastAsia="zh-CN"/>
        </w:rPr>
        <w:t>材料题</w:t>
      </w:r>
      <w:r>
        <w:rPr>
          <w:rFonts w:hint="eastAsia" w:ascii="宋体"/>
          <w:b/>
          <w:sz w:val="24"/>
        </w:rPr>
        <w:t>（</w:t>
      </w:r>
      <w:r>
        <w:rPr>
          <w:rFonts w:hint="eastAsia" w:ascii="宋体"/>
          <w:b/>
          <w:sz w:val="24"/>
          <w:lang w:val="en-US" w:eastAsia="zh-CN"/>
        </w:rPr>
        <w:t>4小题，</w:t>
      </w:r>
      <w:r>
        <w:rPr>
          <w:rFonts w:hint="eastAsia" w:ascii="宋体"/>
          <w:b/>
          <w:sz w:val="24"/>
          <w:lang w:eastAsia="zh-CN"/>
        </w:rPr>
        <w:t>每</w:t>
      </w:r>
      <w:r>
        <w:rPr>
          <w:rFonts w:hint="eastAsia" w:ascii="宋体"/>
          <w:b/>
          <w:sz w:val="24"/>
        </w:rPr>
        <w:t>题</w:t>
      </w:r>
      <w:r>
        <w:rPr>
          <w:rFonts w:hint="eastAsia" w:ascii="宋体"/>
          <w:b/>
          <w:sz w:val="24"/>
          <w:lang w:val="en-US" w:eastAsia="zh-CN"/>
        </w:rPr>
        <w:t>10分</w:t>
      </w:r>
      <w:r>
        <w:rPr>
          <w:rFonts w:hint="eastAsia" w:ascii="宋体"/>
          <w:b/>
          <w:sz w:val="24"/>
        </w:rPr>
        <w:t>，</w:t>
      </w:r>
      <w:r>
        <w:rPr>
          <w:rFonts w:hint="eastAsia" w:ascii="宋体"/>
          <w:b/>
          <w:sz w:val="24"/>
          <w:lang w:eastAsia="zh-CN"/>
        </w:rPr>
        <w:t>共</w:t>
      </w:r>
      <w:r>
        <w:rPr>
          <w:rFonts w:hint="eastAsia" w:ascii="宋体"/>
          <w:b/>
          <w:sz w:val="24"/>
          <w:lang w:val="en-US" w:eastAsia="zh-CN"/>
        </w:rPr>
        <w:t>40分）</w:t>
      </w:r>
      <w:r>
        <w:rPr>
          <w:rFonts w:hint="eastAsia" w:ascii="宋体"/>
          <w:b/>
          <w:sz w:val="24"/>
        </w:rPr>
        <w:t>；</w:t>
      </w:r>
    </w:p>
    <w:p>
      <w:pPr>
        <w:widowControl/>
        <w:spacing w:after="160"/>
        <w:rPr>
          <w:rFonts w:ascii="宋体"/>
          <w:b/>
          <w:sz w:val="24"/>
        </w:rPr>
      </w:pPr>
      <w:r>
        <w:rPr>
          <w:rFonts w:hint="eastAsia" w:ascii="宋体"/>
          <w:b/>
          <w:sz w:val="24"/>
        </w:rPr>
        <w:t xml:space="preserve">         四、</w:t>
      </w:r>
      <w:r>
        <w:rPr>
          <w:rFonts w:hint="eastAsia" w:ascii="宋体"/>
          <w:b/>
          <w:sz w:val="24"/>
          <w:lang w:eastAsia="zh-CN"/>
        </w:rPr>
        <w:t>论述题（</w:t>
      </w:r>
      <w:r>
        <w:rPr>
          <w:rFonts w:hint="eastAsia" w:ascii="宋体"/>
          <w:b/>
          <w:sz w:val="24"/>
          <w:lang w:val="en-US" w:eastAsia="zh-CN"/>
        </w:rPr>
        <w:t>2</w:t>
      </w:r>
      <w:bookmarkStart w:id="0" w:name="_GoBack"/>
      <w:bookmarkEnd w:id="0"/>
      <w:r>
        <w:rPr>
          <w:rFonts w:hint="eastAsia" w:ascii="宋体"/>
          <w:b/>
          <w:sz w:val="24"/>
          <w:lang w:eastAsia="zh-CN"/>
        </w:rPr>
        <w:t>题</w:t>
      </w:r>
      <w:r>
        <w:rPr>
          <w:rFonts w:hint="eastAsia" w:ascii="宋体"/>
          <w:b/>
          <w:sz w:val="24"/>
        </w:rPr>
        <w:t>，</w:t>
      </w:r>
      <w:r>
        <w:rPr>
          <w:rFonts w:hint="eastAsia" w:ascii="宋体"/>
          <w:b/>
          <w:sz w:val="24"/>
          <w:lang w:eastAsia="zh-CN"/>
        </w:rPr>
        <w:t>每</w:t>
      </w:r>
      <w:r>
        <w:rPr>
          <w:rFonts w:hint="eastAsia" w:ascii="宋体"/>
          <w:b/>
          <w:sz w:val="24"/>
        </w:rPr>
        <w:t>题</w:t>
      </w:r>
      <w:r>
        <w:rPr>
          <w:rFonts w:hint="eastAsia" w:ascii="宋体"/>
          <w:b/>
          <w:sz w:val="24"/>
          <w:lang w:val="en-US" w:eastAsia="zh-CN"/>
        </w:rPr>
        <w:t>15分，共30</w:t>
      </w:r>
      <w:r>
        <w:rPr>
          <w:rFonts w:hint="eastAsia" w:ascii="宋体"/>
          <w:b/>
          <w:sz w:val="24"/>
        </w:rPr>
        <w:t>分</w:t>
      </w:r>
      <w:r>
        <w:rPr>
          <w:rFonts w:hint="eastAsia" w:ascii="宋体"/>
          <w:b/>
          <w:sz w:val="24"/>
          <w:lang w:eastAsia="zh-CN"/>
        </w:rPr>
        <w:t>）</w:t>
      </w:r>
      <w:r>
        <w:rPr>
          <w:rFonts w:hint="eastAsia" w:ascii="宋体"/>
          <w:b/>
          <w:sz w:val="24"/>
        </w:rPr>
        <w:t>。</w:t>
      </w:r>
    </w:p>
    <w:p>
      <w:pPr>
        <w:widowControl/>
        <w:spacing w:after="160"/>
        <w:rPr>
          <w:rFonts w:hint="eastAsia" w:ascii="宋体"/>
          <w:b/>
          <w:sz w:val="24"/>
          <w:lang w:eastAsia="zh-CN"/>
        </w:rPr>
      </w:pPr>
      <w:r>
        <w:rPr>
          <w:rFonts w:hint="eastAsia" w:ascii="宋体"/>
          <w:b/>
          <w:sz w:val="24"/>
          <w:lang w:val="en-US" w:eastAsia="zh-CN"/>
        </w:rPr>
        <w:t>4</w:t>
      </w:r>
      <w:r>
        <w:rPr>
          <w:rFonts w:hint="eastAsia" w:ascii="宋体"/>
          <w:b/>
          <w:sz w:val="24"/>
          <w:lang w:eastAsia="zh-CN"/>
        </w:rPr>
        <w:t>、</w:t>
      </w:r>
      <w:r>
        <w:rPr>
          <w:rFonts w:hint="eastAsia" w:ascii="宋体"/>
          <w:b/>
          <w:sz w:val="24"/>
        </w:rPr>
        <w:t>内容分布：</w:t>
      </w:r>
      <w:r>
        <w:rPr>
          <w:rFonts w:hint="eastAsia" w:ascii="宋体"/>
          <w:b/>
          <w:sz w:val="24"/>
          <w:lang w:val="en-US" w:eastAsia="zh-CN"/>
        </w:rPr>
        <w:t>导</w:t>
      </w:r>
      <w:r>
        <w:rPr>
          <w:rFonts w:hint="eastAsia" w:ascii="宋体"/>
          <w:b/>
          <w:sz w:val="24"/>
        </w:rPr>
        <w:t>论</w:t>
      </w:r>
      <w:r>
        <w:rPr>
          <w:rFonts w:hint="eastAsia" w:ascii="宋体"/>
          <w:b/>
          <w:sz w:val="24"/>
          <w:lang w:eastAsia="zh-CN"/>
        </w:rPr>
        <w:t>、第一章、第二章、第三章、第四章、第五章。</w:t>
      </w:r>
    </w:p>
    <w:p>
      <w:pPr>
        <w:widowControl/>
        <w:spacing w:after="160"/>
        <w:rPr>
          <w:rFonts w:hint="eastAsia" w:ascii="宋体"/>
          <w:b/>
          <w:sz w:val="24"/>
          <w:lang w:val="en-US" w:eastAsia="zh-CN"/>
        </w:rPr>
      </w:pPr>
      <w:r>
        <w:rPr>
          <w:rFonts w:hint="eastAsia" w:ascii="宋体"/>
          <w:b/>
          <w:sz w:val="24"/>
          <w:lang w:val="en-US" w:eastAsia="zh-CN"/>
        </w:rPr>
        <w:t>5、具体知识点：</w:t>
      </w:r>
    </w:p>
    <w:p>
      <w:pPr>
        <w:widowControl/>
        <w:spacing w:after="160"/>
        <w:rPr>
          <w:rFonts w:hint="eastAsia" w:ascii="宋体"/>
          <w:b/>
          <w:sz w:val="24"/>
          <w:lang w:val="en-US" w:eastAsia="zh-CN"/>
        </w:rPr>
      </w:pPr>
      <w:r>
        <w:rPr>
          <w:rFonts w:hint="eastAsia" w:ascii="宋体"/>
          <w:b/>
          <w:sz w:val="24"/>
          <w:lang w:val="en-US" w:eastAsia="zh-CN"/>
        </w:rPr>
        <w:t>导论：马克思主义的鲜明特征</w:t>
      </w:r>
    </w:p>
    <w:p>
      <w:pPr>
        <w:widowControl/>
        <w:spacing w:after="160"/>
        <w:rPr>
          <w:rFonts w:hint="eastAsia" w:ascii="宋体"/>
          <w:b/>
          <w:sz w:val="24"/>
          <w:lang w:val="en-US" w:eastAsia="zh-CN"/>
        </w:rPr>
      </w:pPr>
      <w:r>
        <w:rPr>
          <w:rFonts w:hint="eastAsia" w:ascii="宋体"/>
          <w:b/>
          <w:sz w:val="24"/>
          <w:lang w:val="en-US" w:eastAsia="zh-CN"/>
        </w:rPr>
        <w:t>第一章：</w:t>
      </w:r>
    </w:p>
    <w:p>
      <w:pPr>
        <w:widowControl/>
        <w:numPr>
          <w:numId w:val="0"/>
        </w:numPr>
        <w:spacing w:after="160"/>
        <w:ind w:firstLine="964" w:firstLineChars="400"/>
        <w:rPr>
          <w:rFonts w:hint="eastAsia" w:ascii="宋体"/>
          <w:b/>
          <w:sz w:val="24"/>
          <w:lang w:val="en-US" w:eastAsia="zh-CN"/>
        </w:rPr>
      </w:pPr>
      <w:r>
        <w:rPr>
          <w:rFonts w:hint="eastAsia" w:ascii="宋体"/>
          <w:b/>
          <w:sz w:val="24"/>
          <w:lang w:val="en-US" w:eastAsia="zh-CN"/>
        </w:rPr>
        <w:t>1、物质及其存在形态</w:t>
      </w:r>
    </w:p>
    <w:p>
      <w:pPr>
        <w:widowControl/>
        <w:numPr>
          <w:numId w:val="0"/>
        </w:numPr>
        <w:spacing w:after="160"/>
        <w:ind w:firstLine="964" w:firstLineChars="400"/>
        <w:rPr>
          <w:rFonts w:hint="eastAsia" w:ascii="宋体"/>
          <w:b/>
          <w:sz w:val="24"/>
          <w:lang w:val="en-US" w:eastAsia="zh-CN"/>
        </w:rPr>
      </w:pPr>
      <w:r>
        <w:rPr>
          <w:rFonts w:hint="eastAsia" w:ascii="宋体"/>
          <w:b/>
          <w:sz w:val="24"/>
          <w:lang w:val="en-US" w:eastAsia="zh-CN"/>
        </w:rPr>
        <w:t>2、意识的概念及能动作用</w:t>
      </w:r>
    </w:p>
    <w:p>
      <w:pPr>
        <w:widowControl/>
        <w:spacing w:after="160"/>
        <w:ind w:firstLine="964" w:firstLineChars="400"/>
        <w:rPr>
          <w:rFonts w:hint="eastAsia" w:ascii="宋体"/>
          <w:b/>
          <w:sz w:val="24"/>
          <w:lang w:val="en-US" w:eastAsia="zh-CN"/>
        </w:rPr>
      </w:pPr>
      <w:r>
        <w:rPr>
          <w:rFonts w:hint="eastAsia" w:ascii="宋体"/>
          <w:b/>
          <w:sz w:val="24"/>
          <w:lang w:val="en-US" w:eastAsia="zh-CN"/>
        </w:rPr>
        <w:t>3、世界的物质统一性</w:t>
      </w:r>
    </w:p>
    <w:p>
      <w:pPr>
        <w:widowControl/>
        <w:numPr>
          <w:ilvl w:val="0"/>
          <w:numId w:val="0"/>
        </w:numPr>
        <w:spacing w:after="160"/>
        <w:ind w:left="963" w:leftChars="0"/>
        <w:rPr>
          <w:rFonts w:hint="eastAsia" w:ascii="宋体"/>
          <w:b/>
          <w:sz w:val="24"/>
          <w:lang w:val="en-US" w:eastAsia="zh-CN"/>
        </w:rPr>
      </w:pPr>
      <w:r>
        <w:rPr>
          <w:rFonts w:hint="eastAsia" w:ascii="宋体"/>
          <w:b/>
          <w:sz w:val="24"/>
          <w:lang w:val="en-US" w:eastAsia="zh-CN"/>
        </w:rPr>
        <w:t>4、联系和发展的普遍性</w:t>
      </w:r>
    </w:p>
    <w:p>
      <w:pPr>
        <w:widowControl/>
        <w:numPr>
          <w:ilvl w:val="0"/>
          <w:numId w:val="0"/>
        </w:numPr>
        <w:spacing w:after="160"/>
        <w:ind w:left="963" w:leftChars="0"/>
        <w:rPr>
          <w:rFonts w:hint="eastAsia" w:ascii="宋体"/>
          <w:b/>
          <w:sz w:val="24"/>
          <w:lang w:val="en-US" w:eastAsia="zh-CN"/>
        </w:rPr>
      </w:pPr>
      <w:r>
        <w:rPr>
          <w:rFonts w:hint="eastAsia" w:ascii="宋体"/>
          <w:b/>
          <w:sz w:val="24"/>
          <w:lang w:val="en-US" w:eastAsia="zh-CN"/>
        </w:rPr>
        <w:t>5、联系和发展的基本环节</w:t>
      </w:r>
    </w:p>
    <w:p>
      <w:pPr>
        <w:widowControl/>
        <w:numPr>
          <w:ilvl w:val="0"/>
          <w:numId w:val="0"/>
        </w:numPr>
        <w:spacing w:after="160"/>
        <w:ind w:left="963" w:leftChars="0"/>
        <w:rPr>
          <w:rFonts w:hint="eastAsia" w:ascii="宋体"/>
          <w:b/>
          <w:sz w:val="24"/>
          <w:szCs w:val="22"/>
          <w:lang w:val="en-US" w:eastAsia="zh-CN"/>
        </w:rPr>
      </w:pPr>
      <w:r>
        <w:rPr>
          <w:rFonts w:hint="eastAsia" w:ascii="宋体"/>
          <w:b/>
          <w:sz w:val="24"/>
          <w:szCs w:val="22"/>
          <w:lang w:val="en-US" w:eastAsia="zh-CN"/>
        </w:rPr>
        <w:t>6、唯物辩证法的基本规律：对立统一规律、量变质变规律、否定之否定规律</w:t>
      </w:r>
    </w:p>
    <w:p>
      <w:pPr>
        <w:widowControl/>
        <w:numPr>
          <w:ilvl w:val="0"/>
          <w:numId w:val="0"/>
        </w:numPr>
        <w:spacing w:after="160"/>
        <w:rPr>
          <w:rFonts w:hint="eastAsia" w:ascii="宋体"/>
          <w:b/>
          <w:bCs w:val="0"/>
          <w:sz w:val="24"/>
          <w:lang w:val="en-US" w:eastAsia="zh-CN"/>
        </w:rPr>
      </w:pPr>
      <w:r>
        <w:rPr>
          <w:rFonts w:hint="eastAsia" w:ascii="宋体"/>
          <w:b/>
          <w:sz w:val="24"/>
          <w:lang w:val="en-US" w:eastAsia="zh-CN"/>
        </w:rPr>
        <w:t>第二章：</w:t>
      </w:r>
      <w:r>
        <w:rPr>
          <w:rFonts w:hint="eastAsia" w:ascii="宋体"/>
          <w:b/>
          <w:bCs w:val="0"/>
          <w:sz w:val="24"/>
          <w:lang w:val="en-US" w:eastAsia="zh-CN"/>
        </w:rPr>
        <w:t>1、</w:t>
      </w:r>
      <w:r>
        <w:rPr>
          <w:rFonts w:hint="eastAsia" w:ascii="Arial" w:hAnsi="Arial" w:cs="Arial"/>
          <w:b/>
          <w:bCs w:val="0"/>
          <w:i w:val="0"/>
          <w:caps w:val="0"/>
          <w:color w:val="auto"/>
          <w:spacing w:val="0"/>
          <w:sz w:val="24"/>
          <w:szCs w:val="24"/>
          <w:shd w:val="clear" w:color="auto" w:fill="FFFFFF"/>
          <w:lang w:eastAsia="zh-CN"/>
        </w:rPr>
        <w:t>实践的基本</w:t>
      </w:r>
      <w:r>
        <w:rPr>
          <w:rFonts w:hint="eastAsia" w:ascii="Arial" w:hAnsi="Arial" w:cs="Arial"/>
          <w:b/>
          <w:bCs w:val="0"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特征</w:t>
      </w:r>
    </w:p>
    <w:p>
      <w:pPr>
        <w:widowControl/>
        <w:numPr>
          <w:ilvl w:val="0"/>
          <w:numId w:val="0"/>
        </w:numPr>
        <w:spacing w:after="160"/>
        <w:ind w:firstLine="964" w:firstLineChars="400"/>
        <w:rPr>
          <w:rFonts w:hint="eastAsia" w:ascii="宋体"/>
          <w:b/>
          <w:sz w:val="24"/>
          <w:lang w:val="en-US" w:eastAsia="zh-CN"/>
        </w:rPr>
      </w:pPr>
      <w:r>
        <w:rPr>
          <w:rFonts w:hint="eastAsia" w:ascii="宋体"/>
          <w:b/>
          <w:sz w:val="24"/>
          <w:lang w:val="en-US" w:eastAsia="zh-CN"/>
        </w:rPr>
        <w:t>2、实践在认识活动中的决定作用</w:t>
      </w:r>
    </w:p>
    <w:p>
      <w:pPr>
        <w:widowControl/>
        <w:numPr>
          <w:ilvl w:val="0"/>
          <w:numId w:val="0"/>
        </w:numPr>
        <w:spacing w:after="160"/>
        <w:ind w:left="963" w:leftChars="0"/>
        <w:rPr>
          <w:rFonts w:hint="eastAsia" w:ascii="宋体"/>
          <w:b/>
          <w:sz w:val="24"/>
          <w:lang w:val="en-US" w:eastAsia="zh-CN"/>
        </w:rPr>
      </w:pPr>
      <w:r>
        <w:rPr>
          <w:rFonts w:hint="eastAsia" w:ascii="宋体"/>
          <w:b/>
          <w:sz w:val="24"/>
          <w:lang w:val="en-US" w:eastAsia="zh-CN"/>
        </w:rPr>
        <w:t>3、认识运动的两次飞跃、实践与认识的辩证运动</w:t>
      </w:r>
    </w:p>
    <w:p>
      <w:pPr>
        <w:widowControl/>
        <w:numPr>
          <w:ilvl w:val="0"/>
          <w:numId w:val="0"/>
        </w:numPr>
        <w:spacing w:after="160"/>
        <w:ind w:left="963" w:leftChars="0"/>
        <w:rPr>
          <w:rFonts w:hint="eastAsia" w:ascii="宋体"/>
          <w:b/>
          <w:sz w:val="24"/>
          <w:lang w:val="en-US" w:eastAsia="zh-CN"/>
        </w:rPr>
      </w:pPr>
      <w:r>
        <w:rPr>
          <w:rFonts w:hint="eastAsia" w:ascii="宋体"/>
          <w:b/>
          <w:sz w:val="24"/>
          <w:lang w:val="en-US" w:eastAsia="zh-CN"/>
        </w:rPr>
        <w:t>4、真理的客观性、绝对性、相对性</w:t>
      </w:r>
    </w:p>
    <w:p>
      <w:pPr>
        <w:widowControl/>
        <w:numPr>
          <w:ilvl w:val="0"/>
          <w:numId w:val="0"/>
        </w:numPr>
        <w:spacing w:after="160"/>
        <w:ind w:left="963" w:leftChars="0"/>
        <w:rPr>
          <w:rFonts w:hint="eastAsia" w:ascii="宋体"/>
          <w:b/>
          <w:sz w:val="24"/>
          <w:lang w:val="en-US" w:eastAsia="zh-CN"/>
        </w:rPr>
      </w:pPr>
      <w:r>
        <w:rPr>
          <w:rFonts w:hint="eastAsia" w:ascii="宋体"/>
          <w:b/>
          <w:sz w:val="24"/>
          <w:lang w:val="en-US" w:eastAsia="zh-CN"/>
        </w:rPr>
        <w:t>5、真理的检验标准</w:t>
      </w:r>
    </w:p>
    <w:p>
      <w:pPr>
        <w:widowControl/>
        <w:numPr>
          <w:ilvl w:val="0"/>
          <w:numId w:val="0"/>
        </w:numPr>
        <w:spacing w:after="160"/>
        <w:ind w:left="963" w:leftChars="0"/>
        <w:rPr>
          <w:rFonts w:hint="eastAsia" w:ascii="宋体" w:eastAsia="宋体"/>
          <w:b/>
          <w:sz w:val="24"/>
          <w:szCs w:val="22"/>
          <w:lang w:val="en-US" w:eastAsia="zh-CN"/>
        </w:rPr>
      </w:pPr>
      <w:r>
        <w:rPr>
          <w:rFonts w:hint="eastAsia" w:ascii="宋体"/>
          <w:b/>
          <w:sz w:val="24"/>
          <w:szCs w:val="22"/>
          <w:lang w:val="en-US" w:eastAsia="zh-CN"/>
        </w:rPr>
        <w:t>6、价值与价值观</w:t>
      </w:r>
    </w:p>
    <w:p>
      <w:pPr>
        <w:widowControl/>
        <w:numPr>
          <w:ilvl w:val="0"/>
          <w:numId w:val="0"/>
        </w:numPr>
        <w:spacing w:after="160"/>
        <w:rPr>
          <w:rFonts w:hint="eastAsia" w:ascii="宋体"/>
          <w:b/>
          <w:sz w:val="24"/>
          <w:lang w:val="en-US" w:eastAsia="zh-CN"/>
        </w:rPr>
      </w:pPr>
      <w:r>
        <w:rPr>
          <w:rFonts w:hint="eastAsia" w:ascii="宋体"/>
          <w:b/>
          <w:sz w:val="24"/>
          <w:lang w:val="en-US" w:eastAsia="zh-CN"/>
        </w:rPr>
        <w:t>第三章：1、社会历史观的基本问题</w:t>
      </w:r>
    </w:p>
    <w:p>
      <w:pPr>
        <w:widowControl/>
        <w:numPr>
          <w:ilvl w:val="0"/>
          <w:numId w:val="1"/>
        </w:numPr>
        <w:spacing w:after="160"/>
        <w:ind w:left="963" w:leftChars="0" w:firstLine="0" w:firstLineChars="0"/>
        <w:rPr>
          <w:rFonts w:hint="eastAsia" w:ascii="宋体"/>
          <w:b/>
          <w:sz w:val="24"/>
          <w:lang w:val="en-US" w:eastAsia="zh-CN"/>
        </w:rPr>
      </w:pPr>
      <w:r>
        <w:rPr>
          <w:rFonts w:hint="eastAsia" w:ascii="宋体"/>
          <w:b/>
          <w:sz w:val="24"/>
          <w:lang w:val="en-US" w:eastAsia="zh-CN"/>
        </w:rPr>
        <w:t>生产力与生产关系的矛盾运动及其规律</w:t>
      </w:r>
    </w:p>
    <w:p>
      <w:pPr>
        <w:widowControl/>
        <w:numPr>
          <w:ilvl w:val="0"/>
          <w:numId w:val="1"/>
        </w:numPr>
        <w:spacing w:after="160"/>
        <w:ind w:left="963" w:leftChars="0" w:firstLine="0" w:firstLineChars="0"/>
        <w:rPr>
          <w:rFonts w:hint="eastAsia" w:ascii="宋体"/>
          <w:b/>
          <w:sz w:val="24"/>
          <w:lang w:val="en-US" w:eastAsia="zh-CN"/>
        </w:rPr>
      </w:pPr>
      <w:r>
        <w:rPr>
          <w:rFonts w:hint="eastAsia" w:ascii="宋体"/>
          <w:b/>
          <w:sz w:val="24"/>
          <w:lang w:val="en-US" w:eastAsia="zh-CN"/>
        </w:rPr>
        <w:t>经济基础与上层建筑的矛盾运动及其规律</w:t>
      </w:r>
    </w:p>
    <w:p>
      <w:pPr>
        <w:widowControl/>
        <w:numPr>
          <w:ilvl w:val="0"/>
          <w:numId w:val="1"/>
        </w:numPr>
        <w:spacing w:after="160"/>
        <w:ind w:left="963" w:leftChars="0" w:firstLine="0" w:firstLineChars="0"/>
        <w:rPr>
          <w:rFonts w:hint="eastAsia" w:ascii="宋体"/>
          <w:b/>
          <w:sz w:val="24"/>
          <w:lang w:val="en-US" w:eastAsia="zh-CN"/>
        </w:rPr>
      </w:pPr>
      <w:r>
        <w:rPr>
          <w:rFonts w:hint="eastAsia" w:ascii="宋体"/>
          <w:b/>
          <w:sz w:val="24"/>
          <w:lang w:val="en-US" w:eastAsia="zh-CN"/>
        </w:rPr>
        <w:t>改革在社会发展中的作用</w:t>
      </w:r>
    </w:p>
    <w:p>
      <w:pPr>
        <w:widowControl/>
        <w:numPr>
          <w:ilvl w:val="0"/>
          <w:numId w:val="1"/>
        </w:numPr>
        <w:spacing w:after="160"/>
        <w:ind w:left="963" w:leftChars="0" w:firstLine="0" w:firstLineChars="0"/>
        <w:rPr>
          <w:rFonts w:hint="eastAsia" w:ascii="宋体"/>
          <w:b/>
          <w:sz w:val="24"/>
          <w:lang w:val="en-US" w:eastAsia="zh-CN"/>
        </w:rPr>
      </w:pPr>
      <w:r>
        <w:rPr>
          <w:rFonts w:hint="eastAsia" w:ascii="宋体"/>
          <w:b/>
          <w:sz w:val="24"/>
          <w:lang w:val="en-US" w:eastAsia="zh-CN"/>
        </w:rPr>
        <w:t>科学技术在社会发展中的作用</w:t>
      </w:r>
    </w:p>
    <w:p>
      <w:pPr>
        <w:widowControl/>
        <w:numPr>
          <w:ilvl w:val="0"/>
          <w:numId w:val="1"/>
        </w:numPr>
        <w:spacing w:after="160"/>
        <w:ind w:left="963" w:leftChars="0" w:firstLine="0" w:firstLineChars="0"/>
        <w:rPr>
          <w:rFonts w:hint="eastAsia" w:ascii="宋体"/>
          <w:b/>
          <w:sz w:val="24"/>
          <w:lang w:val="en-US" w:eastAsia="zh-CN"/>
        </w:rPr>
      </w:pPr>
      <w:r>
        <w:rPr>
          <w:rFonts w:hint="eastAsia" w:ascii="宋体"/>
          <w:b/>
          <w:sz w:val="24"/>
          <w:lang w:val="en-US" w:eastAsia="zh-CN"/>
        </w:rPr>
        <w:t>人民群众在创造历史过程中的决定作用</w:t>
      </w:r>
    </w:p>
    <w:p>
      <w:pPr>
        <w:widowControl/>
        <w:numPr>
          <w:ilvl w:val="0"/>
          <w:numId w:val="1"/>
        </w:numPr>
        <w:spacing w:after="160"/>
        <w:ind w:left="963" w:leftChars="0" w:firstLine="0" w:firstLineChars="0"/>
        <w:rPr>
          <w:rFonts w:hint="eastAsia" w:ascii="宋体"/>
          <w:b/>
          <w:sz w:val="24"/>
          <w:lang w:val="en-US" w:eastAsia="zh-CN"/>
        </w:rPr>
      </w:pPr>
      <w:r>
        <w:rPr>
          <w:rFonts w:hint="eastAsia" w:ascii="宋体"/>
          <w:b/>
          <w:sz w:val="24"/>
          <w:lang w:val="en-US" w:eastAsia="zh-CN"/>
        </w:rPr>
        <w:t>人的本质</w:t>
      </w:r>
    </w:p>
    <w:p>
      <w:pPr>
        <w:widowControl/>
        <w:numPr>
          <w:ilvl w:val="0"/>
          <w:numId w:val="0"/>
        </w:numPr>
        <w:spacing w:after="160"/>
        <w:rPr>
          <w:rFonts w:hint="eastAsia" w:ascii="宋体"/>
          <w:b/>
          <w:sz w:val="24"/>
          <w:lang w:val="en-US" w:eastAsia="zh-CN"/>
        </w:rPr>
      </w:pPr>
      <w:r>
        <w:rPr>
          <w:rFonts w:hint="eastAsia" w:ascii="宋体"/>
          <w:b/>
          <w:sz w:val="24"/>
          <w:lang w:val="en-US" w:eastAsia="zh-CN"/>
        </w:rPr>
        <w:t>第四章：1、商品的二因素和生产商品的劳动的二重性</w:t>
      </w:r>
    </w:p>
    <w:p>
      <w:pPr>
        <w:widowControl/>
        <w:numPr>
          <w:ilvl w:val="0"/>
          <w:numId w:val="0"/>
        </w:numPr>
        <w:spacing w:after="160"/>
        <w:ind w:left="963" w:leftChars="0"/>
        <w:rPr>
          <w:rFonts w:hint="eastAsia" w:ascii="宋体"/>
          <w:b/>
          <w:sz w:val="24"/>
          <w:lang w:val="en-US" w:eastAsia="zh-CN"/>
        </w:rPr>
      </w:pPr>
      <w:r>
        <w:rPr>
          <w:rFonts w:hint="eastAsia" w:ascii="宋体"/>
          <w:b/>
          <w:sz w:val="24"/>
          <w:lang w:val="en-US" w:eastAsia="zh-CN"/>
        </w:rPr>
        <w:t>2、商品价值量的决定</w:t>
      </w:r>
    </w:p>
    <w:p>
      <w:pPr>
        <w:widowControl/>
        <w:numPr>
          <w:numId w:val="0"/>
        </w:numPr>
        <w:spacing w:after="160"/>
        <w:ind w:left="963" w:leftChars="0"/>
        <w:rPr>
          <w:rFonts w:hint="eastAsia" w:ascii="宋体"/>
          <w:b/>
          <w:sz w:val="24"/>
          <w:lang w:val="en-US" w:eastAsia="zh-CN"/>
        </w:rPr>
      </w:pPr>
      <w:r>
        <w:rPr>
          <w:rFonts w:hint="eastAsia" w:ascii="宋体"/>
          <w:b/>
          <w:sz w:val="24"/>
          <w:lang w:val="en-US" w:eastAsia="zh-CN"/>
        </w:rPr>
        <w:t>3、劳动力成为商品与货币转化为资本</w:t>
      </w:r>
    </w:p>
    <w:p>
      <w:pPr>
        <w:widowControl/>
        <w:numPr>
          <w:numId w:val="0"/>
        </w:numPr>
        <w:spacing w:after="160"/>
        <w:ind w:left="963" w:leftChars="0"/>
        <w:rPr>
          <w:rFonts w:hint="eastAsia" w:ascii="宋体"/>
          <w:b/>
          <w:sz w:val="24"/>
          <w:lang w:val="en-US" w:eastAsia="zh-CN"/>
        </w:rPr>
      </w:pPr>
      <w:r>
        <w:rPr>
          <w:rFonts w:hint="eastAsia" w:ascii="宋体"/>
          <w:b/>
          <w:sz w:val="24"/>
          <w:lang w:val="en-US" w:eastAsia="zh-CN"/>
        </w:rPr>
        <w:t>4、剩余价值的含义、生产的两种基本方法、计算公式m</w:t>
      </w:r>
      <w:r>
        <w:rPr>
          <w:rFonts w:hint="default" w:ascii="宋体"/>
          <w:b/>
          <w:sz w:val="24"/>
          <w:lang w:val="en-US" w:eastAsia="zh-CN"/>
        </w:rPr>
        <w:t>’</w:t>
      </w:r>
      <w:r>
        <w:rPr>
          <w:rFonts w:hint="eastAsia" w:ascii="宋体"/>
          <w:b/>
          <w:sz w:val="24"/>
          <w:lang w:val="en-US" w:eastAsia="zh-CN"/>
        </w:rPr>
        <w:t>=m/v</w:t>
      </w:r>
    </w:p>
    <w:p>
      <w:pPr>
        <w:widowControl/>
        <w:numPr>
          <w:ilvl w:val="0"/>
          <w:numId w:val="0"/>
        </w:numPr>
        <w:spacing w:after="160"/>
        <w:ind w:left="963" w:leftChars="0" w:firstLine="482" w:firstLineChars="200"/>
        <w:rPr>
          <w:rFonts w:hint="eastAsia" w:ascii="宋体"/>
          <w:b/>
          <w:sz w:val="24"/>
          <w:lang w:val="en-US" w:eastAsia="zh-CN"/>
        </w:rPr>
      </w:pPr>
      <w:r>
        <w:rPr>
          <w:rFonts w:hint="eastAsia" w:ascii="宋体"/>
          <w:b/>
          <w:sz w:val="24"/>
          <w:lang w:val="en-US" w:eastAsia="zh-CN"/>
        </w:rPr>
        <w:t>m</w:t>
      </w:r>
      <w:r>
        <w:rPr>
          <w:rFonts w:hint="default" w:ascii="宋体"/>
          <w:b/>
          <w:sz w:val="24"/>
          <w:lang w:val="en-US" w:eastAsia="zh-CN"/>
        </w:rPr>
        <w:t>’</w:t>
      </w:r>
      <w:r>
        <w:rPr>
          <w:rFonts w:hint="eastAsia" w:ascii="宋体"/>
          <w:b/>
          <w:sz w:val="24"/>
          <w:lang w:val="en-US" w:eastAsia="zh-CN"/>
        </w:rPr>
        <w:t>=剩余劳动/必要劳动=剩余劳动时间/必要劳动时间</w:t>
      </w:r>
    </w:p>
    <w:p>
      <w:pPr>
        <w:widowControl/>
        <w:numPr>
          <w:ilvl w:val="0"/>
          <w:numId w:val="0"/>
        </w:numPr>
        <w:spacing w:after="160"/>
        <w:ind w:left="963" w:leftChars="0"/>
        <w:rPr>
          <w:rFonts w:hint="eastAsia" w:ascii="宋体" w:hAnsi="宋体" w:cs="宋体"/>
          <w:b/>
          <w:bCs w:val="0"/>
          <w:color w:val="auto"/>
          <w:sz w:val="24"/>
          <w:szCs w:val="24"/>
          <w:lang w:eastAsia="zh-CN"/>
        </w:rPr>
      </w:pPr>
      <w:r>
        <w:rPr>
          <w:rFonts w:hint="eastAsia" w:ascii="宋体" w:hAnsi="宋体" w:cs="宋体"/>
          <w:b/>
          <w:bCs w:val="0"/>
          <w:color w:val="auto"/>
          <w:sz w:val="24"/>
          <w:szCs w:val="24"/>
          <w:lang w:val="en-US" w:eastAsia="zh-CN"/>
        </w:rPr>
        <w:t>5、</w:t>
      </w:r>
      <w:r>
        <w:rPr>
          <w:rFonts w:hint="eastAsia" w:ascii="宋体" w:hAnsi="宋体" w:eastAsia="宋体" w:cs="宋体"/>
          <w:b/>
          <w:bCs w:val="0"/>
          <w:color w:val="auto"/>
          <w:sz w:val="24"/>
          <w:szCs w:val="24"/>
          <w:lang w:eastAsia="zh-CN"/>
        </w:rPr>
        <w:t>资本</w:t>
      </w:r>
      <w:r>
        <w:rPr>
          <w:rFonts w:hint="eastAsia" w:ascii="宋体" w:hAnsi="宋体" w:cs="宋体"/>
          <w:b/>
          <w:bCs w:val="0"/>
          <w:color w:val="auto"/>
          <w:sz w:val="24"/>
          <w:szCs w:val="24"/>
          <w:lang w:eastAsia="zh-CN"/>
        </w:rPr>
        <w:t>积累</w:t>
      </w:r>
    </w:p>
    <w:p>
      <w:pPr>
        <w:widowControl/>
        <w:numPr>
          <w:ilvl w:val="0"/>
          <w:numId w:val="0"/>
        </w:numPr>
        <w:spacing w:after="160"/>
        <w:ind w:left="963" w:leftChars="0"/>
        <w:rPr>
          <w:rFonts w:hint="eastAsia" w:ascii="宋体" w:hAnsi="宋体" w:eastAsia="宋体" w:cs="宋体"/>
          <w:b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 w:val="0"/>
          <w:color w:val="auto"/>
          <w:sz w:val="24"/>
          <w:szCs w:val="24"/>
          <w:lang w:val="en-US" w:eastAsia="zh-CN"/>
        </w:rPr>
        <w:t>6、</w:t>
      </w:r>
      <w:r>
        <w:rPr>
          <w:rFonts w:hint="eastAsia" w:ascii="宋体" w:hAnsi="宋体" w:eastAsia="宋体" w:cs="宋体"/>
          <w:b/>
          <w:bCs w:val="0"/>
          <w:color w:val="auto"/>
          <w:sz w:val="24"/>
          <w:szCs w:val="24"/>
          <w:lang w:eastAsia="zh-CN"/>
        </w:rPr>
        <w:t>资本有机构成</w:t>
      </w:r>
    </w:p>
    <w:p>
      <w:pPr>
        <w:widowControl/>
        <w:numPr>
          <w:ilvl w:val="0"/>
          <w:numId w:val="0"/>
        </w:numPr>
        <w:spacing w:after="160"/>
        <w:rPr>
          <w:rFonts w:hint="eastAsia" w:ascii="宋体" w:hAnsi="宋体" w:eastAsia="宋体" w:cs="宋体"/>
          <w:b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auto"/>
          <w:sz w:val="24"/>
          <w:szCs w:val="24"/>
          <w:lang w:val="en-US" w:eastAsia="zh-CN"/>
        </w:rPr>
        <w:t>第五章：</w:t>
      </w:r>
    </w:p>
    <w:p>
      <w:pPr>
        <w:widowControl/>
        <w:numPr>
          <w:ilvl w:val="0"/>
          <w:numId w:val="0"/>
        </w:numPr>
        <w:spacing w:after="160"/>
        <w:ind w:firstLine="964" w:firstLineChars="400"/>
        <w:rPr>
          <w:rFonts w:hint="default" w:ascii="宋体" w:hAnsi="宋体" w:eastAsia="宋体" w:cs="宋体"/>
          <w:b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 w:val="0"/>
          <w:color w:val="auto"/>
          <w:sz w:val="24"/>
          <w:szCs w:val="24"/>
          <w:lang w:val="en-US" w:eastAsia="zh-CN"/>
        </w:rPr>
        <w:t>1、</w:t>
      </w:r>
      <w:r>
        <w:rPr>
          <w:rFonts w:hint="eastAsia" w:cs="Times New Roman"/>
          <w:b/>
          <w:bCs w:val="0"/>
          <w:color w:val="auto"/>
          <w:sz w:val="24"/>
          <w:szCs w:val="24"/>
          <w:lang w:val="en-US" w:eastAsia="zh-CN" w:bidi="ar-SA"/>
        </w:rPr>
        <w:t>国家垄断资本主义</w:t>
      </w:r>
    </w:p>
    <w:p>
      <w:pPr>
        <w:widowControl/>
        <w:numPr>
          <w:ilvl w:val="0"/>
          <w:numId w:val="0"/>
        </w:numPr>
        <w:spacing w:after="160"/>
        <w:ind w:firstLine="964" w:firstLineChars="400"/>
        <w:rPr>
          <w:rFonts w:hint="eastAsia" w:ascii="宋体" w:hAnsi="宋体" w:eastAsia="宋体" w:cs="宋体"/>
          <w:b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 w:val="0"/>
          <w:color w:val="auto"/>
          <w:sz w:val="24"/>
          <w:szCs w:val="24"/>
          <w:lang w:val="en-US" w:eastAsia="zh-CN"/>
        </w:rPr>
        <w:t>2、</w:t>
      </w:r>
      <w:r>
        <w:rPr>
          <w:rFonts w:hint="eastAsia" w:ascii="宋体" w:hAnsi="宋体" w:eastAsia="宋体" w:cs="宋体"/>
          <w:b/>
          <w:bCs w:val="0"/>
          <w:color w:val="auto"/>
          <w:sz w:val="24"/>
          <w:szCs w:val="24"/>
          <w:lang w:val="en-US" w:eastAsia="zh-CN"/>
        </w:rPr>
        <w:t>经济全球化</w:t>
      </w:r>
    </w:p>
    <w:p>
      <w:pPr>
        <w:widowControl/>
        <w:spacing w:after="160"/>
        <w:rPr>
          <w:rFonts w:hint="eastAsia" w:ascii="宋体"/>
          <w:b/>
          <w:sz w:val="24"/>
          <w:lang w:val="en-US" w:eastAsia="zh-CN"/>
        </w:rPr>
      </w:pPr>
    </w:p>
    <w:p>
      <w:pPr>
        <w:widowControl/>
        <w:spacing w:after="160"/>
        <w:rPr>
          <w:rFonts w:hint="eastAsia" w:ascii="宋体"/>
          <w:sz w:val="24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E26727"/>
    <w:multiLevelType w:val="singleLevel"/>
    <w:tmpl w:val="8BE26727"/>
    <w:lvl w:ilvl="0" w:tentative="0">
      <w:start w:val="2"/>
      <w:numFmt w:val="decimal"/>
      <w:suff w:val="nothing"/>
      <w:lvlText w:val="%1、"/>
      <w:lvlJc w:val="left"/>
      <w:pPr>
        <w:ind w:left="963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C7503"/>
    <w:rsid w:val="02AC743D"/>
    <w:rsid w:val="03B3023E"/>
    <w:rsid w:val="045A4B84"/>
    <w:rsid w:val="090276D6"/>
    <w:rsid w:val="09193249"/>
    <w:rsid w:val="0AB90664"/>
    <w:rsid w:val="0E7E25FD"/>
    <w:rsid w:val="1053760B"/>
    <w:rsid w:val="11EA6E93"/>
    <w:rsid w:val="16B54EE8"/>
    <w:rsid w:val="17FE5D8C"/>
    <w:rsid w:val="1869297E"/>
    <w:rsid w:val="191417E5"/>
    <w:rsid w:val="1A365FA4"/>
    <w:rsid w:val="1AC056B6"/>
    <w:rsid w:val="1B2706A8"/>
    <w:rsid w:val="1B7442FE"/>
    <w:rsid w:val="1DFC7823"/>
    <w:rsid w:val="1F12388E"/>
    <w:rsid w:val="21096588"/>
    <w:rsid w:val="262B61AC"/>
    <w:rsid w:val="26A428F6"/>
    <w:rsid w:val="26B71D5C"/>
    <w:rsid w:val="27592740"/>
    <w:rsid w:val="28447B2F"/>
    <w:rsid w:val="292D408C"/>
    <w:rsid w:val="2A941503"/>
    <w:rsid w:val="2DC34EE6"/>
    <w:rsid w:val="30B45BB0"/>
    <w:rsid w:val="35C63DA6"/>
    <w:rsid w:val="37B7343E"/>
    <w:rsid w:val="38925D5C"/>
    <w:rsid w:val="3BB03898"/>
    <w:rsid w:val="3DBE17FD"/>
    <w:rsid w:val="43F132D9"/>
    <w:rsid w:val="47C77181"/>
    <w:rsid w:val="483A148C"/>
    <w:rsid w:val="4AB92330"/>
    <w:rsid w:val="514958CB"/>
    <w:rsid w:val="51AC1F8B"/>
    <w:rsid w:val="523038E0"/>
    <w:rsid w:val="52DA25CC"/>
    <w:rsid w:val="53FA456C"/>
    <w:rsid w:val="557A74AD"/>
    <w:rsid w:val="55B71FC1"/>
    <w:rsid w:val="585229C3"/>
    <w:rsid w:val="58C37986"/>
    <w:rsid w:val="5C301BDA"/>
    <w:rsid w:val="5C6425F3"/>
    <w:rsid w:val="5CD53D05"/>
    <w:rsid w:val="61705D19"/>
    <w:rsid w:val="6205289D"/>
    <w:rsid w:val="684159E4"/>
    <w:rsid w:val="69817822"/>
    <w:rsid w:val="6C9B2952"/>
    <w:rsid w:val="6E4B5DD2"/>
    <w:rsid w:val="6F622B96"/>
    <w:rsid w:val="70E02552"/>
    <w:rsid w:val="71545D2F"/>
    <w:rsid w:val="71E13638"/>
    <w:rsid w:val="723F78E7"/>
    <w:rsid w:val="75B53D45"/>
    <w:rsid w:val="763A02C5"/>
    <w:rsid w:val="77BE209C"/>
    <w:rsid w:val="7FAB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Times New Roman" w:eastAsia="宋体" w:cs="Times New Roman"/>
      <w:sz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  APPLE猫</cp:lastModifiedBy>
  <dcterms:modified xsi:type="dcterms:W3CDTF">2019-11-24T15:27:30Z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