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259" w:lineRule="auto"/>
        <w:rPr>
          <w:rFonts w:ascii="Calibri" w:cs="Calibri" w:eastAsia="Calibri" w:hAnsi="Calibri"/>
          <w:color w:val="2f5496"/>
          <w:sz w:val="32"/>
          <w:szCs w:val="32"/>
        </w:rPr>
      </w:pPr>
      <w:bookmarkStart w:colFirst="0" w:colLast="0" w:name="_ybphdc8t1r0x" w:id="0"/>
      <w:bookmarkEnd w:id="0"/>
      <w:r w:rsidDel="00000000" w:rsidR="00000000" w:rsidRPr="00000000">
        <w:rPr>
          <w:rFonts w:ascii="Calibri" w:cs="Calibri" w:eastAsia="Calibri" w:hAnsi="Calibri"/>
          <w:color w:val="2f5496"/>
          <w:sz w:val="32"/>
          <w:szCs w:val="32"/>
          <w:rtl w:val="0"/>
        </w:rPr>
        <w:t xml:space="preserve">1. Context Objects</w:t>
      </w:r>
    </w:p>
    <w:p w:rsidR="00000000" w:rsidDel="00000000" w:rsidP="00000000" w:rsidRDefault="00000000" w:rsidRPr="00000000" w14:paraId="00000002">
      <w:pPr>
        <w:rPr/>
      </w:pPr>
      <w:r w:rsidDel="00000000" w:rsidR="00000000" w:rsidRPr="00000000">
        <w:rPr>
          <w:rFonts w:ascii="Times New Roman" w:cs="Times New Roman" w:eastAsia="Times New Roman" w:hAnsi="Times New Roman"/>
          <w:sz w:val="26"/>
          <w:szCs w:val="26"/>
          <w:rtl w:val="0"/>
        </w:rPr>
        <w:t xml:space="preserve">Task two requires each group to work together to identify relevant context objects and sources of requirements . Each member will come up with several checklists for each context object. The following list of tables are the list of context objects identified through brainstorming in class .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pPr w:leftFromText="180" w:rightFromText="180" w:topFromText="180" w:bottomFromText="180" w:vertAnchor="text" w:horzAnchor="text" w:tblpX="6690" w:tblpY="381.3167317708337"/>
        <w:tblW w:w="2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tblGridChange w:id="0">
          <w:tblGrid>
            <w:gridCol w:w="2850"/>
          </w:tblGrid>
        </w:tblGridChange>
      </w:tblGrid>
      <w:tr>
        <w:trPr>
          <w:cantSplit w:val="0"/>
          <w:tblHeader w:val="0"/>
        </w:trPr>
        <w:tc>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IT system Facet</w:t>
            </w:r>
          </w:p>
        </w:tc>
      </w:tr>
      <w:tr>
        <w:trPr>
          <w:cantSplit w:val="0"/>
          <w:tblHeader w:val="0"/>
        </w:trPr>
        <w:tc>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Student Database</w:t>
            </w:r>
          </w:p>
        </w:tc>
      </w:tr>
      <w:tr>
        <w:trPr>
          <w:cantSplit w:val="0"/>
          <w:tblHeader w:val="0"/>
        </w:trPr>
        <w:tc>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Event management system</w:t>
            </w:r>
          </w:p>
        </w:tc>
      </w:tr>
      <w:tr>
        <w:trPr>
          <w:cantSplit w:val="0"/>
          <w:tblHeader w:val="0"/>
        </w:trPr>
        <w:tc>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Payment Gateway</w:t>
            </w:r>
          </w:p>
        </w:tc>
      </w:tr>
      <w:tr>
        <w:trPr>
          <w:cantSplit w:val="0"/>
          <w:tblHeader w:val="0"/>
        </w:trPr>
        <w:tc>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Attendance Database</w:t>
            </w:r>
          </w:p>
        </w:tc>
      </w:tr>
      <w:tr>
        <w:trPr>
          <w:cantSplit w:val="0"/>
          <w:tblHeader w:val="0"/>
        </w:trPr>
        <w:tc>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Admin Dashboard</w:t>
            </w:r>
          </w:p>
        </w:tc>
      </w:tr>
    </w:tbl>
    <w:p w:rsidR="00000000" w:rsidDel="00000000" w:rsidP="00000000" w:rsidRDefault="00000000" w:rsidRPr="00000000" w14:paraId="0000000A">
      <w:pPr>
        <w:rPr/>
      </w:pPr>
      <w:r w:rsidDel="00000000" w:rsidR="00000000" w:rsidRPr="00000000">
        <w:rPr>
          <w:rtl w:val="0"/>
        </w:rPr>
      </w:r>
    </w:p>
    <w:tbl>
      <w:tblPr>
        <w:tblStyle w:val="Table2"/>
        <w:tblpPr w:leftFromText="180" w:rightFromText="180" w:topFromText="180" w:bottomFromText="180" w:vertAnchor="text" w:horzAnchor="text" w:tblpX="3345" w:tblpY="336.3167317708337"/>
        <w:tblW w:w="2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tblGridChange w:id="0">
          <w:tblGrid>
            <w:gridCol w:w="2835"/>
          </w:tblGrid>
        </w:tblGridChange>
      </w:tblGrid>
      <w:tr>
        <w:trPr>
          <w:cantSplit w:val="0"/>
          <w:tblHeader w:val="0"/>
        </w:trPr>
        <w:tc>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Subject Facet</w:t>
            </w:r>
          </w:p>
        </w:tc>
      </w:tr>
      <w:tr>
        <w:trPr>
          <w:cantSplit w:val="0"/>
          <w:tblHeader w:val="0"/>
        </w:trPr>
        <w:tc>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Student</w:t>
            </w:r>
          </w:p>
        </w:tc>
      </w:tr>
      <w:tr>
        <w:trPr>
          <w:cantSplit w:val="0"/>
          <w:tblHeader w:val="0"/>
        </w:trPr>
        <w:tc>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Event </w:t>
            </w:r>
          </w:p>
        </w:tc>
      </w:tr>
      <w:tr>
        <w:trPr>
          <w:cantSplit w:val="0"/>
          <w:tblHeader w:val="0"/>
        </w:trPr>
        <w:tc>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Tickets</w:t>
            </w:r>
          </w:p>
        </w:tc>
      </w:tr>
      <w:tr>
        <w:trPr>
          <w:cantSplit w:val="0"/>
          <w:tblHeader w:val="0"/>
        </w:trPr>
        <w:tc>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Payments</w:t>
            </w:r>
          </w:p>
        </w:tc>
      </w:tr>
      <w:tr>
        <w:trPr>
          <w:cantSplit w:val="0"/>
          <w:tblHeader w:val="0"/>
        </w:trPr>
        <w:tc>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Attendance </w:t>
            </w:r>
          </w:p>
        </w:tc>
      </w:tr>
      <w:tr>
        <w:trPr>
          <w:cantSplit w:val="0"/>
          <w:tblHeader w:val="0"/>
        </w:trPr>
        <w:tc>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Student Credentials</w:t>
            </w:r>
          </w:p>
        </w:tc>
      </w:tr>
    </w:tbl>
    <w:p w:rsidR="00000000" w:rsidDel="00000000" w:rsidP="00000000" w:rsidRDefault="00000000" w:rsidRPr="00000000" w14:paraId="00000012">
      <w:pPr>
        <w:rPr/>
      </w:pPr>
      <w:r w:rsidDel="00000000" w:rsidR="00000000" w:rsidRPr="00000000">
        <w:rPr>
          <w:rtl w:val="0"/>
        </w:rPr>
      </w:r>
    </w:p>
    <w:tbl>
      <w:tblPr>
        <w:tblStyle w:val="Table3"/>
        <w:tblW w:w="2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tblGridChange w:id="0">
          <w:tblGrid>
            <w:gridCol w:w="285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Usage Facet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Event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University Administration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University Finance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Payment System Provider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University IT department</w:t>
            </w:r>
          </w:p>
        </w:tc>
      </w:tr>
    </w:tbl>
    <w:p w:rsidR="00000000" w:rsidDel="00000000" w:rsidP="00000000" w:rsidRDefault="00000000" w:rsidRPr="00000000" w14:paraId="0000001A">
      <w:pPr>
        <w:rPr/>
      </w:pPr>
      <w:r w:rsidDel="00000000" w:rsidR="00000000" w:rsidRPr="00000000">
        <w:rPr>
          <w:rtl w:val="0"/>
        </w:rPr>
      </w:r>
    </w:p>
    <w:tbl>
      <w:tblPr>
        <w:tblStyle w:val="Table4"/>
        <w:tblpPr w:leftFromText="180" w:rightFromText="180" w:topFromText="180" w:bottomFromText="180" w:vertAnchor="text" w:horzAnchor="text" w:tblpX="0" w:tblpY="678.9404296875"/>
        <w:tblW w:w="2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tblGridChange w:id="0">
          <w:tblGrid>
            <w:gridCol w:w="2880"/>
          </w:tblGrid>
        </w:tblGridChange>
      </w:tblGrid>
      <w:tr>
        <w:trPr>
          <w:cantSplit w:val="0"/>
          <w:tblHeader w:val="1"/>
        </w:trPr>
        <w:tc>
          <w:tcPr/>
          <w:p w:rsidR="00000000" w:rsidDel="00000000" w:rsidP="00000000" w:rsidRDefault="00000000" w:rsidRPr="00000000" w14:paraId="0000001B">
            <w:pPr>
              <w:widowControl w:val="0"/>
              <w:spacing w:line="240" w:lineRule="auto"/>
              <w:jc w:val="center"/>
              <w:rPr>
                <w:b w:val="1"/>
              </w:rPr>
            </w:pPr>
            <w:r w:rsidDel="00000000" w:rsidR="00000000" w:rsidRPr="00000000">
              <w:rPr>
                <w:b w:val="1"/>
                <w:rtl w:val="0"/>
              </w:rPr>
              <w:t xml:space="preserve">Development Context</w:t>
            </w:r>
          </w:p>
        </w:tc>
      </w:tr>
      <w:tr>
        <w:trPr>
          <w:cantSplit w:val="0"/>
          <w:tblHeader w:val="1"/>
        </w:trPr>
        <w:tc>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Software Engineer</w:t>
            </w:r>
          </w:p>
        </w:tc>
      </w:tr>
      <w:tr>
        <w:trPr>
          <w:cantSplit w:val="0"/>
          <w:tblHeader w:val="0"/>
        </w:trPr>
        <w:tc>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Web Developer</w:t>
            </w:r>
          </w:p>
        </w:tc>
      </w:tr>
      <w:tr>
        <w:trPr>
          <w:cantSplit w:val="0"/>
          <w:tblHeader w:val="0"/>
        </w:trPr>
        <w:tc>
          <w:tcPr/>
          <w:p w:rsidR="00000000" w:rsidDel="00000000" w:rsidP="00000000" w:rsidRDefault="00000000" w:rsidRPr="00000000" w14:paraId="0000001E">
            <w:pPr>
              <w:widowControl w:val="0"/>
              <w:spacing w:line="240" w:lineRule="auto"/>
              <w:jc w:val="left"/>
              <w:rPr/>
            </w:pPr>
            <w:r w:rsidDel="00000000" w:rsidR="00000000" w:rsidRPr="00000000">
              <w:rPr>
                <w:rtl w:val="0"/>
              </w:rPr>
              <w:t xml:space="preserve">Cybersecurity Specialist</w:t>
            </w:r>
          </w:p>
        </w:tc>
      </w:tr>
      <w:tr>
        <w:trPr>
          <w:cantSplit w:val="0"/>
          <w:tblHeader w:val="0"/>
        </w:trPr>
        <w:tc>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Payment Operator</w:t>
            </w:r>
          </w:p>
        </w:tc>
      </w:tr>
      <w:tr>
        <w:trPr>
          <w:cantSplit w:val="0"/>
          <w:tblHeader w:val="0"/>
        </w:trPr>
        <w:tc>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Database Engineer</w:t>
            </w:r>
          </w:p>
        </w:tc>
      </w:tr>
    </w:tbl>
    <w:p w:rsidR="00000000" w:rsidDel="00000000" w:rsidP="00000000" w:rsidRDefault="00000000" w:rsidRPr="00000000" w14:paraId="00000021">
      <w:pPr>
        <w:jc w:val="center"/>
        <w:rPr>
          <w:b w:val="1"/>
        </w:rPr>
      </w:pPr>
      <w:r w:rsidDel="00000000" w:rsidR="00000000" w:rsidRPr="00000000">
        <w:rPr>
          <w:rtl w:val="0"/>
        </w:rPr>
      </w:r>
    </w:p>
    <w:tbl>
      <w:tblPr>
        <w:tblStyle w:val="Table5"/>
        <w:tblpPr w:leftFromText="180" w:rightFromText="180" w:topFromText="180" w:bottomFromText="180" w:vertAnchor="text" w:horzAnchor="text" w:tblpX="3435" w:tblpY="418.01513671875"/>
        <w:tblW w:w="3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tblGridChange w:id="0">
          <w:tblGrid>
            <w:gridCol w:w="3000"/>
          </w:tblGrid>
        </w:tblGridChange>
      </w:tblGrid>
      <w:tr>
        <w:trPr>
          <w:cantSplit w:val="0"/>
          <w:tblHeader w:val="0"/>
        </w:trPr>
        <w:tc>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Requirement Engineering Context</w:t>
            </w:r>
          </w:p>
        </w:tc>
      </w:tr>
      <w:tr>
        <w:trPr>
          <w:cantSplit w:val="0"/>
          <w:tblHeader w:val="0"/>
        </w:trPr>
        <w:tc>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University Administration</w:t>
            </w:r>
          </w:p>
        </w:tc>
      </w:tr>
      <w:tr>
        <w:trPr>
          <w:cantSplit w:val="0"/>
          <w:tblHeader w:val="0"/>
        </w:trPr>
        <w:tc>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Event Organiser</w:t>
            </w:r>
          </w:p>
        </w:tc>
      </w:tr>
      <w:tr>
        <w:trPr>
          <w:cantSplit w:val="0"/>
          <w:tblHeader w:val="0"/>
        </w:trPr>
        <w:tc>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University Finance Department</w:t>
            </w:r>
          </w:p>
        </w:tc>
      </w:tr>
      <w:tr>
        <w:trPr>
          <w:cantSplit w:val="0"/>
          <w:tblHeader w:val="0"/>
        </w:trPr>
        <w:tc>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Students</w:t>
            </w:r>
          </w:p>
        </w:tc>
      </w:tr>
      <w:tr>
        <w:trPr>
          <w:cantSplit w:val="0"/>
          <w:tblHeader w:val="0"/>
        </w:trPr>
        <w:tc>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Payment System Provider</w:t>
            </w:r>
          </w:p>
        </w:tc>
      </w:tr>
    </w:tbl>
    <w:p w:rsidR="00000000" w:rsidDel="00000000" w:rsidP="00000000" w:rsidRDefault="00000000" w:rsidRPr="00000000" w14:paraId="00000028">
      <w:pPr>
        <w:jc w:val="center"/>
        <w:rPr>
          <w:b w:val="1"/>
        </w:rPr>
      </w:pPr>
      <w:r w:rsidDel="00000000" w:rsidR="00000000" w:rsidRPr="00000000">
        <w:rPr>
          <w:rtl w:val="0"/>
        </w:rPr>
      </w:r>
    </w:p>
    <w:tbl>
      <w:tblPr>
        <w:tblStyle w:val="Table6"/>
        <w:tblpPr w:leftFromText="180" w:rightFromText="180" w:topFromText="180" w:bottomFromText="180" w:vertAnchor="text" w:horzAnchor="text" w:tblpX="6855" w:tblpY="157.08984375"/>
        <w:tblW w:w="3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tblGridChange w:id="0">
          <w:tblGrid>
            <w:gridCol w:w="3000"/>
          </w:tblGrid>
        </w:tblGridChange>
      </w:tblGrid>
      <w:tr>
        <w:trPr>
          <w:cantSplit w:val="0"/>
          <w:tblHeader w:val="0"/>
        </w:trPr>
        <w:tc>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Stakeholders</w:t>
            </w:r>
          </w:p>
        </w:tc>
      </w:tr>
      <w:tr>
        <w:trPr>
          <w:cantSplit w:val="0"/>
          <w:tblHeader w:val="0"/>
        </w:trPr>
        <w:tc>
          <w:tcPr/>
          <w:p w:rsidR="00000000" w:rsidDel="00000000" w:rsidP="00000000" w:rsidRDefault="00000000" w:rsidRPr="00000000" w14:paraId="0000002A">
            <w:pPr>
              <w:widowControl w:val="0"/>
              <w:spacing w:line="240" w:lineRule="auto"/>
              <w:rPr/>
            </w:pPr>
            <w:r w:rsidDel="00000000" w:rsidR="00000000" w:rsidRPr="00000000">
              <w:rPr>
                <w:rtl w:val="0"/>
              </w:rPr>
              <w:t xml:space="preserve">Students</w:t>
            </w:r>
          </w:p>
        </w:tc>
      </w:tr>
      <w:tr>
        <w:trPr>
          <w:cantSplit w:val="0"/>
          <w:tblHeader w:val="0"/>
        </w:trPr>
        <w:tc>
          <w:tcPr/>
          <w:p w:rsidR="00000000" w:rsidDel="00000000" w:rsidP="00000000" w:rsidRDefault="00000000" w:rsidRPr="00000000" w14:paraId="0000002B">
            <w:pPr>
              <w:widowControl w:val="0"/>
              <w:spacing w:line="240" w:lineRule="auto"/>
              <w:rPr/>
            </w:pPr>
            <w:r w:rsidDel="00000000" w:rsidR="00000000" w:rsidRPr="00000000">
              <w:rPr>
                <w:rtl w:val="0"/>
              </w:rPr>
              <w:t xml:space="preserve">Event organiser</w:t>
            </w:r>
          </w:p>
        </w:tc>
      </w:tr>
      <w:tr>
        <w:trPr>
          <w:cantSplit w:val="0"/>
          <w:tblHeader w:val="0"/>
        </w:trPr>
        <w:tc>
          <w:tcPr/>
          <w:p w:rsidR="00000000" w:rsidDel="00000000" w:rsidP="00000000" w:rsidRDefault="00000000" w:rsidRPr="00000000" w14:paraId="0000002C">
            <w:pPr>
              <w:widowControl w:val="0"/>
              <w:spacing w:line="240" w:lineRule="auto"/>
              <w:rPr/>
            </w:pPr>
            <w:r w:rsidDel="00000000" w:rsidR="00000000" w:rsidRPr="00000000">
              <w:rPr>
                <w:rtl w:val="0"/>
              </w:rPr>
              <w:t xml:space="preserve">University Administration</w:t>
            </w:r>
          </w:p>
        </w:tc>
      </w:tr>
      <w:tr>
        <w:trPr>
          <w:cantSplit w:val="0"/>
          <w:trHeight w:val="447.978515625" w:hRule="atLeast"/>
          <w:tblHeader w:val="0"/>
        </w:trPr>
        <w:tc>
          <w:tcPr/>
          <w:p w:rsidR="00000000" w:rsidDel="00000000" w:rsidP="00000000" w:rsidRDefault="00000000" w:rsidRPr="00000000" w14:paraId="0000002D">
            <w:pPr>
              <w:widowControl w:val="0"/>
              <w:spacing w:line="240" w:lineRule="auto"/>
              <w:rPr/>
            </w:pPr>
            <w:r w:rsidDel="00000000" w:rsidR="00000000" w:rsidRPr="00000000">
              <w:rPr>
                <w:rtl w:val="0"/>
              </w:rPr>
              <w:t xml:space="preserve">University IT department</w:t>
            </w:r>
          </w:p>
        </w:tc>
      </w:tr>
      <w:tr>
        <w:trPr>
          <w:cantSplit w:val="0"/>
          <w:trHeight w:val="447.978515625" w:hRule="atLeast"/>
          <w:tblHeader w:val="0"/>
        </w:trPr>
        <w:tc>
          <w:tcPr/>
          <w:p w:rsidR="00000000" w:rsidDel="00000000" w:rsidP="00000000" w:rsidRDefault="00000000" w:rsidRPr="00000000" w14:paraId="0000002E">
            <w:pPr>
              <w:widowControl w:val="0"/>
              <w:spacing w:line="240" w:lineRule="auto"/>
              <w:rPr/>
            </w:pPr>
            <w:r w:rsidDel="00000000" w:rsidR="00000000" w:rsidRPr="00000000">
              <w:rPr>
                <w:rtl w:val="0"/>
              </w:rPr>
              <w:t xml:space="preserve">University Finance Department</w:t>
            </w:r>
          </w:p>
        </w:tc>
      </w:tr>
      <w:tr>
        <w:trPr>
          <w:cantSplit w:val="0"/>
          <w:trHeight w:val="447.978515625" w:hRule="atLeast"/>
          <w:tblHeader w:val="0"/>
        </w:trPr>
        <w:tc>
          <w:tcPr/>
          <w:p w:rsidR="00000000" w:rsidDel="00000000" w:rsidP="00000000" w:rsidRDefault="00000000" w:rsidRPr="00000000" w14:paraId="0000002F">
            <w:pPr>
              <w:widowControl w:val="0"/>
              <w:spacing w:line="240" w:lineRule="auto"/>
              <w:rPr/>
            </w:pPr>
            <w:r w:rsidDel="00000000" w:rsidR="00000000" w:rsidRPr="00000000">
              <w:rPr>
                <w:rtl w:val="0"/>
              </w:rPr>
              <w:t xml:space="preserve">Payment System Provider</w:t>
            </w:r>
          </w:p>
        </w:tc>
      </w:tr>
    </w:tbl>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ab/>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rtl w:val="0"/>
        </w:rPr>
      </w:r>
    </w:p>
    <w:tbl>
      <w:tblPr>
        <w:tblStyle w:val="Table7"/>
        <w:tblpPr w:leftFromText="180" w:rightFromText="180" w:topFromText="180" w:bottomFromText="180" w:vertAnchor="text" w:horzAnchor="text" w:tblpX="3150" w:tblpY="0"/>
        <w:tblW w:w="2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tblGridChange w:id="0">
          <w:tblGrid>
            <w:gridCol w:w="2880"/>
          </w:tblGrid>
        </w:tblGridChange>
      </w:tblGrid>
      <w:tr>
        <w:trPr>
          <w:cantSplit w:val="0"/>
          <w:tblHeader w:val="0"/>
        </w:trPr>
        <w:tc>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Systems</w:t>
            </w:r>
          </w:p>
        </w:tc>
      </w:tr>
      <w:tr>
        <w:trPr>
          <w:cantSplit w:val="0"/>
          <w:tblHeader w:val="0"/>
        </w:trPr>
        <w:tc>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Student Database</w:t>
            </w:r>
          </w:p>
        </w:tc>
      </w:tr>
      <w:tr>
        <w:trPr>
          <w:cantSplit w:val="0"/>
          <w:tblHeader w:val="0"/>
        </w:trPr>
        <w:tc>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Event Management </w:t>
            </w:r>
          </w:p>
        </w:tc>
      </w:tr>
      <w:tr>
        <w:trPr>
          <w:cantSplit w:val="0"/>
          <w:tblHeader w:val="0"/>
        </w:trPr>
        <w:tc>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Payment</w:t>
            </w:r>
          </w:p>
        </w:tc>
      </w:tr>
      <w:tr>
        <w:trPr>
          <w:cantSplit w:val="0"/>
          <w:tblHeader w:val="0"/>
        </w:trPr>
        <w:tc>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Check In</w:t>
            </w:r>
          </w:p>
        </w:tc>
      </w:tr>
      <w:tr>
        <w:trPr>
          <w:cantSplit w:val="0"/>
          <w:tblHeader w:val="0"/>
        </w:trPr>
        <w:tc>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Admin Dashboard</w:t>
            </w:r>
          </w:p>
        </w:tc>
      </w:tr>
      <w:tr>
        <w:trPr>
          <w:cantSplit w:val="0"/>
          <w:tblHeader w:val="0"/>
        </w:trPr>
        <w:tc>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Backup and Recovery</w:t>
            </w:r>
          </w:p>
        </w:tc>
      </w:tr>
      <w:tr>
        <w:trPr>
          <w:cantSplit w:val="0"/>
          <w:tblHeader w:val="0"/>
        </w:trPr>
        <w:tc>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Security </w:t>
            </w:r>
          </w:p>
        </w:tc>
      </w:tr>
    </w:tbl>
    <w:p w:rsidR="00000000" w:rsidDel="00000000" w:rsidP="00000000" w:rsidRDefault="00000000" w:rsidRPr="00000000" w14:paraId="00000047">
      <w:pPr>
        <w:jc w:val="center"/>
        <w:rPr>
          <w:b w:val="1"/>
        </w:rPr>
      </w:pPr>
      <w:r w:rsidDel="00000000" w:rsidR="00000000" w:rsidRPr="00000000">
        <w:rPr>
          <w:rtl w:val="0"/>
        </w:rPr>
      </w:r>
    </w:p>
    <w:tbl>
      <w:tblPr>
        <w:tblStyle w:val="Table8"/>
        <w:tblpPr w:leftFromText="180" w:rightFromText="180" w:topFromText="180" w:bottomFromText="180" w:vertAnchor="text" w:horzAnchor="text" w:tblpX="-135" w:tblpY="0"/>
        <w:tblW w:w="2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Documents</w:t>
            </w:r>
          </w:p>
        </w:tc>
      </w:tr>
      <w:tr>
        <w:trPr>
          <w:cantSplit w:val="0"/>
          <w:tblHeader w:val="0"/>
        </w:trPr>
        <w:tc>
          <w:tcPr/>
          <w:p w:rsidR="00000000" w:rsidDel="00000000" w:rsidP="00000000" w:rsidRDefault="00000000" w:rsidRPr="00000000" w14:paraId="00000049">
            <w:pPr>
              <w:widowControl w:val="0"/>
              <w:spacing w:line="240" w:lineRule="auto"/>
              <w:rPr/>
            </w:pPr>
            <w:r w:rsidDel="00000000" w:rsidR="00000000" w:rsidRPr="00000000">
              <w:rPr>
                <w:rtl w:val="0"/>
              </w:rPr>
              <w:t xml:space="preserve">System Manual</w:t>
            </w:r>
          </w:p>
        </w:tc>
      </w:tr>
      <w:tr>
        <w:trPr>
          <w:cantSplit w:val="0"/>
          <w:tblHeader w:val="0"/>
        </w:trPr>
        <w:tc>
          <w:tcPr/>
          <w:p w:rsidR="00000000" w:rsidDel="00000000" w:rsidP="00000000" w:rsidRDefault="00000000" w:rsidRPr="00000000" w14:paraId="0000004A">
            <w:pPr>
              <w:widowControl w:val="0"/>
              <w:spacing w:line="240" w:lineRule="auto"/>
              <w:rPr/>
            </w:pPr>
            <w:r w:rsidDel="00000000" w:rsidR="00000000" w:rsidRPr="00000000">
              <w:rPr>
                <w:rtl w:val="0"/>
              </w:rPr>
              <w:t xml:space="preserve">System Architecture </w:t>
            </w:r>
          </w:p>
        </w:tc>
      </w:tr>
      <w:tr>
        <w:trPr>
          <w:cantSplit w:val="0"/>
          <w:tblHeader w:val="0"/>
        </w:trPr>
        <w:tc>
          <w:tcPr/>
          <w:p w:rsidR="00000000" w:rsidDel="00000000" w:rsidP="00000000" w:rsidRDefault="00000000" w:rsidRPr="00000000" w14:paraId="0000004B">
            <w:pPr>
              <w:widowControl w:val="0"/>
              <w:spacing w:line="240" w:lineRule="auto"/>
              <w:rPr/>
            </w:pPr>
            <w:r w:rsidDel="00000000" w:rsidR="00000000" w:rsidRPr="00000000">
              <w:rPr>
                <w:rtl w:val="0"/>
              </w:rPr>
              <w:t xml:space="preserve">Security and Compliance</w:t>
            </w:r>
          </w:p>
        </w:tc>
      </w:tr>
    </w:tbl>
    <w:p w:rsidR="00000000" w:rsidDel="00000000" w:rsidP="00000000" w:rsidRDefault="00000000" w:rsidRPr="00000000" w14:paraId="0000004C">
      <w:pPr>
        <w:jc w:val="center"/>
        <w:rPr>
          <w:b w:val="1"/>
        </w:rPr>
      </w:pPr>
      <w:r w:rsidDel="00000000" w:rsidR="00000000" w:rsidRPr="00000000">
        <w:rPr>
          <w:b w:val="1"/>
          <w:rtl w:val="0"/>
        </w:rPr>
        <w:tab/>
        <w:tab/>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pStyle w:val="Heading1"/>
        <w:spacing w:after="240" w:before="240" w:line="259" w:lineRule="auto"/>
        <w:rPr>
          <w:rFonts w:ascii="Calibri" w:cs="Calibri" w:eastAsia="Calibri" w:hAnsi="Calibri"/>
          <w:color w:val="2f5496"/>
          <w:sz w:val="32"/>
          <w:szCs w:val="32"/>
        </w:rPr>
      </w:pPr>
      <w:bookmarkStart w:colFirst="0" w:colLast="0" w:name="_o8wn3t5j361" w:id="1"/>
      <w:bookmarkEnd w:id="1"/>
      <w:r w:rsidDel="00000000" w:rsidR="00000000" w:rsidRPr="00000000">
        <w:rPr>
          <w:rFonts w:ascii="Calibri" w:cs="Calibri" w:eastAsia="Calibri" w:hAnsi="Calibri"/>
          <w:color w:val="2f5496"/>
          <w:sz w:val="32"/>
          <w:szCs w:val="32"/>
          <w:rtl w:val="0"/>
        </w:rPr>
        <w:t xml:space="preserve">2. Context Objects and requirement sources selection</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the context objects, the 100 dollar test is used to determine the requirement sources. Each group member is theoretically given 100 dollars and within a group setting each member distributes money to the requirement sources that they deem relevant. After the process is done, another brainstorming session is done to confirm that the context object and requirement sources are appropriate and fully selected. The table below is the finalised selection of context objects with its requirement sources.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Context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Requirements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Administration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Organisation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Organisation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System Provider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In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Organisation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Attendance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Administration</w:t>
            </w:r>
          </w:p>
        </w:tc>
      </w:tr>
    </w:tbl>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