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7A46E" w14:textId="2ABD1753" w:rsidR="001B2645" w:rsidRPr="00280260" w:rsidRDefault="00562712" w:rsidP="00280260">
      <w:pPr>
        <w:widowControl w:val="0"/>
        <w:pBdr>
          <w:top w:val="nil"/>
          <w:left w:val="nil"/>
          <w:bottom w:val="nil"/>
          <w:right w:val="nil"/>
          <w:between w:val="nil"/>
        </w:pBdr>
        <w:spacing w:after="0" w:line="240" w:lineRule="auto"/>
        <w:jc w:val="center"/>
        <w:rPr>
          <w:rFonts w:ascii="Times New Roman" w:eastAsia="Times New Roman" w:hAnsi="Times New Roman" w:cs="Times New Roman"/>
          <w:b/>
          <w:bCs/>
          <w:color w:val="000000"/>
          <w:sz w:val="30"/>
          <w:szCs w:val="30"/>
          <w:lang w:val="en-US"/>
        </w:rPr>
      </w:pPr>
      <w:r w:rsidRPr="00280260">
        <w:rPr>
          <w:rFonts w:ascii="Times New Roman" w:eastAsia="Times New Roman" w:hAnsi="Times New Roman" w:cs="Times New Roman"/>
          <w:b/>
          <w:bCs/>
          <w:color w:val="000000" w:themeColor="text1"/>
          <w:sz w:val="30"/>
          <w:szCs w:val="30"/>
          <w:lang w:val="en-US"/>
        </w:rPr>
        <w:t>NATIONAL UNIVERSITY HO CHI MINH CITY</w:t>
      </w:r>
    </w:p>
    <w:p w14:paraId="05FBC072" w14:textId="451FD091" w:rsidR="001B2645" w:rsidRPr="00280260" w:rsidRDefault="00562712" w:rsidP="00280260">
      <w:pPr>
        <w:widowControl w:val="0"/>
        <w:pBdr>
          <w:top w:val="nil"/>
          <w:left w:val="nil"/>
          <w:bottom w:val="nil"/>
          <w:right w:val="nil"/>
          <w:between w:val="nil"/>
        </w:pBdr>
        <w:spacing w:before="274" w:after="0" w:line="240" w:lineRule="auto"/>
        <w:ind w:left="1001" w:right="1003"/>
        <w:jc w:val="center"/>
        <w:rPr>
          <w:rFonts w:ascii="Times New Roman" w:eastAsia="Times New Roman" w:hAnsi="Times New Roman" w:cs="Times New Roman"/>
          <w:b/>
          <w:color w:val="000000"/>
          <w:sz w:val="30"/>
          <w:szCs w:val="30"/>
          <w:lang w:val="en-US"/>
        </w:rPr>
      </w:pPr>
      <w:r w:rsidRPr="00280260">
        <w:rPr>
          <w:rFonts w:ascii="Times New Roman" w:eastAsia="Times New Roman" w:hAnsi="Times New Roman" w:cs="Times New Roman"/>
          <w:b/>
          <w:color w:val="000000" w:themeColor="text1"/>
          <w:sz w:val="30"/>
          <w:szCs w:val="30"/>
          <w:lang w:val="en-US"/>
        </w:rPr>
        <w:t>UNIVERSITY OF INFORMATION TECHNOLOGY</w:t>
      </w:r>
    </w:p>
    <w:p w14:paraId="26127689" w14:textId="0366FACC" w:rsidR="001B2645" w:rsidRPr="00280260" w:rsidRDefault="00280260" w:rsidP="00280260">
      <w:pPr>
        <w:widowControl w:val="0"/>
        <w:pBdr>
          <w:top w:val="nil"/>
          <w:left w:val="nil"/>
          <w:bottom w:val="nil"/>
          <w:right w:val="nil"/>
          <w:between w:val="nil"/>
        </w:pBdr>
        <w:spacing w:before="261" w:line="240" w:lineRule="auto"/>
        <w:jc w:val="center"/>
        <w:rPr>
          <w:rFonts w:ascii="Times New Roman" w:eastAsia="Times New Roman" w:hAnsi="Times New Roman" w:cs="Times New Roman"/>
          <w:b/>
          <w:bCs/>
          <w:color w:val="000000" w:themeColor="text1"/>
          <w:sz w:val="30"/>
          <w:szCs w:val="30"/>
          <w:lang w:val="en-US"/>
        </w:rPr>
      </w:pPr>
      <w:r w:rsidRPr="00280260">
        <w:rPr>
          <w:rFonts w:ascii="Times New Roman" w:eastAsia="Times New Roman" w:hAnsi="Times New Roman" w:cs="Times New Roman"/>
          <w:b/>
          <w:color w:val="000000" w:themeColor="text1"/>
          <w:sz w:val="30"/>
          <w:szCs w:val="30"/>
          <w:lang w:val="en-US"/>
        </w:rPr>
        <w:t>FACULTY OF INFORMATION SYSTEM</w:t>
      </w:r>
    </w:p>
    <w:p w14:paraId="2D5A2FAF" w14:textId="48C76F7F" w:rsidR="001B2645" w:rsidRDefault="00280260" w:rsidP="00280260">
      <w:pPr>
        <w:spacing w:before="120" w:after="120" w:line="240" w:lineRule="auto"/>
        <w:ind w:right="-51"/>
        <w:jc w:val="center"/>
        <w:rPr>
          <w:rFonts w:ascii="Times New Roman" w:eastAsia="Times New Roman" w:hAnsi="Times New Roman" w:cs="Times New Roman"/>
          <w:color w:val="000000"/>
          <w:sz w:val="28"/>
          <w:szCs w:val="28"/>
          <w:lang w:val="en-US"/>
        </w:rPr>
      </w:pPr>
      <w:r w:rsidRPr="000808A2">
        <w:rPr>
          <w:rFonts w:ascii="Times New Roman" w:eastAsia="Times New Roman" w:hAnsi="Times New Roman" w:cs="Times New Roman"/>
          <w:color w:val="000000"/>
          <w:sz w:val="28"/>
          <w:szCs w:val="28"/>
        </w:rPr>
        <w:t>-----</w:t>
      </w:r>
      <w:r w:rsidRPr="000808A2">
        <w:rPr>
          <w:rFonts w:ascii="Segoe UI Symbol" w:eastAsia="Times New Roman" w:hAnsi="Segoe UI Symbol" w:cs="Segoe UI Symbol"/>
          <w:color w:val="000000"/>
          <w:sz w:val="28"/>
          <w:szCs w:val="28"/>
        </w:rPr>
        <w:t>🙞🙜🕮🙞🙜</w:t>
      </w:r>
      <w:r w:rsidRPr="000808A2">
        <w:rPr>
          <w:rFonts w:ascii="Times New Roman" w:eastAsia="Times New Roman" w:hAnsi="Times New Roman" w:cs="Times New Roman"/>
          <w:color w:val="000000"/>
          <w:sz w:val="28"/>
          <w:szCs w:val="28"/>
        </w:rPr>
        <w:t>-----</w:t>
      </w:r>
    </w:p>
    <w:p w14:paraId="431515F3" w14:textId="77777777" w:rsidR="00055C0E" w:rsidRPr="00055C0E" w:rsidRDefault="00055C0E" w:rsidP="00280260">
      <w:pPr>
        <w:spacing w:before="120" w:after="120" w:line="240" w:lineRule="auto"/>
        <w:ind w:right="-51"/>
        <w:jc w:val="center"/>
        <w:rPr>
          <w:rFonts w:ascii="Times New Roman" w:eastAsia="Times New Roman" w:hAnsi="Times New Roman" w:cs="Times New Roman"/>
          <w:sz w:val="24"/>
          <w:szCs w:val="24"/>
          <w:lang w:val="en-US"/>
        </w:rPr>
      </w:pPr>
    </w:p>
    <w:p w14:paraId="03B2D401" w14:textId="16840124" w:rsidR="001B2645" w:rsidRDefault="001B2645" w:rsidP="00280260">
      <w:pPr>
        <w:widowControl w:val="0"/>
        <w:pBdr>
          <w:top w:val="nil"/>
          <w:left w:val="nil"/>
          <w:bottom w:val="nil"/>
          <w:right w:val="nil"/>
          <w:between w:val="nil"/>
        </w:pBdr>
        <w:spacing w:before="261" w:line="360" w:lineRule="auto"/>
        <w:jc w:val="center"/>
        <w:rPr>
          <w:rFonts w:ascii="Times New Roman" w:eastAsia="Times New Roman" w:hAnsi="Times New Roman" w:cs="Times New Roman"/>
          <w:sz w:val="26"/>
          <w:szCs w:val="26"/>
          <w:lang w:val="en-US"/>
        </w:rPr>
      </w:pPr>
      <w:r w:rsidRPr="00FA63CD">
        <w:rPr>
          <w:rFonts w:ascii="Times New Roman" w:hAnsi="Times New Roman" w:cs="Times New Roman"/>
          <w:noProof/>
          <w:sz w:val="26"/>
          <w:szCs w:val="26"/>
        </w:rPr>
        <w:drawing>
          <wp:inline distT="0" distB="0" distL="0" distR="0" wp14:anchorId="23DD44EE" wp14:editId="6B9A7D4B">
            <wp:extent cx="1362508" cy="1100667"/>
            <wp:effectExtent l="0" t="0" r="9525" b="4445"/>
            <wp:docPr id="1906602717" name="Picture 2"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5039" cy="1110790"/>
                    </a:xfrm>
                    <a:prstGeom prst="rect">
                      <a:avLst/>
                    </a:prstGeom>
                  </pic:spPr>
                </pic:pic>
              </a:graphicData>
            </a:graphic>
          </wp:inline>
        </w:drawing>
      </w:r>
    </w:p>
    <w:p w14:paraId="1104B7E1" w14:textId="77777777" w:rsidR="00055C0E" w:rsidRPr="00280260" w:rsidRDefault="00055C0E" w:rsidP="00280260">
      <w:pPr>
        <w:widowControl w:val="0"/>
        <w:pBdr>
          <w:top w:val="nil"/>
          <w:left w:val="nil"/>
          <w:bottom w:val="nil"/>
          <w:right w:val="nil"/>
          <w:between w:val="nil"/>
        </w:pBdr>
        <w:spacing w:before="261" w:line="360" w:lineRule="auto"/>
        <w:jc w:val="center"/>
        <w:rPr>
          <w:rFonts w:ascii="Times New Roman" w:eastAsia="Times New Roman" w:hAnsi="Times New Roman" w:cs="Times New Roman"/>
          <w:sz w:val="26"/>
          <w:szCs w:val="26"/>
          <w:lang w:val="en-US"/>
        </w:rPr>
      </w:pPr>
    </w:p>
    <w:p w14:paraId="3E226F42" w14:textId="1696D5C5" w:rsidR="00B30B98" w:rsidRDefault="00280260" w:rsidP="00280260">
      <w:pPr>
        <w:spacing w:line="24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TOPIC:  </w:t>
      </w:r>
      <w:r w:rsidR="00B30B98" w:rsidRPr="00B30B98">
        <w:rPr>
          <w:rFonts w:ascii="Times New Roman" w:eastAsia="Times New Roman" w:hAnsi="Times New Roman" w:cs="Times New Roman"/>
          <w:b/>
          <w:sz w:val="32"/>
          <w:szCs w:val="32"/>
        </w:rPr>
        <w:t>FLIGHT PREDICTION</w:t>
      </w:r>
    </w:p>
    <w:p w14:paraId="1F69F115" w14:textId="0BEBAEB8" w:rsidR="001B2645" w:rsidRPr="008911AE" w:rsidRDefault="00280260" w:rsidP="008911AE">
      <w:pPr>
        <w:spacing w:line="24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BIG DATA</w:t>
      </w:r>
    </w:p>
    <w:p w14:paraId="3E527D7C" w14:textId="5F0DB33D" w:rsidR="001B2645" w:rsidRPr="008911AE" w:rsidRDefault="00280260" w:rsidP="00280260">
      <w:pPr>
        <w:spacing w:line="240" w:lineRule="auto"/>
        <w:jc w:val="center"/>
        <w:rPr>
          <w:rFonts w:ascii="Times New Roman" w:eastAsia="Times New Roman" w:hAnsi="Times New Roman" w:cs="Times New Roman"/>
          <w:b/>
          <w:bCs/>
          <w:sz w:val="26"/>
          <w:szCs w:val="26"/>
          <w:lang w:val="en-US"/>
        </w:rPr>
      </w:pPr>
      <w:r w:rsidRPr="008911AE">
        <w:rPr>
          <w:rFonts w:ascii="Times New Roman" w:eastAsia="Times New Roman" w:hAnsi="Times New Roman" w:cs="Times New Roman"/>
          <w:sz w:val="26"/>
          <w:szCs w:val="26"/>
          <w:lang w:val="en-US"/>
        </w:rPr>
        <w:t>Instructor</w:t>
      </w:r>
      <w:r w:rsidR="001B2645" w:rsidRPr="008911AE">
        <w:rPr>
          <w:rFonts w:ascii="Times New Roman" w:eastAsia="Times New Roman" w:hAnsi="Times New Roman" w:cs="Times New Roman"/>
          <w:sz w:val="26"/>
          <w:szCs w:val="26"/>
        </w:rPr>
        <w:t xml:space="preserve">: </w:t>
      </w:r>
      <w:r w:rsidRPr="008911AE">
        <w:rPr>
          <w:rFonts w:ascii="Times New Roman" w:eastAsia="Times New Roman" w:hAnsi="Times New Roman" w:cs="Times New Roman"/>
          <w:b/>
          <w:bCs/>
          <w:sz w:val="26"/>
          <w:szCs w:val="26"/>
          <w:lang w:val="en-US"/>
        </w:rPr>
        <w:t>MSc</w:t>
      </w:r>
      <w:r w:rsidR="001B2645" w:rsidRPr="008911AE">
        <w:rPr>
          <w:rFonts w:ascii="Times New Roman" w:eastAsia="Times New Roman" w:hAnsi="Times New Roman" w:cs="Times New Roman"/>
          <w:b/>
          <w:bCs/>
          <w:sz w:val="26"/>
          <w:szCs w:val="26"/>
        </w:rPr>
        <w:t>. Ngu</w:t>
      </w:r>
      <w:r w:rsidRPr="008911AE">
        <w:rPr>
          <w:rFonts w:ascii="Times New Roman" w:eastAsia="Times New Roman" w:hAnsi="Times New Roman" w:cs="Times New Roman"/>
          <w:b/>
          <w:bCs/>
          <w:sz w:val="26"/>
          <w:szCs w:val="26"/>
          <w:lang w:val="en-US"/>
        </w:rPr>
        <w:t>yen</w:t>
      </w:r>
      <w:r w:rsidR="001B2645" w:rsidRPr="008911AE">
        <w:rPr>
          <w:rFonts w:ascii="Times New Roman" w:eastAsia="Times New Roman" w:hAnsi="Times New Roman" w:cs="Times New Roman"/>
          <w:b/>
          <w:bCs/>
          <w:sz w:val="26"/>
          <w:szCs w:val="26"/>
        </w:rPr>
        <w:t xml:space="preserve"> H</w:t>
      </w:r>
      <w:r w:rsidRPr="008911AE">
        <w:rPr>
          <w:rFonts w:ascii="Times New Roman" w:eastAsia="Times New Roman" w:hAnsi="Times New Roman" w:cs="Times New Roman"/>
          <w:b/>
          <w:bCs/>
          <w:sz w:val="26"/>
          <w:szCs w:val="26"/>
          <w:lang w:val="en-US"/>
        </w:rPr>
        <w:t>o</w:t>
      </w:r>
      <w:r w:rsidR="001B2645" w:rsidRPr="008911AE">
        <w:rPr>
          <w:rFonts w:ascii="Times New Roman" w:eastAsia="Times New Roman" w:hAnsi="Times New Roman" w:cs="Times New Roman"/>
          <w:b/>
          <w:bCs/>
          <w:sz w:val="26"/>
          <w:szCs w:val="26"/>
        </w:rPr>
        <w:t xml:space="preserve"> Duy Tr</w:t>
      </w:r>
      <w:r w:rsidRPr="008911AE">
        <w:rPr>
          <w:rFonts w:ascii="Times New Roman" w:eastAsia="Times New Roman" w:hAnsi="Times New Roman" w:cs="Times New Roman"/>
          <w:b/>
          <w:bCs/>
          <w:sz w:val="26"/>
          <w:szCs w:val="26"/>
          <w:lang w:val="en-US"/>
        </w:rPr>
        <w:t>i</w:t>
      </w:r>
    </w:p>
    <w:p w14:paraId="7DA4C321" w14:textId="13A3ECEF" w:rsidR="001B2645" w:rsidRPr="008911AE" w:rsidRDefault="00280260" w:rsidP="00280260">
      <w:pPr>
        <w:spacing w:line="240" w:lineRule="auto"/>
        <w:jc w:val="center"/>
        <w:rPr>
          <w:rFonts w:ascii="Times New Roman" w:eastAsia="Times New Roman" w:hAnsi="Times New Roman" w:cs="Times New Roman"/>
          <w:b/>
          <w:bCs/>
          <w:sz w:val="26"/>
          <w:szCs w:val="26"/>
        </w:rPr>
      </w:pPr>
      <w:r w:rsidRPr="008911AE">
        <w:rPr>
          <w:rFonts w:ascii="Times New Roman" w:eastAsia="Times New Roman" w:hAnsi="Times New Roman" w:cs="Times New Roman"/>
          <w:sz w:val="26"/>
          <w:szCs w:val="26"/>
          <w:lang w:val="en-US"/>
        </w:rPr>
        <w:t>Class</w:t>
      </w:r>
      <w:r w:rsidR="001B2645" w:rsidRPr="008911AE">
        <w:rPr>
          <w:rFonts w:ascii="Times New Roman" w:eastAsia="Times New Roman" w:hAnsi="Times New Roman" w:cs="Times New Roman"/>
          <w:sz w:val="26"/>
          <w:szCs w:val="26"/>
        </w:rPr>
        <w:t xml:space="preserve">: </w:t>
      </w:r>
      <w:r w:rsidR="001B2645" w:rsidRPr="008911AE">
        <w:rPr>
          <w:rFonts w:ascii="Times New Roman" w:eastAsia="Times New Roman" w:hAnsi="Times New Roman" w:cs="Times New Roman"/>
          <w:b/>
          <w:bCs/>
          <w:sz w:val="26"/>
          <w:szCs w:val="26"/>
        </w:rPr>
        <w:t>IS405.O22.HTCL</w:t>
      </w:r>
    </w:p>
    <w:p w14:paraId="41E2ED1F" w14:textId="664756C9" w:rsidR="001B2645" w:rsidRPr="008911AE" w:rsidRDefault="00280260" w:rsidP="00A23904">
      <w:pPr>
        <w:spacing w:line="360" w:lineRule="auto"/>
        <w:jc w:val="both"/>
        <w:rPr>
          <w:rFonts w:ascii="Times New Roman" w:hAnsi="Times New Roman" w:cs="Times New Roman"/>
          <w:b/>
          <w:bCs/>
          <w:sz w:val="26"/>
          <w:szCs w:val="26"/>
          <w:lang w:val="en-US"/>
        </w:rPr>
      </w:pPr>
      <w:r w:rsidRPr="008911AE">
        <w:rPr>
          <w:rFonts w:ascii="Times New Roman" w:hAnsi="Times New Roman" w:cs="Times New Roman"/>
          <w:b/>
          <w:bCs/>
          <w:sz w:val="26"/>
          <w:szCs w:val="26"/>
          <w:lang w:val="en-US"/>
        </w:rPr>
        <w:t>1. Summary of topic content</w:t>
      </w:r>
    </w:p>
    <w:p w14:paraId="322E3CDC" w14:textId="1AF7E592" w:rsidR="004E5A36" w:rsidRPr="008911AE" w:rsidRDefault="00055C0E" w:rsidP="00A23904">
      <w:pPr>
        <w:spacing w:line="360" w:lineRule="auto"/>
        <w:jc w:val="both"/>
        <w:rPr>
          <w:rFonts w:ascii="Times New Roman" w:hAnsi="Times New Roman" w:cs="Times New Roman"/>
          <w:sz w:val="26"/>
          <w:szCs w:val="26"/>
          <w:lang w:val="en-US"/>
        </w:rPr>
      </w:pPr>
      <w:r w:rsidRPr="008911AE">
        <w:rPr>
          <w:rFonts w:ascii="Times New Roman" w:hAnsi="Times New Roman" w:cs="Times New Roman"/>
          <w:sz w:val="26"/>
          <w:szCs w:val="26"/>
          <w:lang w:val="en-US"/>
        </w:rPr>
        <w:t>This report investigates the use of linear regression for predicting flight delays, utilizing a dataset obtained from Kaggle. The study focuses on building a predictive model to estimate delays based on various flight-related features such as departure and arrival times, flight duration, airline information, and historical delays. The process involves data preprocessing steps including cleaning, encoding categorical variables, and normalizing the data. Significant features are selected to improve the model's accuracy. The linear regression model is then trained and evaluated by using metrics. The results of the predictions are presented in detail in the report, showcasing the model's ability to predict flight delays, also discusses the model's performance, potential improvements, and implications for real-world applications in the aviation industry.</w:t>
      </w:r>
    </w:p>
    <w:sectPr w:rsidR="004E5A36" w:rsidRPr="008911AE" w:rsidSect="00D862F2">
      <w:pgSz w:w="12240" w:h="15840"/>
      <w:pgMar w:top="1440" w:right="1440" w:bottom="1440" w:left="1440" w:header="720" w:footer="720" w:gutter="0"/>
      <w:pgBorders w:display="firstPage"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6AD6"/>
    <w:multiLevelType w:val="multilevel"/>
    <w:tmpl w:val="CB0410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322E8F"/>
    <w:multiLevelType w:val="hybridMultilevel"/>
    <w:tmpl w:val="52AE47B4"/>
    <w:lvl w:ilvl="0" w:tplc="80DE64EC">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66492"/>
    <w:multiLevelType w:val="multilevel"/>
    <w:tmpl w:val="21DC6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ED50F6A"/>
    <w:multiLevelType w:val="hybridMultilevel"/>
    <w:tmpl w:val="825EB092"/>
    <w:lvl w:ilvl="0" w:tplc="44E2F8B4">
      <w:start w:val="1"/>
      <w:numFmt w:val="bullet"/>
      <w:lvlText w:val=""/>
      <w:lvlJc w:val="left"/>
      <w:pPr>
        <w:ind w:left="720" w:hanging="360"/>
      </w:pPr>
      <w:rPr>
        <w:rFonts w:ascii="Symbol" w:hAnsi="Symbol" w:hint="default"/>
      </w:rPr>
    </w:lvl>
    <w:lvl w:ilvl="1" w:tplc="A5E855A2">
      <w:start w:val="1"/>
      <w:numFmt w:val="bullet"/>
      <w:lvlText w:val="o"/>
      <w:lvlJc w:val="left"/>
      <w:pPr>
        <w:ind w:left="1440" w:hanging="360"/>
      </w:pPr>
      <w:rPr>
        <w:rFonts w:ascii="Courier New" w:hAnsi="Courier New" w:hint="default"/>
      </w:rPr>
    </w:lvl>
    <w:lvl w:ilvl="2" w:tplc="89A608F2">
      <w:start w:val="1"/>
      <w:numFmt w:val="bullet"/>
      <w:lvlText w:val=""/>
      <w:lvlJc w:val="left"/>
      <w:pPr>
        <w:ind w:left="2160" w:hanging="360"/>
      </w:pPr>
      <w:rPr>
        <w:rFonts w:ascii="Wingdings" w:hAnsi="Wingdings" w:hint="default"/>
      </w:rPr>
    </w:lvl>
    <w:lvl w:ilvl="3" w:tplc="7304C8B2">
      <w:start w:val="1"/>
      <w:numFmt w:val="bullet"/>
      <w:lvlText w:val=""/>
      <w:lvlJc w:val="left"/>
      <w:pPr>
        <w:ind w:left="2880" w:hanging="360"/>
      </w:pPr>
      <w:rPr>
        <w:rFonts w:ascii="Symbol" w:hAnsi="Symbol" w:hint="default"/>
      </w:rPr>
    </w:lvl>
    <w:lvl w:ilvl="4" w:tplc="050E40B6">
      <w:start w:val="1"/>
      <w:numFmt w:val="bullet"/>
      <w:lvlText w:val="o"/>
      <w:lvlJc w:val="left"/>
      <w:pPr>
        <w:ind w:left="3600" w:hanging="360"/>
      </w:pPr>
      <w:rPr>
        <w:rFonts w:ascii="Courier New" w:hAnsi="Courier New" w:hint="default"/>
      </w:rPr>
    </w:lvl>
    <w:lvl w:ilvl="5" w:tplc="E2B00A7C">
      <w:start w:val="1"/>
      <w:numFmt w:val="bullet"/>
      <w:lvlText w:val=""/>
      <w:lvlJc w:val="left"/>
      <w:pPr>
        <w:ind w:left="4320" w:hanging="360"/>
      </w:pPr>
      <w:rPr>
        <w:rFonts w:ascii="Wingdings" w:hAnsi="Wingdings" w:hint="default"/>
      </w:rPr>
    </w:lvl>
    <w:lvl w:ilvl="6" w:tplc="7FB85CF0">
      <w:start w:val="1"/>
      <w:numFmt w:val="bullet"/>
      <w:lvlText w:val=""/>
      <w:lvlJc w:val="left"/>
      <w:pPr>
        <w:ind w:left="5040" w:hanging="360"/>
      </w:pPr>
      <w:rPr>
        <w:rFonts w:ascii="Symbol" w:hAnsi="Symbol" w:hint="default"/>
      </w:rPr>
    </w:lvl>
    <w:lvl w:ilvl="7" w:tplc="B672DD7A">
      <w:start w:val="1"/>
      <w:numFmt w:val="bullet"/>
      <w:lvlText w:val="o"/>
      <w:lvlJc w:val="left"/>
      <w:pPr>
        <w:ind w:left="5760" w:hanging="360"/>
      </w:pPr>
      <w:rPr>
        <w:rFonts w:ascii="Courier New" w:hAnsi="Courier New" w:hint="default"/>
      </w:rPr>
    </w:lvl>
    <w:lvl w:ilvl="8" w:tplc="2E32A210">
      <w:start w:val="1"/>
      <w:numFmt w:val="bullet"/>
      <w:lvlText w:val=""/>
      <w:lvlJc w:val="left"/>
      <w:pPr>
        <w:ind w:left="6480" w:hanging="360"/>
      </w:pPr>
      <w:rPr>
        <w:rFonts w:ascii="Wingdings" w:hAnsi="Wingdings" w:hint="default"/>
      </w:rPr>
    </w:lvl>
  </w:abstractNum>
  <w:abstractNum w:abstractNumId="4" w15:restartNumberingAfterBreak="0">
    <w:nsid w:val="4F45580A"/>
    <w:multiLevelType w:val="hybridMultilevel"/>
    <w:tmpl w:val="F73AF28A"/>
    <w:lvl w:ilvl="0" w:tplc="CE3A1A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71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8838134">
    <w:abstractNumId w:val="5"/>
  </w:num>
  <w:num w:numId="2" w16cid:durableId="701514745">
    <w:abstractNumId w:val="1"/>
  </w:num>
  <w:num w:numId="3" w16cid:durableId="1991909070">
    <w:abstractNumId w:val="4"/>
  </w:num>
  <w:num w:numId="4" w16cid:durableId="774326013">
    <w:abstractNumId w:val="2"/>
  </w:num>
  <w:num w:numId="5" w16cid:durableId="244456195">
    <w:abstractNumId w:val="3"/>
  </w:num>
  <w:num w:numId="6" w16cid:durableId="92618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36"/>
    <w:rsid w:val="00020E8D"/>
    <w:rsid w:val="00047D8A"/>
    <w:rsid w:val="00055C0E"/>
    <w:rsid w:val="00086A8B"/>
    <w:rsid w:val="000F649A"/>
    <w:rsid w:val="001009F6"/>
    <w:rsid w:val="00112192"/>
    <w:rsid w:val="001167BA"/>
    <w:rsid w:val="001308F5"/>
    <w:rsid w:val="00141178"/>
    <w:rsid w:val="001B2645"/>
    <w:rsid w:val="001B7CFF"/>
    <w:rsid w:val="001D7933"/>
    <w:rsid w:val="00211853"/>
    <w:rsid w:val="00241211"/>
    <w:rsid w:val="002529D9"/>
    <w:rsid w:val="00255486"/>
    <w:rsid w:val="00257278"/>
    <w:rsid w:val="002575A6"/>
    <w:rsid w:val="00280260"/>
    <w:rsid w:val="002966B2"/>
    <w:rsid w:val="002A4A24"/>
    <w:rsid w:val="002A61FE"/>
    <w:rsid w:val="002D5C42"/>
    <w:rsid w:val="002D694E"/>
    <w:rsid w:val="002E0768"/>
    <w:rsid w:val="002F1ECD"/>
    <w:rsid w:val="00317E02"/>
    <w:rsid w:val="003526A8"/>
    <w:rsid w:val="00355CB0"/>
    <w:rsid w:val="00391327"/>
    <w:rsid w:val="003C571D"/>
    <w:rsid w:val="003E2FC3"/>
    <w:rsid w:val="003E56CA"/>
    <w:rsid w:val="00413905"/>
    <w:rsid w:val="00414F07"/>
    <w:rsid w:val="0042428A"/>
    <w:rsid w:val="00431A0E"/>
    <w:rsid w:val="00436E93"/>
    <w:rsid w:val="00475D4C"/>
    <w:rsid w:val="00487726"/>
    <w:rsid w:val="004B64F9"/>
    <w:rsid w:val="004C723F"/>
    <w:rsid w:val="004E0CC4"/>
    <w:rsid w:val="004E5A36"/>
    <w:rsid w:val="004F1824"/>
    <w:rsid w:val="004F1DDE"/>
    <w:rsid w:val="004F2C95"/>
    <w:rsid w:val="004F5B7C"/>
    <w:rsid w:val="00510A2D"/>
    <w:rsid w:val="00562712"/>
    <w:rsid w:val="00592EFD"/>
    <w:rsid w:val="005A3EC1"/>
    <w:rsid w:val="005B375D"/>
    <w:rsid w:val="005C778C"/>
    <w:rsid w:val="005E229D"/>
    <w:rsid w:val="006273DC"/>
    <w:rsid w:val="0067006F"/>
    <w:rsid w:val="0067180B"/>
    <w:rsid w:val="00672A67"/>
    <w:rsid w:val="006806CA"/>
    <w:rsid w:val="00690683"/>
    <w:rsid w:val="006C4C95"/>
    <w:rsid w:val="006D5546"/>
    <w:rsid w:val="006E26E8"/>
    <w:rsid w:val="007231E7"/>
    <w:rsid w:val="00775A72"/>
    <w:rsid w:val="007C0433"/>
    <w:rsid w:val="007E5C2C"/>
    <w:rsid w:val="007F33DB"/>
    <w:rsid w:val="00811B76"/>
    <w:rsid w:val="00812FC2"/>
    <w:rsid w:val="00820063"/>
    <w:rsid w:val="008300D3"/>
    <w:rsid w:val="008503F6"/>
    <w:rsid w:val="00851572"/>
    <w:rsid w:val="008525FA"/>
    <w:rsid w:val="0087272E"/>
    <w:rsid w:val="008911AE"/>
    <w:rsid w:val="0089553E"/>
    <w:rsid w:val="0089786A"/>
    <w:rsid w:val="008A1690"/>
    <w:rsid w:val="008A355B"/>
    <w:rsid w:val="00952957"/>
    <w:rsid w:val="0095537A"/>
    <w:rsid w:val="0096592C"/>
    <w:rsid w:val="00991935"/>
    <w:rsid w:val="009F1F85"/>
    <w:rsid w:val="00A23904"/>
    <w:rsid w:val="00A25496"/>
    <w:rsid w:val="00A27145"/>
    <w:rsid w:val="00A335DF"/>
    <w:rsid w:val="00A37498"/>
    <w:rsid w:val="00A765FB"/>
    <w:rsid w:val="00A934AA"/>
    <w:rsid w:val="00AC017F"/>
    <w:rsid w:val="00AE192B"/>
    <w:rsid w:val="00AE5104"/>
    <w:rsid w:val="00B30B98"/>
    <w:rsid w:val="00B60987"/>
    <w:rsid w:val="00B82D8D"/>
    <w:rsid w:val="00B92E91"/>
    <w:rsid w:val="00B95E3B"/>
    <w:rsid w:val="00BC72E3"/>
    <w:rsid w:val="00BD3414"/>
    <w:rsid w:val="00BE452D"/>
    <w:rsid w:val="00BF13DC"/>
    <w:rsid w:val="00BF78D8"/>
    <w:rsid w:val="00C04EA5"/>
    <w:rsid w:val="00C30967"/>
    <w:rsid w:val="00C40DAE"/>
    <w:rsid w:val="00C42A46"/>
    <w:rsid w:val="00C714E7"/>
    <w:rsid w:val="00C8175C"/>
    <w:rsid w:val="00C95152"/>
    <w:rsid w:val="00CD15B7"/>
    <w:rsid w:val="00D01375"/>
    <w:rsid w:val="00D11C42"/>
    <w:rsid w:val="00D12A4B"/>
    <w:rsid w:val="00D2624C"/>
    <w:rsid w:val="00D6787E"/>
    <w:rsid w:val="00D8003C"/>
    <w:rsid w:val="00D862F2"/>
    <w:rsid w:val="00DB2899"/>
    <w:rsid w:val="00DE507E"/>
    <w:rsid w:val="00DF6C33"/>
    <w:rsid w:val="00E11169"/>
    <w:rsid w:val="00E20353"/>
    <w:rsid w:val="00E33A21"/>
    <w:rsid w:val="00E3756B"/>
    <w:rsid w:val="00E51313"/>
    <w:rsid w:val="00E727CD"/>
    <w:rsid w:val="00E90929"/>
    <w:rsid w:val="00E94458"/>
    <w:rsid w:val="00EA36A6"/>
    <w:rsid w:val="00ED06BC"/>
    <w:rsid w:val="00EE42E0"/>
    <w:rsid w:val="00EF2DB7"/>
    <w:rsid w:val="00F001D7"/>
    <w:rsid w:val="00FB32E3"/>
    <w:rsid w:val="00FB5D0E"/>
    <w:rsid w:val="011844A0"/>
    <w:rsid w:val="012B7236"/>
    <w:rsid w:val="01724600"/>
    <w:rsid w:val="021CACB7"/>
    <w:rsid w:val="025A7254"/>
    <w:rsid w:val="03F17B3A"/>
    <w:rsid w:val="050C1E8E"/>
    <w:rsid w:val="078A6035"/>
    <w:rsid w:val="07C77CC8"/>
    <w:rsid w:val="0838AD63"/>
    <w:rsid w:val="08DB9D77"/>
    <w:rsid w:val="0C2AAE59"/>
    <w:rsid w:val="0C678885"/>
    <w:rsid w:val="133FCB70"/>
    <w:rsid w:val="14231AFB"/>
    <w:rsid w:val="14D167C1"/>
    <w:rsid w:val="15298DC9"/>
    <w:rsid w:val="16BD28DF"/>
    <w:rsid w:val="17B314F3"/>
    <w:rsid w:val="18B6C208"/>
    <w:rsid w:val="1BA376D6"/>
    <w:rsid w:val="1CB46D2B"/>
    <w:rsid w:val="1D6F6762"/>
    <w:rsid w:val="1DE24ABC"/>
    <w:rsid w:val="1E118E52"/>
    <w:rsid w:val="1ED172B2"/>
    <w:rsid w:val="20E2D0D0"/>
    <w:rsid w:val="20FB1D2B"/>
    <w:rsid w:val="21E03634"/>
    <w:rsid w:val="2204DF61"/>
    <w:rsid w:val="24F0D2B0"/>
    <w:rsid w:val="26A6AB9A"/>
    <w:rsid w:val="2998E480"/>
    <w:rsid w:val="29E5FACB"/>
    <w:rsid w:val="29EAB4E4"/>
    <w:rsid w:val="2A60874F"/>
    <w:rsid w:val="2C6FB830"/>
    <w:rsid w:val="2D56137F"/>
    <w:rsid w:val="2E5EB3E4"/>
    <w:rsid w:val="2E9ECE5F"/>
    <w:rsid w:val="2EDDAD40"/>
    <w:rsid w:val="2F68355C"/>
    <w:rsid w:val="3113093A"/>
    <w:rsid w:val="3138DBA5"/>
    <w:rsid w:val="353C97C8"/>
    <w:rsid w:val="3602B803"/>
    <w:rsid w:val="37C66D00"/>
    <w:rsid w:val="397907C2"/>
    <w:rsid w:val="3AD186C1"/>
    <w:rsid w:val="3BBCE42F"/>
    <w:rsid w:val="3CEA614F"/>
    <w:rsid w:val="3D525846"/>
    <w:rsid w:val="3EC9864B"/>
    <w:rsid w:val="457C93DB"/>
    <w:rsid w:val="485150E5"/>
    <w:rsid w:val="48D4E5A7"/>
    <w:rsid w:val="490B4FC4"/>
    <w:rsid w:val="49DD82E5"/>
    <w:rsid w:val="4B5D0621"/>
    <w:rsid w:val="4B7C146B"/>
    <w:rsid w:val="4DA4A5CB"/>
    <w:rsid w:val="51E150B6"/>
    <w:rsid w:val="524F735D"/>
    <w:rsid w:val="52F57BA7"/>
    <w:rsid w:val="53E8FC43"/>
    <w:rsid w:val="544E9676"/>
    <w:rsid w:val="57263D9A"/>
    <w:rsid w:val="581DC6D2"/>
    <w:rsid w:val="5941EB72"/>
    <w:rsid w:val="594A7050"/>
    <w:rsid w:val="59CE6089"/>
    <w:rsid w:val="5A46661F"/>
    <w:rsid w:val="5CDA1F5B"/>
    <w:rsid w:val="601BD5E6"/>
    <w:rsid w:val="605F6853"/>
    <w:rsid w:val="60F731CA"/>
    <w:rsid w:val="6201BFC7"/>
    <w:rsid w:val="63B9F30C"/>
    <w:rsid w:val="66568996"/>
    <w:rsid w:val="66679089"/>
    <w:rsid w:val="679A356B"/>
    <w:rsid w:val="6A6FB655"/>
    <w:rsid w:val="6CE5562D"/>
    <w:rsid w:val="6E6F1C73"/>
    <w:rsid w:val="6F551E7F"/>
    <w:rsid w:val="6F55D407"/>
    <w:rsid w:val="714E1F2B"/>
    <w:rsid w:val="751E1535"/>
    <w:rsid w:val="76A39FFB"/>
    <w:rsid w:val="76BE8F98"/>
    <w:rsid w:val="76C8463D"/>
    <w:rsid w:val="7C3E8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2CDC9"/>
  <w15:chartTrackingRefBased/>
  <w15:docId w15:val="{4FAA8A53-B465-4921-B35F-27F1EC01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36"/>
    <w:rPr>
      <w:kern w:val="0"/>
      <w:lang w:val="vi-VN"/>
      <w14:ligatures w14:val="none"/>
    </w:rPr>
  </w:style>
  <w:style w:type="paragraph" w:styleId="Heading1">
    <w:name w:val="heading 1"/>
    <w:basedOn w:val="Normal"/>
    <w:next w:val="Normal"/>
    <w:link w:val="Heading1Char"/>
    <w:uiPriority w:val="9"/>
    <w:qFormat/>
    <w:rsid w:val="004E5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A1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A36"/>
    <w:pPr>
      <w:ind w:left="720"/>
      <w:contextualSpacing/>
    </w:pPr>
  </w:style>
  <w:style w:type="character" w:styleId="Hyperlink">
    <w:name w:val="Hyperlink"/>
    <w:basedOn w:val="DefaultParagraphFont"/>
    <w:uiPriority w:val="99"/>
    <w:unhideWhenUsed/>
    <w:rsid w:val="004E5A36"/>
    <w:rPr>
      <w:color w:val="0563C1" w:themeColor="hyperlink"/>
      <w:u w:val="single"/>
    </w:rPr>
  </w:style>
  <w:style w:type="table" w:styleId="TableGrid">
    <w:name w:val="Table Grid"/>
    <w:basedOn w:val="TableNormal"/>
    <w:uiPriority w:val="39"/>
    <w:qFormat/>
    <w:rsid w:val="004E5A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A36"/>
    <w:rPr>
      <w:rFonts w:asciiTheme="majorHAnsi" w:eastAsiaTheme="majorEastAsia" w:hAnsiTheme="majorHAnsi" w:cstheme="majorBidi"/>
      <w:color w:val="2F5496" w:themeColor="accent1" w:themeShade="BF"/>
      <w:kern w:val="0"/>
      <w:sz w:val="32"/>
      <w:szCs w:val="32"/>
      <w:lang w:val="vi-VN"/>
      <w14:ligatures w14:val="none"/>
    </w:rPr>
  </w:style>
  <w:style w:type="paragraph" w:styleId="TOCHeading">
    <w:name w:val="TOC Heading"/>
    <w:basedOn w:val="Heading1"/>
    <w:next w:val="Normal"/>
    <w:uiPriority w:val="39"/>
    <w:unhideWhenUsed/>
    <w:qFormat/>
    <w:rsid w:val="004E5A36"/>
    <w:pPr>
      <w:outlineLvl w:val="9"/>
    </w:pPr>
    <w:rPr>
      <w:lang w:val="en-US"/>
    </w:rPr>
  </w:style>
  <w:style w:type="paragraph" w:styleId="TOC1">
    <w:name w:val="toc 1"/>
    <w:basedOn w:val="Normal"/>
    <w:next w:val="Normal"/>
    <w:autoRedefine/>
    <w:uiPriority w:val="39"/>
    <w:unhideWhenUsed/>
    <w:rsid w:val="004E5A36"/>
    <w:pPr>
      <w:spacing w:after="100"/>
    </w:pPr>
  </w:style>
  <w:style w:type="paragraph" w:styleId="TOC2">
    <w:name w:val="toc 2"/>
    <w:basedOn w:val="Normal"/>
    <w:next w:val="Normal"/>
    <w:autoRedefine/>
    <w:uiPriority w:val="39"/>
    <w:unhideWhenUsed/>
    <w:rsid w:val="004E5A36"/>
    <w:pPr>
      <w:spacing w:after="100"/>
      <w:ind w:left="220"/>
    </w:pPr>
  </w:style>
  <w:style w:type="paragraph" w:styleId="TOC3">
    <w:name w:val="toc 3"/>
    <w:basedOn w:val="Normal"/>
    <w:next w:val="Normal"/>
    <w:autoRedefine/>
    <w:uiPriority w:val="39"/>
    <w:unhideWhenUsed/>
    <w:rsid w:val="004E5A36"/>
    <w:pPr>
      <w:spacing w:after="100"/>
      <w:ind w:left="440"/>
    </w:pPr>
  </w:style>
  <w:style w:type="paragraph" w:styleId="NormalWeb">
    <w:name w:val="Normal (Web)"/>
    <w:basedOn w:val="Normal"/>
    <w:uiPriority w:val="99"/>
    <w:unhideWhenUsed/>
    <w:rsid w:val="004E5A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A1690"/>
    <w:rPr>
      <w:rFonts w:asciiTheme="majorHAnsi" w:eastAsiaTheme="majorEastAsia" w:hAnsiTheme="majorHAnsi" w:cstheme="majorBidi"/>
      <w:color w:val="1F3763" w:themeColor="accent1" w:themeShade="7F"/>
      <w:kern w:val="0"/>
      <w:sz w:val="24"/>
      <w:szCs w:val="24"/>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6DE8A98539B4144A97A705AB0C1AF624" ma:contentTypeVersion="8" ma:contentTypeDescription="Tạo tài liệu mới." ma:contentTypeScope="" ma:versionID="8bc78e10590880441231bbe0d1ed9a40">
  <xsd:schema xmlns:xsd="http://www.w3.org/2001/XMLSchema" xmlns:xs="http://www.w3.org/2001/XMLSchema" xmlns:p="http://schemas.microsoft.com/office/2006/metadata/properties" xmlns:ns3="c5edaca9-2ffd-4286-950f-2a4d8a80ee42" xmlns:ns4="44bb6b4a-7fe9-4f6c-a481-178dfc1c37c6" targetNamespace="http://schemas.microsoft.com/office/2006/metadata/properties" ma:root="true" ma:fieldsID="1396691c34344eacd5eb139c7d465985" ns3:_="" ns4:_="">
    <xsd:import namespace="c5edaca9-2ffd-4286-950f-2a4d8a80ee42"/>
    <xsd:import namespace="44bb6b4a-7fe9-4f6c-a481-178dfc1c37c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daca9-2ffd-4286-950f-2a4d8a80e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bb6b4a-7fe9-4f6c-a481-178dfc1c37c6"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5edaca9-2ffd-4286-950f-2a4d8a80ee42" xsi:nil="true"/>
  </documentManagement>
</p:properties>
</file>

<file path=customXml/itemProps1.xml><?xml version="1.0" encoding="utf-8"?>
<ds:datastoreItem xmlns:ds="http://schemas.openxmlformats.org/officeDocument/2006/customXml" ds:itemID="{85477FB1-9951-400F-B749-F9D764F9F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daca9-2ffd-4286-950f-2a4d8a80ee42"/>
    <ds:schemaRef ds:uri="44bb6b4a-7fe9-4f6c-a481-178dfc1c3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948EE-26B2-4B2C-98E4-3BF24D23F18C}">
  <ds:schemaRefs>
    <ds:schemaRef ds:uri="http://schemas.microsoft.com/sharepoint/v3/contenttype/forms"/>
  </ds:schemaRefs>
</ds:datastoreItem>
</file>

<file path=customXml/itemProps3.xml><?xml version="1.0" encoding="utf-8"?>
<ds:datastoreItem xmlns:ds="http://schemas.openxmlformats.org/officeDocument/2006/customXml" ds:itemID="{CC78FBCF-6777-4891-9681-B815688FFA2C}">
  <ds:schemaRefs>
    <ds:schemaRef ds:uri="http://schemas.openxmlformats.org/officeDocument/2006/bibliography"/>
  </ds:schemaRefs>
</ds:datastoreItem>
</file>

<file path=customXml/itemProps4.xml><?xml version="1.0" encoding="utf-8"?>
<ds:datastoreItem xmlns:ds="http://schemas.openxmlformats.org/officeDocument/2006/customXml" ds:itemID="{4AC7028E-5C27-42A2-9A49-8FFFAD25BF21}">
  <ds:schemaRefs>
    <ds:schemaRef ds:uri="http://schemas.microsoft.com/office/2006/metadata/properties"/>
    <ds:schemaRef ds:uri="http://schemas.microsoft.com/office/infopath/2007/PartnerControls"/>
    <ds:schemaRef ds:uri="c5edaca9-2ffd-4286-950f-2a4d8a80ee4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Links>
    <vt:vector size="132" baseType="variant">
      <vt:variant>
        <vt:i4>7274550</vt:i4>
      </vt:variant>
      <vt:variant>
        <vt:i4>129</vt:i4>
      </vt:variant>
      <vt:variant>
        <vt:i4>0</vt:i4>
      </vt:variant>
      <vt:variant>
        <vt:i4>5</vt:i4>
      </vt:variant>
      <vt:variant>
        <vt:lpwstr>https://www.kaggle.com/datasets/shubhambathwal/flight-price-prediction/data</vt:lpwstr>
      </vt:variant>
      <vt:variant>
        <vt:lpwstr/>
      </vt:variant>
      <vt:variant>
        <vt:i4>1507379</vt:i4>
      </vt:variant>
      <vt:variant>
        <vt:i4>122</vt:i4>
      </vt:variant>
      <vt:variant>
        <vt:i4>0</vt:i4>
      </vt:variant>
      <vt:variant>
        <vt:i4>5</vt:i4>
      </vt:variant>
      <vt:variant>
        <vt:lpwstr/>
      </vt:variant>
      <vt:variant>
        <vt:lpwstr>_Toc154036536</vt:lpwstr>
      </vt:variant>
      <vt:variant>
        <vt:i4>1507379</vt:i4>
      </vt:variant>
      <vt:variant>
        <vt:i4>116</vt:i4>
      </vt:variant>
      <vt:variant>
        <vt:i4>0</vt:i4>
      </vt:variant>
      <vt:variant>
        <vt:i4>5</vt:i4>
      </vt:variant>
      <vt:variant>
        <vt:lpwstr/>
      </vt:variant>
      <vt:variant>
        <vt:lpwstr>_Toc154036535</vt:lpwstr>
      </vt:variant>
      <vt:variant>
        <vt:i4>1507379</vt:i4>
      </vt:variant>
      <vt:variant>
        <vt:i4>110</vt:i4>
      </vt:variant>
      <vt:variant>
        <vt:i4>0</vt:i4>
      </vt:variant>
      <vt:variant>
        <vt:i4>5</vt:i4>
      </vt:variant>
      <vt:variant>
        <vt:lpwstr/>
      </vt:variant>
      <vt:variant>
        <vt:lpwstr>_Toc154036534</vt:lpwstr>
      </vt:variant>
      <vt:variant>
        <vt:i4>1507379</vt:i4>
      </vt:variant>
      <vt:variant>
        <vt:i4>104</vt:i4>
      </vt:variant>
      <vt:variant>
        <vt:i4>0</vt:i4>
      </vt:variant>
      <vt:variant>
        <vt:i4>5</vt:i4>
      </vt:variant>
      <vt:variant>
        <vt:lpwstr/>
      </vt:variant>
      <vt:variant>
        <vt:lpwstr>_Toc154036533</vt:lpwstr>
      </vt:variant>
      <vt:variant>
        <vt:i4>1507379</vt:i4>
      </vt:variant>
      <vt:variant>
        <vt:i4>98</vt:i4>
      </vt:variant>
      <vt:variant>
        <vt:i4>0</vt:i4>
      </vt:variant>
      <vt:variant>
        <vt:i4>5</vt:i4>
      </vt:variant>
      <vt:variant>
        <vt:lpwstr/>
      </vt:variant>
      <vt:variant>
        <vt:lpwstr>_Toc154036532</vt:lpwstr>
      </vt:variant>
      <vt:variant>
        <vt:i4>1507379</vt:i4>
      </vt:variant>
      <vt:variant>
        <vt:i4>92</vt:i4>
      </vt:variant>
      <vt:variant>
        <vt:i4>0</vt:i4>
      </vt:variant>
      <vt:variant>
        <vt:i4>5</vt:i4>
      </vt:variant>
      <vt:variant>
        <vt:lpwstr/>
      </vt:variant>
      <vt:variant>
        <vt:lpwstr>_Toc154036531</vt:lpwstr>
      </vt:variant>
      <vt:variant>
        <vt:i4>1507379</vt:i4>
      </vt:variant>
      <vt:variant>
        <vt:i4>86</vt:i4>
      </vt:variant>
      <vt:variant>
        <vt:i4>0</vt:i4>
      </vt:variant>
      <vt:variant>
        <vt:i4>5</vt:i4>
      </vt:variant>
      <vt:variant>
        <vt:lpwstr/>
      </vt:variant>
      <vt:variant>
        <vt:lpwstr>_Toc154036530</vt:lpwstr>
      </vt:variant>
      <vt:variant>
        <vt:i4>1441843</vt:i4>
      </vt:variant>
      <vt:variant>
        <vt:i4>80</vt:i4>
      </vt:variant>
      <vt:variant>
        <vt:i4>0</vt:i4>
      </vt:variant>
      <vt:variant>
        <vt:i4>5</vt:i4>
      </vt:variant>
      <vt:variant>
        <vt:lpwstr/>
      </vt:variant>
      <vt:variant>
        <vt:lpwstr>_Toc154036529</vt:lpwstr>
      </vt:variant>
      <vt:variant>
        <vt:i4>1441843</vt:i4>
      </vt:variant>
      <vt:variant>
        <vt:i4>74</vt:i4>
      </vt:variant>
      <vt:variant>
        <vt:i4>0</vt:i4>
      </vt:variant>
      <vt:variant>
        <vt:i4>5</vt:i4>
      </vt:variant>
      <vt:variant>
        <vt:lpwstr/>
      </vt:variant>
      <vt:variant>
        <vt:lpwstr>_Toc154036528</vt:lpwstr>
      </vt:variant>
      <vt:variant>
        <vt:i4>1441843</vt:i4>
      </vt:variant>
      <vt:variant>
        <vt:i4>68</vt:i4>
      </vt:variant>
      <vt:variant>
        <vt:i4>0</vt:i4>
      </vt:variant>
      <vt:variant>
        <vt:i4>5</vt:i4>
      </vt:variant>
      <vt:variant>
        <vt:lpwstr/>
      </vt:variant>
      <vt:variant>
        <vt:lpwstr>_Toc154036527</vt:lpwstr>
      </vt:variant>
      <vt:variant>
        <vt:i4>1441843</vt:i4>
      </vt:variant>
      <vt:variant>
        <vt:i4>62</vt:i4>
      </vt:variant>
      <vt:variant>
        <vt:i4>0</vt:i4>
      </vt:variant>
      <vt:variant>
        <vt:i4>5</vt:i4>
      </vt:variant>
      <vt:variant>
        <vt:lpwstr/>
      </vt:variant>
      <vt:variant>
        <vt:lpwstr>_Toc154036526</vt:lpwstr>
      </vt:variant>
      <vt:variant>
        <vt:i4>1441843</vt:i4>
      </vt:variant>
      <vt:variant>
        <vt:i4>56</vt:i4>
      </vt:variant>
      <vt:variant>
        <vt:i4>0</vt:i4>
      </vt:variant>
      <vt:variant>
        <vt:i4>5</vt:i4>
      </vt:variant>
      <vt:variant>
        <vt:lpwstr/>
      </vt:variant>
      <vt:variant>
        <vt:lpwstr>_Toc154036525</vt:lpwstr>
      </vt:variant>
      <vt:variant>
        <vt:i4>1441843</vt:i4>
      </vt:variant>
      <vt:variant>
        <vt:i4>50</vt:i4>
      </vt:variant>
      <vt:variant>
        <vt:i4>0</vt:i4>
      </vt:variant>
      <vt:variant>
        <vt:i4>5</vt:i4>
      </vt:variant>
      <vt:variant>
        <vt:lpwstr/>
      </vt:variant>
      <vt:variant>
        <vt:lpwstr>_Toc154036524</vt:lpwstr>
      </vt:variant>
      <vt:variant>
        <vt:i4>1441843</vt:i4>
      </vt:variant>
      <vt:variant>
        <vt:i4>44</vt:i4>
      </vt:variant>
      <vt:variant>
        <vt:i4>0</vt:i4>
      </vt:variant>
      <vt:variant>
        <vt:i4>5</vt:i4>
      </vt:variant>
      <vt:variant>
        <vt:lpwstr/>
      </vt:variant>
      <vt:variant>
        <vt:lpwstr>_Toc154036523</vt:lpwstr>
      </vt:variant>
      <vt:variant>
        <vt:i4>1441843</vt:i4>
      </vt:variant>
      <vt:variant>
        <vt:i4>38</vt:i4>
      </vt:variant>
      <vt:variant>
        <vt:i4>0</vt:i4>
      </vt:variant>
      <vt:variant>
        <vt:i4>5</vt:i4>
      </vt:variant>
      <vt:variant>
        <vt:lpwstr/>
      </vt:variant>
      <vt:variant>
        <vt:lpwstr>_Toc154036522</vt:lpwstr>
      </vt:variant>
      <vt:variant>
        <vt:i4>1441843</vt:i4>
      </vt:variant>
      <vt:variant>
        <vt:i4>32</vt:i4>
      </vt:variant>
      <vt:variant>
        <vt:i4>0</vt:i4>
      </vt:variant>
      <vt:variant>
        <vt:i4>5</vt:i4>
      </vt:variant>
      <vt:variant>
        <vt:lpwstr/>
      </vt:variant>
      <vt:variant>
        <vt:lpwstr>_Toc154036521</vt:lpwstr>
      </vt:variant>
      <vt:variant>
        <vt:i4>1441843</vt:i4>
      </vt:variant>
      <vt:variant>
        <vt:i4>26</vt:i4>
      </vt:variant>
      <vt:variant>
        <vt:i4>0</vt:i4>
      </vt:variant>
      <vt:variant>
        <vt:i4>5</vt:i4>
      </vt:variant>
      <vt:variant>
        <vt:lpwstr/>
      </vt:variant>
      <vt:variant>
        <vt:lpwstr>_Toc154036520</vt:lpwstr>
      </vt:variant>
      <vt:variant>
        <vt:i4>1376307</vt:i4>
      </vt:variant>
      <vt:variant>
        <vt:i4>20</vt:i4>
      </vt:variant>
      <vt:variant>
        <vt:i4>0</vt:i4>
      </vt:variant>
      <vt:variant>
        <vt:i4>5</vt:i4>
      </vt:variant>
      <vt:variant>
        <vt:lpwstr/>
      </vt:variant>
      <vt:variant>
        <vt:lpwstr>_Toc154036519</vt:lpwstr>
      </vt:variant>
      <vt:variant>
        <vt:i4>1376307</vt:i4>
      </vt:variant>
      <vt:variant>
        <vt:i4>14</vt:i4>
      </vt:variant>
      <vt:variant>
        <vt:i4>0</vt:i4>
      </vt:variant>
      <vt:variant>
        <vt:i4>5</vt:i4>
      </vt:variant>
      <vt:variant>
        <vt:lpwstr/>
      </vt:variant>
      <vt:variant>
        <vt:lpwstr>_Toc154036518</vt:lpwstr>
      </vt:variant>
      <vt:variant>
        <vt:i4>1376307</vt:i4>
      </vt:variant>
      <vt:variant>
        <vt:i4>8</vt:i4>
      </vt:variant>
      <vt:variant>
        <vt:i4>0</vt:i4>
      </vt:variant>
      <vt:variant>
        <vt:i4>5</vt:i4>
      </vt:variant>
      <vt:variant>
        <vt:lpwstr/>
      </vt:variant>
      <vt:variant>
        <vt:lpwstr>_Toc154036517</vt:lpwstr>
      </vt:variant>
      <vt:variant>
        <vt:i4>1376307</vt:i4>
      </vt:variant>
      <vt:variant>
        <vt:i4>2</vt:i4>
      </vt:variant>
      <vt:variant>
        <vt:i4>0</vt:i4>
      </vt:variant>
      <vt:variant>
        <vt:i4>5</vt:i4>
      </vt:variant>
      <vt:variant>
        <vt:lpwstr/>
      </vt:variant>
      <vt:variant>
        <vt:lpwstr>_Toc154036516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Ngoc</dc:creator>
  <cp:keywords/>
  <dc:description/>
  <cp:lastModifiedBy>Trần Minh Ngọc</cp:lastModifiedBy>
  <cp:revision>3</cp:revision>
  <dcterms:created xsi:type="dcterms:W3CDTF">2024-06-02T12:25:00Z</dcterms:created>
  <dcterms:modified xsi:type="dcterms:W3CDTF">2024-06-02T12:47:00Z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0x0101006DE8A98539B4144A97A705AB0C1AF624</vt:lpwstr>
  </property>
  <property fmtid="{D5CDD505-2E9C-101B-9397-08002B2CF9AE}" pid="3" name="GrammarlyDocumentId">
    <vt:lpwstr>0a317606da3e7c23ca63205b537765227c62c401cec80962255ac590fa23ed77</vt:lpwstr>
  </property>
</Properties>
</file>