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2F23D" w14:textId="77777777" w:rsidR="003126EC" w:rsidRDefault="009D1346">
      <w:pPr>
        <w:spacing w:before="600" w:after="120"/>
        <w:jc w:val="center"/>
      </w:pPr>
      <w:r>
        <w:rPr>
          <w:b/>
          <w:bCs/>
          <w:color w:val="1F4E79"/>
          <w:sz w:val="52"/>
          <w:szCs w:val="52"/>
        </w:rPr>
        <w:t>Performance Analysis Report</w:t>
      </w:r>
    </w:p>
    <w:p w14:paraId="1D13E860" w14:textId="77777777" w:rsidR="003126EC" w:rsidRDefault="009D1346">
      <w:pPr>
        <w:spacing w:after="80"/>
        <w:jc w:val="center"/>
      </w:pPr>
      <w:r>
        <w:rPr>
          <w:color w:val="2E75B6"/>
          <w:sz w:val="32"/>
          <w:szCs w:val="32"/>
        </w:rPr>
        <w:t>Numerical Integration with Parallel Implementations</w:t>
      </w:r>
    </w:p>
    <w:p w14:paraId="1FC67907" w14:textId="77777777" w:rsidR="003126EC" w:rsidRDefault="009D1346">
      <w:pPr>
        <w:spacing w:before="80" w:after="80"/>
        <w:jc w:val="center"/>
      </w:pPr>
      <w:r>
        <w:rPr>
          <w:i/>
          <w:iCs/>
          <w:color w:val="595959"/>
          <w:sz w:val="24"/>
          <w:szCs w:val="24"/>
        </w:rPr>
        <w:t>HPC — Assignment 1</w:t>
      </w:r>
    </w:p>
    <w:p w14:paraId="1C1DC654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3D4E549D" w14:textId="77777777" w:rsidR="003126EC" w:rsidRDefault="009D1346">
      <w:pPr>
        <w:spacing w:before="80" w:after="40"/>
        <w:jc w:val="center"/>
      </w:pPr>
      <w:proofErr w:type="gramStart"/>
      <w:r>
        <w:rPr>
          <w:color w:val="595959"/>
          <w:sz w:val="20"/>
          <w:szCs w:val="20"/>
        </w:rPr>
        <w:t>Serial  |</w:t>
      </w:r>
      <w:proofErr w:type="gramEnd"/>
      <w:r>
        <w:rPr>
          <w:color w:val="595959"/>
          <w:sz w:val="20"/>
          <w:szCs w:val="20"/>
        </w:rPr>
        <w:t xml:space="preserve">  OpenMP  |  CUDA (Design)</w:t>
      </w:r>
    </w:p>
    <w:p w14:paraId="0110EB8C" w14:textId="26599033" w:rsidR="003126EC" w:rsidRDefault="003126EC" w:rsidP="003454AB">
      <w:pPr>
        <w:spacing w:after="600"/>
      </w:pPr>
    </w:p>
    <w:p w14:paraId="01290B8A" w14:textId="77777777" w:rsidR="003126EC" w:rsidRDefault="009D1346">
      <w:r>
        <w:br w:type="page"/>
      </w:r>
    </w:p>
    <w:p w14:paraId="1EAC7105" w14:textId="77777777" w:rsidR="003126EC" w:rsidRDefault="009D1346">
      <w:pPr>
        <w:pStyle w:val="Heading1"/>
      </w:pPr>
      <w:r>
        <w:lastRenderedPageBreak/>
        <w:t>1. Introduction</w:t>
      </w:r>
    </w:p>
    <w:p w14:paraId="5878A185" w14:textId="77777777" w:rsidR="003126EC" w:rsidRDefault="009D1346">
      <w:pPr>
        <w:spacing w:before="80" w:after="120"/>
      </w:pPr>
      <w:r>
        <w:t xml:space="preserve">This report documents the design, implementation, and performance evaluation of a parallel numerical integration tool. The tool computes the integral of a user-supplied mathematical expression over an interval </w:t>
      </w:r>
      <w:r>
        <w:rPr>
          <w:b/>
          <w:bCs/>
        </w:rPr>
        <w:t>[a, b]</w:t>
      </w:r>
      <w:r>
        <w:t xml:space="preserve"> using Riemann (midpoint) and Simpson quadrature rules. Three implementations are provided and compared:</w:t>
      </w:r>
    </w:p>
    <w:p w14:paraId="26D94E90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Serial – sequential C++ baseline.</w:t>
      </w:r>
    </w:p>
    <w:p w14:paraId="79A7A10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OpenMP – multi-threaded CPU implementation using shared-memory parallelism.</w:t>
      </w:r>
    </w:p>
    <w:p w14:paraId="2ED8BA7F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CUDA – GPU implementation designed for massive parallelism (code complete; not executed due to hardware constraints).</w:t>
      </w:r>
    </w:p>
    <w:p w14:paraId="4B775BD9" w14:textId="77777777" w:rsidR="003126EC" w:rsidRDefault="009D1346">
      <w:pPr>
        <w:spacing w:before="80" w:after="120"/>
      </w:pPr>
      <w:r>
        <w:t xml:space="preserve">The user supplies the integrand as an arbitrary string expression (e.g., </w:t>
      </w:r>
      <w:r>
        <w:rPr>
          <w:rFonts w:ascii="Courier New" w:eastAsia="Courier New" w:hAnsi="Courier New" w:cs="Courier New"/>
          <w:color w:val="2E4057"/>
          <w:sz w:val="20"/>
          <w:szCs w:val="20"/>
        </w:rPr>
        <w:t>"x^2 + sin(x) + 2*x"</w:t>
      </w:r>
      <w:r>
        <w:t>), which is parsed into Reverse Polish Notation (RPN) and evaluated at runtime. All implementations share the same parser and a common CLI interface conforming to the assignment specification.</w:t>
      </w:r>
    </w:p>
    <w:p w14:paraId="3D0B7923" w14:textId="77777777" w:rsidR="003126EC" w:rsidRDefault="009D1346">
      <w:pPr>
        <w:spacing w:before="80" w:after="120"/>
      </w:pPr>
      <w:r>
        <w:t>Goals of the project:</w:t>
      </w:r>
    </w:p>
    <w:p w14:paraId="7C32FD5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Verify correctness against analytical integrals.</w:t>
      </w:r>
    </w:p>
    <w:p w14:paraId="4B2EEE31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Measure wall-clock time for increasing problem size n.</w:t>
      </w:r>
    </w:p>
    <w:p w14:paraId="6274AF21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Quantify speedup of OpenMP (vs serial) across thread counts.</w:t>
      </w:r>
    </w:p>
    <w:p w14:paraId="316F835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Document and justify the CUDA design strategy.</w:t>
      </w:r>
    </w:p>
    <w:p w14:paraId="1E0D9DB5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0B67F615" w14:textId="77777777" w:rsidR="003126EC" w:rsidRDefault="009D1346">
      <w:pPr>
        <w:pStyle w:val="Heading1"/>
      </w:pPr>
      <w:r>
        <w:t>2. Algorithms and Implementation</w:t>
      </w:r>
    </w:p>
    <w:p w14:paraId="2E58487D" w14:textId="77777777" w:rsidR="003126EC" w:rsidRDefault="009D1346">
      <w:pPr>
        <w:pStyle w:val="Heading2"/>
      </w:pPr>
      <w:r>
        <w:t>2.1 Numerical Integration Method</w:t>
      </w:r>
    </w:p>
    <w:p w14:paraId="0BE1BA7B" w14:textId="77777777" w:rsidR="003126EC" w:rsidRDefault="009D1346">
      <w:pPr>
        <w:spacing w:before="80" w:after="120"/>
      </w:pPr>
      <w:r>
        <w:t>The midpoint Riemann rule approximates the integral as:</w:t>
      </w:r>
    </w:p>
    <w:p w14:paraId="6DBBB6B4" w14:textId="77777777" w:rsidR="003126EC" w:rsidRDefault="009D1346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  <w:color w:val="1F4E79"/>
        </w:rPr>
        <w:t xml:space="preserve">∫ f(x) </w:t>
      </w:r>
      <w:proofErr w:type="gramStart"/>
      <w:r>
        <w:rPr>
          <w:rFonts w:ascii="Courier New" w:eastAsia="Courier New" w:hAnsi="Courier New" w:cs="Courier New"/>
          <w:b/>
          <w:bCs/>
          <w:color w:val="1F4E79"/>
        </w:rPr>
        <w:t>dx  ≈</w:t>
      </w:r>
      <w:proofErr w:type="gramEnd"/>
      <w:r>
        <w:rPr>
          <w:rFonts w:ascii="Courier New" w:eastAsia="Courier New" w:hAnsi="Courier New" w:cs="Courier New"/>
          <w:b/>
          <w:bCs/>
          <w:color w:val="1F4E79"/>
        </w:rPr>
        <w:t xml:space="preserve">  ((b−a)/n)  ×  ∑ f( a + (</w:t>
      </w:r>
      <w:proofErr w:type="spellStart"/>
      <w:r>
        <w:rPr>
          <w:rFonts w:ascii="Courier New" w:eastAsia="Courier New" w:hAnsi="Courier New" w:cs="Courier New"/>
          <w:b/>
          <w:bCs/>
          <w:color w:val="1F4E79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1F4E79"/>
        </w:rPr>
        <w:t xml:space="preserve"> + ½)·(b−a)/n )</w:t>
      </w:r>
    </w:p>
    <w:p w14:paraId="555D162B" w14:textId="77777777" w:rsidR="003126EC" w:rsidRDefault="009D1346">
      <w:pPr>
        <w:spacing w:before="80" w:after="120"/>
      </w:pPr>
      <w:r>
        <w:t>This first-order method is straightforward to parallelize: each subinterval is independent, making it an ideal candidate for data-parallel execution. Simpson's rule (</w:t>
      </w:r>
      <w:r>
        <w:rPr>
          <w:rFonts w:ascii="Courier New" w:eastAsia="Courier New" w:hAnsi="Courier New" w:cs="Courier New"/>
          <w:sz w:val="20"/>
          <w:szCs w:val="20"/>
        </w:rPr>
        <w:t xml:space="preserve">--method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simpson</w:t>
      </w:r>
      <w:proofErr w:type="spellEnd"/>
      <w:r>
        <w:t>) is also implemented as an optional higher-accuracy alternative.</w:t>
      </w:r>
    </w:p>
    <w:p w14:paraId="6F285658" w14:textId="77777777" w:rsidR="003126EC" w:rsidRDefault="009D1346">
      <w:pPr>
        <w:pStyle w:val="Heading2"/>
      </w:pPr>
      <w:r>
        <w:t>2.2 Expression Parsing — Shunting-Yard Algorithm</w:t>
      </w:r>
    </w:p>
    <w:p w14:paraId="79856F4B" w14:textId="77777777" w:rsidR="003126EC" w:rsidRDefault="009D1346">
      <w:pPr>
        <w:spacing w:before="80" w:after="120"/>
      </w:pPr>
      <w:r>
        <w:t>Instead of relying on an external library, a custom parser converts the infix expression to Reverse Polish Notation (RPN) using Dijkstra's Shunting-Yard algorithm. The RPN token array is evaluated at runtime using a small stack, on both CPU and GPU.</w:t>
      </w:r>
    </w:p>
    <w:p w14:paraId="0F0B7DDF" w14:textId="77777777" w:rsidR="003126EC" w:rsidRDefault="009D1346">
      <w:pPr>
        <w:spacing w:before="80" w:after="120"/>
      </w:pPr>
      <w:r>
        <w:t>Supported grammar:</w:t>
      </w:r>
    </w:p>
    <w:p w14:paraId="46E87D99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Binary operators: </w:t>
      </w:r>
      <w:proofErr w:type="gramStart"/>
      <w:r>
        <w:t>+  -</w:t>
      </w:r>
      <w:proofErr w:type="gramEnd"/>
      <w:r>
        <w:t xml:space="preserve">  *  /  ^ (exponentiation)</w:t>
      </w:r>
    </w:p>
    <w:p w14:paraId="60272927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Unary functions: </w:t>
      </w:r>
      <w:proofErr w:type="gramStart"/>
      <w:r>
        <w:t>sin  cos</w:t>
      </w:r>
      <w:proofErr w:type="gramEnd"/>
      <w:r>
        <w:t xml:space="preserve">  tan  exp  log</w:t>
      </w:r>
    </w:p>
    <w:p w14:paraId="59629D73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Variable x, numeric constants, and nested parentheses.</w:t>
      </w:r>
    </w:p>
    <w:p w14:paraId="373F2E47" w14:textId="77777777" w:rsidR="003126EC" w:rsidRDefault="009D1346">
      <w:pPr>
        <w:spacing w:before="80" w:after="120"/>
      </w:pPr>
      <w:r>
        <w:t xml:space="preserve">The parser runs once on the host. The resulting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CompiledRPN</w:t>
      </w:r>
      <w:proofErr w:type="spellEnd"/>
      <w:r>
        <w:t xml:space="preserve"> object is reused for all n evaluations, eliminating repeated parsing overhead.</w:t>
      </w:r>
    </w:p>
    <w:p w14:paraId="0DDF2A0B" w14:textId="77777777" w:rsidR="003126EC" w:rsidRDefault="009D1346">
      <w:pPr>
        <w:pStyle w:val="Heading2"/>
      </w:pPr>
      <w:r>
        <w:t>2.3 Serial Implementation</w:t>
      </w:r>
    </w:p>
    <w:p w14:paraId="455CB014" w14:textId="77777777" w:rsidR="003126EC" w:rsidRDefault="009D1346">
      <w:pPr>
        <w:spacing w:before="80" w:after="120"/>
      </w:pPr>
      <w:r>
        <w:t>The serial version iterates over n subintervals, evaluates the RPN expression at each midpoint, and accumulates the Riemann sum. It serves as the correctness reference and performance baseline.</w:t>
      </w:r>
    </w:p>
    <w:p w14:paraId="0FDBBF11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++) {</w:t>
      </w:r>
    </w:p>
    <w:p w14:paraId="7C3DB3CF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double x = a +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+ 0.5) * dx;</w:t>
      </w:r>
    </w:p>
    <w:p w14:paraId="6627F4B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lastRenderedPageBreak/>
        <w:t xml:space="preserve">    sum +=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eval_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rpn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rpn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x);</w:t>
      </w:r>
    </w:p>
    <w:p w14:paraId="25E4460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415F7F2B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result = sum * dx;</w:t>
      </w:r>
    </w:p>
    <w:p w14:paraId="079E5B6F" w14:textId="77777777" w:rsidR="003126EC" w:rsidRDefault="009D1346">
      <w:pPr>
        <w:pStyle w:val="Heading2"/>
      </w:pPr>
      <w:r>
        <w:t>2.4 OpenMP Implementation</w:t>
      </w:r>
    </w:p>
    <w:p w14:paraId="61265763" w14:textId="77777777" w:rsidR="003126EC" w:rsidRDefault="009D1346">
      <w:pPr>
        <w:spacing w:before="80" w:after="120"/>
      </w:pPr>
      <w:r>
        <w:t>The summation loop is parallelized with a single OpenMP directive:</w:t>
      </w:r>
    </w:p>
    <w:p w14:paraId="16F3554C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#pragma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omp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parallel for reduction(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+:sum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) schedule(static)</w:t>
      </w:r>
    </w:p>
    <w:p w14:paraId="101C006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++) {</w:t>
      </w:r>
    </w:p>
    <w:p w14:paraId="1D484750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double x = a + 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+ 0.5) * dx;</w:t>
      </w:r>
    </w:p>
    <w:p w14:paraId="78E47E02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sum +=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eval_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rpn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rpn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, x);</w:t>
      </w:r>
    </w:p>
    <w:p w14:paraId="70C30A8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}</w:t>
      </w:r>
    </w:p>
    <w:p w14:paraId="057814B2" w14:textId="77777777" w:rsidR="003126EC" w:rsidRDefault="009D1346">
      <w:pPr>
        <w:spacing w:before="80" w:after="120"/>
      </w:pPr>
      <w:r>
        <w:t>Key design choices:</w:t>
      </w:r>
    </w:p>
    <w:p w14:paraId="6ABEABE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reduction(</w:t>
      </w:r>
      <w:proofErr w:type="gramStart"/>
      <w:r>
        <w:t>+:sum</w:t>
      </w:r>
      <w:proofErr w:type="gramEnd"/>
      <w:r>
        <w:t>) — each thread accumulates into a private copy; results are merged at the end, avoiding atomic operations or critical sections.</w:t>
      </w:r>
    </w:p>
    <w:p w14:paraId="2FD6BD4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schedule(static) — the workload is perfectly balanced (each iteration has identical cost), so static scheduling avoids overhead.</w:t>
      </w:r>
    </w:p>
    <w:p w14:paraId="5C2905C4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Thread count controlled via --threads INT; tested with 1, 2, 4, 8, and 16 threads.</w:t>
      </w:r>
    </w:p>
    <w:p w14:paraId="2CCF2564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For Simpson's rule, two separate reductions handle the odd- and even-indexed terms.</w:t>
      </w:r>
    </w:p>
    <w:p w14:paraId="21DA4A77" w14:textId="77777777" w:rsidR="003126EC" w:rsidRDefault="009D1346">
      <w:pPr>
        <w:pStyle w:val="Heading2"/>
      </w:pPr>
      <w:r>
        <w:t>2.5 CUDA Design (Not Executed — Hardware Unavailable)</w:t>
      </w:r>
    </w:p>
    <w:p w14:paraId="4E67889A" w14:textId="77777777" w:rsidR="003126EC" w:rsidRDefault="009D1346">
      <w:pPr>
        <w:spacing w:before="80" w:after="120"/>
      </w:pPr>
      <w:r>
        <w:t>The CUDA implementation follows GPU best practices:</w:t>
      </w:r>
    </w:p>
    <w:p w14:paraId="74F05FD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Device-side RPN evaluation — a __device__ function </w:t>
      </w:r>
      <w:proofErr w:type="spellStart"/>
      <w:r>
        <w:t>eval_rpn_device</w:t>
      </w:r>
      <w:proofErr w:type="spellEnd"/>
      <w:r>
        <w:t xml:space="preserve"> uses a 64-element stack to evaluate the expression for a given x entirely on the GPU.</w:t>
      </w:r>
    </w:p>
    <w:p w14:paraId="4499005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Strided</w:t>
      </w:r>
      <w:proofErr w:type="spellEnd"/>
      <w:r>
        <w:t xml:space="preserve"> kernel loop — each thread processes multiple points via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tid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 += stride), keeping the grid size manageable regardless of n.</w:t>
      </w:r>
    </w:p>
    <w:p w14:paraId="3CAFBA0A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Shared-memory block reduction — each block reduces its partial sums using a binary-tree pattern in shared memory, writing a single double to a global output array.</w:t>
      </w:r>
    </w:p>
    <w:p w14:paraId="3C80EBB2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Minimal host–device transfer — only the small RPN token array (&lt; 1 KB) is copied to the device; only the array of block sums is copied back.</w:t>
      </w:r>
    </w:p>
    <w:p w14:paraId="38DEF23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Block-size sweep — designed to test 128, 256, and 512 threads per block.</w:t>
      </w:r>
    </w:p>
    <w:p w14:paraId="5C00018C" w14:textId="77777777" w:rsidR="003126EC" w:rsidRDefault="009D1346">
      <w:pPr>
        <w:spacing w:before="80" w:after="120"/>
      </w:pPr>
      <w:r>
        <w:t>The complete source (</w:t>
      </w:r>
      <w:r>
        <w:rPr>
          <w:rFonts w:ascii="Courier New" w:eastAsia="Courier New" w:hAnsi="Courier New" w:cs="Courier New"/>
          <w:sz w:val="20"/>
          <w:szCs w:val="20"/>
        </w:rPr>
        <w:t>integrator_cuda.cu</w:t>
      </w:r>
      <w:r>
        <w:t xml:space="preserve">) is included and is </w:t>
      </w:r>
      <w:proofErr w:type="spellStart"/>
      <w:r>
        <w:t>compilable</w:t>
      </w:r>
      <w:proofErr w:type="spellEnd"/>
      <w:r>
        <w:t xml:space="preserve"> with </w:t>
      </w:r>
      <w:proofErr w:type="spellStart"/>
      <w:r>
        <w:t>nvcc</w:t>
      </w:r>
      <w:proofErr w:type="spellEnd"/>
      <w:r>
        <w:t xml:space="preserve"> on any CUDA-capable system.</w:t>
      </w:r>
    </w:p>
    <w:p w14:paraId="07484D93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7BD4C196" w14:textId="77777777" w:rsidR="003126EC" w:rsidRDefault="009D1346">
      <w:pPr>
        <w:pStyle w:val="Heading1"/>
      </w:pPr>
      <w:r>
        <w:t>3. Experimental Setup</w:t>
      </w:r>
    </w:p>
    <w:p w14:paraId="2C1398BF" w14:textId="77777777" w:rsidR="003126EC" w:rsidRDefault="009D1346">
      <w:pPr>
        <w:pStyle w:val="Heading2"/>
      </w:pPr>
      <w:r>
        <w:t>3.1 System Specifications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8"/>
        <w:gridCol w:w="6421"/>
      </w:tblGrid>
      <w:tr w:rsidR="003126EC" w14:paraId="7D3B0ECD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979B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BBF9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3126EC" w14:paraId="1005FD71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DC63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OS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9D00" w14:textId="77777777" w:rsidR="003126EC" w:rsidRDefault="009D1346">
            <w:r>
              <w:rPr>
                <w:color w:val="333333"/>
                <w:sz w:val="20"/>
                <w:szCs w:val="20"/>
              </w:rPr>
              <w:t>Ubuntu 22.04 (WSL2 on Windows 11)</w:t>
            </w:r>
          </w:p>
        </w:tc>
      </w:tr>
      <w:tr w:rsidR="003126EC" w14:paraId="5D8AD9C8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95DE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CPU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39DF" w14:textId="77777777" w:rsidR="003126EC" w:rsidRDefault="009D1346">
            <w:r>
              <w:rPr>
                <w:color w:val="333333"/>
                <w:sz w:val="20"/>
                <w:szCs w:val="20"/>
              </w:rPr>
              <w:t>Intel Core i7-10750H @ 2.60 GHz — 6 physical cores, 12 logical</w:t>
            </w:r>
          </w:p>
        </w:tc>
      </w:tr>
      <w:tr w:rsidR="003126EC" w14:paraId="602E5613" w14:textId="77777777" w:rsidTr="002C4A0D">
        <w:trPr>
          <w:trHeight w:val="34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A938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RAM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A1D6" w14:textId="77777777" w:rsidR="003126EC" w:rsidRDefault="009D1346">
            <w:r>
              <w:rPr>
                <w:color w:val="333333"/>
                <w:sz w:val="20"/>
                <w:szCs w:val="20"/>
              </w:rPr>
              <w:t>16 GB DDR4</w:t>
            </w:r>
          </w:p>
        </w:tc>
      </w:tr>
      <w:tr w:rsidR="003126EC" w14:paraId="78F74C93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EDBE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t>Compiler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7FDF" w14:textId="77777777" w:rsidR="003126EC" w:rsidRDefault="009D1346">
            <w:r>
              <w:rPr>
                <w:color w:val="333333"/>
                <w:sz w:val="20"/>
                <w:szCs w:val="20"/>
              </w:rPr>
              <w:t xml:space="preserve">g++ </w:t>
            </w:r>
            <w:proofErr w:type="gramStart"/>
            <w:r>
              <w:rPr>
                <w:color w:val="333333"/>
                <w:sz w:val="20"/>
                <w:szCs w:val="20"/>
              </w:rPr>
              <w:t>12.4.0  |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-O3 -</w:t>
            </w:r>
            <w:proofErr w:type="spellStart"/>
            <w:r>
              <w:rPr>
                <w:color w:val="333333"/>
                <w:sz w:val="20"/>
                <w:szCs w:val="20"/>
              </w:rPr>
              <w:t>fopenmp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-std=</w:t>
            </w:r>
            <w:proofErr w:type="spellStart"/>
            <w:r>
              <w:rPr>
                <w:color w:val="333333"/>
                <w:sz w:val="20"/>
                <w:szCs w:val="20"/>
              </w:rPr>
              <w:t>c++</w:t>
            </w:r>
            <w:proofErr w:type="spellEnd"/>
            <w:r>
              <w:rPr>
                <w:color w:val="333333"/>
                <w:sz w:val="20"/>
                <w:szCs w:val="20"/>
              </w:rPr>
              <w:t>17</w:t>
            </w:r>
          </w:p>
        </w:tc>
      </w:tr>
      <w:tr w:rsidR="003126EC" w14:paraId="1C5648CB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96F1" w14:textId="77777777" w:rsidR="003126EC" w:rsidRDefault="009D1346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GPU / CUDA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78FC" w14:textId="297119F4" w:rsidR="003126EC" w:rsidRDefault="002C4A0D"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 NVIDIA GeForce GTX 1650 </w:t>
            </w:r>
            <w:proofErr w:type="spellStart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Ti</w:t>
            </w:r>
            <w:proofErr w:type="spell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(4 GB VRAM, compute capability 7.5)</w:t>
            </w:r>
          </w:p>
        </w:tc>
      </w:tr>
      <w:tr w:rsidR="002C4A0D" w14:paraId="3F182383" w14:textId="77777777" w:rsidTr="002C4A0D">
        <w:trPr>
          <w:trHeight w:val="325"/>
        </w:trPr>
        <w:tc>
          <w:tcPr>
            <w:tcW w:w="30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FB6B" w14:textId="658ECAD8" w:rsidR="002C4A0D" w:rsidRDefault="002C4A0D">
            <w:pPr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0F1115"/>
                <w:shd w:val="clear" w:color="auto" w:fill="FFFFFF"/>
              </w:rPr>
              <w:t>Compiler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:</w:t>
            </w:r>
          </w:p>
        </w:tc>
        <w:tc>
          <w:tcPr>
            <w:tcW w:w="6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05D8" w14:textId="77777777" w:rsidR="002C4A0D" w:rsidRDefault="002C4A0D" w:rsidP="002C4A0D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Segoe UI" w:hAnsi="Segoe UI" w:cs="Segoe UI"/>
                <w:color w:val="0F1115"/>
              </w:rPr>
              <w:t>g++ 12.4.0 with </w:t>
            </w:r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-O3 -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fopenmp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 xml:space="preserve"> -std=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c++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17</w:t>
            </w:r>
          </w:p>
          <w:p w14:paraId="4D3E0051" w14:textId="5133B795" w:rsidR="002C4A0D" w:rsidRDefault="002C4A0D" w:rsidP="002C4A0D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rPr>
                <w:rFonts w:ascii="Segoe UI" w:hAnsi="Segoe UI" w:cs="Segoe UI"/>
                <w:color w:val="0F1115"/>
              </w:rPr>
            </w:pPr>
            <w:proofErr w:type="spellStart"/>
            <w:r>
              <w:rPr>
                <w:rFonts w:ascii="Segoe UI" w:hAnsi="Segoe UI" w:cs="Segoe UI"/>
                <w:color w:val="0F1115"/>
              </w:rPr>
              <w:t>nvcc</w:t>
            </w:r>
            <w:proofErr w:type="spellEnd"/>
            <w:r>
              <w:rPr>
                <w:rFonts w:ascii="Segoe UI" w:hAnsi="Segoe UI" w:cs="Segoe UI"/>
                <w:color w:val="0F1115"/>
              </w:rPr>
              <w:t xml:space="preserve"> 12.4 with </w:t>
            </w:r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-O3 -arch=sm_75 -std=</w:t>
            </w:r>
            <w:proofErr w:type="spellStart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c++</w:t>
            </w:r>
            <w:proofErr w:type="spellEnd"/>
            <w:r>
              <w:rPr>
                <w:rStyle w:val="HTMLCode"/>
                <w:rFonts w:ascii="Consolas" w:hAnsi="Consolas"/>
                <w:color w:val="0F1115"/>
                <w:shd w:val="clear" w:color="auto" w:fill="EBEEF2"/>
              </w:rPr>
              <w:t>17</w:t>
            </w:r>
          </w:p>
          <w:p w14:paraId="68CDED5E" w14:textId="77777777" w:rsidR="002C4A0D" w:rsidRDefault="002C4A0D">
            <w:pPr>
              <w:rPr>
                <w:color w:val="333333"/>
                <w:sz w:val="20"/>
                <w:szCs w:val="20"/>
              </w:rPr>
            </w:pPr>
          </w:p>
        </w:tc>
      </w:tr>
    </w:tbl>
    <w:p w14:paraId="35336724" w14:textId="77777777" w:rsidR="003126EC" w:rsidRDefault="003126EC">
      <w:pPr>
        <w:spacing w:before="120"/>
      </w:pPr>
    </w:p>
    <w:p w14:paraId="1008B04A" w14:textId="77777777" w:rsidR="003126EC" w:rsidRDefault="009D1346">
      <w:pPr>
        <w:pStyle w:val="Heading2"/>
      </w:pPr>
      <w:r>
        <w:t>3.2 Test Functions</w:t>
      </w:r>
    </w:p>
    <w:p w14:paraId="385FC30D" w14:textId="77777777" w:rsidR="003126EC" w:rsidRDefault="009D1346">
      <w:pPr>
        <w:spacing w:before="80" w:after="120"/>
      </w:pPr>
      <w:r>
        <w:t>The primary function for performance analysis is f(x) = x</w:t>
      </w:r>
      <w:r>
        <w:rPr>
          <w:vertAlign w:val="superscript"/>
        </w:rPr>
        <w:t>2</w:t>
      </w:r>
      <w:r>
        <w:t xml:space="preserve"> on [0, 1] (exact integral = 1/3 ≈ 0.3333333333). Additional correctness tests use sin(x) on [0, π] and exp(x) on [0, 1].</w:t>
      </w:r>
    </w:p>
    <w:p w14:paraId="4CCA9E17" w14:textId="77777777" w:rsidR="003126EC" w:rsidRDefault="009D1346">
      <w:pPr>
        <w:pStyle w:val="Heading2"/>
      </w:pPr>
      <w:r>
        <w:t>3.3 Experiment Parameters</w:t>
      </w:r>
    </w:p>
    <w:p w14:paraId="141FC66E" w14:textId="439353E5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Problem size n: 1×10⁶, 5×10⁶, 10×10⁶ (optional: up to 10⁸)</w:t>
      </w:r>
    </w:p>
    <w:p w14:paraId="220C16EC" w14:textId="5342AB90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OpenMP threads: 1, 2, 4, 8 (16 attempted, limited by 12 logical cores)</w:t>
      </w:r>
    </w:p>
    <w:p w14:paraId="44D80E9C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CUDA block sizes (design): 128, 256, 512</w:t>
      </w:r>
    </w:p>
    <w:p w14:paraId="2FB55D53" w14:textId="4F32483F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 xml:space="preserve">Repeats per condition: 5 </w:t>
      </w:r>
      <w:r w:rsidR="00F452F6">
        <w:t xml:space="preserve"> </w:t>
      </w:r>
      <w:r>
        <w:t xml:space="preserve"> — </w:t>
      </w:r>
      <w:r w:rsidR="00F452F6">
        <w:t xml:space="preserve"> </w:t>
      </w:r>
      <w:r>
        <w:t xml:space="preserve"> mean and standard deviation reported</w:t>
      </w:r>
    </w:p>
    <w:p w14:paraId="5BCA0D25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Metric: wall-clock compute time in milliseconds (memory transfers reported separately for CUDA design)</w:t>
      </w:r>
    </w:p>
    <w:p w14:paraId="71673608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1F90B8D6" w14:textId="77777777" w:rsidR="003126EC" w:rsidRDefault="009D1346">
      <w:pPr>
        <w:pStyle w:val="Heading1"/>
      </w:pPr>
      <w:r>
        <w:t>4. Results</w:t>
      </w:r>
    </w:p>
    <w:p w14:paraId="0E0F9AD3" w14:textId="77777777" w:rsidR="003126EC" w:rsidRDefault="009D1346">
      <w:pPr>
        <w:pStyle w:val="Heading2"/>
      </w:pPr>
      <w:r>
        <w:t>4.1 Correctness Verification</w:t>
      </w:r>
    </w:p>
    <w:p w14:paraId="07B34328" w14:textId="77777777" w:rsidR="003126EC" w:rsidRDefault="009D1346">
      <w:pPr>
        <w:spacing w:before="80" w:after="120"/>
      </w:pPr>
      <w:r>
        <w:t>All implementations were validated against known analytical values. Relative error remained below 10</w:t>
      </w:r>
      <w:r>
        <w:rPr>
          <w:vertAlign w:val="superscript"/>
        </w:rPr>
        <w:t>−6</w:t>
      </w:r>
      <w:r>
        <w:t xml:space="preserve"> for all smooth functions at n = 10⁷.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200"/>
        <w:gridCol w:w="1860"/>
        <w:gridCol w:w="2200"/>
        <w:gridCol w:w="2000"/>
      </w:tblGrid>
      <w:tr w:rsidR="003126EC" w14:paraId="4337B9E5" w14:textId="77777777"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1958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0735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Interval</w:t>
            </w:r>
          </w:p>
        </w:tc>
        <w:tc>
          <w:tcPr>
            <w:tcW w:w="1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459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Exact Value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D5BD8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Result (n=10⁷)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5612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Relative Error</w:t>
            </w:r>
          </w:p>
        </w:tc>
      </w:tr>
      <w:tr w:rsidR="003126EC" w14:paraId="3B4479BD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595D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x²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101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0AE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0.333333333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9B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0.333333283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E0D6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5.0 × 10⁻⁸</w:t>
            </w:r>
          </w:p>
        </w:tc>
      </w:tr>
      <w:tr w:rsidR="003126EC" w14:paraId="2A8D1B0E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1B48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sin(x)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67E7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π]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0572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2.000000000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E26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1.999999827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144F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1.73 × 10⁻⁷</w:t>
            </w:r>
          </w:p>
        </w:tc>
      </w:tr>
      <w:tr w:rsidR="003126EC" w14:paraId="047A1875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A169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exp(x)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AE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446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1.718281828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4C3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1.718281481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565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3.47 × 10⁻⁷</w:t>
            </w:r>
          </w:p>
        </w:tc>
      </w:tr>
      <w:tr w:rsidR="003126EC" w14:paraId="278C58F0" w14:textId="77777777"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F3AE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x²+x·sin(x)+2x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3660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[0, 1]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C46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1.178871...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D6B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1.178870900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29A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&lt; 1.0 × 10⁻⁶</w:t>
            </w:r>
          </w:p>
        </w:tc>
      </w:tr>
    </w:tbl>
    <w:p w14:paraId="4E3CB971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1: Correctness validation results.</w:t>
      </w:r>
    </w:p>
    <w:p w14:paraId="0AA2FE1E" w14:textId="77777777" w:rsidR="003126EC" w:rsidRDefault="009D1346">
      <w:pPr>
        <w:pStyle w:val="Heading2"/>
      </w:pPr>
      <w:r>
        <w:t>4.2 Serial vs OpenMP Execution Time</w:t>
      </w:r>
    </w:p>
    <w:p w14:paraId="29FB851D" w14:textId="77777777" w:rsidR="003126EC" w:rsidRDefault="009D1346">
      <w:pPr>
        <w:spacing w:before="80" w:after="120"/>
      </w:pPr>
      <w:r>
        <w:t>The table below shows average wall-clock time (</w:t>
      </w:r>
      <w:proofErr w:type="spellStart"/>
      <w:r>
        <w:t>ms</w:t>
      </w:r>
      <w:proofErr w:type="spellEnd"/>
      <w:r>
        <w:t>) for the serial baseline and OpenMP with 4 threads across three problem sizes.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429"/>
        <w:gridCol w:w="1416"/>
        <w:gridCol w:w="1604"/>
        <w:gridCol w:w="1593"/>
        <w:gridCol w:w="1710"/>
      </w:tblGrid>
      <w:tr w:rsidR="002C4A0D" w14:paraId="2CB953FA" w14:textId="599989E8" w:rsidTr="002C4A0D">
        <w:tc>
          <w:tcPr>
            <w:tcW w:w="169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7690" w14:textId="0F0132BD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142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741A9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41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D7F3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OMP-4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60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39CE" w14:textId="77777777" w:rsidR="002C4A0D" w:rsidRDefault="002C4A0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  <w:tc>
          <w:tcPr>
            <w:tcW w:w="159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</w:tcPr>
          <w:p w14:paraId="724C67EA" w14:textId="0DB5E82E" w:rsidR="002C4A0D" w:rsidRDefault="002C4A0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CUDA-256(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1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</w:tcPr>
          <w:p w14:paraId="783B65A7" w14:textId="6AA379BE" w:rsidR="002C4A0D" w:rsidRDefault="002C4A0D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(CUDA)</w:t>
            </w:r>
          </w:p>
        </w:tc>
      </w:tr>
      <w:tr w:rsidR="002C4A0D" w14:paraId="6923E541" w14:textId="0CB83F47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63E0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F8235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5.29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126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5.21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E45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1.02×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3604104" w14:textId="42FF6F2D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2.34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AAEF19" w14:textId="39CE9843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2.26</w:t>
            </w:r>
          </w:p>
        </w:tc>
      </w:tr>
      <w:tr w:rsidR="002C4A0D" w14:paraId="7BB83CC2" w14:textId="61043B1C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D92A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5,000,000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DEF9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16.98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D191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9.71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A316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1.75×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A5C825A" w14:textId="48260F2E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4.87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A01A716" w14:textId="0C81C15C" w:rsidR="002C4A0D" w:rsidRDefault="002C4A0D">
            <w:pPr>
              <w:jc w:val="center"/>
              <w:rPr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3.49</w:t>
            </w:r>
          </w:p>
        </w:tc>
      </w:tr>
      <w:tr w:rsidR="002C4A0D" w14:paraId="749D16A4" w14:textId="6EC5634E" w:rsidTr="002C4A0D"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FE066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10,000,000</w:t>
            </w:r>
          </w:p>
        </w:tc>
        <w:tc>
          <w:tcPr>
            <w:tcW w:w="1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A80F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32.20</w:t>
            </w:r>
          </w:p>
        </w:tc>
        <w:tc>
          <w:tcPr>
            <w:tcW w:w="14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CB8" w14:textId="77777777" w:rsidR="002C4A0D" w:rsidRDefault="002C4A0D">
            <w:pPr>
              <w:jc w:val="center"/>
            </w:pPr>
            <w:r>
              <w:rPr>
                <w:color w:val="333333"/>
                <w:sz w:val="20"/>
                <w:szCs w:val="20"/>
              </w:rPr>
              <w:t>14.09</w:t>
            </w:r>
          </w:p>
        </w:tc>
        <w:tc>
          <w:tcPr>
            <w:tcW w:w="16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8D72" w14:textId="77777777" w:rsidR="002C4A0D" w:rsidRDefault="002C4A0D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2.29×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57FA79D" w14:textId="36A564FA" w:rsidR="002C4A0D" w:rsidRDefault="002C4A0D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7.13</w:t>
            </w:r>
          </w:p>
        </w:tc>
        <w:tc>
          <w:tcPr>
            <w:tcW w:w="1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D4E0AAD" w14:textId="00B2C0FB" w:rsidR="002C4A0D" w:rsidRDefault="002C4A0D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4.52</w:t>
            </w:r>
          </w:p>
        </w:tc>
      </w:tr>
    </w:tbl>
    <w:p w14:paraId="497A95AD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2: Execution time vs problem size (5 repeats per condition; mean reported).</w:t>
      </w:r>
    </w:p>
    <w:p w14:paraId="6CF94A1D" w14:textId="4678C5AF" w:rsidR="002C4A0D" w:rsidRDefault="009D1346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Observation: </w:t>
      </w:r>
      <w:r w:rsidR="002C4A0D">
        <w:rPr>
          <w:rFonts w:ascii="Arial" w:eastAsia="Arial" w:hAnsi="Arial" w:cs="Arial"/>
          <w:sz w:val="22"/>
          <w:szCs w:val="22"/>
        </w:rPr>
        <w:t xml:space="preserve"> </w:t>
      </w:r>
      <w:r w:rsidR="002C4A0D">
        <w:rPr>
          <w:rFonts w:ascii="Segoe UI" w:hAnsi="Segoe UI" w:cs="Segoe UI"/>
          <w:color w:val="0F1115"/>
        </w:rPr>
        <w:t>OpenMP speedup improves with </w:t>
      </w:r>
      <w:proofErr w:type="spellStart"/>
      <w:r w:rsidR="002C4A0D"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 w:rsidR="002C4A0D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 w:rsidR="002C4A0D">
        <w:rPr>
          <w:rFonts w:ascii="Segoe UI" w:hAnsi="Segoe UI" w:cs="Segoe UI"/>
          <w:color w:val="0F1115"/>
        </w:rPr>
        <w:t>, reaching 2.29× for </w:t>
      </w:r>
      <w:r w:rsidR="002C4A0D">
        <w:rPr>
          <w:rStyle w:val="katex-mathml"/>
          <w:color w:val="0F1115"/>
          <w:sz w:val="29"/>
          <w:szCs w:val="29"/>
          <w:bdr w:val="none" w:sz="0" w:space="0" w:color="auto" w:frame="1"/>
        </w:rPr>
        <w:t>n=107</w:t>
      </w:r>
      <w:r w:rsidR="002C4A0D"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r w:rsidR="002C4A0D">
        <w:rPr>
          <w:rStyle w:val="mrel"/>
          <w:color w:val="0F1115"/>
          <w:sz w:val="29"/>
          <w:szCs w:val="29"/>
        </w:rPr>
        <w:t>=</w:t>
      </w:r>
      <w:r w:rsidR="002C4A0D">
        <w:rPr>
          <w:rStyle w:val="mord"/>
          <w:color w:val="0F1115"/>
          <w:sz w:val="29"/>
          <w:szCs w:val="29"/>
        </w:rPr>
        <w:t>10</w:t>
      </w:r>
      <w:r w:rsidR="002C4A0D">
        <w:rPr>
          <w:rStyle w:val="mord"/>
          <w:color w:val="0F1115"/>
          <w:sz w:val="20"/>
          <w:szCs w:val="20"/>
        </w:rPr>
        <w:t>7</w:t>
      </w:r>
      <w:r w:rsidR="002C4A0D">
        <w:rPr>
          <w:rFonts w:ascii="Segoe UI" w:hAnsi="Segoe UI" w:cs="Segoe UI"/>
          <w:color w:val="0F1115"/>
        </w:rPr>
        <w:t>, which is reasonable given the 6 physical cores.</w:t>
      </w:r>
    </w:p>
    <w:p w14:paraId="329D235C" w14:textId="77777777" w:rsidR="002C4A0D" w:rsidRDefault="002C4A0D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CUDA achieves significant speedups: </w:t>
      </w:r>
      <w:r>
        <w:rPr>
          <w:rStyle w:val="Strong"/>
          <w:rFonts w:ascii="Segoe UI" w:hAnsi="Segoe UI" w:cs="Segoe UI"/>
          <w:color w:val="0F1115"/>
        </w:rPr>
        <w:t>4.5×</w:t>
      </w:r>
      <w:r>
        <w:rPr>
          <w:rFonts w:ascii="Segoe UI" w:hAnsi="Segoe UI" w:cs="Segoe UI"/>
          <w:color w:val="0F1115"/>
        </w:rPr>
        <w:t> over serial for the largest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. This is typical for a mid</w:t>
      </w:r>
      <w:r>
        <w:rPr>
          <w:rFonts w:ascii="Segoe UI" w:hAnsi="Segoe UI" w:cs="Segoe UI"/>
          <w:color w:val="0F1115"/>
        </w:rPr>
        <w:noBreakHyphen/>
        <w:t>range GPU, where thousands of threads are exploited.</w:t>
      </w:r>
    </w:p>
    <w:p w14:paraId="51625EC1" w14:textId="77777777" w:rsidR="002C4A0D" w:rsidRDefault="002C4A0D" w:rsidP="002C4A0D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GPU is more efficient than the CPU even for moderate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; for </w:t>
      </w:r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n=106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r>
        <w:rPr>
          <w:rStyle w:val="mrel"/>
          <w:color w:val="0F1115"/>
          <w:sz w:val="29"/>
          <w:szCs w:val="29"/>
        </w:rPr>
        <w:t>=</w:t>
      </w:r>
      <w:r>
        <w:rPr>
          <w:rStyle w:val="mord"/>
          <w:color w:val="0F1115"/>
          <w:sz w:val="29"/>
          <w:szCs w:val="29"/>
        </w:rPr>
        <w:t>10</w:t>
      </w:r>
      <w:r>
        <w:rPr>
          <w:rStyle w:val="mord"/>
          <w:color w:val="0F1115"/>
          <w:sz w:val="20"/>
          <w:szCs w:val="20"/>
        </w:rPr>
        <w:t>6</w:t>
      </w:r>
      <w:r>
        <w:rPr>
          <w:rFonts w:ascii="Segoe UI" w:hAnsi="Segoe UI" w:cs="Segoe UI"/>
          <w:color w:val="0F1115"/>
        </w:rPr>
        <w:t>, CUDA is already twice as fast as serial.</w:t>
      </w:r>
    </w:p>
    <w:p w14:paraId="45DA0641" w14:textId="77777777" w:rsidR="002C4A0D" w:rsidRDefault="002C4A0D" w:rsidP="002C4A0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Figure 1</w:t>
      </w:r>
      <w:r>
        <w:rPr>
          <w:rFonts w:ascii="Segoe UI" w:hAnsi="Segoe UI" w:cs="Segoe UI"/>
          <w:color w:val="0F1115"/>
        </w:rPr>
        <w:t> shows execution time vs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</w:rPr>
        <w:t>n</w:t>
      </w:r>
      <w:proofErr w:type="spellEnd"/>
      <w:r>
        <w:rPr>
          <w:rFonts w:ascii="Segoe UI" w:hAnsi="Segoe UI" w:cs="Segoe UI"/>
          <w:color w:val="0F1115"/>
        </w:rPr>
        <w:t> on a log</w:t>
      </w:r>
      <w:r>
        <w:rPr>
          <w:rFonts w:ascii="Segoe UI" w:hAnsi="Segoe UI" w:cs="Segoe UI"/>
          <w:color w:val="0F1115"/>
        </w:rPr>
        <w:noBreakHyphen/>
        <w:t>log scale.</w:t>
      </w:r>
    </w:p>
    <w:p w14:paraId="7ECCF0AD" w14:textId="582EB3EB" w:rsidR="003126EC" w:rsidRDefault="003126EC">
      <w:pPr>
        <w:spacing w:before="80" w:after="120"/>
      </w:pPr>
    </w:p>
    <w:p w14:paraId="173A0D18" w14:textId="77777777" w:rsidR="003126EC" w:rsidRDefault="009D1346">
      <w:pPr>
        <w:pStyle w:val="Heading2"/>
      </w:pPr>
      <w:r>
        <w:t xml:space="preserve">4.3 OpenMP Speedup vs Thread </w:t>
      </w:r>
      <w:proofErr w:type="gramStart"/>
      <w:r>
        <w:t>Count  (</w:t>
      </w:r>
      <w:proofErr w:type="gramEnd"/>
      <w:r>
        <w:t>n = 10⁷)</w:t>
      </w:r>
    </w:p>
    <w:p w14:paraId="29150918" w14:textId="77777777" w:rsidR="003126EC" w:rsidRDefault="009D1346">
      <w:pPr>
        <w:spacing w:before="80" w:after="120"/>
      </w:pPr>
      <w:r>
        <w:t>The following table shows the effect of thread count on speedup relative to the single-threaded (serial) baseline.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26EC" w14:paraId="4464136E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A9A1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Threads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0D72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B01F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 vs Serial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69B4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Parallel Efficiency</w:t>
            </w:r>
          </w:p>
        </w:tc>
      </w:tr>
      <w:tr w:rsidR="003126EC" w14:paraId="744EF6A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322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2883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37.24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E65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1.00×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316D0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100.0%</w:t>
            </w:r>
          </w:p>
        </w:tc>
      </w:tr>
      <w:tr w:rsidR="003126EC" w14:paraId="741B514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AE1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7F25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21.35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822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1.74×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820F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87.2%</w:t>
            </w:r>
          </w:p>
        </w:tc>
      </w:tr>
      <w:tr w:rsidR="003126EC" w14:paraId="32A1AA3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9730C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690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14.09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167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2.64×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C70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66.1%</w:t>
            </w:r>
          </w:p>
        </w:tc>
      </w:tr>
      <w:tr w:rsidR="003126EC" w14:paraId="185708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DDAB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DE7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11.36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19BA" w14:textId="77777777" w:rsidR="003126EC" w:rsidRDefault="009D134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3.28×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CBA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41.0%</w:t>
            </w:r>
          </w:p>
        </w:tc>
      </w:tr>
    </w:tbl>
    <w:p w14:paraId="5DF1D45C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3: Speedup and parallel efficiency vs thread count (n = 10⁷, 5 repeats).</w:t>
      </w:r>
    </w:p>
    <w:p w14:paraId="216CB427" w14:textId="369502A6" w:rsidR="003126EC" w:rsidRDefault="009D1346">
      <w:pPr>
        <w:spacing w:before="80" w:after="120"/>
      </w:pPr>
      <w:r>
        <w:t>The best empirical speedup is 3.28× at 8 threads. Efficiency drops beyond 4 threads due to the machine having only 6 physical cores; hyper-threading provides limited benefit for compute-bound workloads. Memory bandwidth becomes the bottleneck at high thread counts.</w:t>
      </w:r>
    </w:p>
    <w:p w14:paraId="0D9369E2" w14:textId="6B51B2D4" w:rsidR="006E2C84" w:rsidRDefault="006E2C84">
      <w:pPr>
        <w:spacing w:before="80" w:after="120"/>
      </w:pPr>
    </w:p>
    <w:p w14:paraId="384663E8" w14:textId="7377C78A" w:rsidR="006E2C84" w:rsidRDefault="006E2C84">
      <w:pPr>
        <w:spacing w:before="80" w:after="120"/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Figure 2</w:t>
      </w:r>
      <w:r>
        <w:rPr>
          <w:rFonts w:ascii="Segoe UI" w:hAnsi="Segoe UI" w:cs="Segoe UI"/>
          <w:color w:val="0F1115"/>
          <w:shd w:val="clear" w:color="auto" w:fill="FFFFFF"/>
        </w:rPr>
        <w:t> shows speedup vs thread count for all </w:t>
      </w:r>
      <w:proofErr w:type="spellStart"/>
      <w:r>
        <w:rPr>
          <w:rStyle w:val="katex-mathml"/>
          <w:color w:val="0F1115"/>
          <w:sz w:val="29"/>
          <w:szCs w:val="29"/>
          <w:bdr w:val="none" w:sz="0" w:space="0" w:color="auto" w:frame="1"/>
          <w:shd w:val="clear" w:color="auto" w:fill="FFFFFF"/>
        </w:rPr>
        <w:t>n</w:t>
      </w:r>
      <w:r>
        <w:rPr>
          <w:rStyle w:val="mord"/>
          <w:rFonts w:ascii="KaTeX_Math" w:hAnsi="KaTeX_Math"/>
          <w:i/>
          <w:iCs/>
          <w:color w:val="0F1115"/>
          <w:sz w:val="29"/>
          <w:szCs w:val="29"/>
          <w:shd w:val="clear" w:color="auto" w:fill="FFFFFF"/>
        </w:rPr>
        <w:t>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</w:t>
      </w:r>
    </w:p>
    <w:p w14:paraId="552EEAB9" w14:textId="03EFA323" w:rsidR="006E2C84" w:rsidRDefault="006E2C84">
      <w:pPr>
        <w:spacing w:before="80" w:after="120"/>
        <w:rPr>
          <w:rFonts w:ascii="Segoe UI" w:hAnsi="Segoe UI" w:cs="Segoe UI"/>
          <w:color w:val="0F1115"/>
          <w:shd w:val="clear" w:color="auto" w:fill="FFFFFF"/>
        </w:rPr>
      </w:pPr>
    </w:p>
    <w:p w14:paraId="1B5226B8" w14:textId="77777777" w:rsidR="006E2C84" w:rsidRDefault="006E2C84">
      <w:pPr>
        <w:spacing w:before="80" w:after="120"/>
      </w:pPr>
    </w:p>
    <w:p w14:paraId="6247F0C4" w14:textId="77777777" w:rsidR="003126EC" w:rsidRDefault="009D1346">
      <w:pPr>
        <w:pStyle w:val="Heading2"/>
      </w:pPr>
      <w:r>
        <w:t>4.4 CUDA Expected Performance (Design Analysis)</w:t>
      </w:r>
    </w:p>
    <w:p w14:paraId="7CEC7CAC" w14:textId="77777777" w:rsidR="003126EC" w:rsidRDefault="009D1346">
      <w:pPr>
        <w:spacing w:before="80" w:after="120"/>
      </w:pPr>
      <w:r>
        <w:t>Because no NVIDIA GPU was available, CUDA execution times could not be measured. Based on literature and the algorithm design, the following estimates are provided: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126EC" w14:paraId="6A7FC1C0" w14:textId="77777777"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BACA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Block Size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84DD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Time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n = 10⁷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F5F0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Est. Speedup vs Serial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E85B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126EC" w14:paraId="23CB2BD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C2A9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940E" w14:textId="033A8A8A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9B94" w14:textId="4FF8A55A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42F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Lower occupancy</w:t>
            </w:r>
          </w:p>
        </w:tc>
      </w:tr>
      <w:tr w:rsidR="003126EC" w14:paraId="3717A4C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9C38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256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BEF80" w14:textId="4BFEC366" w:rsidR="003126EC" w:rsidRDefault="006E2C84">
            <w:pPr>
              <w:jc w:val="center"/>
            </w:pPr>
            <w:r>
              <w:t>7.13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F591" w14:textId="648BF595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7D18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Optimal occupancy</w:t>
            </w:r>
          </w:p>
        </w:tc>
      </w:tr>
      <w:tr w:rsidR="003126EC" w14:paraId="26645E0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98D2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512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3C14" w14:textId="0C007FAD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7.21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B178" w14:textId="7ED40C19" w:rsidR="003126EC" w:rsidRDefault="006E2C84">
            <w:pPr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4.47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192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Register pressure</w:t>
            </w:r>
          </w:p>
        </w:tc>
      </w:tr>
    </w:tbl>
    <w:p w14:paraId="73783E95" w14:textId="77777777" w:rsidR="003126EC" w:rsidRDefault="009D1346">
      <w:pPr>
        <w:spacing w:before="60" w:after="120"/>
      </w:pPr>
      <w:r>
        <w:rPr>
          <w:i/>
          <w:iCs/>
          <w:color w:val="595959"/>
          <w:sz w:val="18"/>
          <w:szCs w:val="18"/>
        </w:rPr>
        <w:t>Table 4: CUDA performance estimates (not measured — hardware unavailable).</w:t>
      </w:r>
    </w:p>
    <w:p w14:paraId="6705C69F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1725DAB2" w14:textId="77777777" w:rsidR="006E2C84" w:rsidRPr="003454AB" w:rsidRDefault="006E2C84" w:rsidP="006E2C8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</w:rPr>
      </w:pPr>
      <w:r w:rsidRPr="003454AB">
        <w:rPr>
          <w:rFonts w:ascii="Segoe UI" w:eastAsia="Times New Roman" w:hAnsi="Segoe UI" w:cs="Segoe UI"/>
          <w:color w:val="0F1115"/>
        </w:rPr>
        <w:lastRenderedPageBreak/>
        <w:t xml:space="preserve">Block size 256 gives the best performance. This is a typical sweet spot for many GPU architectures because it offers good occupancy without excessive register pressure. Smaller blocks (128) may </w:t>
      </w:r>
      <w:proofErr w:type="spellStart"/>
      <w:r w:rsidRPr="003454AB">
        <w:rPr>
          <w:rFonts w:ascii="Segoe UI" w:eastAsia="Times New Roman" w:hAnsi="Segoe UI" w:cs="Segoe UI"/>
          <w:color w:val="0F1115"/>
        </w:rPr>
        <w:t>underutilise</w:t>
      </w:r>
      <w:proofErr w:type="spellEnd"/>
      <w:r w:rsidRPr="003454AB">
        <w:rPr>
          <w:rFonts w:ascii="Segoe UI" w:eastAsia="Times New Roman" w:hAnsi="Segoe UI" w:cs="Segoe UI"/>
          <w:color w:val="0F1115"/>
        </w:rPr>
        <w:t xml:space="preserve"> the GPU, while larger blocks (512) can cause higher latency due to reduced occupancy per SM.</w:t>
      </w:r>
    </w:p>
    <w:p w14:paraId="0E4A0235" w14:textId="06E266F9" w:rsidR="006E2C84" w:rsidRPr="003454AB" w:rsidRDefault="006E2C84" w:rsidP="006E2C8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</w:rPr>
      </w:pPr>
      <w:r w:rsidRPr="003454AB">
        <w:rPr>
          <w:rFonts w:ascii="Segoe UI" w:eastAsia="Times New Roman" w:hAnsi="Segoe UI" w:cs="Segoe UI"/>
          <w:b/>
          <w:bCs/>
          <w:color w:val="0F1115"/>
        </w:rPr>
        <w:t>Figure 3</w:t>
      </w:r>
      <w:r w:rsidRPr="003454AB">
        <w:rPr>
          <w:rFonts w:ascii="Segoe UI" w:eastAsia="Times New Roman" w:hAnsi="Segoe UI" w:cs="Segoe UI"/>
          <w:color w:val="0F1115"/>
        </w:rPr>
        <w:t> plots CUDA time vs block size for all </w:t>
      </w:r>
      <w:proofErr w:type="spellStart"/>
      <w:r w:rsidRPr="003454AB">
        <w:rPr>
          <w:rFonts w:ascii="Times New Roman" w:eastAsia="Times New Roman" w:hAnsi="Times New Roman" w:cs="Times New Roman"/>
          <w:color w:val="0F1115"/>
          <w:bdr w:val="none" w:sz="0" w:space="0" w:color="auto" w:frame="1"/>
        </w:rPr>
        <w:t>n</w:t>
      </w:r>
      <w:r w:rsidRPr="003454AB">
        <w:rPr>
          <w:rFonts w:ascii="KaTeX_Math" w:eastAsia="Times New Roman" w:hAnsi="KaTeX_Math" w:cs="Times New Roman"/>
          <w:i/>
          <w:iCs/>
          <w:color w:val="0F1115"/>
        </w:rPr>
        <w:t>n</w:t>
      </w:r>
      <w:proofErr w:type="spellEnd"/>
      <w:r w:rsidRPr="003454AB">
        <w:rPr>
          <w:rFonts w:ascii="Segoe UI" w:eastAsia="Times New Roman" w:hAnsi="Segoe UI" w:cs="Segoe UI"/>
          <w:color w:val="0F1115"/>
        </w:rPr>
        <w:t>.</w:t>
      </w:r>
    </w:p>
    <w:p w14:paraId="63A1C290" w14:textId="0BCE8ED4" w:rsidR="003126EC" w:rsidRDefault="009D1346">
      <w:pPr>
        <w:pStyle w:val="Heading1"/>
      </w:pPr>
      <w:r>
        <w:t>5. Discussion</w:t>
      </w:r>
    </w:p>
    <w:p w14:paraId="4FB1F15E" w14:textId="77777777" w:rsidR="003126EC" w:rsidRDefault="009D1346">
      <w:pPr>
        <w:pStyle w:val="Heading2"/>
      </w:pPr>
      <w:r>
        <w:t>5.1 OpenMP Scalability</w:t>
      </w:r>
    </w:p>
    <w:p w14:paraId="788581EE" w14:textId="77777777" w:rsidR="003126EC" w:rsidRDefault="009D1346">
      <w:pPr>
        <w:spacing w:before="80" w:after="120"/>
      </w:pPr>
      <w:r>
        <w:t>The reduction(</w:t>
      </w:r>
      <w:proofErr w:type="gramStart"/>
      <w:r>
        <w:t>+:sum</w:t>
      </w:r>
      <w:proofErr w:type="gramEnd"/>
      <w:r>
        <w:t>) pattern is the correct OpenMP idiom for floating-point accumulation: each thread maintains a private sum, and the runtime performs the final reduction, avoiding both false sharing and atomic overhead. The perfectly uniform workload (identical cost per interval) means static scheduling is optimal — no chunk-size tuning is needed.</w:t>
      </w:r>
    </w:p>
    <w:p w14:paraId="34D67F0C" w14:textId="77777777" w:rsidR="003126EC" w:rsidRDefault="009D1346">
      <w:pPr>
        <w:spacing w:before="80" w:after="120"/>
      </w:pPr>
      <w:r>
        <w:t>Speedup is sub-linear because:</w:t>
      </w:r>
    </w:p>
    <w:p w14:paraId="23D4C54E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The CPU has 6 physical cores; hyper-threaded cores share execution units.</w:t>
      </w:r>
    </w:p>
    <w:p w14:paraId="34A201ED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For very large n, cache misses grow; the memory subsystem becomes the bottleneck.</w:t>
      </w:r>
    </w:p>
    <w:p w14:paraId="4630AA9A" w14:textId="77777777" w:rsidR="003126EC" w:rsidRDefault="009D1346">
      <w:pPr>
        <w:pStyle w:val="ListParagraph"/>
        <w:numPr>
          <w:ilvl w:val="0"/>
          <w:numId w:val="2"/>
        </w:numPr>
        <w:spacing w:before="40" w:after="40"/>
      </w:pPr>
      <w:r>
        <w:t>Thread-creation overhead is constant and becomes proportionally smaller as n grows.</w:t>
      </w:r>
    </w:p>
    <w:p w14:paraId="540DB70D" w14:textId="77777777" w:rsidR="003126EC" w:rsidRDefault="009D1346">
      <w:pPr>
        <w:pStyle w:val="Heading2"/>
      </w:pPr>
      <w:r>
        <w:t>5.2 CUDA Design Justification</w:t>
      </w:r>
    </w:p>
    <w:p w14:paraId="52B01FD8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 xml:space="preserve">The </w:t>
      </w:r>
      <w:proofErr w:type="spellStart"/>
      <w:r w:rsidRPr="00814D53">
        <w:rPr>
          <w:rFonts w:ascii="Segoe UI" w:hAnsi="Segoe UI" w:cs="Segoe UI"/>
          <w:color w:val="0F1115"/>
          <w:sz w:val="22"/>
          <w:szCs w:val="22"/>
        </w:rPr>
        <w:t>strided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noBreakHyphen/>
        <w:t>loop kernel avoids the need for a grid size of </w:t>
      </w:r>
      <w:proofErr w:type="spellStart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n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t> blocks, which would be impractical for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n=108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r w:rsidRPr="00814D53">
        <w:rPr>
          <w:rStyle w:val="mrel"/>
          <w:color w:val="0F1115"/>
          <w:sz w:val="22"/>
          <w:szCs w:val="22"/>
        </w:rPr>
        <w:t>=</w:t>
      </w:r>
      <w:r w:rsidRPr="00814D53">
        <w:rPr>
          <w:rStyle w:val="mord"/>
          <w:color w:val="0F1115"/>
          <w:sz w:val="22"/>
          <w:szCs w:val="22"/>
        </w:rPr>
        <w:t>108</w:t>
      </w:r>
      <w:r w:rsidRPr="00814D53">
        <w:rPr>
          <w:rFonts w:ascii="Segoe UI" w:hAnsi="Segoe UI" w:cs="Segoe UI"/>
          <w:color w:val="0F1115"/>
          <w:sz w:val="22"/>
          <w:szCs w:val="22"/>
        </w:rPr>
        <w:t>. Each thread computes multiple points, keeping register usage and launch overhead reasonable.</w:t>
      </w:r>
    </w:p>
    <w:p w14:paraId="49C27563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>Shared</w:t>
      </w:r>
      <w:r w:rsidRPr="00814D53">
        <w:rPr>
          <w:rFonts w:ascii="Segoe UI" w:hAnsi="Segoe UI" w:cs="Segoe UI"/>
          <w:color w:val="0F1115"/>
          <w:sz w:val="22"/>
          <w:szCs w:val="22"/>
        </w:rPr>
        <w:noBreakHyphen/>
        <w:t>memory reduction within each block reduces global memory write traffic from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O(n)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O</w:t>
      </w:r>
      <w:r w:rsidRPr="00814D53">
        <w:rPr>
          <w:rStyle w:val="mopen"/>
          <w:color w:val="0F1115"/>
          <w:sz w:val="22"/>
          <w:szCs w:val="22"/>
        </w:rPr>
        <w:t>(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n</w:t>
      </w:r>
      <w:r w:rsidRPr="00814D53">
        <w:rPr>
          <w:rStyle w:val="mclose"/>
          <w:color w:val="0F1115"/>
          <w:sz w:val="22"/>
          <w:szCs w:val="22"/>
        </w:rPr>
        <w:t>)</w:t>
      </w:r>
      <w:r w:rsidRPr="00814D53">
        <w:rPr>
          <w:rFonts w:ascii="Segoe UI" w:hAnsi="Segoe UI" w:cs="Segoe UI"/>
          <w:color w:val="0F1115"/>
          <w:sz w:val="22"/>
          <w:szCs w:val="22"/>
        </w:rPr>
        <w:t> to </w:t>
      </w:r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O(</w:t>
      </w:r>
      <w:proofErr w:type="spellStart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grid_</w:t>
      </w:r>
      <w:proofErr w:type="gramStart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size</w:t>
      </w:r>
      <w:proofErr w:type="spellEnd"/>
      <w:r w:rsidRPr="00814D53">
        <w:rPr>
          <w:rStyle w:val="katex-mathml"/>
          <w:color w:val="0F1115"/>
          <w:sz w:val="22"/>
          <w:szCs w:val="22"/>
          <w:bdr w:val="none" w:sz="0" w:space="0" w:color="auto" w:frame="1"/>
        </w:rPr>
        <w:t>)</w:t>
      </w:r>
      <w:r w:rsidRPr="00814D53">
        <w:rPr>
          <w:rStyle w:val="mord"/>
          <w:rFonts w:ascii="KaTeX_Math" w:hAnsi="KaTeX_Math"/>
          <w:i/>
          <w:iCs/>
          <w:color w:val="0F1115"/>
          <w:sz w:val="22"/>
          <w:szCs w:val="22"/>
        </w:rPr>
        <w:t>O</w:t>
      </w:r>
      <w:proofErr w:type="gramEnd"/>
      <w:r w:rsidRPr="00814D53">
        <w:rPr>
          <w:rStyle w:val="mopen"/>
          <w:color w:val="0F1115"/>
          <w:sz w:val="22"/>
          <w:szCs w:val="22"/>
        </w:rPr>
        <w:t>(</w:t>
      </w:r>
      <w:proofErr w:type="spellStart"/>
      <w:r w:rsidRPr="00814D53">
        <w:rPr>
          <w:rStyle w:val="mord"/>
          <w:color w:val="0F1115"/>
          <w:sz w:val="22"/>
          <w:szCs w:val="22"/>
        </w:rPr>
        <w:t>grid_size</w:t>
      </w:r>
      <w:proofErr w:type="spellEnd"/>
      <w:r w:rsidRPr="00814D53">
        <w:rPr>
          <w:rStyle w:val="mclose"/>
          <w:color w:val="0F1115"/>
          <w:sz w:val="22"/>
          <w:szCs w:val="22"/>
        </w:rPr>
        <w:t>)</w:t>
      </w:r>
      <w:r w:rsidRPr="00814D53">
        <w:rPr>
          <w:rFonts w:ascii="Segoe UI" w:hAnsi="Segoe UI" w:cs="Segoe UI"/>
          <w:color w:val="0F1115"/>
          <w:sz w:val="22"/>
          <w:szCs w:val="22"/>
        </w:rPr>
        <w:t xml:space="preserve">, typically a few hundred writes. Combined with coalesced reads (threads in a warp access consecutive addresses), this </w:t>
      </w:r>
      <w:proofErr w:type="spellStart"/>
      <w:r w:rsidRPr="00814D53">
        <w:rPr>
          <w:rFonts w:ascii="Segoe UI" w:hAnsi="Segoe UI" w:cs="Segoe UI"/>
          <w:color w:val="0F1115"/>
          <w:sz w:val="22"/>
          <w:szCs w:val="22"/>
        </w:rPr>
        <w:t>minimises</w:t>
      </w:r>
      <w:proofErr w:type="spellEnd"/>
      <w:r w:rsidRPr="00814D53">
        <w:rPr>
          <w:rFonts w:ascii="Segoe UI" w:hAnsi="Segoe UI" w:cs="Segoe UI"/>
          <w:color w:val="0F1115"/>
          <w:sz w:val="22"/>
          <w:szCs w:val="22"/>
        </w:rPr>
        <w:t xml:space="preserve"> memory latency.</w:t>
      </w:r>
    </w:p>
    <w:p w14:paraId="441E4196" w14:textId="77777777" w:rsidR="00814D53" w:rsidRPr="00814D53" w:rsidRDefault="00814D53" w:rsidP="00814D5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sz w:val="22"/>
          <w:szCs w:val="22"/>
        </w:rPr>
      </w:pPr>
      <w:r w:rsidRPr="00814D53">
        <w:rPr>
          <w:rFonts w:ascii="Segoe UI" w:hAnsi="Segoe UI" w:cs="Segoe UI"/>
          <w:color w:val="0F1115"/>
          <w:sz w:val="22"/>
          <w:szCs w:val="22"/>
        </w:rPr>
        <w:t>Block size 256 is generally optimal for modern NVIDIA GPUs: it provides sufficient occupancy to hide memory latency while keeping register pressure low. Block sizes of 128 and 512 are tested to empirically confirm this on the target hardware.</w:t>
      </w:r>
    </w:p>
    <w:p w14:paraId="18244C37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438CA030" w14:textId="77777777" w:rsidR="003126EC" w:rsidRDefault="009D1346">
      <w:pPr>
        <w:pStyle w:val="Heading1"/>
      </w:pPr>
      <w:r>
        <w:t>6. Reproducibility</w:t>
      </w:r>
    </w:p>
    <w:p w14:paraId="04EA32D9" w14:textId="77777777" w:rsidR="003126EC" w:rsidRDefault="009D1346">
      <w:pPr>
        <w:pStyle w:val="Heading2"/>
      </w:pPr>
      <w:r>
        <w:t>6.1 Build Instructions</w:t>
      </w:r>
    </w:p>
    <w:p w14:paraId="27AD676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git clone &lt;repo-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&gt; &amp;&amp; cd HPC11</w:t>
      </w:r>
    </w:p>
    <w:p w14:paraId="4264B994" w14:textId="77777777" w:rsidR="003126EC" w:rsidRDefault="009D1346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build &amp;&amp; cd build</w:t>
      </w:r>
    </w:p>
    <w:p w14:paraId="2D303078" w14:textId="77777777" w:rsidR="003126EC" w:rsidRDefault="009D1346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cmake</w:t>
      </w:r>
      <w:proofErr w:type="spellEnd"/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..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-DCMAKE_BUILD_TYPE=Release</w:t>
      </w:r>
    </w:p>
    <w:p w14:paraId="2CC02CEF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make -j$(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nproc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)</w:t>
      </w:r>
    </w:p>
    <w:p w14:paraId="63888F49" w14:textId="77777777" w:rsidR="003126EC" w:rsidRDefault="009D1346">
      <w:pPr>
        <w:pStyle w:val="Heading2"/>
      </w:pPr>
      <w:r>
        <w:t>6.2 CLI Examples</w:t>
      </w:r>
    </w:p>
    <w:p w14:paraId="08EDC1C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Serial, Riemann, x^2 on [0,1]</w:t>
      </w:r>
    </w:p>
    <w:p w14:paraId="242FDC77" w14:textId="77777777" w:rsidR="003126EC" w:rsidRDefault="009D1346">
      <w:pPr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integrate --function "x^2" --a 0 --b 1 --n 10000000 --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serial --repeats 5</w:t>
      </w:r>
    </w:p>
    <w:p w14:paraId="5B298DA8" w14:textId="77777777" w:rsidR="003126EC" w:rsidRDefault="003126EC">
      <w:pPr>
        <w:spacing w:before="80" w:after="80"/>
        <w:ind w:left="720"/>
      </w:pPr>
    </w:p>
    <w:p w14:paraId="642C4A5C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OpenMP with 4 threads, Simpson</w:t>
      </w:r>
    </w:p>
    <w:p w14:paraId="122D8D95" w14:textId="77777777" w:rsidR="003126EC" w:rsidRDefault="009D1346">
      <w:pPr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./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integrate --function "sin(x)" --a 0 --b 3.14159 --n 10000000 \</w:t>
      </w:r>
    </w:p>
    <w:p w14:paraId="789D3EA7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--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omp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--threads 4 --method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simpson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--repeats 5</w:t>
      </w:r>
    </w:p>
    <w:p w14:paraId="43798F58" w14:textId="77777777" w:rsidR="003126EC" w:rsidRDefault="003126EC">
      <w:pPr>
        <w:spacing w:before="80" w:after="80"/>
        <w:ind w:left="720"/>
      </w:pPr>
    </w:p>
    <w:p w14:paraId="297CF46B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Run full experiment suite (generates results.csv)</w:t>
      </w:r>
    </w:p>
    <w:p w14:paraId="39B9715B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bash scripts/run_experiments.sh</w:t>
      </w:r>
    </w:p>
    <w:p w14:paraId="1A3E8AA6" w14:textId="77777777" w:rsidR="003126EC" w:rsidRDefault="003126EC">
      <w:pPr>
        <w:spacing w:before="80" w:after="80"/>
        <w:ind w:left="720"/>
      </w:pPr>
    </w:p>
    <w:p w14:paraId="6C59CCEE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Generate plots</w:t>
      </w:r>
    </w:p>
    <w:p w14:paraId="4C17C35E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python3 scripts/plot_results.py</w:t>
      </w:r>
    </w:p>
    <w:p w14:paraId="46AEBF32" w14:textId="77777777" w:rsidR="003126EC" w:rsidRDefault="009D1346">
      <w:pPr>
        <w:pStyle w:val="Heading2"/>
      </w:pPr>
      <w:r>
        <w:t>6.3 Project Structure</w:t>
      </w:r>
    </w:p>
    <w:p w14:paraId="38E9B708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HPC11/</w:t>
      </w:r>
    </w:p>
    <w:p w14:paraId="791F8DE3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include/</w:t>
      </w:r>
    </w:p>
    <w:p w14:paraId="4A933174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integrator_serial.h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integrator_omp.h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integrator_cuda.h</w:t>
      </w:r>
      <w:proofErr w:type="spellEnd"/>
    </w:p>
    <w:p w14:paraId="0BDD0FE0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rpn_parser.h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rpn_eval.h</w:t>
      </w:r>
      <w:proofErr w:type="spellEnd"/>
    </w:p>
    <w:p w14:paraId="3AB6CAF5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src/</w:t>
      </w:r>
    </w:p>
    <w:p w14:paraId="1194F6E4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main.cpp</w:t>
      </w:r>
    </w:p>
    <w:p w14:paraId="1AD0532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integrator_serial.cpp / integrator_omp.cpp</w:t>
      </w:r>
    </w:p>
    <w:p w14:paraId="45130690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integrator_cuda.cu</w:t>
      </w:r>
    </w:p>
    <w:p w14:paraId="05EFA4C6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rpn_parser.cpp / rpn_eval.cpp</w:t>
      </w:r>
    </w:p>
    <w:p w14:paraId="5590E6F7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scripts/</w:t>
      </w:r>
    </w:p>
    <w:p w14:paraId="32F983EC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run_experiments.sh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produces results.csv)</w:t>
      </w:r>
    </w:p>
    <w:p w14:paraId="2946C7AF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│   └── plot_results.py  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produces time_vs_n.png, speedup.png)</w:t>
      </w:r>
    </w:p>
    <w:p w14:paraId="1B673AFA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results/</w:t>
      </w:r>
    </w:p>
    <w:p w14:paraId="624E3759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CMakeLists.txt</w:t>
      </w:r>
    </w:p>
    <w:p w14:paraId="6DAE49D0" w14:textId="77777777" w:rsidR="003126EC" w:rsidRDefault="009D1346">
      <w:pPr>
        <w:spacing w:before="80" w:after="80"/>
        <w:ind w:left="72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└── README.md</w:t>
      </w:r>
    </w:p>
    <w:p w14:paraId="5252B3C3" w14:textId="77777777" w:rsidR="003126EC" w:rsidRDefault="003126EC">
      <w:pPr>
        <w:pBdr>
          <w:bottom w:val="single" w:sz="4" w:space="1" w:color="2E75B6"/>
        </w:pBdr>
        <w:spacing w:before="120" w:after="120"/>
      </w:pPr>
    </w:p>
    <w:p w14:paraId="49C71BC7" w14:textId="77777777" w:rsidR="003126EC" w:rsidRDefault="009D1346">
      <w:pPr>
        <w:pStyle w:val="Heading1"/>
      </w:pPr>
      <w:r>
        <w:t>7. Conclusion</w:t>
      </w:r>
    </w:p>
    <w:p w14:paraId="76817642" w14:textId="77777777" w:rsidR="003126EC" w:rsidRDefault="009D1346">
      <w:pPr>
        <w:spacing w:before="80" w:after="120"/>
      </w:pPr>
      <w:r>
        <w:t>This project successfully implements numerical integration using midpoint Riemann (and optional Simpson) sums with three parallel strategies, meeting all assignment functional and performance 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3126EC" w14:paraId="5D443E5D" w14:textId="77777777" w:rsidTr="00814D53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C16E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71C1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Speedup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B5F5" w14:textId="77777777" w:rsidR="003126EC" w:rsidRDefault="009D134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Technique</w:t>
            </w:r>
          </w:p>
        </w:tc>
      </w:tr>
      <w:tr w:rsidR="003126EC" w14:paraId="62327A5A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55C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Serial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3431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1.00× (baseline)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B1C8A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RPN evaluation, correctness reference</w:t>
            </w:r>
          </w:p>
        </w:tc>
      </w:tr>
      <w:tr w:rsidR="003126EC" w14:paraId="5B0C75A8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CAC95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OpenMP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B176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3.28</w:t>
            </w:r>
            <w:proofErr w:type="gramStart"/>
            <w:r>
              <w:rPr>
                <w:color w:val="333333"/>
                <w:sz w:val="20"/>
                <w:szCs w:val="20"/>
              </w:rPr>
              <w:t>×  (</w:t>
            </w:r>
            <w:proofErr w:type="gramEnd"/>
            <w:r>
              <w:rPr>
                <w:color w:val="333333"/>
                <w:sz w:val="20"/>
                <w:szCs w:val="20"/>
              </w:rPr>
              <w:t>8 threads, n=10⁷)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D3D4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parallel for + reduction(</w:t>
            </w:r>
            <w:proofErr w:type="gramStart"/>
            <w:r>
              <w:rPr>
                <w:color w:val="333333"/>
                <w:sz w:val="20"/>
                <w:szCs w:val="20"/>
              </w:rPr>
              <w:t>+:sum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3126EC" w14:paraId="1E79811D" w14:textId="77777777" w:rsidTr="00814D5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A1CD" w14:textId="77777777" w:rsidR="003126EC" w:rsidRDefault="009D1346">
            <w:pPr>
              <w:jc w:val="center"/>
            </w:pPr>
            <w:r>
              <w:rPr>
                <w:color w:val="333333"/>
                <w:sz w:val="20"/>
                <w:szCs w:val="20"/>
              </w:rPr>
              <w:t>CUDA (design)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DAF0" w14:textId="20A602B1" w:rsidR="003126EC" w:rsidRPr="00814D53" w:rsidRDefault="00814D53" w:rsidP="00814D53">
            <w:pPr>
              <w:spacing w:line="375" w:lineRule="atLeast"/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Expected ~50–100×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FC22" w14:textId="77777777" w:rsidR="003126EC" w:rsidRDefault="009D1346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Strided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kernel + shared-mem reduction</w:t>
            </w:r>
          </w:p>
        </w:tc>
      </w:tr>
    </w:tbl>
    <w:p w14:paraId="28263278" w14:textId="0015C297" w:rsidR="003126EC" w:rsidRDefault="009D1346" w:rsidP="003454AB">
      <w:pPr>
        <w:spacing w:before="80" w:after="120"/>
      </w:pPr>
      <w:r>
        <w:t>All correctness requirements are satisfied: relative error vs the analytical integral is below 10</w:t>
      </w:r>
      <w:r>
        <w:rPr>
          <w:vertAlign w:val="superscript"/>
        </w:rPr>
        <w:t>−6</w:t>
      </w:r>
      <w:r>
        <w:t xml:space="preserve"> for all smooth test functions at n = 10⁷. The CLI conforms to the specification, the experiment script automates all conditions, and the plotting script generates the required figures. The CUDA implementation is fully designed and documented, with a clear explanation of why hardware constraints prevented execution.</w:t>
      </w:r>
      <w:r w:rsidR="003454AB">
        <w:t xml:space="preserve"> </w:t>
      </w:r>
      <w:r>
        <w:t>The results demonstrate that parallel Riemann integration scales well: OpenMP provides meaningful speedup for n ≥ 5×10⁶, and the CUDA design would yield an order-of-magnitude further improvement on GPU hardware.</w:t>
      </w:r>
    </w:p>
    <w:sectPr w:rsidR="003126E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5A00A" w14:textId="77777777" w:rsidR="00B8608F" w:rsidRDefault="00B8608F">
      <w:r>
        <w:separator/>
      </w:r>
    </w:p>
  </w:endnote>
  <w:endnote w:type="continuationSeparator" w:id="0">
    <w:p w14:paraId="1E95BD1F" w14:textId="77777777" w:rsidR="00B8608F" w:rsidRDefault="00B86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CCC77" w14:textId="77777777" w:rsidR="003126EC" w:rsidRDefault="009D1346">
    <w:pPr>
      <w:pBdr>
        <w:top w:val="single" w:sz="4" w:space="1" w:color="2E75B6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 xml:space="preserve">Performance Analysis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2025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452F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CDF1B" w14:textId="77777777" w:rsidR="00B8608F" w:rsidRDefault="00B8608F">
      <w:r>
        <w:separator/>
      </w:r>
    </w:p>
  </w:footnote>
  <w:footnote w:type="continuationSeparator" w:id="0">
    <w:p w14:paraId="4F839B8B" w14:textId="77777777" w:rsidR="00B8608F" w:rsidRDefault="00B86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2B549" w14:textId="77777777" w:rsidR="003126EC" w:rsidRDefault="009D1346">
    <w:pPr>
      <w:pBdr>
        <w:bottom w:val="single" w:sz="6" w:space="1" w:color="2E75B6"/>
      </w:pBdr>
      <w:spacing w:after="80"/>
    </w:pPr>
    <w:r>
      <w:rPr>
        <w:b/>
        <w:bCs/>
        <w:color w:val="1F4E79"/>
        <w:sz w:val="18"/>
        <w:szCs w:val="18"/>
      </w:rPr>
      <w:t xml:space="preserve">HPC Assignment </w:t>
    </w:r>
    <w:proofErr w:type="gramStart"/>
    <w:r>
      <w:rPr>
        <w:b/>
        <w:bCs/>
        <w:color w:val="1F4E79"/>
        <w:sz w:val="18"/>
        <w:szCs w:val="18"/>
      </w:rPr>
      <w:t>1  |</w:t>
    </w:r>
    <w:proofErr w:type="gramEnd"/>
    <w:r>
      <w:rPr>
        <w:b/>
        <w:bCs/>
        <w:color w:val="1F4E79"/>
        <w:sz w:val="18"/>
        <w:szCs w:val="18"/>
      </w:rPr>
      <w:t xml:space="preserve">  Numerical Integration with Parallel Implementations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F54A0"/>
    <w:multiLevelType w:val="multilevel"/>
    <w:tmpl w:val="728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91823"/>
    <w:multiLevelType w:val="multilevel"/>
    <w:tmpl w:val="47F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122585"/>
    <w:multiLevelType w:val="hybridMultilevel"/>
    <w:tmpl w:val="3C666F80"/>
    <w:lvl w:ilvl="0" w:tplc="F9F84B4E">
      <w:start w:val="1"/>
      <w:numFmt w:val="bullet"/>
      <w:lvlText w:val="•"/>
      <w:lvlJc w:val="left"/>
      <w:pPr>
        <w:ind w:left="720" w:hanging="360"/>
      </w:pPr>
    </w:lvl>
    <w:lvl w:ilvl="1" w:tplc="7234A784">
      <w:numFmt w:val="decimal"/>
      <w:lvlText w:val=""/>
      <w:lvlJc w:val="left"/>
    </w:lvl>
    <w:lvl w:ilvl="2" w:tplc="25707B9C">
      <w:numFmt w:val="decimal"/>
      <w:lvlText w:val=""/>
      <w:lvlJc w:val="left"/>
    </w:lvl>
    <w:lvl w:ilvl="3" w:tplc="6E16A9F6">
      <w:numFmt w:val="decimal"/>
      <w:lvlText w:val=""/>
      <w:lvlJc w:val="left"/>
    </w:lvl>
    <w:lvl w:ilvl="4" w:tplc="BA12D94C">
      <w:numFmt w:val="decimal"/>
      <w:lvlText w:val=""/>
      <w:lvlJc w:val="left"/>
    </w:lvl>
    <w:lvl w:ilvl="5" w:tplc="E5ACAC5A">
      <w:numFmt w:val="decimal"/>
      <w:lvlText w:val=""/>
      <w:lvlJc w:val="left"/>
    </w:lvl>
    <w:lvl w:ilvl="6" w:tplc="7DDE4A1E">
      <w:numFmt w:val="decimal"/>
      <w:lvlText w:val=""/>
      <w:lvlJc w:val="left"/>
    </w:lvl>
    <w:lvl w:ilvl="7" w:tplc="BE3A6AE2">
      <w:numFmt w:val="decimal"/>
      <w:lvlText w:val=""/>
      <w:lvlJc w:val="left"/>
    </w:lvl>
    <w:lvl w:ilvl="8" w:tplc="FAE01E62">
      <w:numFmt w:val="decimal"/>
      <w:lvlText w:val=""/>
      <w:lvlJc w:val="left"/>
    </w:lvl>
  </w:abstractNum>
  <w:abstractNum w:abstractNumId="3" w15:restartNumberingAfterBreak="0">
    <w:nsid w:val="774B45EE"/>
    <w:multiLevelType w:val="hybridMultilevel"/>
    <w:tmpl w:val="E6CCA006"/>
    <w:lvl w:ilvl="0" w:tplc="73482ACA">
      <w:start w:val="1"/>
      <w:numFmt w:val="bullet"/>
      <w:lvlText w:val="●"/>
      <w:lvlJc w:val="left"/>
      <w:pPr>
        <w:ind w:left="720" w:hanging="360"/>
      </w:pPr>
    </w:lvl>
    <w:lvl w:ilvl="1" w:tplc="D99E25CA">
      <w:start w:val="1"/>
      <w:numFmt w:val="bullet"/>
      <w:lvlText w:val="○"/>
      <w:lvlJc w:val="left"/>
      <w:pPr>
        <w:ind w:left="1440" w:hanging="360"/>
      </w:pPr>
    </w:lvl>
    <w:lvl w:ilvl="2" w:tplc="1A245AD6">
      <w:start w:val="1"/>
      <w:numFmt w:val="bullet"/>
      <w:lvlText w:val="■"/>
      <w:lvlJc w:val="left"/>
      <w:pPr>
        <w:ind w:left="2160" w:hanging="360"/>
      </w:pPr>
    </w:lvl>
    <w:lvl w:ilvl="3" w:tplc="2BA8134E">
      <w:start w:val="1"/>
      <w:numFmt w:val="bullet"/>
      <w:lvlText w:val="●"/>
      <w:lvlJc w:val="left"/>
      <w:pPr>
        <w:ind w:left="2880" w:hanging="360"/>
      </w:pPr>
    </w:lvl>
    <w:lvl w:ilvl="4" w:tplc="F61E9FC4">
      <w:start w:val="1"/>
      <w:numFmt w:val="bullet"/>
      <w:lvlText w:val="○"/>
      <w:lvlJc w:val="left"/>
      <w:pPr>
        <w:ind w:left="3600" w:hanging="360"/>
      </w:pPr>
    </w:lvl>
    <w:lvl w:ilvl="5" w:tplc="B37C2E7C">
      <w:start w:val="1"/>
      <w:numFmt w:val="bullet"/>
      <w:lvlText w:val="■"/>
      <w:lvlJc w:val="left"/>
      <w:pPr>
        <w:ind w:left="4320" w:hanging="360"/>
      </w:pPr>
    </w:lvl>
    <w:lvl w:ilvl="6" w:tplc="C9962E02">
      <w:start w:val="1"/>
      <w:numFmt w:val="bullet"/>
      <w:lvlText w:val="●"/>
      <w:lvlJc w:val="left"/>
      <w:pPr>
        <w:ind w:left="5040" w:hanging="360"/>
      </w:pPr>
    </w:lvl>
    <w:lvl w:ilvl="7" w:tplc="707C9F34">
      <w:start w:val="1"/>
      <w:numFmt w:val="bullet"/>
      <w:lvlText w:val="●"/>
      <w:lvlJc w:val="left"/>
      <w:pPr>
        <w:ind w:left="5760" w:hanging="360"/>
      </w:pPr>
    </w:lvl>
    <w:lvl w:ilvl="8" w:tplc="02387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6EC"/>
    <w:rsid w:val="00193BE4"/>
    <w:rsid w:val="002C4A0D"/>
    <w:rsid w:val="003126EC"/>
    <w:rsid w:val="003454AB"/>
    <w:rsid w:val="006E2C84"/>
    <w:rsid w:val="00814D53"/>
    <w:rsid w:val="009D1346"/>
    <w:rsid w:val="00B8608F"/>
    <w:rsid w:val="00F4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22018"/>
  <w15:docId w15:val="{508B0A84-B768-4378-A2BF-CC0B368F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C4A0D"/>
    <w:rPr>
      <w:b/>
      <w:bCs/>
    </w:rPr>
  </w:style>
  <w:style w:type="paragraph" w:customStyle="1" w:styleId="ds-markdown-paragraph">
    <w:name w:val="ds-markdown-paragraph"/>
    <w:basedOn w:val="Normal"/>
    <w:rsid w:val="002C4A0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4A0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2C4A0D"/>
  </w:style>
  <w:style w:type="character" w:customStyle="1" w:styleId="mord">
    <w:name w:val="mord"/>
    <w:basedOn w:val="DefaultParagraphFont"/>
    <w:rsid w:val="002C4A0D"/>
  </w:style>
  <w:style w:type="character" w:customStyle="1" w:styleId="mrel">
    <w:name w:val="mrel"/>
    <w:basedOn w:val="DefaultParagraphFont"/>
    <w:rsid w:val="002C4A0D"/>
  </w:style>
  <w:style w:type="character" w:customStyle="1" w:styleId="mopen">
    <w:name w:val="mopen"/>
    <w:basedOn w:val="DefaultParagraphFont"/>
    <w:rsid w:val="00814D53"/>
  </w:style>
  <w:style w:type="character" w:customStyle="1" w:styleId="mclose">
    <w:name w:val="mclose"/>
    <w:basedOn w:val="DefaultParagraphFont"/>
    <w:rsid w:val="00814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44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mohamedmnem90@gmail.com</cp:lastModifiedBy>
  <cp:revision>5</cp:revision>
  <dcterms:created xsi:type="dcterms:W3CDTF">2026-03-24T21:40:00Z</dcterms:created>
  <dcterms:modified xsi:type="dcterms:W3CDTF">2026-03-25T13:42:00Z</dcterms:modified>
</cp:coreProperties>
</file>