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88F1A">
      <w:pPr>
        <w:spacing w:after="720"/>
        <w:ind w:left="0" w:leftChars="0" w:firstLine="0" w:firstLineChars="0"/>
        <w:jc w:val="center"/>
      </w:pPr>
      <w:r>
        <w:rPr>
          <w:rFonts w:ascii="Times New Roman" w:hAnsi="Times New Roman" w:eastAsia="Times New Roman"/>
          <w:b/>
          <w:sz w:val="36"/>
        </w:rPr>
        <w:t>Методика предварительной оценки</w:t>
      </w:r>
      <w:r>
        <w:rPr>
          <w:rFonts w:ascii="Times New Roman" w:hAnsi="Times New Roman" w:eastAsia="Times New Roman"/>
          <w:b/>
          <w:sz w:val="36"/>
        </w:rPr>
        <w:br w:type="textWrapping"/>
      </w:r>
      <w:r>
        <w:rPr>
          <w:rFonts w:ascii="Times New Roman" w:hAnsi="Times New Roman" w:eastAsia="Times New Roman"/>
          <w:b/>
          <w:sz w:val="36"/>
        </w:rPr>
        <w:t>функциональной готовности кисти</w:t>
      </w:r>
      <w:r>
        <w:rPr>
          <w:rFonts w:ascii="Times New Roman" w:hAnsi="Times New Roman" w:eastAsia="Times New Roman"/>
          <w:b/>
          <w:sz w:val="36"/>
        </w:rPr>
        <w:br w:type="textWrapping"/>
      </w:r>
      <w:r>
        <w:rPr>
          <w:rFonts w:ascii="Times New Roman" w:hAnsi="Times New Roman" w:eastAsia="Times New Roman"/>
          <w:b/>
          <w:sz w:val="36"/>
        </w:rPr>
        <w:t>к прохождению VR-сценария</w:t>
      </w:r>
      <w:r>
        <w:rPr>
          <w:rFonts w:ascii="Times New Roman" w:hAnsi="Times New Roman" w:eastAsia="Times New Roman"/>
          <w:b/>
          <w:sz w:val="36"/>
        </w:rPr>
        <w:br w:type="textWrapping"/>
      </w:r>
      <w:r>
        <w:rPr>
          <w:rFonts w:ascii="Times New Roman" w:hAnsi="Times New Roman" w:eastAsia="Times New Roman"/>
          <w:b/>
          <w:sz w:val="36"/>
        </w:rPr>
        <w:t>по данным веб-камеры</w:t>
      </w:r>
    </w:p>
    <w:p w14:paraId="69EA2028">
      <w:pPr>
        <w:spacing w:after="480"/>
        <w:ind w:left="0" w:leftChars="0" w:firstLine="0" w:firstLineChars="0"/>
        <w:jc w:val="center"/>
        <w:rPr>
          <w:rFonts w:ascii="Times New Roman" w:hAnsi="Times New Roman" w:eastAsia="Times New Roman"/>
          <w:sz w:val="28"/>
        </w:rPr>
      </w:pPr>
      <w:r>
        <w:rPr>
          <w:rFonts w:ascii="Times New Roman" w:hAnsi="Times New Roman" w:eastAsia="Times New Roman"/>
          <w:sz w:val="28"/>
        </w:rPr>
        <w:t>Методические материалы для разработки отдельного модуля тестирования</w:t>
      </w:r>
    </w:p>
    <w:p w14:paraId="00357081">
      <w:pPr>
        <w:spacing w:after="480"/>
        <w:ind w:left="0" w:leftChars="0" w:firstLine="0" w:firstLineChars="0"/>
        <w:jc w:val="center"/>
      </w:pPr>
      <w:r>
        <w:rPr>
          <w:rFonts w:ascii="Times New Roman" w:hAnsi="Times New Roman" w:eastAsia="Times New Roman"/>
          <w:sz w:val="28"/>
        </w:rPr>
        <w:t>Версия 1.0</w:t>
      </w:r>
    </w:p>
    <w:p w14:paraId="5CF0C5B1"/>
    <w:p w14:paraId="2649E4E8"/>
    <w:p w14:paraId="62A5A801"/>
    <w:p w14:paraId="423C9732"/>
    <w:p w14:paraId="43483A08"/>
    <w:p w14:paraId="5EA85AB1"/>
    <w:p w14:paraId="1442DE4A"/>
    <w:p w14:paraId="18B56B03"/>
    <w:p w14:paraId="090D95D2"/>
    <w:p w14:paraId="66A4D3A2"/>
    <w:p w14:paraId="424C3346"/>
    <w:p w14:paraId="3EAC43B0">
      <w:pPr>
        <w:ind w:left="0" w:leftChars="0" w:firstLine="0" w:firstLineChars="0"/>
        <w:rPr>
          <w:rFonts w:hint="default"/>
          <w:lang w:val="ru-RU"/>
        </w:rPr>
      </w:pPr>
    </w:p>
    <w:p w14:paraId="05C8D9DA">
      <w:pPr>
        <w:ind w:left="0" w:leftChars="0" w:firstLine="0" w:firstLineChars="0"/>
        <w:rPr>
          <w:rFonts w:hint="default"/>
          <w:lang w:val="ru-RU"/>
        </w:rPr>
      </w:pPr>
    </w:p>
    <w:p w14:paraId="6968FC31">
      <w:pPr>
        <w:ind w:left="0" w:leftChars="0" w:firstLine="0" w:firstLineChars="0"/>
        <w:rPr>
          <w:rFonts w:hint="default"/>
          <w:lang w:val="ru-RU"/>
        </w:rPr>
      </w:pPr>
      <w:bookmarkStart w:id="0" w:name="_GoBack"/>
      <w:bookmarkEnd w:id="0"/>
    </w:p>
    <w:p w14:paraId="3C87FDD6">
      <w:pPr>
        <w:jc w:val="center"/>
      </w:pPr>
      <w:r>
        <w:rPr>
          <w:rFonts w:ascii="Times New Roman" w:hAnsi="Times New Roman" w:eastAsia="Times New Roman"/>
          <w:sz w:val="28"/>
        </w:rPr>
        <w:t>2026</w:t>
      </w:r>
    </w:p>
    <w:p w14:paraId="2E522204">
      <w:r>
        <w:br w:type="page"/>
      </w:r>
    </w:p>
    <w:p w14:paraId="007D473D">
      <w:pPr>
        <w:pStyle w:val="2"/>
      </w:pPr>
      <w:r>
        <w:t>Содержание</w:t>
      </w:r>
    </w:p>
    <w:p w14:paraId="74B74E40">
      <w:pPr>
        <w:ind w:left="283" w:firstLine="0"/>
      </w:pPr>
      <w:r>
        <w:t>1. Назначение методики</w:t>
      </w:r>
    </w:p>
    <w:p w14:paraId="4C861D82">
      <w:pPr>
        <w:ind w:left="283" w:firstLine="0"/>
      </w:pPr>
      <w:r>
        <w:t>2. Общая логика предварительного тестирования</w:t>
      </w:r>
    </w:p>
    <w:p w14:paraId="625B1F18">
      <w:pPr>
        <w:ind w:left="283" w:firstLine="0"/>
      </w:pPr>
      <w:r>
        <w:t>3. Биомеханическая основа эталонов</w:t>
      </w:r>
    </w:p>
    <w:p w14:paraId="1BBAD65F">
      <w:pPr>
        <w:ind w:left="283" w:firstLine="0"/>
      </w:pPr>
      <w:r>
        <w:t>4. Условия проведения тестирования через веб-камеру</w:t>
      </w:r>
    </w:p>
    <w:p w14:paraId="42740C44">
      <w:pPr>
        <w:ind w:left="283" w:firstLine="0"/>
      </w:pPr>
      <w:r>
        <w:t>5. Набор тестовых заданий</w:t>
      </w:r>
    </w:p>
    <w:p w14:paraId="1A7013AC">
      <w:pPr>
        <w:ind w:left="283" w:firstLine="0"/>
      </w:pPr>
      <w:r>
        <w:t>6. Метрики видеотрекинга кисти</w:t>
      </w:r>
    </w:p>
    <w:p w14:paraId="7EABDC78">
      <w:pPr>
        <w:ind w:left="283" w:firstLine="0"/>
      </w:pPr>
      <w:r>
        <w:t>7. Эталонные признаки выполнения поз и движений</w:t>
      </w:r>
    </w:p>
    <w:p w14:paraId="5D7A933D">
      <w:pPr>
        <w:ind w:left="283" w:firstLine="0"/>
      </w:pPr>
      <w:r>
        <w:t>8. Индекс готовности кисти к VR-сценарию</w:t>
      </w:r>
    </w:p>
    <w:p w14:paraId="04B33611">
      <w:pPr>
        <w:ind w:left="283" w:firstLine="0"/>
      </w:pPr>
      <w:r>
        <w:t>9. Алгоритм работы программного модуля</w:t>
      </w:r>
    </w:p>
    <w:p w14:paraId="6F075AFA">
      <w:pPr>
        <w:ind w:left="283" w:firstLine="0"/>
      </w:pPr>
      <w:r>
        <w:t>10. Структура итогового отчета</w:t>
      </w:r>
    </w:p>
    <w:p w14:paraId="278EF2E0">
      <w:pPr>
        <w:ind w:left="283" w:firstLine="0"/>
      </w:pPr>
      <w:r>
        <w:t>11. Ограничения метода и рекомендации по внедрению</w:t>
      </w:r>
    </w:p>
    <w:p w14:paraId="39030C2C">
      <w:pPr>
        <w:ind w:left="283" w:firstLine="0"/>
      </w:pPr>
      <w:r>
        <w:t>12. Текст для включения в пояснительную записку</w:t>
      </w:r>
    </w:p>
    <w:p w14:paraId="2A62EAAA">
      <w:pPr>
        <w:ind w:left="283" w:firstLine="0"/>
      </w:pPr>
      <w:r>
        <w:t>Список источников</w:t>
      </w:r>
    </w:p>
    <w:p w14:paraId="0C8AF8B7">
      <w:r>
        <w:br w:type="page"/>
      </w:r>
    </w:p>
    <w:p w14:paraId="037E8034">
      <w:pPr>
        <w:pStyle w:val="2"/>
      </w:pPr>
      <w:r>
        <w:t>1. Назначение методики</w:t>
      </w:r>
    </w:p>
    <w:p w14:paraId="2FC0A773">
      <w:r>
        <w:t>Настоящая методика предназначена для описания предварительного тестирования функциональной готовности кисти пациента перед прохождением VR-сценария медицинской и социально-бытовой реабилитации. Тестирование выполняется отдельно от Unity/VR-приложения с использованием веб-камеры и алгоритмов видеотрекинга кисти.</w:t>
      </w:r>
    </w:p>
    <w:p w14:paraId="47887C09">
      <w:r>
        <w:t>Цель тестирования - определить, способен ли человек выполнять базовые управляющие движения рукой, необходимые для взаимодействия с объектами в виртуальной среде: раскрытие ладони, сжатие пальцев, щипковый захват, указательный жест, поворот кисти, перемещение руки по заданным зонам и удержание положения.</w:t>
      </w:r>
    </w:p>
    <w:p w14:paraId="1C341CB4">
      <w:r>
        <w:t>Методика не предназначена для постановки медицинского диагноза и не заменяет клиническую оценку врача или реабилитолога. Результат тестирования следует рассматривать как функциональную оценку пригодности руки к управлению в VR-среде и как основание для выбора режима прохождения: стандартного, адаптированного или тренировочного.</w:t>
      </w:r>
    </w:p>
    <w:p w14:paraId="467B5188">
      <w:pPr>
        <w:pStyle w:val="2"/>
      </w:pPr>
      <w:r>
        <w:t>2. Общая логика предварительного тестирования</w:t>
      </w:r>
    </w:p>
    <w:p w14:paraId="30EB447D">
      <w:r>
        <w:t>Предварительный модуль работает до запуска VR-сценария. Пользователь располагает руку перед веб-камерой и последовательно выполняет короткие задания. Для каждого задания система оценивает не только факт выполнения жеста, но и качество распознавания руки, устойчивость позы и возможность повторяемого управления движением.</w:t>
      </w:r>
    </w:p>
    <w:p w14:paraId="3B1AAF7D">
      <w:pPr>
        <w:pStyle w:val="164"/>
      </w:pPr>
      <w:r>
        <w:t>Таблица 1 - Общая схема предварительного тестирования</w:t>
      </w:r>
    </w:p>
    <w:tbl>
      <w:tblPr>
        <w:tblStyle w:val="3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468"/>
        <w:gridCol w:w="4025"/>
        <w:gridCol w:w="3402"/>
      </w:tblGrid>
      <w:tr w14:paraId="0DB2AC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134" w:type="dxa"/>
            <w:shd w:val="clear" w:color="auto" w:fill="D9EAF7"/>
            <w:vAlign w:val="center"/>
          </w:tcPr>
          <w:p w14:paraId="21D45DFA">
            <w:pPr>
              <w:jc w:val="left"/>
            </w:pPr>
            <w:r>
              <w:rPr>
                <w:rFonts w:ascii="Times New Roman" w:hAnsi="Times New Roman" w:eastAsia="Times New Roman"/>
                <w:b/>
                <w:sz w:val="20"/>
              </w:rPr>
              <w:t>Этап</w:t>
            </w:r>
          </w:p>
        </w:tc>
        <w:tc>
          <w:tcPr>
            <w:tcW w:w="4025" w:type="dxa"/>
            <w:shd w:val="clear" w:color="auto" w:fill="D9EAF7"/>
            <w:vAlign w:val="center"/>
          </w:tcPr>
          <w:p w14:paraId="0812CC1F">
            <w:pPr>
              <w:jc w:val="left"/>
            </w:pPr>
            <w:r>
              <w:rPr>
                <w:rFonts w:ascii="Times New Roman" w:hAnsi="Times New Roman" w:eastAsia="Times New Roman"/>
                <w:b/>
                <w:sz w:val="20"/>
              </w:rPr>
              <w:t>Содержание</w:t>
            </w:r>
          </w:p>
        </w:tc>
        <w:tc>
          <w:tcPr>
            <w:tcW w:w="3402" w:type="dxa"/>
            <w:shd w:val="clear" w:color="auto" w:fill="D9EAF7"/>
            <w:vAlign w:val="center"/>
          </w:tcPr>
          <w:p w14:paraId="79166162">
            <w:pPr>
              <w:jc w:val="left"/>
            </w:pPr>
            <w:r>
              <w:rPr>
                <w:rFonts w:ascii="Times New Roman" w:hAnsi="Times New Roman" w:eastAsia="Times New Roman"/>
                <w:b/>
                <w:sz w:val="20"/>
              </w:rPr>
              <w:t>Результат</w:t>
            </w:r>
          </w:p>
        </w:tc>
      </w:tr>
      <w:tr w14:paraId="442E04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top"/>
          </w:tcPr>
          <w:p w14:paraId="38984F79">
            <w:pPr>
              <w:jc w:val="left"/>
            </w:pPr>
            <w:r>
              <w:rPr>
                <w:rFonts w:ascii="Times New Roman" w:hAnsi="Times New Roman" w:eastAsia="Times New Roman"/>
                <w:b w:val="0"/>
                <w:sz w:val="20"/>
              </w:rPr>
              <w:t>1. Подготовка</w:t>
            </w:r>
          </w:p>
        </w:tc>
        <w:tc>
          <w:tcPr>
            <w:tcW w:w="4025" w:type="dxa"/>
            <w:vAlign w:val="top"/>
          </w:tcPr>
          <w:p w14:paraId="75019FDC">
            <w:pPr>
              <w:jc w:val="left"/>
            </w:pPr>
            <w:r>
              <w:rPr>
                <w:rFonts w:ascii="Times New Roman" w:hAnsi="Times New Roman" w:eastAsia="Times New Roman"/>
                <w:b w:val="0"/>
                <w:sz w:val="20"/>
              </w:rPr>
              <w:t>Проверка освещения, положения камеры и наличия выбранной руки в кадре.</w:t>
            </w:r>
          </w:p>
        </w:tc>
        <w:tc>
          <w:tcPr>
            <w:tcW w:w="3402" w:type="dxa"/>
            <w:vAlign w:val="top"/>
          </w:tcPr>
          <w:p w14:paraId="26DEEF2D">
            <w:pPr>
              <w:jc w:val="left"/>
            </w:pPr>
            <w:r>
              <w:rPr>
                <w:rFonts w:ascii="Times New Roman" w:hAnsi="Times New Roman" w:eastAsia="Times New Roman"/>
                <w:b w:val="0"/>
                <w:sz w:val="20"/>
              </w:rPr>
              <w:t>Определяется, пригодны ли условия съемки для анализа.</w:t>
            </w:r>
          </w:p>
        </w:tc>
      </w:tr>
      <w:tr w14:paraId="674730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top"/>
          </w:tcPr>
          <w:p w14:paraId="41EBE21E">
            <w:pPr>
              <w:jc w:val="left"/>
            </w:pPr>
            <w:r>
              <w:rPr>
                <w:rFonts w:ascii="Times New Roman" w:hAnsi="Times New Roman" w:eastAsia="Times New Roman"/>
                <w:b w:val="0"/>
                <w:sz w:val="20"/>
              </w:rPr>
              <w:t>2. Калибровка</w:t>
            </w:r>
          </w:p>
        </w:tc>
        <w:tc>
          <w:tcPr>
            <w:tcW w:w="4025" w:type="dxa"/>
            <w:vAlign w:val="top"/>
          </w:tcPr>
          <w:p w14:paraId="5F67D63D">
            <w:pPr>
              <w:jc w:val="left"/>
            </w:pPr>
            <w:r>
              <w:rPr>
                <w:rFonts w:ascii="Times New Roman" w:hAnsi="Times New Roman" w:eastAsia="Times New Roman"/>
                <w:b w:val="0"/>
                <w:sz w:val="20"/>
              </w:rPr>
              <w:t>Пациент показывает открытую ладонь. Система определяет размер кисти и базовые расстояния между ключевыми точками.</w:t>
            </w:r>
          </w:p>
        </w:tc>
        <w:tc>
          <w:tcPr>
            <w:tcW w:w="3402" w:type="dxa"/>
            <w:vAlign w:val="top"/>
          </w:tcPr>
          <w:p w14:paraId="3A42FC26">
            <w:pPr>
              <w:jc w:val="left"/>
            </w:pPr>
            <w:r>
              <w:rPr>
                <w:rFonts w:ascii="Times New Roman" w:hAnsi="Times New Roman" w:eastAsia="Times New Roman"/>
                <w:b w:val="0"/>
                <w:sz w:val="20"/>
              </w:rPr>
              <w:t>Рассчитываются palmWidth, palmCenter и базовые нормированные расстояния.</w:t>
            </w:r>
          </w:p>
        </w:tc>
      </w:tr>
      <w:tr w14:paraId="24C360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top"/>
          </w:tcPr>
          <w:p w14:paraId="47624F2E">
            <w:pPr>
              <w:jc w:val="left"/>
            </w:pPr>
            <w:r>
              <w:rPr>
                <w:rFonts w:ascii="Times New Roman" w:hAnsi="Times New Roman" w:eastAsia="Times New Roman"/>
                <w:b w:val="0"/>
                <w:sz w:val="20"/>
              </w:rPr>
              <w:t>3. Выполнение тестов</w:t>
            </w:r>
          </w:p>
        </w:tc>
        <w:tc>
          <w:tcPr>
            <w:tcW w:w="4025" w:type="dxa"/>
            <w:vAlign w:val="top"/>
          </w:tcPr>
          <w:p w14:paraId="539135EB">
            <w:pPr>
              <w:jc w:val="left"/>
            </w:pPr>
            <w:r>
              <w:rPr>
                <w:rFonts w:ascii="Times New Roman" w:hAnsi="Times New Roman" w:eastAsia="Times New Roman"/>
                <w:b w:val="0"/>
                <w:sz w:val="20"/>
              </w:rPr>
              <w:t>Пациент выполняет набор управляющих движений: ладонь, кулак, щипок, указательный жест, поворот кисти, перемещение по зонам.</w:t>
            </w:r>
          </w:p>
        </w:tc>
        <w:tc>
          <w:tcPr>
            <w:tcW w:w="3402" w:type="dxa"/>
            <w:vAlign w:val="top"/>
          </w:tcPr>
          <w:p w14:paraId="6559150C">
            <w:pPr>
              <w:jc w:val="left"/>
            </w:pPr>
            <w:r>
              <w:rPr>
                <w:rFonts w:ascii="Times New Roman" w:hAnsi="Times New Roman" w:eastAsia="Times New Roman"/>
                <w:b w:val="0"/>
                <w:sz w:val="20"/>
              </w:rPr>
              <w:t>Для каждого задания формируются частные оценки.</w:t>
            </w:r>
          </w:p>
        </w:tc>
      </w:tr>
      <w:tr w14:paraId="27A992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top"/>
          </w:tcPr>
          <w:p w14:paraId="245B54A3">
            <w:pPr>
              <w:jc w:val="left"/>
            </w:pPr>
            <w:r>
              <w:rPr>
                <w:rFonts w:ascii="Times New Roman" w:hAnsi="Times New Roman" w:eastAsia="Times New Roman"/>
                <w:b w:val="0"/>
                <w:sz w:val="20"/>
              </w:rPr>
              <w:t>4. Проверка достоверности</w:t>
            </w:r>
          </w:p>
        </w:tc>
        <w:tc>
          <w:tcPr>
            <w:tcW w:w="4025" w:type="dxa"/>
            <w:vAlign w:val="top"/>
          </w:tcPr>
          <w:p w14:paraId="69C3989D">
            <w:pPr>
              <w:jc w:val="left"/>
            </w:pPr>
            <w:r>
              <w:rPr>
                <w:rFonts w:ascii="Times New Roman" w:hAnsi="Times New Roman" w:eastAsia="Times New Roman"/>
                <w:b w:val="0"/>
                <w:sz w:val="20"/>
              </w:rPr>
              <w:t>Оценивается доля кадров, где кисть и ключевые точки были распознаны корректно.</w:t>
            </w:r>
          </w:p>
        </w:tc>
        <w:tc>
          <w:tcPr>
            <w:tcW w:w="3402" w:type="dxa"/>
            <w:vAlign w:val="top"/>
          </w:tcPr>
          <w:p w14:paraId="178DA68A">
            <w:pPr>
              <w:jc w:val="left"/>
            </w:pPr>
            <w:r>
              <w:rPr>
                <w:rFonts w:ascii="Times New Roman" w:hAnsi="Times New Roman" w:eastAsia="Times New Roman"/>
                <w:b w:val="0"/>
                <w:sz w:val="20"/>
              </w:rPr>
              <w:t>При низком качестве трекинга результат помечается как технически ненадежный.</w:t>
            </w:r>
          </w:p>
        </w:tc>
      </w:tr>
      <w:tr w14:paraId="38418D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134" w:type="dxa"/>
            <w:vAlign w:val="top"/>
          </w:tcPr>
          <w:p w14:paraId="072D37F6">
            <w:pPr>
              <w:jc w:val="left"/>
            </w:pPr>
            <w:r>
              <w:rPr>
                <w:rFonts w:ascii="Times New Roman" w:hAnsi="Times New Roman" w:eastAsia="Times New Roman"/>
                <w:b w:val="0"/>
                <w:sz w:val="20"/>
              </w:rPr>
              <w:t>5. Итоговая оценка</w:t>
            </w:r>
          </w:p>
        </w:tc>
        <w:tc>
          <w:tcPr>
            <w:tcW w:w="4025" w:type="dxa"/>
            <w:vAlign w:val="top"/>
          </w:tcPr>
          <w:p w14:paraId="10ADDBE7">
            <w:pPr>
              <w:jc w:val="left"/>
            </w:pPr>
            <w:r>
              <w:rPr>
                <w:rFonts w:ascii="Times New Roman" w:hAnsi="Times New Roman" w:eastAsia="Times New Roman"/>
                <w:b w:val="0"/>
                <w:sz w:val="20"/>
              </w:rPr>
              <w:t>Частные оценки объединяются в индекс готовности кисти к VR.</w:t>
            </w:r>
          </w:p>
        </w:tc>
        <w:tc>
          <w:tcPr>
            <w:tcW w:w="3402" w:type="dxa"/>
            <w:vAlign w:val="top"/>
          </w:tcPr>
          <w:p w14:paraId="19560497">
            <w:pPr>
              <w:jc w:val="left"/>
            </w:pPr>
            <w:r>
              <w:rPr>
                <w:rFonts w:ascii="Times New Roman" w:hAnsi="Times New Roman" w:eastAsia="Times New Roman"/>
                <w:b w:val="0"/>
                <w:sz w:val="20"/>
              </w:rPr>
              <w:t>Выдается рекомендация по режиму прохождения VR-сценария.</w:t>
            </w:r>
          </w:p>
        </w:tc>
      </w:tr>
    </w:tbl>
    <w:p w14:paraId="46B8FF2B"/>
    <w:p w14:paraId="59960159">
      <w:r>
        <w:t>Основной принцип методики заключается в том, что сначала необходимо отделить техническую проблему распознавания от двигательной возможности пациента. Если камера часто теряет руку или ключевые точки пальцев, система не должна делать вывод о невозможности выполнения движения. В этом случае результат помечается как недостоверный, а тест рекомендуется повторить при лучшем освещении или другой постановке руки.</w:t>
      </w:r>
    </w:p>
    <w:p w14:paraId="750D7500">
      <w:pPr>
        <w:pStyle w:val="2"/>
      </w:pPr>
      <w:r>
        <w:t>3. Биомеханическая основа эталонов</w:t>
      </w:r>
    </w:p>
    <w:p w14:paraId="5689454F">
      <w:r>
        <w:t>В качестве анатомической основы используются справочные значения амплитуды движений здоровой кисти и пальцев. Эти значения нужны не для жесткой диагностики, а для понимания верхней границы нормы и формирования функциональных эталонов, достаточных для управления в VR-среде.</w:t>
      </w:r>
    </w:p>
    <w:p w14:paraId="3D0A604F">
      <w:pPr>
        <w:pStyle w:val="164"/>
      </w:pPr>
      <w:r>
        <w:t>Таблица 2 - Биомеханические ориентиры и их роль в видеотестировании</w:t>
      </w:r>
    </w:p>
    <w:tbl>
      <w:tblPr>
        <w:tblStyle w:val="3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381"/>
        <w:gridCol w:w="3061"/>
        <w:gridCol w:w="3231"/>
      </w:tblGrid>
      <w:tr w14:paraId="769E9D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381" w:type="dxa"/>
            <w:shd w:val="clear" w:color="auto" w:fill="D9EAF7"/>
            <w:vAlign w:val="center"/>
          </w:tcPr>
          <w:p w14:paraId="44D6ACCE">
            <w:pPr>
              <w:jc w:val="left"/>
            </w:pPr>
            <w:r>
              <w:rPr>
                <w:rFonts w:ascii="Times New Roman" w:hAnsi="Times New Roman" w:eastAsia="Times New Roman"/>
                <w:b/>
                <w:sz w:val="18"/>
              </w:rPr>
              <w:t>Параметр</w:t>
            </w:r>
          </w:p>
        </w:tc>
        <w:tc>
          <w:tcPr>
            <w:tcW w:w="3061" w:type="dxa"/>
            <w:shd w:val="clear" w:color="auto" w:fill="D9EAF7"/>
            <w:vAlign w:val="center"/>
          </w:tcPr>
          <w:p w14:paraId="7FADE4F1">
            <w:pPr>
              <w:jc w:val="left"/>
            </w:pPr>
            <w:r>
              <w:rPr>
                <w:rFonts w:ascii="Times New Roman" w:hAnsi="Times New Roman" w:eastAsia="Times New Roman"/>
                <w:b/>
                <w:sz w:val="18"/>
              </w:rPr>
              <w:t>Справочный анатомический ориентир</w:t>
            </w:r>
          </w:p>
        </w:tc>
        <w:tc>
          <w:tcPr>
            <w:tcW w:w="3231" w:type="dxa"/>
            <w:shd w:val="clear" w:color="auto" w:fill="D9EAF7"/>
            <w:vAlign w:val="center"/>
          </w:tcPr>
          <w:p w14:paraId="6AE406E0">
            <w:pPr>
              <w:jc w:val="left"/>
            </w:pPr>
            <w:r>
              <w:rPr>
                <w:rFonts w:ascii="Times New Roman" w:hAnsi="Times New Roman" w:eastAsia="Times New Roman"/>
                <w:b/>
                <w:sz w:val="18"/>
              </w:rPr>
              <w:t>Как использовать в модуле</w:t>
            </w:r>
          </w:p>
        </w:tc>
      </w:tr>
      <w:tr w14:paraId="6332F6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top"/>
          </w:tcPr>
          <w:p w14:paraId="455E129F">
            <w:pPr>
              <w:jc w:val="left"/>
            </w:pPr>
            <w:r>
              <w:rPr>
                <w:rFonts w:ascii="Times New Roman" w:hAnsi="Times New Roman" w:eastAsia="Times New Roman"/>
                <w:b w:val="0"/>
                <w:sz w:val="18"/>
              </w:rPr>
              <w:t>Сгибание кисти</w:t>
            </w:r>
          </w:p>
        </w:tc>
        <w:tc>
          <w:tcPr>
            <w:tcW w:w="3061" w:type="dxa"/>
            <w:vAlign w:val="top"/>
          </w:tcPr>
          <w:p w14:paraId="7B041083">
            <w:pPr>
              <w:jc w:val="left"/>
            </w:pPr>
            <w:r>
              <w:rPr>
                <w:rFonts w:ascii="Times New Roman" w:hAnsi="Times New Roman" w:eastAsia="Times New Roman"/>
                <w:b w:val="0"/>
                <w:sz w:val="18"/>
              </w:rPr>
              <w:t>До 85°</w:t>
            </w:r>
          </w:p>
        </w:tc>
        <w:tc>
          <w:tcPr>
            <w:tcW w:w="3231" w:type="dxa"/>
            <w:vAlign w:val="top"/>
          </w:tcPr>
          <w:p w14:paraId="41BA4081">
            <w:pPr>
              <w:jc w:val="left"/>
            </w:pPr>
            <w:r>
              <w:rPr>
                <w:rFonts w:ascii="Times New Roman" w:hAnsi="Times New Roman" w:eastAsia="Times New Roman"/>
                <w:b w:val="0"/>
                <w:sz w:val="18"/>
              </w:rPr>
              <w:t>Использовать как верхний ориентир. Для VR достаточно функционального движения примерно 20-30°.</w:t>
            </w:r>
          </w:p>
        </w:tc>
      </w:tr>
      <w:tr w14:paraId="47B920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top"/>
          </w:tcPr>
          <w:p w14:paraId="700F3BE1">
            <w:pPr>
              <w:jc w:val="left"/>
            </w:pPr>
            <w:r>
              <w:rPr>
                <w:rFonts w:ascii="Times New Roman" w:hAnsi="Times New Roman" w:eastAsia="Times New Roman"/>
                <w:b w:val="0"/>
                <w:sz w:val="18"/>
              </w:rPr>
              <w:t>Разгибание кисти</w:t>
            </w:r>
          </w:p>
        </w:tc>
        <w:tc>
          <w:tcPr>
            <w:tcW w:w="3061" w:type="dxa"/>
            <w:vAlign w:val="top"/>
          </w:tcPr>
          <w:p w14:paraId="3276DBD2">
            <w:pPr>
              <w:jc w:val="left"/>
            </w:pPr>
            <w:r>
              <w:rPr>
                <w:rFonts w:ascii="Times New Roman" w:hAnsi="Times New Roman" w:eastAsia="Times New Roman"/>
                <w:b w:val="0"/>
                <w:sz w:val="18"/>
              </w:rPr>
              <w:t>До 85°</w:t>
            </w:r>
          </w:p>
        </w:tc>
        <w:tc>
          <w:tcPr>
            <w:tcW w:w="3231" w:type="dxa"/>
            <w:vAlign w:val="top"/>
          </w:tcPr>
          <w:p w14:paraId="2F894AC8">
            <w:pPr>
              <w:jc w:val="left"/>
            </w:pPr>
            <w:r>
              <w:rPr>
                <w:rFonts w:ascii="Times New Roman" w:hAnsi="Times New Roman" w:eastAsia="Times New Roman"/>
                <w:b w:val="0"/>
                <w:sz w:val="18"/>
              </w:rPr>
              <w:t>Использовать как ориентир нормы. Для большинства VR-действий достаточно разгибания 20-30°.</w:t>
            </w:r>
          </w:p>
        </w:tc>
      </w:tr>
      <w:tr w14:paraId="2883B6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top"/>
          </w:tcPr>
          <w:p w14:paraId="7EB5E1E6">
            <w:pPr>
              <w:jc w:val="left"/>
            </w:pPr>
            <w:r>
              <w:rPr>
                <w:rFonts w:ascii="Times New Roman" w:hAnsi="Times New Roman" w:eastAsia="Times New Roman"/>
                <w:b w:val="0"/>
                <w:sz w:val="18"/>
              </w:rPr>
              <w:t>Лучевое отведение кисти</w:t>
            </w:r>
          </w:p>
        </w:tc>
        <w:tc>
          <w:tcPr>
            <w:tcW w:w="3061" w:type="dxa"/>
            <w:vAlign w:val="top"/>
          </w:tcPr>
          <w:p w14:paraId="4D81EBF7">
            <w:pPr>
              <w:jc w:val="left"/>
            </w:pPr>
            <w:r>
              <w:rPr>
                <w:rFonts w:ascii="Times New Roman" w:hAnsi="Times New Roman" w:eastAsia="Times New Roman"/>
                <w:b w:val="0"/>
                <w:sz w:val="18"/>
              </w:rPr>
              <w:t>Около 15°</w:t>
            </w:r>
          </w:p>
        </w:tc>
        <w:tc>
          <w:tcPr>
            <w:tcW w:w="3231" w:type="dxa"/>
            <w:vAlign w:val="top"/>
          </w:tcPr>
          <w:p w14:paraId="2264EB54">
            <w:pPr>
              <w:jc w:val="left"/>
            </w:pPr>
            <w:r>
              <w:rPr>
                <w:rFonts w:ascii="Times New Roman" w:hAnsi="Times New Roman" w:eastAsia="Times New Roman"/>
                <w:b w:val="0"/>
                <w:sz w:val="18"/>
              </w:rPr>
              <w:t>Не задавать жесткий тест, использовать как дополнительный признак управления запястьем.</w:t>
            </w:r>
          </w:p>
        </w:tc>
      </w:tr>
      <w:tr w14:paraId="150C74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top"/>
          </w:tcPr>
          <w:p w14:paraId="757B7C6C">
            <w:pPr>
              <w:jc w:val="left"/>
            </w:pPr>
            <w:r>
              <w:rPr>
                <w:rFonts w:ascii="Times New Roman" w:hAnsi="Times New Roman" w:eastAsia="Times New Roman"/>
                <w:b w:val="0"/>
                <w:sz w:val="18"/>
              </w:rPr>
              <w:t>Локтевое приведение кисти</w:t>
            </w:r>
          </w:p>
        </w:tc>
        <w:tc>
          <w:tcPr>
            <w:tcW w:w="3061" w:type="dxa"/>
            <w:vAlign w:val="top"/>
          </w:tcPr>
          <w:p w14:paraId="6B88D513">
            <w:pPr>
              <w:jc w:val="left"/>
            </w:pPr>
            <w:r>
              <w:rPr>
                <w:rFonts w:ascii="Times New Roman" w:hAnsi="Times New Roman" w:eastAsia="Times New Roman"/>
                <w:b w:val="0"/>
                <w:sz w:val="18"/>
              </w:rPr>
              <w:t>Около 30-45°</w:t>
            </w:r>
          </w:p>
        </w:tc>
        <w:tc>
          <w:tcPr>
            <w:tcW w:w="3231" w:type="dxa"/>
            <w:vAlign w:val="top"/>
          </w:tcPr>
          <w:p w14:paraId="1BCF17E5">
            <w:pPr>
              <w:jc w:val="left"/>
            </w:pPr>
            <w:r>
              <w:rPr>
                <w:rFonts w:ascii="Times New Roman" w:hAnsi="Times New Roman" w:eastAsia="Times New Roman"/>
                <w:b w:val="0"/>
                <w:sz w:val="18"/>
              </w:rPr>
              <w:t>Использовать мягкий функциональный минимум 15-20°, если движение требуется в сценарии.</w:t>
            </w:r>
          </w:p>
        </w:tc>
      </w:tr>
      <w:tr w14:paraId="670D49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top"/>
          </w:tcPr>
          <w:p w14:paraId="0A2EB604">
            <w:pPr>
              <w:jc w:val="left"/>
            </w:pPr>
            <w:r>
              <w:rPr>
                <w:rFonts w:ascii="Times New Roman" w:hAnsi="Times New Roman" w:eastAsia="Times New Roman"/>
                <w:b w:val="0"/>
                <w:sz w:val="18"/>
              </w:rPr>
              <w:t>MCP пальцев II-V</w:t>
            </w:r>
          </w:p>
        </w:tc>
        <w:tc>
          <w:tcPr>
            <w:tcW w:w="3061" w:type="dxa"/>
            <w:vAlign w:val="top"/>
          </w:tcPr>
          <w:p w14:paraId="5B9CA8BD">
            <w:pPr>
              <w:jc w:val="left"/>
            </w:pPr>
            <w:r>
              <w:rPr>
                <w:rFonts w:ascii="Times New Roman" w:hAnsi="Times New Roman" w:eastAsia="Times New Roman"/>
                <w:b w:val="0"/>
                <w:sz w:val="18"/>
              </w:rPr>
              <w:t>Сгибание около 90°</w:t>
            </w:r>
          </w:p>
        </w:tc>
        <w:tc>
          <w:tcPr>
            <w:tcW w:w="3231" w:type="dxa"/>
            <w:vAlign w:val="top"/>
          </w:tcPr>
          <w:p w14:paraId="2125FD3D">
            <w:pPr>
              <w:jc w:val="left"/>
            </w:pPr>
            <w:r>
              <w:rPr>
                <w:rFonts w:ascii="Times New Roman" w:hAnsi="Times New Roman" w:eastAsia="Times New Roman"/>
                <w:b w:val="0"/>
                <w:sz w:val="18"/>
              </w:rPr>
              <w:t>Для кулака считать достаточным сгибание или уменьшение расстояния кончиков пальцев до ладони.</w:t>
            </w:r>
          </w:p>
        </w:tc>
      </w:tr>
      <w:tr w14:paraId="17FE7D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top"/>
          </w:tcPr>
          <w:p w14:paraId="5FA8B8D0">
            <w:pPr>
              <w:jc w:val="left"/>
            </w:pPr>
            <w:r>
              <w:rPr>
                <w:rFonts w:ascii="Times New Roman" w:hAnsi="Times New Roman" w:eastAsia="Times New Roman"/>
                <w:b w:val="0"/>
                <w:sz w:val="18"/>
              </w:rPr>
              <w:t>PIP пальцев II-V</w:t>
            </w:r>
          </w:p>
        </w:tc>
        <w:tc>
          <w:tcPr>
            <w:tcW w:w="3061" w:type="dxa"/>
            <w:vAlign w:val="top"/>
          </w:tcPr>
          <w:p w14:paraId="2E165080">
            <w:pPr>
              <w:jc w:val="left"/>
            </w:pPr>
            <w:r>
              <w:rPr>
                <w:rFonts w:ascii="Times New Roman" w:hAnsi="Times New Roman" w:eastAsia="Times New Roman"/>
                <w:b w:val="0"/>
                <w:sz w:val="18"/>
              </w:rPr>
              <w:t>Сгибание больше 90°, может доходить до 135°</w:t>
            </w:r>
          </w:p>
        </w:tc>
        <w:tc>
          <w:tcPr>
            <w:tcW w:w="3231" w:type="dxa"/>
            <w:vAlign w:val="top"/>
          </w:tcPr>
          <w:p w14:paraId="591FE027">
            <w:pPr>
              <w:jc w:val="left"/>
            </w:pPr>
            <w:r>
              <w:rPr>
                <w:rFonts w:ascii="Times New Roman" w:hAnsi="Times New Roman" w:eastAsia="Times New Roman"/>
                <w:b w:val="0"/>
                <w:sz w:val="18"/>
              </w:rPr>
              <w:t>Для веб-камеры не требовать точного угла; оценивать признак сгибания пальцев.</w:t>
            </w:r>
          </w:p>
        </w:tc>
      </w:tr>
      <w:tr w14:paraId="54D08F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top"/>
          </w:tcPr>
          <w:p w14:paraId="6441D2F8">
            <w:pPr>
              <w:jc w:val="left"/>
            </w:pPr>
            <w:r>
              <w:rPr>
                <w:rFonts w:ascii="Times New Roman" w:hAnsi="Times New Roman" w:eastAsia="Times New Roman"/>
                <w:b w:val="0"/>
                <w:sz w:val="18"/>
              </w:rPr>
              <w:t>DIP пальцев II-V</w:t>
            </w:r>
          </w:p>
        </w:tc>
        <w:tc>
          <w:tcPr>
            <w:tcW w:w="3061" w:type="dxa"/>
            <w:vAlign w:val="top"/>
          </w:tcPr>
          <w:p w14:paraId="6B039A92">
            <w:pPr>
              <w:jc w:val="left"/>
            </w:pPr>
            <w:r>
              <w:rPr>
                <w:rFonts w:ascii="Times New Roman" w:hAnsi="Times New Roman" w:eastAsia="Times New Roman"/>
                <w:b w:val="0"/>
                <w:sz w:val="18"/>
              </w:rPr>
              <w:t>Сгибание до 90°</w:t>
            </w:r>
          </w:p>
        </w:tc>
        <w:tc>
          <w:tcPr>
            <w:tcW w:w="3231" w:type="dxa"/>
            <w:vAlign w:val="top"/>
          </w:tcPr>
          <w:p w14:paraId="1478B924">
            <w:pPr>
              <w:jc w:val="left"/>
            </w:pPr>
            <w:r>
              <w:rPr>
                <w:rFonts w:ascii="Times New Roman" w:hAnsi="Times New Roman" w:eastAsia="Times New Roman"/>
                <w:b w:val="0"/>
                <w:sz w:val="18"/>
              </w:rPr>
              <w:t>Использовать как справочный ориентир, но не как обязательный критерий через веб-камеру.</w:t>
            </w:r>
          </w:p>
        </w:tc>
      </w:tr>
      <w:tr w14:paraId="3611AA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top"/>
          </w:tcPr>
          <w:p w14:paraId="1153B6AF">
            <w:pPr>
              <w:jc w:val="left"/>
            </w:pPr>
            <w:r>
              <w:rPr>
                <w:rFonts w:ascii="Times New Roman" w:hAnsi="Times New Roman" w:eastAsia="Times New Roman"/>
                <w:b w:val="0"/>
                <w:sz w:val="18"/>
              </w:rPr>
              <w:t>Большой палец</w:t>
            </w:r>
          </w:p>
        </w:tc>
        <w:tc>
          <w:tcPr>
            <w:tcW w:w="3061" w:type="dxa"/>
            <w:vAlign w:val="top"/>
          </w:tcPr>
          <w:p w14:paraId="7103065A">
            <w:pPr>
              <w:jc w:val="left"/>
            </w:pPr>
            <w:r>
              <w:rPr>
                <w:rFonts w:ascii="Times New Roman" w:hAnsi="Times New Roman" w:eastAsia="Times New Roman"/>
                <w:b w:val="0"/>
                <w:sz w:val="18"/>
              </w:rPr>
              <w:t>Оппозиция, приближение к пальцам</w:t>
            </w:r>
          </w:p>
        </w:tc>
        <w:tc>
          <w:tcPr>
            <w:tcW w:w="3231" w:type="dxa"/>
            <w:vAlign w:val="top"/>
          </w:tcPr>
          <w:p w14:paraId="423D6780">
            <w:pPr>
              <w:jc w:val="left"/>
            </w:pPr>
            <w:r>
              <w:rPr>
                <w:rFonts w:ascii="Times New Roman" w:hAnsi="Times New Roman" w:eastAsia="Times New Roman"/>
                <w:b w:val="0"/>
                <w:sz w:val="18"/>
              </w:rPr>
              <w:t>Оценивать расстояние между большим и указательным пальцем для щипкового захвата.</w:t>
            </w:r>
          </w:p>
        </w:tc>
      </w:tr>
      <w:tr w14:paraId="5D7206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381" w:type="dxa"/>
            <w:vAlign w:val="top"/>
          </w:tcPr>
          <w:p w14:paraId="168B7C34">
            <w:pPr>
              <w:jc w:val="left"/>
            </w:pPr>
            <w:r>
              <w:rPr>
                <w:rFonts w:ascii="Times New Roman" w:hAnsi="Times New Roman" w:eastAsia="Times New Roman"/>
                <w:b w:val="0"/>
                <w:sz w:val="18"/>
              </w:rPr>
              <w:t>Функциональное положение руки</w:t>
            </w:r>
          </w:p>
        </w:tc>
        <w:tc>
          <w:tcPr>
            <w:tcW w:w="3061" w:type="dxa"/>
            <w:vAlign w:val="top"/>
          </w:tcPr>
          <w:p w14:paraId="05EA1734">
            <w:pPr>
              <w:jc w:val="left"/>
            </w:pPr>
            <w:r>
              <w:rPr>
                <w:rFonts w:ascii="Times New Roman" w:hAnsi="Times New Roman" w:eastAsia="Times New Roman"/>
                <w:b w:val="0"/>
                <w:sz w:val="18"/>
              </w:rPr>
              <w:t>Полупронация предплечья, разгибание запястья около 30°, пальцы слегка согнуты</w:t>
            </w:r>
          </w:p>
        </w:tc>
        <w:tc>
          <w:tcPr>
            <w:tcW w:w="3231" w:type="dxa"/>
            <w:vAlign w:val="top"/>
          </w:tcPr>
          <w:p w14:paraId="5B0A953B">
            <w:pPr>
              <w:jc w:val="left"/>
            </w:pPr>
            <w:r>
              <w:rPr>
                <w:rFonts w:ascii="Times New Roman" w:hAnsi="Times New Roman" w:eastAsia="Times New Roman"/>
                <w:b w:val="0"/>
                <w:sz w:val="18"/>
              </w:rPr>
              <w:t>Использовать как модель удобной стартовой позы для захвата и взаимодействия.</w:t>
            </w:r>
          </w:p>
        </w:tc>
      </w:tr>
    </w:tbl>
    <w:p w14:paraId="20458618"/>
    <w:p w14:paraId="5F615924">
      <w:r>
        <w:t>При использовании веб-камеры нежелательно требовать точного совпадения с анатомическими углами. Однокамерное видео не является медицинским гониометром, поэтому в алгоритме следует применять нормированные расстояния, классификацию жестов и временные признаки удержания позы.</w:t>
      </w:r>
    </w:p>
    <w:p w14:paraId="752B6AD9">
      <w:pPr>
        <w:pStyle w:val="2"/>
      </w:pPr>
      <w:r>
        <w:t>4. Условия проведения тестирования через веб-камеру</w:t>
      </w:r>
    </w:p>
    <w:p w14:paraId="46F0A912">
      <w:r>
        <w:t>Для повышения надежности анализа необходимо стандартизировать условия съемки. Это особенно важно, поскольку качество видеотрекинга сильно зависит от освещения, положения руки и фона.</w:t>
      </w:r>
    </w:p>
    <w:p w14:paraId="2D03829D">
      <w:pPr>
        <w:pStyle w:val="164"/>
      </w:pPr>
      <w:r>
        <w:t>Таблица 3 - Условия проведения видеотестирования</w:t>
      </w:r>
    </w:p>
    <w:tbl>
      <w:tblPr>
        <w:tblStyle w:val="3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835"/>
        <w:gridCol w:w="5783"/>
      </w:tblGrid>
      <w:tr w14:paraId="20FA91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835" w:type="dxa"/>
            <w:shd w:val="clear" w:color="auto" w:fill="D9EAF7"/>
            <w:vAlign w:val="center"/>
          </w:tcPr>
          <w:p w14:paraId="7BF35432">
            <w:pPr>
              <w:jc w:val="left"/>
            </w:pPr>
            <w:r>
              <w:rPr>
                <w:rFonts w:ascii="Times New Roman" w:hAnsi="Times New Roman" w:eastAsia="Times New Roman"/>
                <w:b/>
                <w:sz w:val="20"/>
              </w:rPr>
              <w:t>Требование</w:t>
            </w:r>
          </w:p>
        </w:tc>
        <w:tc>
          <w:tcPr>
            <w:tcW w:w="5783" w:type="dxa"/>
            <w:shd w:val="clear" w:color="auto" w:fill="D9EAF7"/>
            <w:vAlign w:val="center"/>
          </w:tcPr>
          <w:p w14:paraId="672E719D">
            <w:pPr>
              <w:jc w:val="left"/>
            </w:pPr>
            <w:r>
              <w:rPr>
                <w:rFonts w:ascii="Times New Roman" w:hAnsi="Times New Roman" w:eastAsia="Times New Roman"/>
                <w:b/>
                <w:sz w:val="20"/>
              </w:rPr>
              <w:t>Рекомендуемое значение / условие</w:t>
            </w:r>
          </w:p>
        </w:tc>
      </w:tr>
      <w:tr w14:paraId="765931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56554A6A">
            <w:pPr>
              <w:jc w:val="left"/>
            </w:pPr>
            <w:r>
              <w:rPr>
                <w:rFonts w:ascii="Times New Roman" w:hAnsi="Times New Roman" w:eastAsia="Times New Roman"/>
                <w:b w:val="0"/>
                <w:sz w:val="20"/>
              </w:rPr>
              <w:t>Камера</w:t>
            </w:r>
          </w:p>
        </w:tc>
        <w:tc>
          <w:tcPr>
            <w:tcW w:w="5783" w:type="dxa"/>
            <w:vAlign w:val="top"/>
          </w:tcPr>
          <w:p w14:paraId="473A2816">
            <w:pPr>
              <w:jc w:val="left"/>
            </w:pPr>
            <w:r>
              <w:rPr>
                <w:rFonts w:ascii="Times New Roman" w:hAnsi="Times New Roman" w:eastAsia="Times New Roman"/>
                <w:b w:val="0"/>
                <w:sz w:val="20"/>
              </w:rPr>
              <w:t>Веб-камера с разрешением не ниже 720p, желательно 30 кадров/с.</w:t>
            </w:r>
          </w:p>
        </w:tc>
      </w:tr>
      <w:tr w14:paraId="0A6DC0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449AA651">
            <w:pPr>
              <w:jc w:val="left"/>
            </w:pPr>
            <w:r>
              <w:rPr>
                <w:rFonts w:ascii="Times New Roman" w:hAnsi="Times New Roman" w:eastAsia="Times New Roman"/>
                <w:b w:val="0"/>
                <w:sz w:val="20"/>
              </w:rPr>
              <w:t>Освещение</w:t>
            </w:r>
          </w:p>
        </w:tc>
        <w:tc>
          <w:tcPr>
            <w:tcW w:w="5783" w:type="dxa"/>
            <w:vAlign w:val="top"/>
          </w:tcPr>
          <w:p w14:paraId="1BC3E8FE">
            <w:pPr>
              <w:jc w:val="left"/>
            </w:pPr>
            <w:r>
              <w:rPr>
                <w:rFonts w:ascii="Times New Roman" w:hAnsi="Times New Roman" w:eastAsia="Times New Roman"/>
                <w:b w:val="0"/>
                <w:sz w:val="20"/>
              </w:rPr>
              <w:t>Равномерное освещение без сильных теней и засветов. Рука не должна сливаться с фоном.</w:t>
            </w:r>
          </w:p>
        </w:tc>
      </w:tr>
      <w:tr w14:paraId="5A0D20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02E645A3">
            <w:pPr>
              <w:jc w:val="left"/>
            </w:pPr>
            <w:r>
              <w:rPr>
                <w:rFonts w:ascii="Times New Roman" w:hAnsi="Times New Roman" w:eastAsia="Times New Roman"/>
                <w:b w:val="0"/>
                <w:sz w:val="20"/>
              </w:rPr>
              <w:t>Фон</w:t>
            </w:r>
          </w:p>
        </w:tc>
        <w:tc>
          <w:tcPr>
            <w:tcW w:w="5783" w:type="dxa"/>
            <w:vAlign w:val="top"/>
          </w:tcPr>
          <w:p w14:paraId="58BD3572">
            <w:pPr>
              <w:jc w:val="left"/>
            </w:pPr>
            <w:r>
              <w:rPr>
                <w:rFonts w:ascii="Times New Roman" w:hAnsi="Times New Roman" w:eastAsia="Times New Roman"/>
                <w:b w:val="0"/>
                <w:sz w:val="20"/>
              </w:rPr>
              <w:t>Однотонный или малодетализированный фон, без объектов, похожих на кисть.</w:t>
            </w:r>
          </w:p>
        </w:tc>
      </w:tr>
      <w:tr w14:paraId="2006B0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7A6A230A">
            <w:pPr>
              <w:jc w:val="left"/>
            </w:pPr>
            <w:r>
              <w:rPr>
                <w:rFonts w:ascii="Times New Roman" w:hAnsi="Times New Roman" w:eastAsia="Times New Roman"/>
                <w:b w:val="0"/>
                <w:sz w:val="20"/>
              </w:rPr>
              <w:t>Положение руки</w:t>
            </w:r>
          </w:p>
        </w:tc>
        <w:tc>
          <w:tcPr>
            <w:tcW w:w="5783" w:type="dxa"/>
            <w:vAlign w:val="top"/>
          </w:tcPr>
          <w:p w14:paraId="6E599D95">
            <w:pPr>
              <w:jc w:val="left"/>
            </w:pPr>
            <w:r>
              <w:rPr>
                <w:rFonts w:ascii="Times New Roman" w:hAnsi="Times New Roman" w:eastAsia="Times New Roman"/>
                <w:b w:val="0"/>
                <w:sz w:val="20"/>
              </w:rPr>
              <w:t>Рука полностью видна в кадре, пальцы не обрезаются границами изображения.</w:t>
            </w:r>
          </w:p>
        </w:tc>
      </w:tr>
      <w:tr w14:paraId="587EE9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04CD8D19">
            <w:pPr>
              <w:jc w:val="left"/>
            </w:pPr>
            <w:r>
              <w:rPr>
                <w:rFonts w:ascii="Times New Roman" w:hAnsi="Times New Roman" w:eastAsia="Times New Roman"/>
                <w:b w:val="0"/>
                <w:sz w:val="20"/>
              </w:rPr>
              <w:t>Расстояние до камеры</w:t>
            </w:r>
          </w:p>
        </w:tc>
        <w:tc>
          <w:tcPr>
            <w:tcW w:w="5783" w:type="dxa"/>
            <w:vAlign w:val="top"/>
          </w:tcPr>
          <w:p w14:paraId="1A525F23">
            <w:pPr>
              <w:jc w:val="left"/>
            </w:pPr>
            <w:r>
              <w:rPr>
                <w:rFonts w:ascii="Times New Roman" w:hAnsi="Times New Roman" w:eastAsia="Times New Roman"/>
                <w:b w:val="0"/>
                <w:sz w:val="20"/>
              </w:rPr>
              <w:t>Ориентировочно 40-70 см, подбирается так, чтобы кисть занимала значимую часть кадра.</w:t>
            </w:r>
          </w:p>
        </w:tc>
      </w:tr>
      <w:tr w14:paraId="55FD6E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7E3C5412">
            <w:pPr>
              <w:jc w:val="left"/>
            </w:pPr>
            <w:r>
              <w:rPr>
                <w:rFonts w:ascii="Times New Roman" w:hAnsi="Times New Roman" w:eastAsia="Times New Roman"/>
                <w:b w:val="0"/>
                <w:sz w:val="20"/>
              </w:rPr>
              <w:t>Количество рук</w:t>
            </w:r>
          </w:p>
        </w:tc>
        <w:tc>
          <w:tcPr>
            <w:tcW w:w="5783" w:type="dxa"/>
            <w:vAlign w:val="top"/>
          </w:tcPr>
          <w:p w14:paraId="5E945EB4">
            <w:pPr>
              <w:jc w:val="left"/>
            </w:pPr>
            <w:r>
              <w:rPr>
                <w:rFonts w:ascii="Times New Roman" w:hAnsi="Times New Roman" w:eastAsia="Times New Roman"/>
                <w:b w:val="0"/>
                <w:sz w:val="20"/>
              </w:rPr>
              <w:t>На этапе тестирования анализируется одна выбранная рука. Вторая рука не должна попадать в область анализа.</w:t>
            </w:r>
          </w:p>
        </w:tc>
      </w:tr>
      <w:tr w14:paraId="396EE6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0E910F51">
            <w:pPr>
              <w:jc w:val="left"/>
            </w:pPr>
            <w:r>
              <w:rPr>
                <w:rFonts w:ascii="Times New Roman" w:hAnsi="Times New Roman" w:eastAsia="Times New Roman"/>
                <w:b w:val="0"/>
                <w:sz w:val="20"/>
              </w:rPr>
              <w:t>Украшения и перчатки</w:t>
            </w:r>
          </w:p>
        </w:tc>
        <w:tc>
          <w:tcPr>
            <w:tcW w:w="5783" w:type="dxa"/>
            <w:vAlign w:val="top"/>
          </w:tcPr>
          <w:p w14:paraId="349B8664">
            <w:pPr>
              <w:jc w:val="left"/>
            </w:pPr>
            <w:r>
              <w:rPr>
                <w:rFonts w:ascii="Times New Roman" w:hAnsi="Times New Roman" w:eastAsia="Times New Roman"/>
                <w:b w:val="0"/>
                <w:sz w:val="20"/>
              </w:rPr>
              <w:t>По возможности исключить предметы, закрывающие фаланги: кольца, перчатки, широкие браслеты.</w:t>
            </w:r>
          </w:p>
        </w:tc>
      </w:tr>
      <w:tr w14:paraId="3465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078E9FB3">
            <w:pPr>
              <w:jc w:val="left"/>
            </w:pPr>
            <w:r>
              <w:rPr>
                <w:rFonts w:ascii="Times New Roman" w:hAnsi="Times New Roman" w:eastAsia="Times New Roman"/>
                <w:b w:val="0"/>
                <w:sz w:val="20"/>
              </w:rPr>
              <w:t>Повтор теста</w:t>
            </w:r>
          </w:p>
        </w:tc>
        <w:tc>
          <w:tcPr>
            <w:tcW w:w="5783" w:type="dxa"/>
            <w:vAlign w:val="top"/>
          </w:tcPr>
          <w:p w14:paraId="6F8367E4">
            <w:pPr>
              <w:jc w:val="left"/>
            </w:pPr>
            <w:r>
              <w:rPr>
                <w:rFonts w:ascii="Times New Roman" w:hAnsi="Times New Roman" w:eastAsia="Times New Roman"/>
                <w:b w:val="0"/>
                <w:sz w:val="20"/>
              </w:rPr>
              <w:t>При validTrackingRatio ниже порога тест повторяется после коррекции условий съемки.</w:t>
            </w:r>
          </w:p>
        </w:tc>
      </w:tr>
    </w:tbl>
    <w:p w14:paraId="4E677C75"/>
    <w:p w14:paraId="40AEF1D1">
      <w:pPr>
        <w:pStyle w:val="2"/>
      </w:pPr>
      <w:r>
        <w:t>5. Набор тестовых заданий</w:t>
      </w:r>
    </w:p>
    <w:p w14:paraId="2B85BA6C">
      <w:r>
        <w:t>Набор тестов должен проверять те движения, которые реально нужны для последующего управления в VR. Не требуется оценивать все возможные движения кисти. Достаточно проверить базовые управляющие действия.</w:t>
      </w:r>
    </w:p>
    <w:p w14:paraId="1C9649E9">
      <w:pPr>
        <w:pStyle w:val="164"/>
      </w:pPr>
      <w:r>
        <w:t>Таблица 4 - Рекомендуемый набор предварительных тестов</w:t>
      </w:r>
    </w:p>
    <w:tbl>
      <w:tblPr>
        <w:tblStyle w:val="3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06"/>
        <w:gridCol w:w="2494"/>
        <w:gridCol w:w="2835"/>
        <w:gridCol w:w="2835"/>
      </w:tblGrid>
      <w:tr w14:paraId="0389B4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510" w:type="dxa"/>
            <w:shd w:val="clear" w:color="auto" w:fill="D9EAF7"/>
            <w:vAlign w:val="center"/>
          </w:tcPr>
          <w:p w14:paraId="4061F738">
            <w:pPr>
              <w:jc w:val="left"/>
            </w:pPr>
            <w:r>
              <w:rPr>
                <w:rFonts w:ascii="Times New Roman" w:hAnsi="Times New Roman" w:eastAsia="Times New Roman"/>
                <w:b/>
                <w:sz w:val="18"/>
              </w:rPr>
              <w:t>№</w:t>
            </w:r>
          </w:p>
        </w:tc>
        <w:tc>
          <w:tcPr>
            <w:tcW w:w="2494" w:type="dxa"/>
            <w:shd w:val="clear" w:color="auto" w:fill="D9EAF7"/>
            <w:vAlign w:val="center"/>
          </w:tcPr>
          <w:p w14:paraId="4665C743">
            <w:pPr>
              <w:jc w:val="left"/>
            </w:pPr>
            <w:r>
              <w:rPr>
                <w:rFonts w:ascii="Times New Roman" w:hAnsi="Times New Roman" w:eastAsia="Times New Roman"/>
                <w:b/>
                <w:sz w:val="18"/>
              </w:rPr>
              <w:t>Задание</w:t>
            </w:r>
          </w:p>
        </w:tc>
        <w:tc>
          <w:tcPr>
            <w:tcW w:w="2835" w:type="dxa"/>
            <w:shd w:val="clear" w:color="auto" w:fill="D9EAF7"/>
            <w:vAlign w:val="center"/>
          </w:tcPr>
          <w:p w14:paraId="0FA7AB7F">
            <w:pPr>
              <w:jc w:val="left"/>
            </w:pPr>
            <w:r>
              <w:rPr>
                <w:rFonts w:ascii="Times New Roman" w:hAnsi="Times New Roman" w:eastAsia="Times New Roman"/>
                <w:b/>
                <w:sz w:val="18"/>
              </w:rPr>
              <w:t>Что проверяется</w:t>
            </w:r>
          </w:p>
        </w:tc>
        <w:tc>
          <w:tcPr>
            <w:tcW w:w="2835" w:type="dxa"/>
            <w:shd w:val="clear" w:color="auto" w:fill="D9EAF7"/>
            <w:vAlign w:val="center"/>
          </w:tcPr>
          <w:p w14:paraId="35E9D4E2">
            <w:pPr>
              <w:jc w:val="left"/>
            </w:pPr>
            <w:r>
              <w:rPr>
                <w:rFonts w:ascii="Times New Roman" w:hAnsi="Times New Roman" w:eastAsia="Times New Roman"/>
                <w:b/>
                <w:sz w:val="18"/>
              </w:rPr>
              <w:t>Зачем это нужно для VR</w:t>
            </w:r>
          </w:p>
        </w:tc>
      </w:tr>
      <w:tr w14:paraId="5DC717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10" w:type="dxa"/>
            <w:vAlign w:val="top"/>
          </w:tcPr>
          <w:p w14:paraId="60392662">
            <w:pPr>
              <w:jc w:val="left"/>
            </w:pPr>
            <w:r>
              <w:rPr>
                <w:rFonts w:ascii="Times New Roman" w:hAnsi="Times New Roman" w:eastAsia="Times New Roman"/>
                <w:b w:val="0"/>
                <w:sz w:val="18"/>
              </w:rPr>
              <w:t>1</w:t>
            </w:r>
          </w:p>
        </w:tc>
        <w:tc>
          <w:tcPr>
            <w:tcW w:w="2494" w:type="dxa"/>
            <w:vAlign w:val="top"/>
          </w:tcPr>
          <w:p w14:paraId="5AEF732C">
            <w:pPr>
              <w:jc w:val="left"/>
            </w:pPr>
            <w:r>
              <w:rPr>
                <w:rFonts w:ascii="Times New Roman" w:hAnsi="Times New Roman" w:eastAsia="Times New Roman"/>
                <w:b w:val="0"/>
                <w:sz w:val="18"/>
              </w:rPr>
              <w:t>Показать открытую ладонь</w:t>
            </w:r>
          </w:p>
        </w:tc>
        <w:tc>
          <w:tcPr>
            <w:tcW w:w="2835" w:type="dxa"/>
            <w:vAlign w:val="top"/>
          </w:tcPr>
          <w:p w14:paraId="311273E4">
            <w:pPr>
              <w:jc w:val="left"/>
            </w:pPr>
            <w:r>
              <w:rPr>
                <w:rFonts w:ascii="Times New Roman" w:hAnsi="Times New Roman" w:eastAsia="Times New Roman"/>
                <w:b w:val="0"/>
                <w:sz w:val="18"/>
              </w:rPr>
              <w:t>Способность раскрыть кисть и разогнуть пальцы.</w:t>
            </w:r>
          </w:p>
        </w:tc>
        <w:tc>
          <w:tcPr>
            <w:tcW w:w="2835" w:type="dxa"/>
            <w:vAlign w:val="top"/>
          </w:tcPr>
          <w:p w14:paraId="4F2CBCF4">
            <w:pPr>
              <w:jc w:val="left"/>
            </w:pPr>
            <w:r>
              <w:rPr>
                <w:rFonts w:ascii="Times New Roman" w:hAnsi="Times New Roman" w:eastAsia="Times New Roman"/>
                <w:b w:val="0"/>
                <w:sz w:val="18"/>
              </w:rPr>
              <w:t>Стартовая поза, отпускание объектов, проверка видимости пальцев.</w:t>
            </w:r>
          </w:p>
        </w:tc>
      </w:tr>
      <w:tr w14:paraId="3F1FE6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10" w:type="dxa"/>
            <w:vAlign w:val="top"/>
          </w:tcPr>
          <w:p w14:paraId="5C9FE1EE">
            <w:pPr>
              <w:jc w:val="left"/>
            </w:pPr>
            <w:r>
              <w:rPr>
                <w:rFonts w:ascii="Times New Roman" w:hAnsi="Times New Roman" w:eastAsia="Times New Roman"/>
                <w:b w:val="0"/>
                <w:sz w:val="18"/>
              </w:rPr>
              <w:t>2</w:t>
            </w:r>
          </w:p>
        </w:tc>
        <w:tc>
          <w:tcPr>
            <w:tcW w:w="2494" w:type="dxa"/>
            <w:vAlign w:val="top"/>
          </w:tcPr>
          <w:p w14:paraId="24D53886">
            <w:pPr>
              <w:jc w:val="left"/>
            </w:pPr>
            <w:r>
              <w:rPr>
                <w:rFonts w:ascii="Times New Roman" w:hAnsi="Times New Roman" w:eastAsia="Times New Roman"/>
                <w:b w:val="0"/>
                <w:sz w:val="18"/>
              </w:rPr>
              <w:t>Сжать кулак</w:t>
            </w:r>
          </w:p>
        </w:tc>
        <w:tc>
          <w:tcPr>
            <w:tcW w:w="2835" w:type="dxa"/>
            <w:vAlign w:val="top"/>
          </w:tcPr>
          <w:p w14:paraId="1E8F9561">
            <w:pPr>
              <w:jc w:val="left"/>
            </w:pPr>
            <w:r>
              <w:rPr>
                <w:rFonts w:ascii="Times New Roman" w:hAnsi="Times New Roman" w:eastAsia="Times New Roman"/>
                <w:b w:val="0"/>
                <w:sz w:val="18"/>
              </w:rPr>
              <w:t>Функциональное сгибание пальцев.</w:t>
            </w:r>
          </w:p>
        </w:tc>
        <w:tc>
          <w:tcPr>
            <w:tcW w:w="2835" w:type="dxa"/>
            <w:vAlign w:val="top"/>
          </w:tcPr>
          <w:p w14:paraId="15A601F4">
            <w:pPr>
              <w:jc w:val="left"/>
            </w:pPr>
            <w:r>
              <w:rPr>
                <w:rFonts w:ascii="Times New Roman" w:hAnsi="Times New Roman" w:eastAsia="Times New Roman"/>
                <w:b w:val="0"/>
                <w:sz w:val="18"/>
              </w:rPr>
              <w:t>Захват предметов и удержание объектов.</w:t>
            </w:r>
          </w:p>
        </w:tc>
      </w:tr>
      <w:tr w14:paraId="0579D5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10" w:type="dxa"/>
            <w:vAlign w:val="top"/>
          </w:tcPr>
          <w:p w14:paraId="113006AA">
            <w:pPr>
              <w:jc w:val="left"/>
            </w:pPr>
            <w:r>
              <w:rPr>
                <w:rFonts w:ascii="Times New Roman" w:hAnsi="Times New Roman" w:eastAsia="Times New Roman"/>
                <w:b w:val="0"/>
                <w:sz w:val="18"/>
              </w:rPr>
              <w:t>3</w:t>
            </w:r>
          </w:p>
        </w:tc>
        <w:tc>
          <w:tcPr>
            <w:tcW w:w="2494" w:type="dxa"/>
            <w:vAlign w:val="top"/>
          </w:tcPr>
          <w:p w14:paraId="5F4787FE">
            <w:pPr>
              <w:jc w:val="left"/>
            </w:pPr>
            <w:r>
              <w:rPr>
                <w:rFonts w:ascii="Times New Roman" w:hAnsi="Times New Roman" w:eastAsia="Times New Roman"/>
                <w:b w:val="0"/>
                <w:sz w:val="18"/>
              </w:rPr>
              <w:t>Сделать щипок большим и указательным пальцем</w:t>
            </w:r>
          </w:p>
        </w:tc>
        <w:tc>
          <w:tcPr>
            <w:tcW w:w="2835" w:type="dxa"/>
            <w:vAlign w:val="top"/>
          </w:tcPr>
          <w:p w14:paraId="50AC0CA9">
            <w:pPr>
              <w:jc w:val="left"/>
            </w:pPr>
            <w:r>
              <w:rPr>
                <w:rFonts w:ascii="Times New Roman" w:hAnsi="Times New Roman" w:eastAsia="Times New Roman"/>
                <w:b w:val="0"/>
                <w:sz w:val="18"/>
              </w:rPr>
              <w:t>Точное сближение большого и указательного пальцев.</w:t>
            </w:r>
          </w:p>
        </w:tc>
        <w:tc>
          <w:tcPr>
            <w:tcW w:w="2835" w:type="dxa"/>
            <w:vAlign w:val="top"/>
          </w:tcPr>
          <w:p w14:paraId="61B8C1DA">
            <w:pPr>
              <w:jc w:val="left"/>
            </w:pPr>
            <w:r>
              <w:rPr>
                <w:rFonts w:ascii="Times New Roman" w:hAnsi="Times New Roman" w:eastAsia="Times New Roman"/>
                <w:b w:val="0"/>
                <w:sz w:val="18"/>
              </w:rPr>
              <w:t>Работа с мелкими объектами, кнопками, крышками, тюбиками.</w:t>
            </w:r>
          </w:p>
        </w:tc>
      </w:tr>
      <w:tr w14:paraId="0E3DD9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10" w:type="dxa"/>
            <w:vAlign w:val="top"/>
          </w:tcPr>
          <w:p w14:paraId="22884E0E">
            <w:pPr>
              <w:jc w:val="left"/>
            </w:pPr>
            <w:r>
              <w:rPr>
                <w:rFonts w:ascii="Times New Roman" w:hAnsi="Times New Roman" w:eastAsia="Times New Roman"/>
                <w:b w:val="0"/>
                <w:sz w:val="18"/>
              </w:rPr>
              <w:t>4</w:t>
            </w:r>
          </w:p>
        </w:tc>
        <w:tc>
          <w:tcPr>
            <w:tcW w:w="2494" w:type="dxa"/>
            <w:vAlign w:val="top"/>
          </w:tcPr>
          <w:p w14:paraId="4F7CC6D7">
            <w:pPr>
              <w:jc w:val="left"/>
            </w:pPr>
            <w:r>
              <w:rPr>
                <w:rFonts w:ascii="Times New Roman" w:hAnsi="Times New Roman" w:eastAsia="Times New Roman"/>
                <w:b w:val="0"/>
                <w:sz w:val="18"/>
              </w:rPr>
              <w:t>Показать указательный палец</w:t>
            </w:r>
          </w:p>
        </w:tc>
        <w:tc>
          <w:tcPr>
            <w:tcW w:w="2835" w:type="dxa"/>
            <w:vAlign w:val="top"/>
          </w:tcPr>
          <w:p w14:paraId="34B11C8A">
            <w:pPr>
              <w:jc w:val="left"/>
            </w:pPr>
            <w:r>
              <w:rPr>
                <w:rFonts w:ascii="Times New Roman" w:hAnsi="Times New Roman" w:eastAsia="Times New Roman"/>
                <w:b w:val="0"/>
                <w:sz w:val="18"/>
              </w:rPr>
              <w:t>Изолированное движение указательного пальца.</w:t>
            </w:r>
          </w:p>
        </w:tc>
        <w:tc>
          <w:tcPr>
            <w:tcW w:w="2835" w:type="dxa"/>
            <w:vAlign w:val="top"/>
          </w:tcPr>
          <w:p w14:paraId="160CDCA4">
            <w:pPr>
              <w:jc w:val="left"/>
            </w:pPr>
            <w:r>
              <w:rPr>
                <w:rFonts w:ascii="Times New Roman" w:hAnsi="Times New Roman" w:eastAsia="Times New Roman"/>
                <w:b w:val="0"/>
                <w:sz w:val="18"/>
              </w:rPr>
              <w:t>Выбор объектов, нажатие кнопок, указание направления.</w:t>
            </w:r>
          </w:p>
        </w:tc>
      </w:tr>
      <w:tr w14:paraId="44012F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10" w:type="dxa"/>
            <w:vAlign w:val="top"/>
          </w:tcPr>
          <w:p w14:paraId="6F9DAE5A">
            <w:pPr>
              <w:jc w:val="left"/>
            </w:pPr>
            <w:r>
              <w:rPr>
                <w:rFonts w:ascii="Times New Roman" w:hAnsi="Times New Roman" w:eastAsia="Times New Roman"/>
                <w:b w:val="0"/>
                <w:sz w:val="18"/>
              </w:rPr>
              <w:t>5</w:t>
            </w:r>
          </w:p>
        </w:tc>
        <w:tc>
          <w:tcPr>
            <w:tcW w:w="2494" w:type="dxa"/>
            <w:vAlign w:val="top"/>
          </w:tcPr>
          <w:p w14:paraId="5EB7312C">
            <w:pPr>
              <w:jc w:val="left"/>
            </w:pPr>
            <w:r>
              <w:rPr>
                <w:rFonts w:ascii="Times New Roman" w:hAnsi="Times New Roman" w:eastAsia="Times New Roman"/>
                <w:b w:val="0"/>
                <w:sz w:val="18"/>
              </w:rPr>
              <w:t>Повернуть ладонь к камере</w:t>
            </w:r>
          </w:p>
        </w:tc>
        <w:tc>
          <w:tcPr>
            <w:tcW w:w="2835" w:type="dxa"/>
            <w:vAlign w:val="top"/>
          </w:tcPr>
          <w:p w14:paraId="3DCF272E">
            <w:pPr>
              <w:jc w:val="left"/>
            </w:pPr>
            <w:r>
              <w:rPr>
                <w:rFonts w:ascii="Times New Roman" w:hAnsi="Times New Roman" w:eastAsia="Times New Roman"/>
                <w:b w:val="0"/>
                <w:sz w:val="18"/>
              </w:rPr>
              <w:t>Контроль ориентации кисти.</w:t>
            </w:r>
          </w:p>
        </w:tc>
        <w:tc>
          <w:tcPr>
            <w:tcW w:w="2835" w:type="dxa"/>
            <w:vAlign w:val="top"/>
          </w:tcPr>
          <w:p w14:paraId="28A77E64">
            <w:pPr>
              <w:jc w:val="left"/>
            </w:pPr>
            <w:r>
              <w:rPr>
                <w:rFonts w:ascii="Times New Roman" w:hAnsi="Times New Roman" w:eastAsia="Times New Roman"/>
                <w:b w:val="0"/>
                <w:sz w:val="18"/>
              </w:rPr>
              <w:t>Понимание положения ладони при взаимодействии с поверхностями.</w:t>
            </w:r>
          </w:p>
        </w:tc>
      </w:tr>
      <w:tr w14:paraId="55BA90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10" w:type="dxa"/>
            <w:vAlign w:val="top"/>
          </w:tcPr>
          <w:p w14:paraId="467CD6EC">
            <w:pPr>
              <w:jc w:val="left"/>
            </w:pPr>
            <w:r>
              <w:rPr>
                <w:rFonts w:ascii="Times New Roman" w:hAnsi="Times New Roman" w:eastAsia="Times New Roman"/>
                <w:b w:val="0"/>
                <w:sz w:val="18"/>
              </w:rPr>
              <w:t>6</w:t>
            </w:r>
          </w:p>
        </w:tc>
        <w:tc>
          <w:tcPr>
            <w:tcW w:w="2494" w:type="dxa"/>
            <w:vAlign w:val="top"/>
          </w:tcPr>
          <w:p w14:paraId="3B3899B8">
            <w:pPr>
              <w:jc w:val="left"/>
            </w:pPr>
            <w:r>
              <w:rPr>
                <w:rFonts w:ascii="Times New Roman" w:hAnsi="Times New Roman" w:eastAsia="Times New Roman"/>
                <w:b w:val="0"/>
                <w:sz w:val="18"/>
              </w:rPr>
              <w:t>Повернуть тыльную сторону кисти к камере</w:t>
            </w:r>
          </w:p>
        </w:tc>
        <w:tc>
          <w:tcPr>
            <w:tcW w:w="2835" w:type="dxa"/>
            <w:vAlign w:val="top"/>
          </w:tcPr>
          <w:p w14:paraId="7C37C76E">
            <w:pPr>
              <w:jc w:val="left"/>
            </w:pPr>
            <w:r>
              <w:rPr>
                <w:rFonts w:ascii="Times New Roman" w:hAnsi="Times New Roman" w:eastAsia="Times New Roman"/>
                <w:b w:val="0"/>
                <w:sz w:val="18"/>
              </w:rPr>
              <w:t>Переход между положениями ладони и тыльной стороны.</w:t>
            </w:r>
          </w:p>
        </w:tc>
        <w:tc>
          <w:tcPr>
            <w:tcW w:w="2835" w:type="dxa"/>
            <w:vAlign w:val="top"/>
          </w:tcPr>
          <w:p w14:paraId="777F2028">
            <w:pPr>
              <w:jc w:val="left"/>
            </w:pPr>
            <w:r>
              <w:rPr>
                <w:rFonts w:ascii="Times New Roman" w:hAnsi="Times New Roman" w:eastAsia="Times New Roman"/>
                <w:b w:val="0"/>
                <w:sz w:val="18"/>
              </w:rPr>
              <w:t>Упрощенная проверка пронации/супинации.</w:t>
            </w:r>
          </w:p>
        </w:tc>
      </w:tr>
      <w:tr w14:paraId="41FC68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10" w:type="dxa"/>
            <w:vAlign w:val="top"/>
          </w:tcPr>
          <w:p w14:paraId="273E4A2F">
            <w:pPr>
              <w:jc w:val="left"/>
            </w:pPr>
            <w:r>
              <w:rPr>
                <w:rFonts w:ascii="Times New Roman" w:hAnsi="Times New Roman" w:eastAsia="Times New Roman"/>
                <w:b w:val="0"/>
                <w:sz w:val="18"/>
              </w:rPr>
              <w:t>7</w:t>
            </w:r>
          </w:p>
        </w:tc>
        <w:tc>
          <w:tcPr>
            <w:tcW w:w="2494" w:type="dxa"/>
            <w:vAlign w:val="top"/>
          </w:tcPr>
          <w:p w14:paraId="7DA47FF6">
            <w:pPr>
              <w:jc w:val="left"/>
            </w:pPr>
            <w:r>
              <w:rPr>
                <w:rFonts w:ascii="Times New Roman" w:hAnsi="Times New Roman" w:eastAsia="Times New Roman"/>
                <w:b w:val="0"/>
                <w:sz w:val="18"/>
              </w:rPr>
              <w:t>Переместить руку по зонам экрана</w:t>
            </w:r>
          </w:p>
        </w:tc>
        <w:tc>
          <w:tcPr>
            <w:tcW w:w="2835" w:type="dxa"/>
            <w:vAlign w:val="top"/>
          </w:tcPr>
          <w:p w14:paraId="27BE568F">
            <w:pPr>
              <w:jc w:val="left"/>
            </w:pPr>
            <w:r>
              <w:rPr>
                <w:rFonts w:ascii="Times New Roman" w:hAnsi="Times New Roman" w:eastAsia="Times New Roman"/>
                <w:b w:val="0"/>
                <w:sz w:val="18"/>
              </w:rPr>
              <w:t>Управление положением руки в пространстве кадра.</w:t>
            </w:r>
          </w:p>
        </w:tc>
        <w:tc>
          <w:tcPr>
            <w:tcW w:w="2835" w:type="dxa"/>
            <w:vAlign w:val="top"/>
          </w:tcPr>
          <w:p w14:paraId="7FD5E631">
            <w:pPr>
              <w:jc w:val="left"/>
            </w:pPr>
            <w:r>
              <w:rPr>
                <w:rFonts w:ascii="Times New Roman" w:hAnsi="Times New Roman" w:eastAsia="Times New Roman"/>
                <w:b w:val="0"/>
                <w:sz w:val="18"/>
              </w:rPr>
              <w:t>Дотягивание до объектов в VR и перемещение между целями.</w:t>
            </w:r>
          </w:p>
        </w:tc>
      </w:tr>
      <w:tr w14:paraId="2C07B5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510" w:type="dxa"/>
            <w:vAlign w:val="top"/>
          </w:tcPr>
          <w:p w14:paraId="240A9031">
            <w:pPr>
              <w:jc w:val="left"/>
            </w:pPr>
            <w:r>
              <w:rPr>
                <w:rFonts w:ascii="Times New Roman" w:hAnsi="Times New Roman" w:eastAsia="Times New Roman"/>
                <w:b w:val="0"/>
                <w:sz w:val="18"/>
              </w:rPr>
              <w:t>8</w:t>
            </w:r>
          </w:p>
        </w:tc>
        <w:tc>
          <w:tcPr>
            <w:tcW w:w="2494" w:type="dxa"/>
            <w:vAlign w:val="top"/>
          </w:tcPr>
          <w:p w14:paraId="5A616093">
            <w:pPr>
              <w:jc w:val="left"/>
            </w:pPr>
            <w:r>
              <w:rPr>
                <w:rFonts w:ascii="Times New Roman" w:hAnsi="Times New Roman" w:eastAsia="Times New Roman"/>
                <w:b w:val="0"/>
                <w:sz w:val="18"/>
              </w:rPr>
              <w:t>Удерживать руку неподвижно 2-3 секунды</w:t>
            </w:r>
          </w:p>
        </w:tc>
        <w:tc>
          <w:tcPr>
            <w:tcW w:w="2835" w:type="dxa"/>
            <w:vAlign w:val="top"/>
          </w:tcPr>
          <w:p w14:paraId="7FEE2FF8">
            <w:pPr>
              <w:jc w:val="left"/>
            </w:pPr>
            <w:r>
              <w:rPr>
                <w:rFonts w:ascii="Times New Roman" w:hAnsi="Times New Roman" w:eastAsia="Times New Roman"/>
                <w:b w:val="0"/>
                <w:sz w:val="18"/>
              </w:rPr>
              <w:t>Стабильность положения и возможный тремор.</w:t>
            </w:r>
          </w:p>
        </w:tc>
        <w:tc>
          <w:tcPr>
            <w:tcW w:w="2835" w:type="dxa"/>
            <w:vAlign w:val="top"/>
          </w:tcPr>
          <w:p w14:paraId="7AD38E53">
            <w:pPr>
              <w:jc w:val="left"/>
            </w:pPr>
            <w:r>
              <w:rPr>
                <w:rFonts w:ascii="Times New Roman" w:hAnsi="Times New Roman" w:eastAsia="Times New Roman"/>
                <w:b w:val="0"/>
                <w:sz w:val="18"/>
              </w:rPr>
              <w:t>Устойчивое наведение, удержание объекта, выполнение точных действий.</w:t>
            </w:r>
          </w:p>
        </w:tc>
      </w:tr>
    </w:tbl>
    <w:p w14:paraId="7FC43EEB"/>
    <w:p w14:paraId="72894FFF">
      <w:pPr>
        <w:pStyle w:val="2"/>
      </w:pPr>
      <w:r>
        <w:t>6. Метрики видеотрекинга кисти</w:t>
      </w:r>
    </w:p>
    <w:p w14:paraId="79ADFCE5">
      <w:r>
        <w:t>Видеомодуль должен работать не с абсолютными координатами пикселей, а с нормированными признаками. Это позволяет учитывать разные размеры кисти, разное расстояние до камеры и индивидуальные особенности пациента.</w:t>
      </w:r>
    </w:p>
    <w:p w14:paraId="1C9E6C22">
      <w:pPr>
        <w:pStyle w:val="164"/>
      </w:pPr>
      <w:r>
        <w:t>Таблица 5 - Основные метрики видеотрекинга кисти</w:t>
      </w:r>
    </w:p>
    <w:tbl>
      <w:tblPr>
        <w:tblStyle w:val="3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57"/>
        <w:gridCol w:w="2835"/>
        <w:gridCol w:w="3288"/>
      </w:tblGrid>
      <w:tr w14:paraId="23ED8A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94" w:type="dxa"/>
            <w:shd w:val="clear" w:color="auto" w:fill="D9EAF7"/>
            <w:vAlign w:val="center"/>
          </w:tcPr>
          <w:p w14:paraId="47D2632C">
            <w:pPr>
              <w:jc w:val="left"/>
            </w:pPr>
            <w:r>
              <w:rPr>
                <w:rFonts w:ascii="Times New Roman" w:hAnsi="Times New Roman" w:eastAsia="Times New Roman"/>
                <w:b/>
                <w:sz w:val="18"/>
              </w:rPr>
              <w:t>Метрика</w:t>
            </w:r>
          </w:p>
        </w:tc>
        <w:tc>
          <w:tcPr>
            <w:tcW w:w="2835" w:type="dxa"/>
            <w:shd w:val="clear" w:color="auto" w:fill="D9EAF7"/>
            <w:vAlign w:val="center"/>
          </w:tcPr>
          <w:p w14:paraId="6BDE8749">
            <w:pPr>
              <w:jc w:val="left"/>
            </w:pPr>
            <w:r>
              <w:rPr>
                <w:rFonts w:ascii="Times New Roman" w:hAnsi="Times New Roman" w:eastAsia="Times New Roman"/>
                <w:b/>
                <w:sz w:val="18"/>
              </w:rPr>
              <w:t>Обозначение / расчет</w:t>
            </w:r>
          </w:p>
        </w:tc>
        <w:tc>
          <w:tcPr>
            <w:tcW w:w="3288" w:type="dxa"/>
            <w:shd w:val="clear" w:color="auto" w:fill="D9EAF7"/>
            <w:vAlign w:val="center"/>
          </w:tcPr>
          <w:p w14:paraId="10B417D7">
            <w:pPr>
              <w:jc w:val="left"/>
            </w:pPr>
            <w:r>
              <w:rPr>
                <w:rFonts w:ascii="Times New Roman" w:hAnsi="Times New Roman" w:eastAsia="Times New Roman"/>
                <w:b/>
                <w:sz w:val="18"/>
              </w:rPr>
              <w:t>Назначение</w:t>
            </w:r>
          </w:p>
        </w:tc>
      </w:tr>
      <w:tr w14:paraId="2615AD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2C88AEC9">
            <w:pPr>
              <w:jc w:val="left"/>
            </w:pPr>
            <w:r>
              <w:rPr>
                <w:rFonts w:ascii="Times New Roman" w:hAnsi="Times New Roman" w:eastAsia="Times New Roman"/>
                <w:b w:val="0"/>
                <w:sz w:val="18"/>
              </w:rPr>
              <w:t>Доля валидных кадров</w:t>
            </w:r>
          </w:p>
        </w:tc>
        <w:tc>
          <w:tcPr>
            <w:tcW w:w="2835" w:type="dxa"/>
            <w:vAlign w:val="top"/>
          </w:tcPr>
          <w:p w14:paraId="12C89011">
            <w:pPr>
              <w:jc w:val="left"/>
            </w:pPr>
            <w:r>
              <w:rPr>
                <w:rFonts w:ascii="Times New Roman" w:hAnsi="Times New Roman" w:eastAsia="Times New Roman"/>
                <w:b w:val="0"/>
                <w:sz w:val="18"/>
              </w:rPr>
              <w:t>validTrackingRatio = N_valid / N_total</w:t>
            </w:r>
          </w:p>
        </w:tc>
        <w:tc>
          <w:tcPr>
            <w:tcW w:w="3288" w:type="dxa"/>
            <w:vAlign w:val="top"/>
          </w:tcPr>
          <w:p w14:paraId="34583A89">
            <w:pPr>
              <w:jc w:val="left"/>
            </w:pPr>
            <w:r>
              <w:rPr>
                <w:rFonts w:ascii="Times New Roman" w:hAnsi="Times New Roman" w:eastAsia="Times New Roman"/>
                <w:b w:val="0"/>
                <w:sz w:val="18"/>
              </w:rPr>
              <w:t>Показывает, насколько достоверно система видела руку во время теста.</w:t>
            </w:r>
          </w:p>
        </w:tc>
      </w:tr>
      <w:tr w14:paraId="1900E9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08791361">
            <w:pPr>
              <w:jc w:val="left"/>
            </w:pPr>
            <w:r>
              <w:rPr>
                <w:rFonts w:ascii="Times New Roman" w:hAnsi="Times New Roman" w:eastAsia="Times New Roman"/>
                <w:b w:val="0"/>
                <w:sz w:val="18"/>
              </w:rPr>
              <w:t>Центр ладони</w:t>
            </w:r>
          </w:p>
        </w:tc>
        <w:tc>
          <w:tcPr>
            <w:tcW w:w="2835" w:type="dxa"/>
            <w:vAlign w:val="top"/>
          </w:tcPr>
          <w:p w14:paraId="17EE2049">
            <w:pPr>
              <w:jc w:val="left"/>
            </w:pPr>
            <w:r>
              <w:rPr>
                <w:rFonts w:ascii="Times New Roman" w:hAnsi="Times New Roman" w:eastAsia="Times New Roman"/>
                <w:b w:val="0"/>
                <w:sz w:val="18"/>
              </w:rPr>
              <w:t>palmCenter</w:t>
            </w:r>
          </w:p>
        </w:tc>
        <w:tc>
          <w:tcPr>
            <w:tcW w:w="3288" w:type="dxa"/>
            <w:vAlign w:val="top"/>
          </w:tcPr>
          <w:p w14:paraId="5CAE833A">
            <w:pPr>
              <w:jc w:val="left"/>
            </w:pPr>
            <w:r>
              <w:rPr>
                <w:rFonts w:ascii="Times New Roman" w:hAnsi="Times New Roman" w:eastAsia="Times New Roman"/>
                <w:b w:val="0"/>
                <w:sz w:val="18"/>
              </w:rPr>
              <w:t>Используется для оценки положения руки в кадре и перемещения по зонам.</w:t>
            </w:r>
          </w:p>
        </w:tc>
      </w:tr>
      <w:tr w14:paraId="04D140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7235B510">
            <w:pPr>
              <w:jc w:val="left"/>
            </w:pPr>
            <w:r>
              <w:rPr>
                <w:rFonts w:ascii="Times New Roman" w:hAnsi="Times New Roman" w:eastAsia="Times New Roman"/>
                <w:b w:val="0"/>
                <w:sz w:val="18"/>
              </w:rPr>
              <w:t>Ширина ладони</w:t>
            </w:r>
          </w:p>
        </w:tc>
        <w:tc>
          <w:tcPr>
            <w:tcW w:w="2835" w:type="dxa"/>
            <w:vAlign w:val="top"/>
          </w:tcPr>
          <w:p w14:paraId="5BCF08B0">
            <w:pPr>
              <w:jc w:val="left"/>
            </w:pPr>
            <w:r>
              <w:rPr>
                <w:rFonts w:ascii="Times New Roman" w:hAnsi="Times New Roman" w:eastAsia="Times New Roman"/>
                <w:b w:val="0"/>
                <w:sz w:val="18"/>
              </w:rPr>
              <w:t>palmWidth</w:t>
            </w:r>
          </w:p>
        </w:tc>
        <w:tc>
          <w:tcPr>
            <w:tcW w:w="3288" w:type="dxa"/>
            <w:vAlign w:val="top"/>
          </w:tcPr>
          <w:p w14:paraId="6802C15F">
            <w:pPr>
              <w:jc w:val="left"/>
            </w:pPr>
            <w:r>
              <w:rPr>
                <w:rFonts w:ascii="Times New Roman" w:hAnsi="Times New Roman" w:eastAsia="Times New Roman"/>
                <w:b w:val="0"/>
                <w:sz w:val="18"/>
              </w:rPr>
              <w:t>Используется для нормировки расстояний.</w:t>
            </w:r>
          </w:p>
        </w:tc>
      </w:tr>
      <w:tr w14:paraId="7DE688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11F5CC28">
            <w:pPr>
              <w:jc w:val="left"/>
            </w:pPr>
            <w:r>
              <w:rPr>
                <w:rFonts w:ascii="Times New Roman" w:hAnsi="Times New Roman" w:eastAsia="Times New Roman"/>
                <w:b w:val="0"/>
                <w:sz w:val="18"/>
              </w:rPr>
              <w:t>Нормированное расстояние</w:t>
            </w:r>
          </w:p>
        </w:tc>
        <w:tc>
          <w:tcPr>
            <w:tcW w:w="2835" w:type="dxa"/>
            <w:vAlign w:val="top"/>
          </w:tcPr>
          <w:p w14:paraId="66053930">
            <w:pPr>
              <w:jc w:val="left"/>
            </w:pPr>
            <w:r>
              <w:rPr>
                <w:rFonts w:ascii="Times New Roman" w:hAnsi="Times New Roman" w:eastAsia="Times New Roman"/>
                <w:b w:val="0"/>
                <w:sz w:val="18"/>
              </w:rPr>
              <w:t>normalizedDistance = distance / palmWidth</w:t>
            </w:r>
          </w:p>
        </w:tc>
        <w:tc>
          <w:tcPr>
            <w:tcW w:w="3288" w:type="dxa"/>
            <w:vAlign w:val="top"/>
          </w:tcPr>
          <w:p w14:paraId="465A4C8D">
            <w:pPr>
              <w:jc w:val="left"/>
            </w:pPr>
            <w:r>
              <w:rPr>
                <w:rFonts w:ascii="Times New Roman" w:hAnsi="Times New Roman" w:eastAsia="Times New Roman"/>
                <w:b w:val="0"/>
                <w:sz w:val="18"/>
              </w:rPr>
              <w:t>Позволяет сравнивать расстояния у людей с разным размером кисти.</w:t>
            </w:r>
          </w:p>
        </w:tc>
      </w:tr>
      <w:tr w14:paraId="4DF739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7404D959">
            <w:pPr>
              <w:jc w:val="left"/>
            </w:pPr>
            <w:r>
              <w:rPr>
                <w:rFonts w:ascii="Times New Roman" w:hAnsi="Times New Roman" w:eastAsia="Times New Roman"/>
                <w:b w:val="0"/>
                <w:sz w:val="18"/>
              </w:rPr>
              <w:t>Расстояние кончиков пальцев до ладони</w:t>
            </w:r>
          </w:p>
        </w:tc>
        <w:tc>
          <w:tcPr>
            <w:tcW w:w="2835" w:type="dxa"/>
            <w:vAlign w:val="top"/>
          </w:tcPr>
          <w:p w14:paraId="41FE474E">
            <w:pPr>
              <w:jc w:val="left"/>
            </w:pPr>
            <w:r>
              <w:rPr>
                <w:rFonts w:ascii="Times New Roman" w:hAnsi="Times New Roman" w:eastAsia="Times New Roman"/>
                <w:b w:val="0"/>
                <w:sz w:val="18"/>
              </w:rPr>
              <w:t>tipToPalmDistance / palmWidth</w:t>
            </w:r>
          </w:p>
        </w:tc>
        <w:tc>
          <w:tcPr>
            <w:tcW w:w="3288" w:type="dxa"/>
            <w:vAlign w:val="top"/>
          </w:tcPr>
          <w:p w14:paraId="5BAB4954">
            <w:pPr>
              <w:jc w:val="left"/>
            </w:pPr>
            <w:r>
              <w:rPr>
                <w:rFonts w:ascii="Times New Roman" w:hAnsi="Times New Roman" w:eastAsia="Times New Roman"/>
                <w:b w:val="0"/>
                <w:sz w:val="18"/>
              </w:rPr>
              <w:t>Основной признак открытой ладони или кулака.</w:t>
            </w:r>
          </w:p>
        </w:tc>
      </w:tr>
      <w:tr w14:paraId="1D4DF7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4FD4BF96">
            <w:pPr>
              <w:jc w:val="left"/>
            </w:pPr>
            <w:r>
              <w:rPr>
                <w:rFonts w:ascii="Times New Roman" w:hAnsi="Times New Roman" w:eastAsia="Times New Roman"/>
                <w:b w:val="0"/>
                <w:sz w:val="18"/>
              </w:rPr>
              <w:t>Расстояние большой-указательный</w:t>
            </w:r>
          </w:p>
        </w:tc>
        <w:tc>
          <w:tcPr>
            <w:tcW w:w="2835" w:type="dxa"/>
            <w:vAlign w:val="top"/>
          </w:tcPr>
          <w:p w14:paraId="23164247">
            <w:pPr>
              <w:jc w:val="left"/>
            </w:pPr>
            <w:r>
              <w:rPr>
                <w:rFonts w:ascii="Times New Roman" w:hAnsi="Times New Roman" w:eastAsia="Times New Roman"/>
                <w:b w:val="0"/>
                <w:sz w:val="18"/>
              </w:rPr>
              <w:t>thumbIndexDistance / palmWidth</w:t>
            </w:r>
          </w:p>
        </w:tc>
        <w:tc>
          <w:tcPr>
            <w:tcW w:w="3288" w:type="dxa"/>
            <w:vAlign w:val="top"/>
          </w:tcPr>
          <w:p w14:paraId="504851D8">
            <w:pPr>
              <w:jc w:val="left"/>
            </w:pPr>
            <w:r>
              <w:rPr>
                <w:rFonts w:ascii="Times New Roman" w:hAnsi="Times New Roman" w:eastAsia="Times New Roman"/>
                <w:b w:val="0"/>
                <w:sz w:val="18"/>
              </w:rPr>
              <w:t>Основной признак щипкового захвата.</w:t>
            </w:r>
          </w:p>
        </w:tc>
      </w:tr>
      <w:tr w14:paraId="6E5A43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59FBD23F">
            <w:pPr>
              <w:jc w:val="left"/>
            </w:pPr>
            <w:r>
              <w:rPr>
                <w:rFonts w:ascii="Times New Roman" w:hAnsi="Times New Roman" w:eastAsia="Times New Roman"/>
                <w:b w:val="0"/>
                <w:sz w:val="18"/>
              </w:rPr>
              <w:t>Сгибание пальца</w:t>
            </w:r>
          </w:p>
        </w:tc>
        <w:tc>
          <w:tcPr>
            <w:tcW w:w="2835" w:type="dxa"/>
            <w:vAlign w:val="top"/>
          </w:tcPr>
          <w:p w14:paraId="277C1890">
            <w:pPr>
              <w:jc w:val="left"/>
            </w:pPr>
            <w:r>
              <w:rPr>
                <w:rFonts w:ascii="Times New Roman" w:hAnsi="Times New Roman" w:eastAsia="Times New Roman"/>
                <w:b w:val="0"/>
                <w:sz w:val="18"/>
              </w:rPr>
              <w:t>fingerCurl</w:t>
            </w:r>
          </w:p>
        </w:tc>
        <w:tc>
          <w:tcPr>
            <w:tcW w:w="3288" w:type="dxa"/>
            <w:vAlign w:val="top"/>
          </w:tcPr>
          <w:p w14:paraId="118AB0C2">
            <w:pPr>
              <w:jc w:val="left"/>
            </w:pPr>
            <w:r>
              <w:rPr>
                <w:rFonts w:ascii="Times New Roman" w:hAnsi="Times New Roman" w:eastAsia="Times New Roman"/>
                <w:b w:val="0"/>
                <w:sz w:val="18"/>
              </w:rPr>
              <w:t>Классифицирует палец как разогнутый, частично согнутый или согнутый.</w:t>
            </w:r>
          </w:p>
        </w:tc>
      </w:tr>
      <w:tr w14:paraId="3D7658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33C7AE99">
            <w:pPr>
              <w:jc w:val="left"/>
            </w:pPr>
            <w:r>
              <w:rPr>
                <w:rFonts w:ascii="Times New Roman" w:hAnsi="Times New Roman" w:eastAsia="Times New Roman"/>
                <w:b w:val="0"/>
                <w:sz w:val="18"/>
              </w:rPr>
              <w:t>Время удержания позы</w:t>
            </w:r>
          </w:p>
        </w:tc>
        <w:tc>
          <w:tcPr>
            <w:tcW w:w="2835" w:type="dxa"/>
            <w:vAlign w:val="top"/>
          </w:tcPr>
          <w:p w14:paraId="1A099418">
            <w:pPr>
              <w:jc w:val="left"/>
            </w:pPr>
            <w:r>
              <w:rPr>
                <w:rFonts w:ascii="Times New Roman" w:hAnsi="Times New Roman" w:eastAsia="Times New Roman"/>
                <w:b w:val="0"/>
                <w:sz w:val="18"/>
              </w:rPr>
              <w:t>holdTime</w:t>
            </w:r>
          </w:p>
        </w:tc>
        <w:tc>
          <w:tcPr>
            <w:tcW w:w="3288" w:type="dxa"/>
            <w:vAlign w:val="top"/>
          </w:tcPr>
          <w:p w14:paraId="5F8DBBA6">
            <w:pPr>
              <w:jc w:val="left"/>
            </w:pPr>
            <w:r>
              <w:rPr>
                <w:rFonts w:ascii="Times New Roman" w:hAnsi="Times New Roman" w:eastAsia="Times New Roman"/>
                <w:b w:val="0"/>
                <w:sz w:val="18"/>
              </w:rPr>
              <w:t>Показывает, может ли пациент удержать движение, а не только кратко его показать.</w:t>
            </w:r>
          </w:p>
        </w:tc>
      </w:tr>
      <w:tr w14:paraId="420E6B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0D5AB87E">
            <w:pPr>
              <w:jc w:val="left"/>
            </w:pPr>
            <w:r>
              <w:rPr>
                <w:rFonts w:ascii="Times New Roman" w:hAnsi="Times New Roman" w:eastAsia="Times New Roman"/>
                <w:b w:val="0"/>
                <w:sz w:val="18"/>
              </w:rPr>
              <w:t>Время достижения позы</w:t>
            </w:r>
          </w:p>
        </w:tc>
        <w:tc>
          <w:tcPr>
            <w:tcW w:w="2835" w:type="dxa"/>
            <w:vAlign w:val="top"/>
          </w:tcPr>
          <w:p w14:paraId="5DB0F528">
            <w:pPr>
              <w:jc w:val="left"/>
            </w:pPr>
            <w:r>
              <w:rPr>
                <w:rFonts w:ascii="Times New Roman" w:hAnsi="Times New Roman" w:eastAsia="Times New Roman"/>
                <w:b w:val="0"/>
                <w:sz w:val="18"/>
              </w:rPr>
              <w:t>movementTime</w:t>
            </w:r>
          </w:p>
        </w:tc>
        <w:tc>
          <w:tcPr>
            <w:tcW w:w="3288" w:type="dxa"/>
            <w:vAlign w:val="top"/>
          </w:tcPr>
          <w:p w14:paraId="46B4F5A0">
            <w:pPr>
              <w:jc w:val="left"/>
            </w:pPr>
            <w:r>
              <w:rPr>
                <w:rFonts w:ascii="Times New Roman" w:hAnsi="Times New Roman" w:eastAsia="Times New Roman"/>
                <w:b w:val="0"/>
                <w:sz w:val="18"/>
              </w:rPr>
              <w:t>Оценивает скорость выполнения задания.</w:t>
            </w:r>
          </w:p>
        </w:tc>
      </w:tr>
      <w:tr w14:paraId="64C896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041D7F5F">
            <w:pPr>
              <w:jc w:val="left"/>
            </w:pPr>
            <w:r>
              <w:rPr>
                <w:rFonts w:ascii="Times New Roman" w:hAnsi="Times New Roman" w:eastAsia="Times New Roman"/>
                <w:b w:val="0"/>
                <w:sz w:val="18"/>
              </w:rPr>
              <w:t>Дрожание/нестабильность</w:t>
            </w:r>
          </w:p>
        </w:tc>
        <w:tc>
          <w:tcPr>
            <w:tcW w:w="2835" w:type="dxa"/>
            <w:vAlign w:val="top"/>
          </w:tcPr>
          <w:p w14:paraId="53EE2D2D">
            <w:pPr>
              <w:jc w:val="left"/>
            </w:pPr>
            <w:r>
              <w:rPr>
                <w:rFonts w:ascii="Times New Roman" w:hAnsi="Times New Roman" w:eastAsia="Times New Roman"/>
                <w:b w:val="0"/>
                <w:sz w:val="18"/>
              </w:rPr>
              <w:t>handJitter = std(palmCenter)</w:t>
            </w:r>
          </w:p>
        </w:tc>
        <w:tc>
          <w:tcPr>
            <w:tcW w:w="3288" w:type="dxa"/>
            <w:vAlign w:val="top"/>
          </w:tcPr>
          <w:p w14:paraId="1A87CDA7">
            <w:pPr>
              <w:jc w:val="left"/>
            </w:pPr>
            <w:r>
              <w:rPr>
                <w:rFonts w:ascii="Times New Roman" w:hAnsi="Times New Roman" w:eastAsia="Times New Roman"/>
                <w:b w:val="0"/>
                <w:sz w:val="18"/>
              </w:rPr>
              <w:t>Показывает устойчивость руки при удержании.</w:t>
            </w:r>
          </w:p>
        </w:tc>
      </w:tr>
      <w:tr w14:paraId="6798C9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94" w:type="dxa"/>
            <w:vAlign w:val="top"/>
          </w:tcPr>
          <w:p w14:paraId="0E6DB0D4">
            <w:pPr>
              <w:jc w:val="left"/>
            </w:pPr>
            <w:r>
              <w:rPr>
                <w:rFonts w:ascii="Times New Roman" w:hAnsi="Times New Roman" w:eastAsia="Times New Roman"/>
                <w:b w:val="0"/>
                <w:sz w:val="18"/>
              </w:rPr>
              <w:t>Достижение зоны</w:t>
            </w:r>
          </w:p>
        </w:tc>
        <w:tc>
          <w:tcPr>
            <w:tcW w:w="2835" w:type="dxa"/>
            <w:vAlign w:val="top"/>
          </w:tcPr>
          <w:p w14:paraId="3F3B5865">
            <w:pPr>
              <w:jc w:val="left"/>
            </w:pPr>
            <w:r>
              <w:rPr>
                <w:rFonts w:ascii="Times New Roman" w:hAnsi="Times New Roman" w:eastAsia="Times New Roman"/>
                <w:b w:val="0"/>
                <w:sz w:val="18"/>
              </w:rPr>
              <w:t>targetHitRate</w:t>
            </w:r>
          </w:p>
        </w:tc>
        <w:tc>
          <w:tcPr>
            <w:tcW w:w="3288" w:type="dxa"/>
            <w:vAlign w:val="top"/>
          </w:tcPr>
          <w:p w14:paraId="59EB0139">
            <w:pPr>
              <w:jc w:val="left"/>
            </w:pPr>
            <w:r>
              <w:rPr>
                <w:rFonts w:ascii="Times New Roman" w:hAnsi="Times New Roman" w:eastAsia="Times New Roman"/>
                <w:b w:val="0"/>
                <w:sz w:val="18"/>
              </w:rPr>
              <w:t>Показывает, сколько целевых зон экрана достигнуто.</w:t>
            </w:r>
          </w:p>
        </w:tc>
      </w:tr>
    </w:tbl>
    <w:p w14:paraId="3685105E"/>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689"/>
      </w:tblGrid>
      <w:tr w14:paraId="77825E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689" w:type="dxa"/>
            <w:shd w:val="clear" w:color="auto" w:fill="F2F2F2"/>
          </w:tcPr>
          <w:p w14:paraId="1C134C5B">
            <w:r>
              <w:rPr>
                <w:rFonts w:ascii="Courier New" w:hAnsi="Courier New" w:eastAsia="Courier New"/>
                <w:sz w:val="20"/>
              </w:rPr>
              <w:t>Принцип нормировки:</w:t>
            </w:r>
          </w:p>
          <w:p w14:paraId="5A4DD566">
            <w:r>
              <w:rPr>
                <w:rFonts w:ascii="Courier New" w:hAnsi="Courier New" w:eastAsia="Courier New"/>
                <w:sz w:val="20"/>
              </w:rPr>
              <w:t>normalizedDistance = distance / palmWidth</w:t>
            </w:r>
          </w:p>
          <w:p w14:paraId="2DCEC98D"/>
          <w:p w14:paraId="5A6C805C">
            <w:r>
              <w:rPr>
                <w:rFonts w:ascii="Courier New" w:hAnsi="Courier New" w:eastAsia="Courier New"/>
                <w:sz w:val="20"/>
              </w:rPr>
              <w:t>Пример:</w:t>
            </w:r>
          </w:p>
          <w:p w14:paraId="6D6048CB">
            <w:r>
              <w:rPr>
                <w:rFonts w:ascii="Courier New" w:hAnsi="Courier New" w:eastAsia="Courier New"/>
                <w:sz w:val="20"/>
              </w:rPr>
              <w:t>если thumbIndexDistance / palmWidth &lt; 0.25,</w:t>
            </w:r>
          </w:p>
          <w:p w14:paraId="5B388004">
            <w:r>
              <w:rPr>
                <w:rFonts w:ascii="Courier New" w:hAnsi="Courier New" w:eastAsia="Courier New"/>
                <w:sz w:val="20"/>
              </w:rPr>
              <w:t>то щипковый захват считается функционально достаточным.</w:t>
            </w:r>
          </w:p>
        </w:tc>
      </w:tr>
    </w:tbl>
    <w:p w14:paraId="69BF7B6F"/>
    <w:p w14:paraId="64A91C63">
      <w:pPr>
        <w:pStyle w:val="2"/>
      </w:pPr>
      <w:r>
        <w:t>7. Эталонные признаки выполнения поз и движений</w:t>
      </w:r>
    </w:p>
    <w:p w14:paraId="2FEEC6FA">
      <w:r>
        <w:t>Для каждого задания задается не один жесткий идеал, а два уровня: функциональный идеал и минимально допустимое выполнение. Функциональный идеал описывает комфортное управление в VR, а минимальный уровень показывает, что пациент еще может взаимодействовать с виртуальной средой, но может требовать адаптации сценария.</w:t>
      </w:r>
    </w:p>
    <w:p w14:paraId="5A51C06E">
      <w:pPr>
        <w:pStyle w:val="164"/>
      </w:pPr>
      <w:r>
        <w:t>Таблица 6 - Эталонные признаки выполнения тестов</w:t>
      </w:r>
    </w:p>
    <w:tbl>
      <w:tblPr>
        <w:tblStyle w:val="3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814"/>
        <w:gridCol w:w="3515"/>
        <w:gridCol w:w="3288"/>
      </w:tblGrid>
      <w:tr w14:paraId="0B6AE6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814" w:type="dxa"/>
            <w:shd w:val="clear" w:color="auto" w:fill="D9EAF7"/>
            <w:vAlign w:val="center"/>
          </w:tcPr>
          <w:p w14:paraId="59C79649">
            <w:pPr>
              <w:jc w:val="left"/>
            </w:pPr>
            <w:r>
              <w:rPr>
                <w:rFonts w:ascii="Times New Roman" w:hAnsi="Times New Roman" w:eastAsia="Times New Roman"/>
                <w:b/>
                <w:sz w:val="18"/>
              </w:rPr>
              <w:t>Тест</w:t>
            </w:r>
          </w:p>
        </w:tc>
        <w:tc>
          <w:tcPr>
            <w:tcW w:w="3515" w:type="dxa"/>
            <w:shd w:val="clear" w:color="auto" w:fill="D9EAF7"/>
            <w:vAlign w:val="center"/>
          </w:tcPr>
          <w:p w14:paraId="39BC4E59">
            <w:pPr>
              <w:jc w:val="left"/>
            </w:pPr>
            <w:r>
              <w:rPr>
                <w:rFonts w:ascii="Times New Roman" w:hAnsi="Times New Roman" w:eastAsia="Times New Roman"/>
                <w:b/>
                <w:sz w:val="18"/>
              </w:rPr>
              <w:t>Функциональный идеал</w:t>
            </w:r>
          </w:p>
        </w:tc>
        <w:tc>
          <w:tcPr>
            <w:tcW w:w="3288" w:type="dxa"/>
            <w:shd w:val="clear" w:color="auto" w:fill="D9EAF7"/>
            <w:vAlign w:val="center"/>
          </w:tcPr>
          <w:p w14:paraId="45846E5A">
            <w:pPr>
              <w:jc w:val="left"/>
            </w:pPr>
            <w:r>
              <w:rPr>
                <w:rFonts w:ascii="Times New Roman" w:hAnsi="Times New Roman" w:eastAsia="Times New Roman"/>
                <w:b/>
                <w:sz w:val="18"/>
              </w:rPr>
              <w:t>Минимально допустимое выполнение</w:t>
            </w:r>
          </w:p>
        </w:tc>
      </w:tr>
      <w:tr w14:paraId="72CC2B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432A5FC4">
            <w:pPr>
              <w:jc w:val="left"/>
            </w:pPr>
            <w:r>
              <w:rPr>
                <w:rFonts w:ascii="Times New Roman" w:hAnsi="Times New Roman" w:eastAsia="Times New Roman"/>
                <w:b w:val="0"/>
                <w:sz w:val="18"/>
              </w:rPr>
              <w:t>Открытая ладонь</w:t>
            </w:r>
          </w:p>
        </w:tc>
        <w:tc>
          <w:tcPr>
            <w:tcW w:w="3515" w:type="dxa"/>
            <w:vAlign w:val="top"/>
          </w:tcPr>
          <w:p w14:paraId="0C56B6EF">
            <w:pPr>
              <w:jc w:val="left"/>
            </w:pPr>
            <w:r>
              <w:rPr>
                <w:rFonts w:ascii="Times New Roman" w:hAnsi="Times New Roman" w:eastAsia="Times New Roman"/>
                <w:b w:val="0"/>
                <w:sz w:val="18"/>
              </w:rPr>
              <w:t>Видны 4-5 разогнутых пальцев, кончики пальцев удалены от центра ладони, поза удерживается 2-3 секунды.</w:t>
            </w:r>
          </w:p>
        </w:tc>
        <w:tc>
          <w:tcPr>
            <w:tcW w:w="3288" w:type="dxa"/>
            <w:vAlign w:val="top"/>
          </w:tcPr>
          <w:p w14:paraId="36655EB2">
            <w:pPr>
              <w:jc w:val="left"/>
            </w:pPr>
            <w:r>
              <w:rPr>
                <w:rFonts w:ascii="Times New Roman" w:hAnsi="Times New Roman" w:eastAsia="Times New Roman"/>
                <w:b w:val="0"/>
                <w:sz w:val="18"/>
              </w:rPr>
              <w:t>Видны минимум 3-4 разогнутых пальца, пальцы не прижаты к ладони, удержание 1-1,5 секунды.</w:t>
            </w:r>
          </w:p>
        </w:tc>
      </w:tr>
      <w:tr w14:paraId="70A664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67F3F832">
            <w:pPr>
              <w:jc w:val="left"/>
            </w:pPr>
            <w:r>
              <w:rPr>
                <w:rFonts w:ascii="Times New Roman" w:hAnsi="Times New Roman" w:eastAsia="Times New Roman"/>
                <w:b w:val="0"/>
                <w:sz w:val="18"/>
              </w:rPr>
              <w:t>Кулак</w:t>
            </w:r>
          </w:p>
        </w:tc>
        <w:tc>
          <w:tcPr>
            <w:tcW w:w="3515" w:type="dxa"/>
            <w:vAlign w:val="top"/>
          </w:tcPr>
          <w:p w14:paraId="6A9D56CE">
            <w:pPr>
              <w:jc w:val="left"/>
            </w:pPr>
            <w:r>
              <w:rPr>
                <w:rFonts w:ascii="Times New Roman" w:hAnsi="Times New Roman" w:eastAsia="Times New Roman"/>
                <w:b w:val="0"/>
                <w:sz w:val="18"/>
              </w:rPr>
              <w:t>Согнуты 4 длинных пальца, кончики пальцев приближены к ладони, поза удерживается около 2 секунд.</w:t>
            </w:r>
          </w:p>
        </w:tc>
        <w:tc>
          <w:tcPr>
            <w:tcW w:w="3288" w:type="dxa"/>
            <w:vAlign w:val="top"/>
          </w:tcPr>
          <w:p w14:paraId="49100044">
            <w:pPr>
              <w:jc w:val="left"/>
            </w:pPr>
            <w:r>
              <w:rPr>
                <w:rFonts w:ascii="Times New Roman" w:hAnsi="Times New Roman" w:eastAsia="Times New Roman"/>
                <w:b w:val="0"/>
                <w:sz w:val="18"/>
              </w:rPr>
              <w:t>Минимум 3 из 4 длинных пальцев имеют признак сгибания, удержание не менее 1 секунды.</w:t>
            </w:r>
          </w:p>
        </w:tc>
      </w:tr>
      <w:tr w14:paraId="6D4C0B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59A12CF9">
            <w:pPr>
              <w:jc w:val="left"/>
            </w:pPr>
            <w:r>
              <w:rPr>
                <w:rFonts w:ascii="Times New Roman" w:hAnsi="Times New Roman" w:eastAsia="Times New Roman"/>
                <w:b w:val="0"/>
                <w:sz w:val="18"/>
              </w:rPr>
              <w:t>Щипок</w:t>
            </w:r>
          </w:p>
        </w:tc>
        <w:tc>
          <w:tcPr>
            <w:tcW w:w="3515" w:type="dxa"/>
            <w:vAlign w:val="top"/>
          </w:tcPr>
          <w:p w14:paraId="3E12FA21">
            <w:pPr>
              <w:jc w:val="left"/>
            </w:pPr>
            <w:r>
              <w:rPr>
                <w:rFonts w:ascii="Times New Roman" w:hAnsi="Times New Roman" w:eastAsia="Times New Roman"/>
                <w:b w:val="0"/>
                <w:sz w:val="18"/>
              </w:rPr>
              <w:t>thumbIndexDistance / palmWidth &lt; 0.15, удержание 2 секунды.</w:t>
            </w:r>
          </w:p>
        </w:tc>
        <w:tc>
          <w:tcPr>
            <w:tcW w:w="3288" w:type="dxa"/>
            <w:vAlign w:val="top"/>
          </w:tcPr>
          <w:p w14:paraId="50DE9682">
            <w:pPr>
              <w:jc w:val="left"/>
            </w:pPr>
            <w:r>
              <w:rPr>
                <w:rFonts w:ascii="Times New Roman" w:hAnsi="Times New Roman" w:eastAsia="Times New Roman"/>
                <w:b w:val="0"/>
                <w:sz w:val="18"/>
              </w:rPr>
              <w:t>thumbIndexDistance / palmWidth &lt; 0.25, удержание не менее 1 секунды.</w:t>
            </w:r>
          </w:p>
        </w:tc>
      </w:tr>
      <w:tr w14:paraId="5493E8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6D2C9038">
            <w:pPr>
              <w:jc w:val="left"/>
            </w:pPr>
            <w:r>
              <w:rPr>
                <w:rFonts w:ascii="Times New Roman" w:hAnsi="Times New Roman" w:eastAsia="Times New Roman"/>
                <w:b w:val="0"/>
                <w:sz w:val="18"/>
              </w:rPr>
              <w:t>Указательный жест</w:t>
            </w:r>
          </w:p>
        </w:tc>
        <w:tc>
          <w:tcPr>
            <w:tcW w:w="3515" w:type="dxa"/>
            <w:vAlign w:val="top"/>
          </w:tcPr>
          <w:p w14:paraId="1FB31A7B">
            <w:pPr>
              <w:jc w:val="left"/>
            </w:pPr>
            <w:r>
              <w:rPr>
                <w:rFonts w:ascii="Times New Roman" w:hAnsi="Times New Roman" w:eastAsia="Times New Roman"/>
                <w:b w:val="0"/>
                <w:sz w:val="18"/>
              </w:rPr>
              <w:t>Указательный палец разогнут, остальные 3 пальца согнуты, удержание 2 секунды.</w:t>
            </w:r>
          </w:p>
        </w:tc>
        <w:tc>
          <w:tcPr>
            <w:tcW w:w="3288" w:type="dxa"/>
            <w:vAlign w:val="top"/>
          </w:tcPr>
          <w:p w14:paraId="7B8E757F">
            <w:pPr>
              <w:jc w:val="left"/>
            </w:pPr>
            <w:r>
              <w:rPr>
                <w:rFonts w:ascii="Times New Roman" w:hAnsi="Times New Roman" w:eastAsia="Times New Roman"/>
                <w:b w:val="0"/>
                <w:sz w:val="18"/>
              </w:rPr>
              <w:t>Указательный палец разогнут, минимум 2 из 3 остальных пальцев согнуты, удержание 1 секунда.</w:t>
            </w:r>
          </w:p>
        </w:tc>
      </w:tr>
      <w:tr w14:paraId="5604DF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60B08CAE">
            <w:pPr>
              <w:jc w:val="left"/>
            </w:pPr>
            <w:r>
              <w:rPr>
                <w:rFonts w:ascii="Times New Roman" w:hAnsi="Times New Roman" w:eastAsia="Times New Roman"/>
                <w:b w:val="0"/>
                <w:sz w:val="18"/>
              </w:rPr>
              <w:t>Ладонь к камере</w:t>
            </w:r>
          </w:p>
        </w:tc>
        <w:tc>
          <w:tcPr>
            <w:tcW w:w="3515" w:type="dxa"/>
            <w:vAlign w:val="top"/>
          </w:tcPr>
          <w:p w14:paraId="3FA38011">
            <w:pPr>
              <w:jc w:val="left"/>
            </w:pPr>
            <w:r>
              <w:rPr>
                <w:rFonts w:ascii="Times New Roman" w:hAnsi="Times New Roman" w:eastAsia="Times New Roman"/>
                <w:b w:val="0"/>
                <w:sz w:val="18"/>
              </w:rPr>
              <w:t>Система уверенно классифицирует внутреннюю поверхность ладони, поза удерживается 2 секунды.</w:t>
            </w:r>
          </w:p>
        </w:tc>
        <w:tc>
          <w:tcPr>
            <w:tcW w:w="3288" w:type="dxa"/>
            <w:vAlign w:val="top"/>
          </w:tcPr>
          <w:p w14:paraId="29687D68">
            <w:pPr>
              <w:jc w:val="left"/>
            </w:pPr>
            <w:r>
              <w:rPr>
                <w:rFonts w:ascii="Times New Roman" w:hAnsi="Times New Roman" w:eastAsia="Times New Roman"/>
                <w:b w:val="0"/>
                <w:sz w:val="18"/>
              </w:rPr>
              <w:t>Положение ладони определяется хотя бы 1 секунду без потери руки.</w:t>
            </w:r>
          </w:p>
        </w:tc>
      </w:tr>
      <w:tr w14:paraId="009292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502AE55A">
            <w:pPr>
              <w:jc w:val="left"/>
            </w:pPr>
            <w:r>
              <w:rPr>
                <w:rFonts w:ascii="Times New Roman" w:hAnsi="Times New Roman" w:eastAsia="Times New Roman"/>
                <w:b w:val="0"/>
                <w:sz w:val="18"/>
              </w:rPr>
              <w:t>Тыльная сторона к камере</w:t>
            </w:r>
          </w:p>
        </w:tc>
        <w:tc>
          <w:tcPr>
            <w:tcW w:w="3515" w:type="dxa"/>
            <w:vAlign w:val="top"/>
          </w:tcPr>
          <w:p w14:paraId="4CE2A995">
            <w:pPr>
              <w:jc w:val="left"/>
            </w:pPr>
            <w:r>
              <w:rPr>
                <w:rFonts w:ascii="Times New Roman" w:hAnsi="Times New Roman" w:eastAsia="Times New Roman"/>
                <w:b w:val="0"/>
                <w:sz w:val="18"/>
              </w:rPr>
              <w:t>Система уверенно классифицирует тыльную сторону кисти, поза удерживается 2 секунды.</w:t>
            </w:r>
          </w:p>
        </w:tc>
        <w:tc>
          <w:tcPr>
            <w:tcW w:w="3288" w:type="dxa"/>
            <w:vAlign w:val="top"/>
          </w:tcPr>
          <w:p w14:paraId="0F537C34">
            <w:pPr>
              <w:jc w:val="left"/>
            </w:pPr>
            <w:r>
              <w:rPr>
                <w:rFonts w:ascii="Times New Roman" w:hAnsi="Times New Roman" w:eastAsia="Times New Roman"/>
                <w:b w:val="0"/>
                <w:sz w:val="18"/>
              </w:rPr>
              <w:t>Положение определяется хотя бы 1 секунду.</w:t>
            </w:r>
          </w:p>
        </w:tc>
      </w:tr>
      <w:tr w14:paraId="49F1C7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4842FA1E">
            <w:pPr>
              <w:jc w:val="left"/>
            </w:pPr>
            <w:r>
              <w:rPr>
                <w:rFonts w:ascii="Times New Roman" w:hAnsi="Times New Roman" w:eastAsia="Times New Roman"/>
                <w:b w:val="0"/>
                <w:sz w:val="18"/>
              </w:rPr>
              <w:t>Перемещение по зонам</w:t>
            </w:r>
          </w:p>
        </w:tc>
        <w:tc>
          <w:tcPr>
            <w:tcW w:w="3515" w:type="dxa"/>
            <w:vAlign w:val="top"/>
          </w:tcPr>
          <w:p w14:paraId="0D4FBF38">
            <w:pPr>
              <w:jc w:val="left"/>
            </w:pPr>
            <w:r>
              <w:rPr>
                <w:rFonts w:ascii="Times New Roman" w:hAnsi="Times New Roman" w:eastAsia="Times New Roman"/>
                <w:b w:val="0"/>
                <w:sz w:val="18"/>
              </w:rPr>
              <w:t>Достигнуты 5 из 5 зон, в каждой зоне удержание не менее 1 секунды.</w:t>
            </w:r>
          </w:p>
        </w:tc>
        <w:tc>
          <w:tcPr>
            <w:tcW w:w="3288" w:type="dxa"/>
            <w:vAlign w:val="top"/>
          </w:tcPr>
          <w:p w14:paraId="62D95296">
            <w:pPr>
              <w:jc w:val="left"/>
            </w:pPr>
            <w:r>
              <w:rPr>
                <w:rFonts w:ascii="Times New Roman" w:hAnsi="Times New Roman" w:eastAsia="Times New Roman"/>
                <w:b w:val="0"/>
                <w:sz w:val="18"/>
              </w:rPr>
              <w:t>Достигнуты минимум 4 из 5 зон, удержание в каждой зоне не менее 1 секунды.</w:t>
            </w:r>
          </w:p>
        </w:tc>
      </w:tr>
      <w:tr w14:paraId="490F13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52E50124">
            <w:pPr>
              <w:jc w:val="left"/>
            </w:pPr>
            <w:r>
              <w:rPr>
                <w:rFonts w:ascii="Times New Roman" w:hAnsi="Times New Roman" w:eastAsia="Times New Roman"/>
                <w:b w:val="0"/>
                <w:sz w:val="18"/>
              </w:rPr>
              <w:t>Удержание руки</w:t>
            </w:r>
          </w:p>
        </w:tc>
        <w:tc>
          <w:tcPr>
            <w:tcW w:w="3515" w:type="dxa"/>
            <w:vAlign w:val="top"/>
          </w:tcPr>
          <w:p w14:paraId="3221434E">
            <w:pPr>
              <w:jc w:val="left"/>
            </w:pPr>
            <w:r>
              <w:rPr>
                <w:rFonts w:ascii="Times New Roman" w:hAnsi="Times New Roman" w:eastAsia="Times New Roman"/>
                <w:b w:val="0"/>
                <w:sz w:val="18"/>
              </w:rPr>
              <w:t>Низкий handJitter, нет значимых скачков и потерь трекинга в течение 2-3 секунд.</w:t>
            </w:r>
          </w:p>
        </w:tc>
        <w:tc>
          <w:tcPr>
            <w:tcW w:w="3288" w:type="dxa"/>
            <w:vAlign w:val="top"/>
          </w:tcPr>
          <w:p w14:paraId="2A92F608">
            <w:pPr>
              <w:jc w:val="left"/>
            </w:pPr>
            <w:r>
              <w:rPr>
                <w:rFonts w:ascii="Times New Roman" w:hAnsi="Times New Roman" w:eastAsia="Times New Roman"/>
                <w:b w:val="0"/>
                <w:sz w:val="18"/>
              </w:rPr>
              <w:t>Поза удерживается 1-1,5 секунды, дрожание не мешает распознаванию.</w:t>
            </w:r>
          </w:p>
        </w:tc>
      </w:tr>
    </w:tbl>
    <w:p w14:paraId="5C280A3A"/>
    <w:p w14:paraId="5BCE4EB0">
      <w:pPr>
        <w:pStyle w:val="3"/>
      </w:pPr>
      <w:r>
        <w:t>Пример правил классификации</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689"/>
      </w:tblGrid>
      <w:tr w14:paraId="27DEA7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689" w:type="dxa"/>
            <w:shd w:val="clear" w:color="auto" w:fill="F2F2F2"/>
          </w:tcPr>
          <w:p w14:paraId="57CCC87B">
            <w:r>
              <w:rPr>
                <w:rFonts w:ascii="Courier New" w:hAnsi="Courier New" w:eastAsia="Courier New"/>
                <w:sz w:val="20"/>
              </w:rPr>
              <w:t>openPalm = true, если:</w:t>
            </w:r>
          </w:p>
          <w:p w14:paraId="1739B56B">
            <w:r>
              <w:rPr>
                <w:rFonts w:ascii="Courier New" w:hAnsi="Courier New" w:eastAsia="Courier New"/>
                <w:sz w:val="20"/>
              </w:rPr>
              <w:t>- validTrackingRatio &gt;= 0.70;</w:t>
            </w:r>
          </w:p>
          <w:p w14:paraId="4BBE4FB3">
            <w:r>
              <w:rPr>
                <w:rFonts w:ascii="Courier New" w:hAnsi="Courier New" w:eastAsia="Courier New"/>
                <w:sz w:val="20"/>
              </w:rPr>
              <w:t>- минимум 4 пальца распознаны как разогнутые;</w:t>
            </w:r>
          </w:p>
          <w:p w14:paraId="184E6AD8">
            <w:r>
              <w:rPr>
                <w:rFonts w:ascii="Courier New" w:hAnsi="Courier New" w:eastAsia="Courier New"/>
                <w:sz w:val="20"/>
              </w:rPr>
              <w:t>- tipToPalmDistance для большинства пальцев выше порога;</w:t>
            </w:r>
          </w:p>
          <w:p w14:paraId="595C2337">
            <w:r>
              <w:rPr>
                <w:rFonts w:ascii="Courier New" w:hAnsi="Courier New" w:eastAsia="Courier New"/>
                <w:sz w:val="20"/>
              </w:rPr>
              <w:t>- поза удерживается не менее 1.5 секунд.</w:t>
            </w:r>
          </w:p>
          <w:p w14:paraId="3D5969A1"/>
          <w:p w14:paraId="125C6A64">
            <w:r>
              <w:rPr>
                <w:rFonts w:ascii="Courier New" w:hAnsi="Courier New" w:eastAsia="Courier New"/>
                <w:sz w:val="20"/>
              </w:rPr>
              <w:t>fist = true, если:</w:t>
            </w:r>
          </w:p>
          <w:p w14:paraId="5D64DA7A">
            <w:r>
              <w:rPr>
                <w:rFonts w:ascii="Courier New" w:hAnsi="Courier New" w:eastAsia="Courier New"/>
                <w:sz w:val="20"/>
              </w:rPr>
              <w:t>- validTrackingRatio &gt;= 0.70;</w:t>
            </w:r>
          </w:p>
          <w:p w14:paraId="1AE93BF0">
            <w:r>
              <w:rPr>
                <w:rFonts w:ascii="Courier New" w:hAnsi="Courier New" w:eastAsia="Courier New"/>
                <w:sz w:val="20"/>
              </w:rPr>
              <w:t>- минимум 3 из 4 длинных пальцев имеют признак сгибания;</w:t>
            </w:r>
          </w:p>
          <w:p w14:paraId="21D8574A">
            <w:r>
              <w:rPr>
                <w:rFonts w:ascii="Courier New" w:hAnsi="Courier New" w:eastAsia="Courier New"/>
                <w:sz w:val="20"/>
              </w:rPr>
              <w:t>- среднее tipToPalmDistance уменьшилось относительно открытой ладони;</w:t>
            </w:r>
          </w:p>
          <w:p w14:paraId="570FFD56">
            <w:r>
              <w:rPr>
                <w:rFonts w:ascii="Courier New" w:hAnsi="Courier New" w:eastAsia="Courier New"/>
                <w:sz w:val="20"/>
              </w:rPr>
              <w:t>- поза удерживается не менее 1 секунды.</w:t>
            </w:r>
          </w:p>
          <w:p w14:paraId="224198EC"/>
          <w:p w14:paraId="434E41CC">
            <w:r>
              <w:rPr>
                <w:rFonts w:ascii="Courier New" w:hAnsi="Courier New" w:eastAsia="Courier New"/>
                <w:sz w:val="20"/>
              </w:rPr>
              <w:t>pinch = true, если:</w:t>
            </w:r>
          </w:p>
          <w:p w14:paraId="3B3A907D">
            <w:r>
              <w:rPr>
                <w:rFonts w:ascii="Courier New" w:hAnsi="Courier New" w:eastAsia="Courier New"/>
                <w:sz w:val="20"/>
              </w:rPr>
              <w:t>- validTrackingRatio &gt;= 0.70;</w:t>
            </w:r>
          </w:p>
          <w:p w14:paraId="16BE93B5">
            <w:r>
              <w:rPr>
                <w:rFonts w:ascii="Courier New" w:hAnsi="Courier New" w:eastAsia="Courier New"/>
                <w:sz w:val="20"/>
              </w:rPr>
              <w:t>- thumbIndexDistance / palmWidth &lt; 0.25;</w:t>
            </w:r>
          </w:p>
          <w:p w14:paraId="24A56156">
            <w:r>
              <w:rPr>
                <w:rFonts w:ascii="Courier New" w:hAnsi="Courier New" w:eastAsia="Courier New"/>
                <w:sz w:val="20"/>
              </w:rPr>
              <w:t>- поза удерживается не менее 1 секунды.</w:t>
            </w:r>
          </w:p>
        </w:tc>
      </w:tr>
    </w:tbl>
    <w:p w14:paraId="3A0E11CA"/>
    <w:p w14:paraId="461EC0F7">
      <w:pPr>
        <w:pStyle w:val="2"/>
      </w:pPr>
      <w:r>
        <w:t>8. Индекс готовности кисти к VR-сценарию</w:t>
      </w:r>
    </w:p>
    <w:p w14:paraId="65A4F965">
      <w:r>
        <w:t>Итоговая оценка может быть представлена в виде индекса готовности кисти к VR-сценарию от 0 до 100 баллов. Такой формат удобен для вывода рекомендации и выбора режима прохождения.</w:t>
      </w:r>
    </w:p>
    <w:p w14:paraId="177285BF">
      <w:pPr>
        <w:pStyle w:val="164"/>
      </w:pPr>
      <w:r>
        <w:t>Таблица 7 - Предлагаемая структура индекса готовности</w:t>
      </w:r>
    </w:p>
    <w:tbl>
      <w:tblPr>
        <w:tblStyle w:val="3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835"/>
        <w:gridCol w:w="1814"/>
        <w:gridCol w:w="3969"/>
      </w:tblGrid>
      <w:tr w14:paraId="3465E2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835" w:type="dxa"/>
            <w:shd w:val="clear" w:color="auto" w:fill="D9EAF7"/>
            <w:vAlign w:val="center"/>
          </w:tcPr>
          <w:p w14:paraId="480824E0">
            <w:pPr>
              <w:jc w:val="left"/>
            </w:pPr>
            <w:r>
              <w:rPr>
                <w:rFonts w:ascii="Times New Roman" w:hAnsi="Times New Roman" w:eastAsia="Times New Roman"/>
                <w:b/>
                <w:sz w:val="20"/>
              </w:rPr>
              <w:t>Блок оценки</w:t>
            </w:r>
          </w:p>
        </w:tc>
        <w:tc>
          <w:tcPr>
            <w:tcW w:w="1814" w:type="dxa"/>
            <w:shd w:val="clear" w:color="auto" w:fill="D9EAF7"/>
            <w:vAlign w:val="center"/>
          </w:tcPr>
          <w:p w14:paraId="4E41482F">
            <w:pPr>
              <w:jc w:val="left"/>
            </w:pPr>
            <w:r>
              <w:rPr>
                <w:rFonts w:ascii="Times New Roman" w:hAnsi="Times New Roman" w:eastAsia="Times New Roman"/>
                <w:b/>
                <w:sz w:val="20"/>
              </w:rPr>
              <w:t>Максимум баллов</w:t>
            </w:r>
          </w:p>
        </w:tc>
        <w:tc>
          <w:tcPr>
            <w:tcW w:w="3969" w:type="dxa"/>
            <w:shd w:val="clear" w:color="auto" w:fill="D9EAF7"/>
            <w:vAlign w:val="center"/>
          </w:tcPr>
          <w:p w14:paraId="207C8D4E">
            <w:pPr>
              <w:jc w:val="left"/>
            </w:pPr>
            <w:r>
              <w:rPr>
                <w:rFonts w:ascii="Times New Roman" w:hAnsi="Times New Roman" w:eastAsia="Times New Roman"/>
                <w:b/>
                <w:sz w:val="20"/>
              </w:rPr>
              <w:t>Что входит</w:t>
            </w:r>
          </w:p>
        </w:tc>
      </w:tr>
      <w:tr w14:paraId="1A0BB8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3A9C0080">
            <w:pPr>
              <w:jc w:val="left"/>
            </w:pPr>
            <w:r>
              <w:rPr>
                <w:rFonts w:ascii="Times New Roman" w:hAnsi="Times New Roman" w:eastAsia="Times New Roman"/>
                <w:b w:val="0"/>
                <w:sz w:val="20"/>
              </w:rPr>
              <w:t>Качество трекинга</w:t>
            </w:r>
          </w:p>
        </w:tc>
        <w:tc>
          <w:tcPr>
            <w:tcW w:w="1814" w:type="dxa"/>
            <w:vAlign w:val="top"/>
          </w:tcPr>
          <w:p w14:paraId="74FD20F1">
            <w:pPr>
              <w:jc w:val="left"/>
            </w:pPr>
            <w:r>
              <w:rPr>
                <w:rFonts w:ascii="Times New Roman" w:hAnsi="Times New Roman" w:eastAsia="Times New Roman"/>
                <w:b w:val="0"/>
                <w:sz w:val="20"/>
              </w:rPr>
              <w:t>20</w:t>
            </w:r>
          </w:p>
        </w:tc>
        <w:tc>
          <w:tcPr>
            <w:tcW w:w="3969" w:type="dxa"/>
            <w:vAlign w:val="top"/>
          </w:tcPr>
          <w:p w14:paraId="71E87C65">
            <w:pPr>
              <w:jc w:val="left"/>
            </w:pPr>
            <w:r>
              <w:rPr>
                <w:rFonts w:ascii="Times New Roman" w:hAnsi="Times New Roman" w:eastAsia="Times New Roman"/>
                <w:b w:val="0"/>
                <w:sz w:val="20"/>
              </w:rPr>
              <w:t>Доля валидных кадров, отсутствие частой потери кисти и ключевых точек.</w:t>
            </w:r>
          </w:p>
        </w:tc>
      </w:tr>
      <w:tr w14:paraId="7A14CE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4692272F">
            <w:pPr>
              <w:jc w:val="left"/>
            </w:pPr>
            <w:r>
              <w:rPr>
                <w:rFonts w:ascii="Times New Roman" w:hAnsi="Times New Roman" w:eastAsia="Times New Roman"/>
                <w:b w:val="0"/>
                <w:sz w:val="20"/>
              </w:rPr>
              <w:t>Открытая ладонь</w:t>
            </w:r>
          </w:p>
        </w:tc>
        <w:tc>
          <w:tcPr>
            <w:tcW w:w="1814" w:type="dxa"/>
            <w:vAlign w:val="top"/>
          </w:tcPr>
          <w:p w14:paraId="13A512A8">
            <w:pPr>
              <w:jc w:val="left"/>
            </w:pPr>
            <w:r>
              <w:rPr>
                <w:rFonts w:ascii="Times New Roman" w:hAnsi="Times New Roman" w:eastAsia="Times New Roman"/>
                <w:b w:val="0"/>
                <w:sz w:val="20"/>
              </w:rPr>
              <w:t>10</w:t>
            </w:r>
          </w:p>
        </w:tc>
        <w:tc>
          <w:tcPr>
            <w:tcW w:w="3969" w:type="dxa"/>
            <w:vAlign w:val="top"/>
          </w:tcPr>
          <w:p w14:paraId="6170FEFE">
            <w:pPr>
              <w:jc w:val="left"/>
            </w:pPr>
            <w:r>
              <w:rPr>
                <w:rFonts w:ascii="Times New Roman" w:hAnsi="Times New Roman" w:eastAsia="Times New Roman"/>
                <w:b w:val="0"/>
                <w:sz w:val="20"/>
              </w:rPr>
              <w:t>Раскрытие кисти, видимость пальцев, удержание позы.</w:t>
            </w:r>
          </w:p>
        </w:tc>
      </w:tr>
      <w:tr w14:paraId="2D8078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30FF768C">
            <w:pPr>
              <w:jc w:val="left"/>
            </w:pPr>
            <w:r>
              <w:rPr>
                <w:rFonts w:ascii="Times New Roman" w:hAnsi="Times New Roman" w:eastAsia="Times New Roman"/>
                <w:b w:val="0"/>
                <w:sz w:val="20"/>
              </w:rPr>
              <w:t>Кулак</w:t>
            </w:r>
          </w:p>
        </w:tc>
        <w:tc>
          <w:tcPr>
            <w:tcW w:w="1814" w:type="dxa"/>
            <w:vAlign w:val="top"/>
          </w:tcPr>
          <w:p w14:paraId="5E19C51A">
            <w:pPr>
              <w:jc w:val="left"/>
            </w:pPr>
            <w:r>
              <w:rPr>
                <w:rFonts w:ascii="Times New Roman" w:hAnsi="Times New Roman" w:eastAsia="Times New Roman"/>
                <w:b w:val="0"/>
                <w:sz w:val="20"/>
              </w:rPr>
              <w:t>15</w:t>
            </w:r>
          </w:p>
        </w:tc>
        <w:tc>
          <w:tcPr>
            <w:tcW w:w="3969" w:type="dxa"/>
            <w:vAlign w:val="top"/>
          </w:tcPr>
          <w:p w14:paraId="6B0A4139">
            <w:pPr>
              <w:jc w:val="left"/>
            </w:pPr>
            <w:r>
              <w:rPr>
                <w:rFonts w:ascii="Times New Roman" w:hAnsi="Times New Roman" w:eastAsia="Times New Roman"/>
                <w:b w:val="0"/>
                <w:sz w:val="20"/>
              </w:rPr>
              <w:t>Функциональное сгибание пальцев и приближение пальцев к ладони.</w:t>
            </w:r>
          </w:p>
        </w:tc>
      </w:tr>
      <w:tr w14:paraId="40614B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5160861A">
            <w:pPr>
              <w:jc w:val="left"/>
            </w:pPr>
            <w:r>
              <w:rPr>
                <w:rFonts w:ascii="Times New Roman" w:hAnsi="Times New Roman" w:eastAsia="Times New Roman"/>
                <w:b w:val="0"/>
                <w:sz w:val="20"/>
              </w:rPr>
              <w:t>Щипковый захват</w:t>
            </w:r>
          </w:p>
        </w:tc>
        <w:tc>
          <w:tcPr>
            <w:tcW w:w="1814" w:type="dxa"/>
            <w:vAlign w:val="top"/>
          </w:tcPr>
          <w:p w14:paraId="55C579C2">
            <w:pPr>
              <w:jc w:val="left"/>
            </w:pPr>
            <w:r>
              <w:rPr>
                <w:rFonts w:ascii="Times New Roman" w:hAnsi="Times New Roman" w:eastAsia="Times New Roman"/>
                <w:b w:val="0"/>
                <w:sz w:val="20"/>
              </w:rPr>
              <w:t>15</w:t>
            </w:r>
          </w:p>
        </w:tc>
        <w:tc>
          <w:tcPr>
            <w:tcW w:w="3969" w:type="dxa"/>
            <w:vAlign w:val="top"/>
          </w:tcPr>
          <w:p w14:paraId="1327AE11">
            <w:pPr>
              <w:jc w:val="left"/>
            </w:pPr>
            <w:r>
              <w:rPr>
                <w:rFonts w:ascii="Times New Roman" w:hAnsi="Times New Roman" w:eastAsia="Times New Roman"/>
                <w:b w:val="0"/>
                <w:sz w:val="20"/>
              </w:rPr>
              <w:t>Сближение большого и указательного пальцев, удержание щипка.</w:t>
            </w:r>
          </w:p>
        </w:tc>
      </w:tr>
      <w:tr w14:paraId="448120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4F4A3BF9">
            <w:pPr>
              <w:jc w:val="left"/>
            </w:pPr>
            <w:r>
              <w:rPr>
                <w:rFonts w:ascii="Times New Roman" w:hAnsi="Times New Roman" w:eastAsia="Times New Roman"/>
                <w:b w:val="0"/>
                <w:sz w:val="20"/>
              </w:rPr>
              <w:t>Указательный жест</w:t>
            </w:r>
          </w:p>
        </w:tc>
        <w:tc>
          <w:tcPr>
            <w:tcW w:w="1814" w:type="dxa"/>
            <w:vAlign w:val="top"/>
          </w:tcPr>
          <w:p w14:paraId="06872F79">
            <w:pPr>
              <w:jc w:val="left"/>
            </w:pPr>
            <w:r>
              <w:rPr>
                <w:rFonts w:ascii="Times New Roman" w:hAnsi="Times New Roman" w:eastAsia="Times New Roman"/>
                <w:b w:val="0"/>
                <w:sz w:val="20"/>
              </w:rPr>
              <w:t>10</w:t>
            </w:r>
          </w:p>
        </w:tc>
        <w:tc>
          <w:tcPr>
            <w:tcW w:w="3969" w:type="dxa"/>
            <w:vAlign w:val="top"/>
          </w:tcPr>
          <w:p w14:paraId="4ACC9C6E">
            <w:pPr>
              <w:jc w:val="left"/>
            </w:pPr>
            <w:r>
              <w:rPr>
                <w:rFonts w:ascii="Times New Roman" w:hAnsi="Times New Roman" w:eastAsia="Times New Roman"/>
                <w:b w:val="0"/>
                <w:sz w:val="20"/>
              </w:rPr>
              <w:t>Изолированное разгибание указательного пальца.</w:t>
            </w:r>
          </w:p>
        </w:tc>
      </w:tr>
      <w:tr w14:paraId="4558EE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0C76D57A">
            <w:pPr>
              <w:jc w:val="left"/>
            </w:pPr>
            <w:r>
              <w:rPr>
                <w:rFonts w:ascii="Times New Roman" w:hAnsi="Times New Roman" w:eastAsia="Times New Roman"/>
                <w:b w:val="0"/>
                <w:sz w:val="20"/>
              </w:rPr>
              <w:t>Поворот кисти</w:t>
            </w:r>
          </w:p>
        </w:tc>
        <w:tc>
          <w:tcPr>
            <w:tcW w:w="1814" w:type="dxa"/>
            <w:vAlign w:val="top"/>
          </w:tcPr>
          <w:p w14:paraId="38B726FC">
            <w:pPr>
              <w:jc w:val="left"/>
            </w:pPr>
            <w:r>
              <w:rPr>
                <w:rFonts w:ascii="Times New Roman" w:hAnsi="Times New Roman" w:eastAsia="Times New Roman"/>
                <w:b w:val="0"/>
                <w:sz w:val="20"/>
              </w:rPr>
              <w:t>10</w:t>
            </w:r>
          </w:p>
        </w:tc>
        <w:tc>
          <w:tcPr>
            <w:tcW w:w="3969" w:type="dxa"/>
            <w:vAlign w:val="top"/>
          </w:tcPr>
          <w:p w14:paraId="77CCB1CB">
            <w:pPr>
              <w:jc w:val="left"/>
            </w:pPr>
            <w:r>
              <w:rPr>
                <w:rFonts w:ascii="Times New Roman" w:hAnsi="Times New Roman" w:eastAsia="Times New Roman"/>
                <w:b w:val="0"/>
                <w:sz w:val="20"/>
              </w:rPr>
              <w:t>Переход между положениями ладони и тыльной стороны кисти.</w:t>
            </w:r>
          </w:p>
        </w:tc>
      </w:tr>
      <w:tr w14:paraId="0D51D8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71E8B344">
            <w:pPr>
              <w:jc w:val="left"/>
            </w:pPr>
            <w:r>
              <w:rPr>
                <w:rFonts w:ascii="Times New Roman" w:hAnsi="Times New Roman" w:eastAsia="Times New Roman"/>
                <w:b w:val="0"/>
                <w:sz w:val="20"/>
              </w:rPr>
              <w:t>Перемещение по зонам</w:t>
            </w:r>
          </w:p>
        </w:tc>
        <w:tc>
          <w:tcPr>
            <w:tcW w:w="1814" w:type="dxa"/>
            <w:vAlign w:val="top"/>
          </w:tcPr>
          <w:p w14:paraId="3B074EFC">
            <w:pPr>
              <w:jc w:val="left"/>
            </w:pPr>
            <w:r>
              <w:rPr>
                <w:rFonts w:ascii="Times New Roman" w:hAnsi="Times New Roman" w:eastAsia="Times New Roman"/>
                <w:b w:val="0"/>
                <w:sz w:val="20"/>
              </w:rPr>
              <w:t>15</w:t>
            </w:r>
          </w:p>
        </w:tc>
        <w:tc>
          <w:tcPr>
            <w:tcW w:w="3969" w:type="dxa"/>
            <w:vAlign w:val="top"/>
          </w:tcPr>
          <w:p w14:paraId="0F5A7D3F">
            <w:pPr>
              <w:jc w:val="left"/>
            </w:pPr>
            <w:r>
              <w:rPr>
                <w:rFonts w:ascii="Times New Roman" w:hAnsi="Times New Roman" w:eastAsia="Times New Roman"/>
                <w:b w:val="0"/>
                <w:sz w:val="20"/>
              </w:rPr>
              <w:t>Достижение целевых зон экрана и удержание в них.</w:t>
            </w:r>
          </w:p>
        </w:tc>
      </w:tr>
      <w:tr w14:paraId="5C754D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364D8EC8">
            <w:pPr>
              <w:jc w:val="left"/>
            </w:pPr>
            <w:r>
              <w:rPr>
                <w:rFonts w:ascii="Times New Roman" w:hAnsi="Times New Roman" w:eastAsia="Times New Roman"/>
                <w:b w:val="0"/>
                <w:sz w:val="20"/>
              </w:rPr>
              <w:t>Стабильность удержания</w:t>
            </w:r>
          </w:p>
        </w:tc>
        <w:tc>
          <w:tcPr>
            <w:tcW w:w="1814" w:type="dxa"/>
            <w:vAlign w:val="top"/>
          </w:tcPr>
          <w:p w14:paraId="2D23BA4D">
            <w:pPr>
              <w:jc w:val="left"/>
            </w:pPr>
            <w:r>
              <w:rPr>
                <w:rFonts w:ascii="Times New Roman" w:hAnsi="Times New Roman" w:eastAsia="Times New Roman"/>
                <w:b w:val="0"/>
                <w:sz w:val="20"/>
              </w:rPr>
              <w:t>5</w:t>
            </w:r>
          </w:p>
        </w:tc>
        <w:tc>
          <w:tcPr>
            <w:tcW w:w="3969" w:type="dxa"/>
            <w:vAlign w:val="top"/>
          </w:tcPr>
          <w:p w14:paraId="6B608197">
            <w:pPr>
              <w:jc w:val="left"/>
            </w:pPr>
            <w:r>
              <w:rPr>
                <w:rFonts w:ascii="Times New Roman" w:hAnsi="Times New Roman" w:eastAsia="Times New Roman"/>
                <w:b w:val="0"/>
                <w:sz w:val="20"/>
              </w:rPr>
              <w:t>Низкое дрожание и возможность удерживать заданное положение.</w:t>
            </w:r>
          </w:p>
        </w:tc>
      </w:tr>
    </w:tbl>
    <w:p w14:paraId="20812977"/>
    <w:p w14:paraId="0016D2BD">
      <w:pPr>
        <w:pStyle w:val="164"/>
      </w:pPr>
      <w:r>
        <w:t>Таблица 8 - Интерпретация индекса готовности</w:t>
      </w:r>
    </w:p>
    <w:tbl>
      <w:tblPr>
        <w:tblStyle w:val="3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81"/>
        <w:gridCol w:w="3515"/>
        <w:gridCol w:w="3288"/>
      </w:tblGrid>
      <w:tr w14:paraId="0D581B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814" w:type="dxa"/>
            <w:shd w:val="clear" w:color="auto" w:fill="D9EAF7"/>
            <w:vAlign w:val="center"/>
          </w:tcPr>
          <w:p w14:paraId="488498D1">
            <w:pPr>
              <w:jc w:val="left"/>
            </w:pPr>
            <w:r>
              <w:rPr>
                <w:rFonts w:ascii="Times New Roman" w:hAnsi="Times New Roman" w:eastAsia="Times New Roman"/>
                <w:b/>
                <w:sz w:val="20"/>
              </w:rPr>
              <w:t>Итоговый балл</w:t>
            </w:r>
          </w:p>
        </w:tc>
        <w:tc>
          <w:tcPr>
            <w:tcW w:w="3515" w:type="dxa"/>
            <w:shd w:val="clear" w:color="auto" w:fill="D9EAF7"/>
            <w:vAlign w:val="center"/>
          </w:tcPr>
          <w:p w14:paraId="5F120D65">
            <w:pPr>
              <w:jc w:val="left"/>
            </w:pPr>
            <w:r>
              <w:rPr>
                <w:rFonts w:ascii="Times New Roman" w:hAnsi="Times New Roman" w:eastAsia="Times New Roman"/>
                <w:b/>
                <w:sz w:val="20"/>
              </w:rPr>
              <w:t>Интерпретация</w:t>
            </w:r>
          </w:p>
        </w:tc>
        <w:tc>
          <w:tcPr>
            <w:tcW w:w="3288" w:type="dxa"/>
            <w:shd w:val="clear" w:color="auto" w:fill="D9EAF7"/>
            <w:vAlign w:val="center"/>
          </w:tcPr>
          <w:p w14:paraId="21E5FE8A">
            <w:pPr>
              <w:jc w:val="left"/>
            </w:pPr>
            <w:r>
              <w:rPr>
                <w:rFonts w:ascii="Times New Roman" w:hAnsi="Times New Roman" w:eastAsia="Times New Roman"/>
                <w:b/>
                <w:sz w:val="20"/>
              </w:rPr>
              <w:t>Рекомендация</w:t>
            </w:r>
          </w:p>
        </w:tc>
      </w:tr>
      <w:tr w14:paraId="633A89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00986B4B">
            <w:pPr>
              <w:jc w:val="left"/>
            </w:pPr>
            <w:r>
              <w:rPr>
                <w:rFonts w:ascii="Times New Roman" w:hAnsi="Times New Roman" w:eastAsia="Times New Roman"/>
                <w:b w:val="0"/>
                <w:sz w:val="20"/>
              </w:rPr>
              <w:t>80-100</w:t>
            </w:r>
          </w:p>
        </w:tc>
        <w:tc>
          <w:tcPr>
            <w:tcW w:w="3515" w:type="dxa"/>
            <w:vAlign w:val="top"/>
          </w:tcPr>
          <w:p w14:paraId="3178DBC8">
            <w:pPr>
              <w:jc w:val="left"/>
            </w:pPr>
            <w:r>
              <w:rPr>
                <w:rFonts w:ascii="Times New Roman" w:hAnsi="Times New Roman" w:eastAsia="Times New Roman"/>
                <w:b w:val="0"/>
                <w:sz w:val="20"/>
              </w:rPr>
              <w:t>Функциональная готовность высокая.</w:t>
            </w:r>
          </w:p>
        </w:tc>
        <w:tc>
          <w:tcPr>
            <w:tcW w:w="3288" w:type="dxa"/>
            <w:vAlign w:val="top"/>
          </w:tcPr>
          <w:p w14:paraId="4D95B3F9">
            <w:pPr>
              <w:jc w:val="left"/>
            </w:pPr>
            <w:r>
              <w:rPr>
                <w:rFonts w:ascii="Times New Roman" w:hAnsi="Times New Roman" w:eastAsia="Times New Roman"/>
                <w:b w:val="0"/>
                <w:sz w:val="20"/>
              </w:rPr>
              <w:t>Можно проходить стандартный VR-сценарий.</w:t>
            </w:r>
          </w:p>
        </w:tc>
      </w:tr>
      <w:tr w14:paraId="3FEB47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15818D91">
            <w:pPr>
              <w:jc w:val="left"/>
            </w:pPr>
            <w:r>
              <w:rPr>
                <w:rFonts w:ascii="Times New Roman" w:hAnsi="Times New Roman" w:eastAsia="Times New Roman"/>
                <w:b w:val="0"/>
                <w:sz w:val="20"/>
              </w:rPr>
              <w:t>60-79</w:t>
            </w:r>
          </w:p>
        </w:tc>
        <w:tc>
          <w:tcPr>
            <w:tcW w:w="3515" w:type="dxa"/>
            <w:vAlign w:val="top"/>
          </w:tcPr>
          <w:p w14:paraId="31765EE9">
            <w:pPr>
              <w:jc w:val="left"/>
            </w:pPr>
            <w:r>
              <w:rPr>
                <w:rFonts w:ascii="Times New Roman" w:hAnsi="Times New Roman" w:eastAsia="Times New Roman"/>
                <w:b w:val="0"/>
                <w:sz w:val="20"/>
              </w:rPr>
              <w:t>Функциональная готовность достаточная, но возможны ограничения.</w:t>
            </w:r>
          </w:p>
        </w:tc>
        <w:tc>
          <w:tcPr>
            <w:tcW w:w="3288" w:type="dxa"/>
            <w:vAlign w:val="top"/>
          </w:tcPr>
          <w:p w14:paraId="5A2A29D4">
            <w:pPr>
              <w:jc w:val="left"/>
            </w:pPr>
            <w:r>
              <w:rPr>
                <w:rFonts w:ascii="Times New Roman" w:hAnsi="Times New Roman" w:eastAsia="Times New Roman"/>
                <w:b w:val="0"/>
                <w:sz w:val="20"/>
              </w:rPr>
              <w:t>Рекомендовать адаптированный режим: увеличенные зоны, мягкие допуски, больше времени.</w:t>
            </w:r>
          </w:p>
        </w:tc>
      </w:tr>
      <w:tr w14:paraId="0ACB64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504207F3">
            <w:pPr>
              <w:jc w:val="left"/>
            </w:pPr>
            <w:r>
              <w:rPr>
                <w:rFonts w:ascii="Times New Roman" w:hAnsi="Times New Roman" w:eastAsia="Times New Roman"/>
                <w:b w:val="0"/>
                <w:sz w:val="20"/>
              </w:rPr>
              <w:t>40-59</w:t>
            </w:r>
          </w:p>
        </w:tc>
        <w:tc>
          <w:tcPr>
            <w:tcW w:w="3515" w:type="dxa"/>
            <w:vAlign w:val="top"/>
          </w:tcPr>
          <w:p w14:paraId="37129435">
            <w:pPr>
              <w:jc w:val="left"/>
            </w:pPr>
            <w:r>
              <w:rPr>
                <w:rFonts w:ascii="Times New Roman" w:hAnsi="Times New Roman" w:eastAsia="Times New Roman"/>
                <w:b w:val="0"/>
                <w:sz w:val="20"/>
              </w:rPr>
              <w:t>Готовность ограничена.</w:t>
            </w:r>
          </w:p>
        </w:tc>
        <w:tc>
          <w:tcPr>
            <w:tcW w:w="3288" w:type="dxa"/>
            <w:vAlign w:val="top"/>
          </w:tcPr>
          <w:p w14:paraId="463790B7">
            <w:pPr>
              <w:jc w:val="left"/>
            </w:pPr>
            <w:r>
              <w:rPr>
                <w:rFonts w:ascii="Times New Roman" w:hAnsi="Times New Roman" w:eastAsia="Times New Roman"/>
                <w:b w:val="0"/>
                <w:sz w:val="20"/>
              </w:rPr>
              <w:t>Рекомендовать тренировочный режим без строгой оценки результата.</w:t>
            </w:r>
          </w:p>
        </w:tc>
      </w:tr>
      <w:tr w14:paraId="50CE2F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7A4097D3">
            <w:pPr>
              <w:jc w:val="left"/>
            </w:pPr>
            <w:r>
              <w:rPr>
                <w:rFonts w:ascii="Times New Roman" w:hAnsi="Times New Roman" w:eastAsia="Times New Roman"/>
                <w:b w:val="0"/>
                <w:sz w:val="20"/>
              </w:rPr>
              <w:t>Менее 40</w:t>
            </w:r>
          </w:p>
        </w:tc>
        <w:tc>
          <w:tcPr>
            <w:tcW w:w="3515" w:type="dxa"/>
            <w:vAlign w:val="top"/>
          </w:tcPr>
          <w:p w14:paraId="3E7DF807">
            <w:pPr>
              <w:jc w:val="left"/>
            </w:pPr>
            <w:r>
              <w:rPr>
                <w:rFonts w:ascii="Times New Roman" w:hAnsi="Times New Roman" w:eastAsia="Times New Roman"/>
                <w:b w:val="0"/>
                <w:sz w:val="20"/>
              </w:rPr>
              <w:t>Полноценное прохождение может быть затруднено.</w:t>
            </w:r>
          </w:p>
        </w:tc>
        <w:tc>
          <w:tcPr>
            <w:tcW w:w="3288" w:type="dxa"/>
            <w:vAlign w:val="top"/>
          </w:tcPr>
          <w:p w14:paraId="14D62D7D">
            <w:pPr>
              <w:jc w:val="left"/>
            </w:pPr>
            <w:r>
              <w:rPr>
                <w:rFonts w:ascii="Times New Roman" w:hAnsi="Times New Roman" w:eastAsia="Times New Roman"/>
                <w:b w:val="0"/>
                <w:sz w:val="20"/>
              </w:rPr>
              <w:t>Рекомендовать подготовительные упражнения или индивидуальную настройку сценария.</w:t>
            </w:r>
          </w:p>
        </w:tc>
      </w:tr>
      <w:tr w14:paraId="757D7B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vAlign w:val="top"/>
          </w:tcPr>
          <w:p w14:paraId="4546E062">
            <w:pPr>
              <w:jc w:val="left"/>
            </w:pPr>
            <w:r>
              <w:rPr>
                <w:rFonts w:ascii="Times New Roman" w:hAnsi="Times New Roman" w:eastAsia="Times New Roman"/>
                <w:b w:val="0"/>
                <w:sz w:val="20"/>
              </w:rPr>
              <w:t>validTrackingRatio &lt; 0.65</w:t>
            </w:r>
          </w:p>
        </w:tc>
        <w:tc>
          <w:tcPr>
            <w:tcW w:w="3515" w:type="dxa"/>
            <w:vAlign w:val="top"/>
          </w:tcPr>
          <w:p w14:paraId="625CD210">
            <w:pPr>
              <w:jc w:val="left"/>
            </w:pPr>
            <w:r>
              <w:rPr>
                <w:rFonts w:ascii="Times New Roman" w:hAnsi="Times New Roman" w:eastAsia="Times New Roman"/>
                <w:b w:val="0"/>
                <w:sz w:val="20"/>
              </w:rPr>
              <w:t>Результат технически ненадежен.</w:t>
            </w:r>
          </w:p>
        </w:tc>
        <w:tc>
          <w:tcPr>
            <w:tcW w:w="3288" w:type="dxa"/>
            <w:vAlign w:val="top"/>
          </w:tcPr>
          <w:p w14:paraId="456A15D9">
            <w:pPr>
              <w:jc w:val="left"/>
            </w:pPr>
            <w:r>
              <w:rPr>
                <w:rFonts w:ascii="Times New Roman" w:hAnsi="Times New Roman" w:eastAsia="Times New Roman"/>
                <w:b w:val="0"/>
                <w:sz w:val="20"/>
              </w:rPr>
              <w:t>Не интерпретировать как двигательную ошибку; повторить тестирование.</w:t>
            </w:r>
          </w:p>
        </w:tc>
      </w:tr>
    </w:tbl>
    <w:p w14:paraId="401F1379"/>
    <w:p w14:paraId="10628332">
      <w:pPr>
        <w:pStyle w:val="2"/>
      </w:pPr>
      <w:r>
        <w:t>9. Алгоритм работы программного модуля</w:t>
      </w:r>
    </w:p>
    <w:p w14:paraId="1A7538B2">
      <w:pPr>
        <w:pStyle w:val="27"/>
      </w:pPr>
      <w:r>
        <w:t>Запустить модуль предварительного тестирования и выбрать тестируемую руку: правую или левую.</w:t>
      </w:r>
    </w:p>
    <w:p w14:paraId="130F7211">
      <w:pPr>
        <w:pStyle w:val="27"/>
      </w:pPr>
      <w:r>
        <w:t>Проверить наличие руки в кадре и качество изображения.</w:t>
      </w:r>
    </w:p>
    <w:p w14:paraId="312C210C">
      <w:pPr>
        <w:pStyle w:val="27"/>
      </w:pPr>
      <w:r>
        <w:t>Выполнить калибровку по открытой ладони: определить palmCenter, palmWidth и базовые расстояния.</w:t>
      </w:r>
    </w:p>
    <w:p w14:paraId="0DE37CA3">
      <w:pPr>
        <w:pStyle w:val="27"/>
      </w:pPr>
      <w:r>
        <w:t>Последовательно вывести инструкции для пациента: открыть ладонь, сжать кулак, выполнить щипок, показать указательный палец, повернуть ладонь, повернуть тыльную сторону кисти, переместить руку по зонам, удержать руку.</w:t>
      </w:r>
    </w:p>
    <w:p w14:paraId="6773275A">
      <w:pPr>
        <w:pStyle w:val="27"/>
      </w:pPr>
      <w:r>
        <w:t>Для каждого задания сохранить временной ряд ключевых точек кисти и рассчитанные метрики.</w:t>
      </w:r>
    </w:p>
    <w:p w14:paraId="2868AA33">
      <w:pPr>
        <w:pStyle w:val="27"/>
      </w:pPr>
      <w:r>
        <w:t>Проверить validTrackingRatio для каждого задания. Если качество ниже порога, пометить задание как технически ненадежное.</w:t>
      </w:r>
    </w:p>
    <w:p w14:paraId="4401F067">
      <w:pPr>
        <w:pStyle w:val="27"/>
      </w:pPr>
      <w:r>
        <w:t>Рассчитать частные баллы по каждому тесту и общий индекс готовности кисти к VR.</w:t>
      </w:r>
    </w:p>
    <w:p w14:paraId="73BB293E">
      <w:pPr>
        <w:pStyle w:val="27"/>
      </w:pPr>
      <w:r>
        <w:t>Сформировать заключение: стандартный режим, адаптированный режим, тренировочный режим или повтор тестирования.</w:t>
      </w:r>
    </w:p>
    <w:p w14:paraId="6D1766E4">
      <w:pPr>
        <w:pStyle w:val="27"/>
      </w:pPr>
      <w:r>
        <w:t>Сохранить отчет в формате JSON/CSV для последующей обработки и при необходимости сформировать текстовый/PDF/DOCX-отчет для специалиста.</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689"/>
      </w:tblGrid>
      <w:tr w14:paraId="4FCA13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689" w:type="dxa"/>
            <w:shd w:val="clear" w:color="auto" w:fill="F2F2F2"/>
          </w:tcPr>
          <w:p w14:paraId="75C4D48C">
            <w:r>
              <w:rPr>
                <w:rFonts w:ascii="Courier New" w:hAnsi="Courier New" w:eastAsia="Courier New"/>
                <w:sz w:val="20"/>
              </w:rPr>
              <w:t>Упрощенная логика принятия решения:</w:t>
            </w:r>
          </w:p>
          <w:p w14:paraId="3372CC03"/>
          <w:p w14:paraId="43B97A21">
            <w:r>
              <w:rPr>
                <w:rFonts w:ascii="Courier New" w:hAnsi="Courier New" w:eastAsia="Courier New"/>
                <w:sz w:val="20"/>
              </w:rPr>
              <w:t>if validTrackingRatio &lt; 0.65:</w:t>
            </w:r>
          </w:p>
          <w:p w14:paraId="3EAFB32D">
            <w:r>
              <w:rPr>
                <w:rFonts w:ascii="Courier New" w:hAnsi="Courier New" w:eastAsia="Courier New"/>
                <w:sz w:val="20"/>
              </w:rPr>
              <w:t xml:space="preserve">    status = "Технически ненадежно"</w:t>
            </w:r>
          </w:p>
          <w:p w14:paraId="7961DF6A">
            <w:r>
              <w:rPr>
                <w:rFonts w:ascii="Courier New" w:hAnsi="Courier New" w:eastAsia="Courier New"/>
                <w:sz w:val="20"/>
              </w:rPr>
              <w:t xml:space="preserve">    recommendation = "Повторить тестирование"</w:t>
            </w:r>
          </w:p>
          <w:p w14:paraId="47211443">
            <w:r>
              <w:rPr>
                <w:rFonts w:ascii="Courier New" w:hAnsi="Courier New" w:eastAsia="Courier New"/>
                <w:sz w:val="20"/>
              </w:rPr>
              <w:t>elif score &gt;= 80:</w:t>
            </w:r>
          </w:p>
          <w:p w14:paraId="296840E1">
            <w:r>
              <w:rPr>
                <w:rFonts w:ascii="Courier New" w:hAnsi="Courier New" w:eastAsia="Courier New"/>
                <w:sz w:val="20"/>
              </w:rPr>
              <w:t xml:space="preserve">    recommendation = "Стандартный VR-сценарий"</w:t>
            </w:r>
          </w:p>
          <w:p w14:paraId="3559DB94">
            <w:r>
              <w:rPr>
                <w:rFonts w:ascii="Courier New" w:hAnsi="Courier New" w:eastAsia="Courier New"/>
                <w:sz w:val="20"/>
              </w:rPr>
              <w:t>elif score &gt;= 60:</w:t>
            </w:r>
          </w:p>
          <w:p w14:paraId="4FB97943">
            <w:r>
              <w:rPr>
                <w:rFonts w:ascii="Courier New" w:hAnsi="Courier New" w:eastAsia="Courier New"/>
                <w:sz w:val="20"/>
              </w:rPr>
              <w:t xml:space="preserve">    recommendation = "Адаптированный VR-сценарий"</w:t>
            </w:r>
          </w:p>
          <w:p w14:paraId="1E2111BC">
            <w:r>
              <w:rPr>
                <w:rFonts w:ascii="Courier New" w:hAnsi="Courier New" w:eastAsia="Courier New"/>
                <w:sz w:val="20"/>
              </w:rPr>
              <w:t>elif score &gt;= 40:</w:t>
            </w:r>
          </w:p>
          <w:p w14:paraId="1DBF3FD5">
            <w:r>
              <w:rPr>
                <w:rFonts w:ascii="Courier New" w:hAnsi="Courier New" w:eastAsia="Courier New"/>
                <w:sz w:val="20"/>
              </w:rPr>
              <w:t xml:space="preserve">    recommendation = "Тренировочный режим"</w:t>
            </w:r>
          </w:p>
          <w:p w14:paraId="05F566AC">
            <w:r>
              <w:rPr>
                <w:rFonts w:ascii="Courier New" w:hAnsi="Courier New" w:eastAsia="Courier New"/>
                <w:sz w:val="20"/>
              </w:rPr>
              <w:t>else:</w:t>
            </w:r>
          </w:p>
          <w:p w14:paraId="0E6B35D0">
            <w:r>
              <w:rPr>
                <w:rFonts w:ascii="Courier New" w:hAnsi="Courier New" w:eastAsia="Courier New"/>
                <w:sz w:val="20"/>
              </w:rPr>
              <w:t xml:space="preserve">    recommendation = "Индивидуальная настройка / подготовительный этап"</w:t>
            </w:r>
          </w:p>
        </w:tc>
      </w:tr>
    </w:tbl>
    <w:p w14:paraId="670A1877"/>
    <w:p w14:paraId="6C10DCE4">
      <w:pPr>
        <w:pStyle w:val="2"/>
      </w:pPr>
      <w:r>
        <w:t>10. Структура итогового отчета</w:t>
      </w:r>
    </w:p>
    <w:p w14:paraId="607832C7">
      <w:r>
        <w:t>Итоговый отчет должен быть понятен специалисту и не должен формулировать медицинский диагноз. Рекомендуется использовать нейтральные формулировки: "движение выполнено", "движение выполнено частично", "движение не оценено достоверно", "рекомендуется адаптированный режим".</w:t>
      </w:r>
    </w:p>
    <w:p w14:paraId="2EE37362">
      <w:pPr>
        <w:pStyle w:val="164"/>
      </w:pPr>
      <w:r>
        <w:t>Таблица 9 - Рекомендуемая структура отчета</w:t>
      </w:r>
    </w:p>
    <w:tbl>
      <w:tblPr>
        <w:tblStyle w:val="3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835"/>
        <w:gridCol w:w="5783"/>
      </w:tblGrid>
      <w:tr w14:paraId="29852E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835" w:type="dxa"/>
            <w:shd w:val="clear" w:color="auto" w:fill="D9EAF7"/>
            <w:vAlign w:val="center"/>
          </w:tcPr>
          <w:p w14:paraId="2C388616">
            <w:pPr>
              <w:jc w:val="left"/>
            </w:pPr>
            <w:r>
              <w:rPr>
                <w:rFonts w:ascii="Times New Roman" w:hAnsi="Times New Roman" w:eastAsia="Times New Roman"/>
                <w:b/>
                <w:sz w:val="20"/>
              </w:rPr>
              <w:t>Раздел отчета</w:t>
            </w:r>
          </w:p>
        </w:tc>
        <w:tc>
          <w:tcPr>
            <w:tcW w:w="5783" w:type="dxa"/>
            <w:shd w:val="clear" w:color="auto" w:fill="D9EAF7"/>
            <w:vAlign w:val="center"/>
          </w:tcPr>
          <w:p w14:paraId="55B155BF">
            <w:pPr>
              <w:jc w:val="left"/>
            </w:pPr>
            <w:r>
              <w:rPr>
                <w:rFonts w:ascii="Times New Roman" w:hAnsi="Times New Roman" w:eastAsia="Times New Roman"/>
                <w:b/>
                <w:sz w:val="20"/>
              </w:rPr>
              <w:t>Содержание</w:t>
            </w:r>
          </w:p>
        </w:tc>
      </w:tr>
      <w:tr w14:paraId="6AFB06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44F9654D">
            <w:pPr>
              <w:jc w:val="left"/>
            </w:pPr>
            <w:r>
              <w:rPr>
                <w:rFonts w:ascii="Times New Roman" w:hAnsi="Times New Roman" w:eastAsia="Times New Roman"/>
                <w:b w:val="0"/>
                <w:sz w:val="20"/>
              </w:rPr>
              <w:t>Данные тестирования</w:t>
            </w:r>
          </w:p>
        </w:tc>
        <w:tc>
          <w:tcPr>
            <w:tcW w:w="5783" w:type="dxa"/>
            <w:vAlign w:val="top"/>
          </w:tcPr>
          <w:p w14:paraId="270ABD02">
            <w:pPr>
              <w:jc w:val="left"/>
            </w:pPr>
            <w:r>
              <w:rPr>
                <w:rFonts w:ascii="Times New Roman" w:hAnsi="Times New Roman" w:eastAsia="Times New Roman"/>
                <w:b w:val="0"/>
                <w:sz w:val="20"/>
              </w:rPr>
              <w:t>Дата, время, идентификатор пациента, тестируемая рука, параметры камеры.</w:t>
            </w:r>
          </w:p>
        </w:tc>
      </w:tr>
      <w:tr w14:paraId="4097CD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3E4625CE">
            <w:pPr>
              <w:jc w:val="left"/>
            </w:pPr>
            <w:r>
              <w:rPr>
                <w:rFonts w:ascii="Times New Roman" w:hAnsi="Times New Roman" w:eastAsia="Times New Roman"/>
                <w:b w:val="0"/>
                <w:sz w:val="20"/>
              </w:rPr>
              <w:t>Качество видеотрекинга</w:t>
            </w:r>
          </w:p>
        </w:tc>
        <w:tc>
          <w:tcPr>
            <w:tcW w:w="5783" w:type="dxa"/>
            <w:vAlign w:val="top"/>
          </w:tcPr>
          <w:p w14:paraId="68077444">
            <w:pPr>
              <w:jc w:val="left"/>
            </w:pPr>
            <w:r>
              <w:rPr>
                <w:rFonts w:ascii="Times New Roman" w:hAnsi="Times New Roman" w:eastAsia="Times New Roman"/>
                <w:b w:val="0"/>
                <w:sz w:val="20"/>
              </w:rPr>
              <w:t>Общая доля валидных кадров и предупреждения о потере руки/пальцев.</w:t>
            </w:r>
          </w:p>
        </w:tc>
      </w:tr>
      <w:tr w14:paraId="63174F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1EAD86B7">
            <w:pPr>
              <w:jc w:val="left"/>
            </w:pPr>
            <w:r>
              <w:rPr>
                <w:rFonts w:ascii="Times New Roman" w:hAnsi="Times New Roman" w:eastAsia="Times New Roman"/>
                <w:b w:val="0"/>
                <w:sz w:val="20"/>
              </w:rPr>
              <w:t>Результаты по заданиям</w:t>
            </w:r>
          </w:p>
        </w:tc>
        <w:tc>
          <w:tcPr>
            <w:tcW w:w="5783" w:type="dxa"/>
            <w:vAlign w:val="top"/>
          </w:tcPr>
          <w:p w14:paraId="4EDC1DD3">
            <w:pPr>
              <w:jc w:val="left"/>
            </w:pPr>
            <w:r>
              <w:rPr>
                <w:rFonts w:ascii="Times New Roman" w:hAnsi="Times New Roman" w:eastAsia="Times New Roman"/>
                <w:b w:val="0"/>
                <w:sz w:val="20"/>
              </w:rPr>
              <w:t>Для каждого задания: статус, частный балл, удержание позы, основные метрики.</w:t>
            </w:r>
          </w:p>
        </w:tc>
      </w:tr>
      <w:tr w14:paraId="36C8C3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39204EAF">
            <w:pPr>
              <w:jc w:val="left"/>
            </w:pPr>
            <w:r>
              <w:rPr>
                <w:rFonts w:ascii="Times New Roman" w:hAnsi="Times New Roman" w:eastAsia="Times New Roman"/>
                <w:b w:val="0"/>
                <w:sz w:val="20"/>
              </w:rPr>
              <w:t>Индекс готовности</w:t>
            </w:r>
          </w:p>
        </w:tc>
        <w:tc>
          <w:tcPr>
            <w:tcW w:w="5783" w:type="dxa"/>
            <w:vAlign w:val="top"/>
          </w:tcPr>
          <w:p w14:paraId="547AFCFA">
            <w:pPr>
              <w:jc w:val="left"/>
            </w:pPr>
            <w:r>
              <w:rPr>
                <w:rFonts w:ascii="Times New Roman" w:hAnsi="Times New Roman" w:eastAsia="Times New Roman"/>
                <w:b w:val="0"/>
                <w:sz w:val="20"/>
              </w:rPr>
              <w:t>Итоговый балл от 0 до 100 и выбранная категория готовности.</w:t>
            </w:r>
          </w:p>
        </w:tc>
      </w:tr>
      <w:tr w14:paraId="3DF65A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5F907C48">
            <w:pPr>
              <w:jc w:val="left"/>
            </w:pPr>
            <w:r>
              <w:rPr>
                <w:rFonts w:ascii="Times New Roman" w:hAnsi="Times New Roman" w:eastAsia="Times New Roman"/>
                <w:b w:val="0"/>
                <w:sz w:val="20"/>
              </w:rPr>
              <w:t>Рекомендация</w:t>
            </w:r>
          </w:p>
        </w:tc>
        <w:tc>
          <w:tcPr>
            <w:tcW w:w="5783" w:type="dxa"/>
            <w:vAlign w:val="top"/>
          </w:tcPr>
          <w:p w14:paraId="0A16CEE4">
            <w:pPr>
              <w:jc w:val="left"/>
            </w:pPr>
            <w:r>
              <w:rPr>
                <w:rFonts w:ascii="Times New Roman" w:hAnsi="Times New Roman" w:eastAsia="Times New Roman"/>
                <w:b w:val="0"/>
                <w:sz w:val="20"/>
              </w:rPr>
              <w:t>Стандартный режим, адаптированный режим, тренировочный режим или повтор тестирования.</w:t>
            </w:r>
          </w:p>
        </w:tc>
      </w:tr>
      <w:tr w14:paraId="47B563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vAlign w:val="top"/>
          </w:tcPr>
          <w:p w14:paraId="135F7B42">
            <w:pPr>
              <w:jc w:val="left"/>
            </w:pPr>
            <w:r>
              <w:rPr>
                <w:rFonts w:ascii="Times New Roman" w:hAnsi="Times New Roman" w:eastAsia="Times New Roman"/>
                <w:b w:val="0"/>
                <w:sz w:val="20"/>
              </w:rPr>
              <w:t>Технические замечания</w:t>
            </w:r>
          </w:p>
        </w:tc>
        <w:tc>
          <w:tcPr>
            <w:tcW w:w="5783" w:type="dxa"/>
            <w:vAlign w:val="top"/>
          </w:tcPr>
          <w:p w14:paraId="41A5B3E6">
            <w:pPr>
              <w:jc w:val="left"/>
            </w:pPr>
            <w:r>
              <w:rPr>
                <w:rFonts w:ascii="Times New Roman" w:hAnsi="Times New Roman" w:eastAsia="Times New Roman"/>
                <w:b w:val="0"/>
                <w:sz w:val="20"/>
              </w:rPr>
              <w:t>Плохое освещение, рука выходила из кадра, перекрытие пальцев, низкая уверенность распознавания.</w:t>
            </w:r>
          </w:p>
        </w:tc>
      </w:tr>
    </w:tbl>
    <w:p w14:paraId="61619B29"/>
    <w:p w14:paraId="465DEF7A">
      <w:pPr>
        <w:pStyle w:val="3"/>
      </w:pPr>
      <w:r>
        <w:t>Примеры формулировок для отчета</w:t>
      </w:r>
    </w:p>
    <w:p w14:paraId="72D0C79D">
      <w:pPr>
        <w:pStyle w:val="22"/>
      </w:pPr>
      <w:r>
        <w:t>"Тест выполнен достоверно. Функциональная готовность кисти достаточна для прохождения стандартного VR-сценария."</w:t>
      </w:r>
    </w:p>
    <w:p w14:paraId="71C46FAF">
      <w:pPr>
        <w:pStyle w:val="22"/>
      </w:pPr>
      <w:r>
        <w:t>"Распознавание кисти было стабильным, однако щипковый захват выполнен частично. Рекомендуется адаптированный режим с увеличенными зонами взаимодействия."</w:t>
      </w:r>
    </w:p>
    <w:p w14:paraId="44806BB7">
      <w:pPr>
        <w:pStyle w:val="22"/>
      </w:pPr>
      <w:r>
        <w:t>"Движение "кулак" не оценено достоверно из-за частичной потери трекинга пальцев. Рекомендуется повторить тест при лучшем освещении."</w:t>
      </w:r>
    </w:p>
    <w:p w14:paraId="763FAA3D">
      <w:pPr>
        <w:pStyle w:val="22"/>
      </w:pPr>
      <w:r>
        <w:t>"Функциональная готовность ограничена. Рекомендуется тренировочный режим без строгой оценки результата."</w:t>
      </w:r>
    </w:p>
    <w:p w14:paraId="6086FF1B">
      <w:pPr>
        <w:pStyle w:val="2"/>
      </w:pPr>
      <w:r>
        <w:t>11. Ограничения метода и рекомендации по внедрению</w:t>
      </w:r>
    </w:p>
    <w:p w14:paraId="7893CEE9">
      <w:pPr>
        <w:pStyle w:val="164"/>
      </w:pPr>
      <w:r>
        <w:t>Таблица 10 - Ограничения видеометода</w:t>
      </w:r>
    </w:p>
    <w:tbl>
      <w:tblPr>
        <w:tblStyle w:val="36"/>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515"/>
        <w:gridCol w:w="5102"/>
      </w:tblGrid>
      <w:tr w14:paraId="4C7F0C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515" w:type="dxa"/>
            <w:shd w:val="clear" w:color="auto" w:fill="D9EAF7"/>
            <w:vAlign w:val="center"/>
          </w:tcPr>
          <w:p w14:paraId="6D68BCA3">
            <w:pPr>
              <w:jc w:val="left"/>
            </w:pPr>
            <w:r>
              <w:rPr>
                <w:rFonts w:ascii="Times New Roman" w:hAnsi="Times New Roman" w:eastAsia="Times New Roman"/>
                <w:b/>
                <w:sz w:val="20"/>
              </w:rPr>
              <w:t>Ограничение</w:t>
            </w:r>
          </w:p>
        </w:tc>
        <w:tc>
          <w:tcPr>
            <w:tcW w:w="5102" w:type="dxa"/>
            <w:shd w:val="clear" w:color="auto" w:fill="D9EAF7"/>
            <w:vAlign w:val="center"/>
          </w:tcPr>
          <w:p w14:paraId="1CA7D89E">
            <w:pPr>
              <w:jc w:val="left"/>
            </w:pPr>
            <w:r>
              <w:rPr>
                <w:rFonts w:ascii="Times New Roman" w:hAnsi="Times New Roman" w:eastAsia="Times New Roman"/>
                <w:b/>
                <w:sz w:val="20"/>
              </w:rPr>
              <w:t>Как учитывать</w:t>
            </w:r>
          </w:p>
        </w:tc>
      </w:tr>
      <w:tr w14:paraId="10352E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15" w:type="dxa"/>
            <w:vAlign w:val="top"/>
          </w:tcPr>
          <w:p w14:paraId="6CB2FC5F">
            <w:pPr>
              <w:jc w:val="left"/>
            </w:pPr>
            <w:r>
              <w:rPr>
                <w:rFonts w:ascii="Times New Roman" w:hAnsi="Times New Roman" w:eastAsia="Times New Roman"/>
                <w:b w:val="0"/>
                <w:sz w:val="20"/>
              </w:rPr>
              <w:t>Однокамерное видео не дает точного измерения всех суставных углов.</w:t>
            </w:r>
          </w:p>
        </w:tc>
        <w:tc>
          <w:tcPr>
            <w:tcW w:w="5102" w:type="dxa"/>
            <w:vAlign w:val="top"/>
          </w:tcPr>
          <w:p w14:paraId="0C0C348A">
            <w:pPr>
              <w:jc w:val="left"/>
            </w:pPr>
            <w:r>
              <w:rPr>
                <w:rFonts w:ascii="Times New Roman" w:hAnsi="Times New Roman" w:eastAsia="Times New Roman"/>
                <w:b w:val="0"/>
                <w:sz w:val="20"/>
              </w:rPr>
              <w:t>Не использовать веб-камеру как медицинский гониометр; опираться на относительные признаки и классификацию жестов.</w:t>
            </w:r>
          </w:p>
        </w:tc>
      </w:tr>
      <w:tr w14:paraId="6E7D09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15" w:type="dxa"/>
            <w:vAlign w:val="top"/>
          </w:tcPr>
          <w:p w14:paraId="51ABCF71">
            <w:pPr>
              <w:jc w:val="left"/>
            </w:pPr>
            <w:r>
              <w:rPr>
                <w:rFonts w:ascii="Times New Roman" w:hAnsi="Times New Roman" w:eastAsia="Times New Roman"/>
                <w:b w:val="0"/>
                <w:sz w:val="20"/>
              </w:rPr>
              <w:t>Пальцы могут перекрывать друг друга при кулаке или повороте кисти.</w:t>
            </w:r>
          </w:p>
        </w:tc>
        <w:tc>
          <w:tcPr>
            <w:tcW w:w="5102" w:type="dxa"/>
            <w:vAlign w:val="top"/>
          </w:tcPr>
          <w:p w14:paraId="199E91FD">
            <w:pPr>
              <w:jc w:val="left"/>
            </w:pPr>
            <w:r>
              <w:rPr>
                <w:rFonts w:ascii="Times New Roman" w:hAnsi="Times New Roman" w:eastAsia="Times New Roman"/>
                <w:b w:val="0"/>
                <w:sz w:val="20"/>
              </w:rPr>
              <w:t>Использовать мягкие критерии и статус "выполнено частично".</w:t>
            </w:r>
          </w:p>
        </w:tc>
      </w:tr>
      <w:tr w14:paraId="31D9D6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15" w:type="dxa"/>
            <w:vAlign w:val="top"/>
          </w:tcPr>
          <w:p w14:paraId="64B8B069">
            <w:pPr>
              <w:jc w:val="left"/>
            </w:pPr>
            <w:r>
              <w:rPr>
                <w:rFonts w:ascii="Times New Roman" w:hAnsi="Times New Roman" w:eastAsia="Times New Roman"/>
                <w:b w:val="0"/>
                <w:sz w:val="20"/>
              </w:rPr>
              <w:t>Плохое освещение снижает качество распознавания.</w:t>
            </w:r>
          </w:p>
        </w:tc>
        <w:tc>
          <w:tcPr>
            <w:tcW w:w="5102" w:type="dxa"/>
            <w:vAlign w:val="top"/>
          </w:tcPr>
          <w:p w14:paraId="45701B1E">
            <w:pPr>
              <w:jc w:val="left"/>
            </w:pPr>
            <w:r>
              <w:rPr>
                <w:rFonts w:ascii="Times New Roman" w:hAnsi="Times New Roman" w:eastAsia="Times New Roman"/>
                <w:b w:val="0"/>
                <w:sz w:val="20"/>
              </w:rPr>
              <w:t>Добавить автоматическую проверку качества трекинга и подсказки пользователю.</w:t>
            </w:r>
          </w:p>
        </w:tc>
      </w:tr>
      <w:tr w14:paraId="1C8F68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15" w:type="dxa"/>
            <w:vAlign w:val="top"/>
          </w:tcPr>
          <w:p w14:paraId="65887336">
            <w:pPr>
              <w:jc w:val="left"/>
            </w:pPr>
            <w:r>
              <w:rPr>
                <w:rFonts w:ascii="Times New Roman" w:hAnsi="Times New Roman" w:eastAsia="Times New Roman"/>
                <w:b w:val="0"/>
                <w:sz w:val="20"/>
              </w:rPr>
              <w:t>Размер кисти и расстояние до камеры различаются у пациентов.</w:t>
            </w:r>
          </w:p>
        </w:tc>
        <w:tc>
          <w:tcPr>
            <w:tcW w:w="5102" w:type="dxa"/>
            <w:vAlign w:val="top"/>
          </w:tcPr>
          <w:p w14:paraId="0B9C164E">
            <w:pPr>
              <w:jc w:val="left"/>
            </w:pPr>
            <w:r>
              <w:rPr>
                <w:rFonts w:ascii="Times New Roman" w:hAnsi="Times New Roman" w:eastAsia="Times New Roman"/>
                <w:b w:val="0"/>
                <w:sz w:val="20"/>
              </w:rPr>
              <w:t>Нормировать все расстояния на palmWidth.</w:t>
            </w:r>
          </w:p>
        </w:tc>
      </w:tr>
      <w:tr w14:paraId="3CA2C7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15" w:type="dxa"/>
            <w:vAlign w:val="top"/>
          </w:tcPr>
          <w:p w14:paraId="4C005613">
            <w:pPr>
              <w:jc w:val="left"/>
            </w:pPr>
            <w:r>
              <w:rPr>
                <w:rFonts w:ascii="Times New Roman" w:hAnsi="Times New Roman" w:eastAsia="Times New Roman"/>
                <w:b w:val="0"/>
                <w:sz w:val="20"/>
              </w:rPr>
              <w:t>Пациенты с двигательными нарушениями могут выполнять движения медленнее.</w:t>
            </w:r>
          </w:p>
        </w:tc>
        <w:tc>
          <w:tcPr>
            <w:tcW w:w="5102" w:type="dxa"/>
            <w:vAlign w:val="top"/>
          </w:tcPr>
          <w:p w14:paraId="4B946C9C">
            <w:pPr>
              <w:jc w:val="left"/>
            </w:pPr>
            <w:r>
              <w:rPr>
                <w:rFonts w:ascii="Times New Roman" w:hAnsi="Times New Roman" w:eastAsia="Times New Roman"/>
                <w:b w:val="0"/>
                <w:sz w:val="20"/>
              </w:rPr>
              <w:t>Не делать жесткий акцент на скорости; первично оценивать возможность выполнения и удержания.</w:t>
            </w:r>
          </w:p>
        </w:tc>
      </w:tr>
      <w:tr w14:paraId="64A8D6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515" w:type="dxa"/>
            <w:vAlign w:val="top"/>
          </w:tcPr>
          <w:p w14:paraId="10C418C7">
            <w:pPr>
              <w:jc w:val="left"/>
            </w:pPr>
            <w:r>
              <w:rPr>
                <w:rFonts w:ascii="Times New Roman" w:hAnsi="Times New Roman" w:eastAsia="Times New Roman"/>
                <w:b w:val="0"/>
                <w:sz w:val="20"/>
              </w:rPr>
              <w:t>Потеря трекинга не равна двигательной ошибке пациента.</w:t>
            </w:r>
          </w:p>
        </w:tc>
        <w:tc>
          <w:tcPr>
            <w:tcW w:w="5102" w:type="dxa"/>
            <w:vAlign w:val="top"/>
          </w:tcPr>
          <w:p w14:paraId="17D9AA97">
            <w:pPr>
              <w:jc w:val="left"/>
            </w:pPr>
            <w:r>
              <w:rPr>
                <w:rFonts w:ascii="Times New Roman" w:hAnsi="Times New Roman" w:eastAsia="Times New Roman"/>
                <w:b w:val="0"/>
                <w:sz w:val="20"/>
              </w:rPr>
              <w:t>При validTrackingRatio ниже порога помечать результат как технически ненадежный.</w:t>
            </w:r>
          </w:p>
        </w:tc>
      </w:tr>
    </w:tbl>
    <w:p w14:paraId="51D5E178"/>
    <w:p w14:paraId="7CDB34A2">
      <w:r>
        <w:t>После разработки первого прототипа рекомендуется провести пилотное тестирование на небольшой группе здоровых пользователей для уточнения порогов. Далее пороги можно адаптировать под клиническую группу, но при этом следует сохранять разделение между технической достоверностью трекинга и функциональной оценкой движения.</w:t>
      </w:r>
    </w:p>
    <w:p w14:paraId="77D41B34">
      <w:pPr>
        <w:pStyle w:val="2"/>
      </w:pPr>
      <w:r>
        <w:t>12. Текст для включения в пояснительную записку</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689"/>
      </w:tblGrid>
      <w:tr w14:paraId="7588A9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9689" w:type="dxa"/>
            <w:shd w:val="clear" w:color="auto" w:fill="F2F2F2"/>
          </w:tcPr>
          <w:p w14:paraId="5C6A95E4">
            <w:r>
              <w:rPr>
                <w:rFonts w:ascii="Courier New" w:hAnsi="Courier New" w:eastAsia="Courier New"/>
                <w:sz w:val="20"/>
              </w:rPr>
              <w:t>Предварительная оценка функциональной готовности кисти выполняется в отдельном программном модуле до запуска VR-сценария. Оценка проводится с использованием веб-камеры и алгоритмов видеотрекинга кисти. На данном этапе анализируется способность пациента выполнять базовые управляющие движения, необходимые для последующего взаимодействия с виртуальными объектами: раскрытие ладони, сжатие пальцев, щипковый захват, указательный жест, поворот кисти, перемещение руки в заданные зоны экрана и удержание заданного положения.</w:t>
            </w:r>
          </w:p>
          <w:p w14:paraId="7E0175A2"/>
          <w:p w14:paraId="34079A19">
            <w:r>
              <w:rPr>
                <w:rFonts w:ascii="Courier New" w:hAnsi="Courier New" w:eastAsia="Courier New"/>
                <w:sz w:val="20"/>
              </w:rPr>
              <w:t>Эталонные признаки задаются не в абсолютных координатах изображения, а в нормированном виде относительно размеров кисти пациента. Для этого используются относительные расстояния между ключевыми точками кисти, степень сгибания пальцев, расстояние от кончиков пальцев до центра ладони, расстояние между большим и указательным пальцем, устойчивость положения кисти и доля кадров с корректным распознаванием руки.</w:t>
            </w:r>
          </w:p>
          <w:p w14:paraId="3F5A52E5"/>
          <w:p w14:paraId="0F81800D">
            <w:r>
              <w:rPr>
                <w:rFonts w:ascii="Courier New" w:hAnsi="Courier New" w:eastAsia="Courier New"/>
                <w:sz w:val="20"/>
              </w:rPr>
              <w:t>Результатом тестирования является индекс готовности кисти к прохождению VR-сценария. На основании данного индекса система может рекомендовать стандартный режим прохождения, адаптированный режим с расширенными допусками, тренировочный режим либо повтор тестирования при недостаточном качестве видеотрекинга. Система оценивает не медицинскую норму кисти, а функциональную возможность управления рукой в VR-среде.</w:t>
            </w:r>
          </w:p>
        </w:tc>
      </w:tr>
    </w:tbl>
    <w:p w14:paraId="7496B602"/>
    <w:p w14:paraId="1ED60320">
      <w:pPr>
        <w:pStyle w:val="2"/>
      </w:pPr>
      <w:r>
        <w:t>Список источников</w:t>
      </w:r>
    </w:p>
    <w:p w14:paraId="1EB4C3CD">
      <w:pPr>
        <w:ind w:left="283" w:firstLine="0"/>
      </w:pPr>
      <w:r>
        <w:t>1. Капанджи А. И. Верхняя конечность. Физиология суставов. Том 1: кисть, запястье, локоть, плечо, пронация-супинация. 6-е изд.</w:t>
      </w:r>
    </w:p>
    <w:p w14:paraId="23A70074">
      <w:pPr>
        <w:ind w:left="283" w:firstLine="0"/>
      </w:pPr>
      <w:r>
        <w:t>2. Материалы проекта Social Rehabilitation 2.0: описание программно-аппаратного комплекса, структура VR-сценариев и логика использования внешнего тестирования кисти.</w:t>
      </w:r>
    </w:p>
    <w:p w14:paraId="23D95801">
      <w:pPr>
        <w:ind w:left="283" w:firstLine="0"/>
      </w:pPr>
      <w:r>
        <w:t>3. Методические требования к видеотрекингу кисти: использование нормированных расстояний, временных признаков удержания и проверки качества распознавания.</w:t>
      </w:r>
    </w:p>
    <w:sectPr>
      <w:footerReference r:id="rId5" w:type="default"/>
      <w:pgSz w:w="12240" w:h="15840"/>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BE127">
    <w:pPr>
      <w:pStyle w:val="26"/>
      <w:jc w:val="center"/>
    </w:pPr>
    <w:r>
      <w:rPr>
        <w:rFonts w:ascii="Times New Roman" w:hAnsi="Times New Roman" w:eastAsia="Times New Roman"/>
        <w:sz w:val="20"/>
      </w:rPr>
      <w:t>Методика предварительной оценки кисти к VR-сценарию</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2D35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709"/>
    </w:pPr>
    <w:rPr>
      <w:rFonts w:ascii="Times New Roman" w:hAnsi="Times New Roman" w:eastAsia="Times New Roman" w:cstheme="minorBidi"/>
      <w:sz w:val="28"/>
      <w:szCs w:val="22"/>
      <w:lang w:val="en-US" w:eastAsia="en-US" w:bidi="ar-SA"/>
    </w:rPr>
  </w:style>
  <w:style w:type="paragraph" w:styleId="2">
    <w:name w:val="heading 1"/>
    <w:basedOn w:val="1"/>
    <w:next w:val="1"/>
    <w:link w:val="40"/>
    <w:qFormat/>
    <w:uiPriority w:val="9"/>
    <w:pPr>
      <w:keepNext/>
      <w:keepLines/>
      <w:spacing w:before="240" w:after="120"/>
      <w:outlineLvl w:val="0"/>
    </w:pPr>
    <w:rPr>
      <w:rFonts w:asciiTheme="majorHAnsi" w:hAnsiTheme="majorHAnsi" w:eastAsiaTheme="majorEastAsia" w:cstheme="majorBidi"/>
      <w:b/>
      <w:bCs/>
      <w:color w:val="000000"/>
      <w:sz w:val="32"/>
      <w:szCs w:val="28"/>
    </w:rPr>
  </w:style>
  <w:style w:type="paragraph" w:styleId="3">
    <w:name w:val="heading 2"/>
    <w:basedOn w:val="1"/>
    <w:next w:val="1"/>
    <w:link w:val="41"/>
    <w:unhideWhenUsed/>
    <w:qFormat/>
    <w:uiPriority w:val="9"/>
    <w:pPr>
      <w:keepNext/>
      <w:keepLines/>
      <w:spacing w:before="24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42"/>
    <w:unhideWhenUsed/>
    <w:qFormat/>
    <w:uiPriority w:val="9"/>
    <w:pPr>
      <w:keepNext/>
      <w:keepLines/>
      <w:spacing w:before="240" w:after="120"/>
      <w:outlineLvl w:val="2"/>
    </w:pPr>
    <w:rPr>
      <w:rFonts w:asciiTheme="majorHAnsi" w:hAnsiTheme="majorHAnsi" w:eastAsiaTheme="majorEastAsia" w:cstheme="majorBidi"/>
      <w:b/>
      <w:bCs/>
      <w:i/>
      <w:color w:val="000000"/>
      <w:sz w:val="28"/>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CaptionCustom"/>
    <w:uiPriority w:val="0"/>
    <w:pPr>
      <w:spacing w:before="120" w:after="60" w:line="276" w:lineRule="auto"/>
      <w:jc w:val="center"/>
    </w:pPr>
    <w:rPr>
      <w:rFonts w:ascii="Times New Roman" w:hAnsi="Times New Roman" w:eastAsia="Times New Roman" w:cstheme="minorBidi"/>
      <w:i/>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790</Words>
  <Characters>5587</Characters>
  <Lines>0</Lines>
  <Paragraphs>0</Paragraphs>
  <TotalTime>0</TotalTime>
  <ScaleCrop>false</ScaleCrop>
  <LinksUpToDate>false</LinksUpToDate>
  <CharactersWithSpaces>6275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Тамара Юрова</dc:creator>
  <dc:description>generated by python-docx</dc:description>
  <cp:keywords>кисть, веб-камера, VR, реабилитация, видеотрекинг</cp:keywords>
  <cp:lastModifiedBy>Тамара Юрова</cp:lastModifiedBy>
  <dcterms:modified xsi:type="dcterms:W3CDTF">2026-05-04T11:08:25Z</dcterms:modified>
  <dc:subject>Видеотрекинг кисти, предварительное тестирование, VR-реабилитация</dc:subject>
  <dc:title>Методика предварительной оценки функциональной готовности кисти к прохождению VR-сценария</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eyJoZGlkIjoiNzRhNmQxNjcxYjhkYTlmMWQ0YzczZmUyZTI1NWRhMGIiLCJ1c2VySWQiOiI4NDI1MTUzMzIxNDcifQ==</vt:lpwstr>
  </property>
  <property fmtid="{D5CDD505-2E9C-101B-9397-08002B2CF9AE}" pid="3" name="KSOProductBuildVer">
    <vt:lpwstr>1049-12.1.0.25242</vt:lpwstr>
  </property>
  <property fmtid="{D5CDD505-2E9C-101B-9397-08002B2CF9AE}" pid="4" name="ICV">
    <vt:lpwstr>5061B9B2E0AA4250B0D950F6C66E062F_12</vt:lpwstr>
  </property>
</Properties>
</file>