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Раздел 3.X. Модуль предварительного тестирования мелкой моторики кисти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3.X.1 Назначение модуля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Дополнительный программный модуль "Предварительное тестирование мелкой моторики кисти" предназначен для предварительной функциональной оценки качества выполнения пациентом стандартизированных упражнений мелкой моторики кисти перед началом прохождения сценариев социальной реабилитации в составе аппаратно-программного комплекса.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Модуль обеспечивает регистрацию выполнения пациентом тестовых упражнений, обработку полученных данных, автоматизированный анализ параметров движения, расчет метрик выполнения, присвоение категории качества выполнения и формирование рекомендации по выбору допустимого уровня сложности последующего сценария социальной реабилитации.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Модуль не предназначен для самостоятельной постановки клинического диагноза и используется как средство предварительной функциональной оценки и поддержки принятия решения специалистом.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3.X.2 Состав и функции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состав модуля входят: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подсистема предъявления тестовых упражнений;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подсистема видеорегистрации и трекинга кисти;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подсистема предварительной обработки данных;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подсистема расчета метрик движения;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подсистема классификации качества выполнения;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подсистема рекомендаций;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подсистема журналирования и протоколирования;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подсистема обмена данными с основной системой АПК.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3.X.3 Алгоритм функционирования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Функционирование модуля выполняется в последовательности: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Инициализация камеры, модели трекинга и интерфейса.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Выбор исследуемой руки.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Калибровка по открытой ладони.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Проверка пригодности калибровки.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Предъявление инструкции и ожидание подтверждения старта упражнения.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Регистрация видеопотока и ключевых точек кисти.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Контроль качества входных данных и потери трекинга.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Расчет частных метрик упражнения.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Оценка упражнения и фиксация статуса.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Агрегирование результатов по всем упражнениям.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Формирование интегрального балла, категории качества и рекомендации.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Журналирование событий и сохранение протокола.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Если калибровка не пройдена или входные данные непригодны, модуль должен прекратить выдачу рекомендации и сохранить протокол технически непригодной сессии.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3.X.4 Входные и выходные данные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Входные данные: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видеопоток с изображением кисти;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координаты ключевых точек кисти;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исследуемая рука;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идентификатор сессии и обезличенный идентификатор пациента;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параметры камеры, версии модуля, алгоритмов и модели;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пороговые критерии оценки.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Выходные данные: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результат каждого упражнения;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частные метрики;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интегральный балл 0-100;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категория качества </w:t>
      </w:r>
      <w:r>
        <w:rPr>
          <w:rFonts w:ascii="Courier New" w:hAnsi="Courier New"/>
          <w:sz w:val="28"/>
        </w:rPr>
        <w:t>good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medium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poor</w:t>
      </w:r>
      <w:r>
        <w:rPr>
          <w:sz w:val="28"/>
        </w:rPr>
        <w:t xml:space="preserve"> или </w:t>
      </w:r>
      <w:r>
        <w:rPr>
          <w:rFonts w:ascii="Courier New" w:hAnsi="Courier New"/>
          <w:sz w:val="28"/>
        </w:rPr>
        <w:t>unreliable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рекомендация по сценарию;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признак пригодности результата для интерпретации;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журнал событий;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сведения о версии модуля, версии алгоритмов и хеше модели.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3.X.5 Требования к качеству, безопасности и валидации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Модуль должен обеспечивать: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воспроизводимый расчет результатов в сопоставимых условиях;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отказ от рекомендации при непригодных входных данных;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прослеживаемость "сессия -&gt; версия модуля -&gt; версия алгоритмов -&gt; модель -&gt; метрики -&gt; рекомендация";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сохранение журнала событий;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контроль критических дефектов;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возможность повторного прогона на верифицированных наборах данных;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подтверждение результата специалистом.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Численные пороги и клиническая интерпретация должны быть утверждены в ПМИ и валидированы на целевой выборке.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3.X.6 Документация и интеграция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Модуль должен иметь: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описание назначения и ограничений;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техническое описание архитектуры и алгоритмов;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руководство оператора;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спецификацию обмена с основной системой АПК;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паспорт датасета и правила разметки;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программу и методику технических испытаний;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план аналитической и клинической валидации;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реестр рисков;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требования по ПДн и информационной безопасности.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