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Обнаружение и анатомическая классификация очагов РС на МРТ:</w:t>
        <w:br/>
        <w:t>итоговый отчёт, инструмент для врача и идеи по доработке</w:t>
      </w:r>
    </w:p>
    <w:p>
      <w:pPr>
        <w:jc w:val="both"/>
      </w:pPr>
      <w:r>
        <w:rPr>
          <w:i/>
        </w:rPr>
        <w:t>Сводный документ: что сделано (модели и выводы), готовый инструмент для врача (предразметка + проверка в 3D Slicer) и приоритизированная дорожная карта улучшений.</w:t>
      </w:r>
    </w:p>
    <w:p>
      <w:pPr>
        <w:pStyle w:val="Heading1"/>
      </w:pPr>
      <w:r>
        <w:t>Краткое резюме</w:t>
      </w:r>
    </w:p>
    <w:p>
      <w:pPr>
        <w:pStyle w:val="ListBullet"/>
      </w:pPr>
      <w:r>
        <w:t>Цель — находить очаги демиелинизации на FLAIR-МРТ и присваивать класс McDonald: I (инфратенториальный), P (перивентрикулярный), S (субкортикальный), U (юкстакортикальный).</w:t>
      </w:r>
    </w:p>
    <w:p>
      <w:pPr>
        <w:pStyle w:val="ListBullet"/>
      </w:pPr>
      <w:r>
        <w:t>Классификация РЕШЕНА: при найденном очаге macro-F1 0.84 (ключ — переразметка границы U/S по правилу «≥50% в коре = U»).</w:t>
      </w:r>
    </w:p>
    <w:p>
      <w:pPr>
        <w:pStyle w:val="ListBullet"/>
      </w:pPr>
      <w:r>
        <w:t>Детекция — узкое место: сквозной macro-recall 0.37–0.49 (на крупных очагах ≥100px U достигает 0.78). Проверен весь спектр моделей вплоть до истинного SOTA (полный nnU-Net 3d_fullres).</w:t>
      </w:r>
    </w:p>
    <w:p>
      <w:pPr>
        <w:pStyle w:val="ListBullet"/>
      </w:pPr>
      <w:r>
        <w:t>Главный вывод: 80% по всем классам ограничивает НЕ архитектура, а полнота и согласованность разметки (это подтверждено на сильнейшем методе сегментации).</w:t>
      </w:r>
    </w:p>
    <w:p>
      <w:pPr>
        <w:pStyle w:val="ListBullet"/>
      </w:pPr>
      <w:r>
        <w:t>Практический итог: построен инструмент, которым врач одной кнопкой получает предразметку (модель находит очаги и предлагает класс) и проверяет её в 3D Slicer, а исправления возвращаются в обучение. Это замыкает цикл на полную разметку — путь к 80%.</w:t>
      </w:r>
    </w:p>
    <w:p>
      <w:pPr>
        <w:pStyle w:val="Heading1"/>
      </w:pPr>
      <w:r>
        <w:t>Часть I. Проделанная работа (модели и выводы)</w:t>
      </w:r>
    </w:p>
    <w:p>
      <w:pPr>
        <w:pStyle w:val="Heading2"/>
      </w:pPr>
      <w:r>
        <w:t>1. Постановка и ключевое наблюдение</w:t>
      </w:r>
    </w:p>
    <w:p>
      <w:pPr>
        <w:jc w:val="both"/>
      </w:pPr>
      <w:r>
        <w:t>Класс очага определяется анатомическим положением (P прилежит к желудочку, U касается коры, I — задняя ямка, S — остальное), а не локальным видом. Отсюда вывод, объясняющий ранние неудачи: локальный вырез очага не содержит информации для классификации, поэтому одноэтапный YOLO (mAP50≈0.17) и классификатор по вырезу упирались в потолок. Это мотивировало анатомически-осведомлённый каскад: детектор очагов → классификатор по признакам структур мозга.</w:t>
      </w:r>
    </w:p>
    <w:p>
      <w:pPr>
        <w:pStyle w:val="Heading2"/>
      </w:pPr>
      <w:r>
        <w:t>2. Данные</w:t>
      </w:r>
    </w:p>
    <w:p>
      <w:pPr>
        <w:jc w:val="both"/>
      </w:pPr>
      <w:r>
        <w:t>202 исследования (Philips 1.5 Тл, FLAIR/T2). Разбиение study-level: 41 val / 161 train, без утечки пациентов. Восстановлен полный датасет (устранено «голодание» детектора: обучение шло на 2 761 срезе вместо ~9 923). Классы сильно несбалансированы: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 (очагов)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 (очагов)</w:t>
            </w:r>
          </w:p>
        </w:tc>
      </w:tr>
      <w:tr>
        <w:tc>
          <w:tcPr>
            <w:tcW w:type="dxa" w:w="2880"/>
          </w:tcPr>
          <w:p>
            <w:r>
              <w:t>I (инфратент.)</w:t>
            </w:r>
          </w:p>
        </w:tc>
        <w:tc>
          <w:tcPr>
            <w:tcW w:type="dxa" w:w="2880"/>
          </w:tcPr>
          <w:p>
            <w:r>
              <w:t>477 (7%)</w:t>
            </w:r>
          </w:p>
        </w:tc>
        <w:tc>
          <w:tcPr>
            <w:tcW w:type="dxa" w:w="2880"/>
          </w:tcPr>
          <w:p>
            <w:r>
              <w:t>43 (2%)  ← самый редкий</w:t>
            </w:r>
          </w:p>
        </w:tc>
      </w:tr>
      <w:tr>
        <w:tc>
          <w:tcPr>
            <w:tcW w:type="dxa" w:w="2880"/>
          </w:tcPr>
          <w:p>
            <w:r>
              <w:t>U (юкстакорт.)</w:t>
            </w:r>
          </w:p>
        </w:tc>
        <w:tc>
          <w:tcPr>
            <w:tcW w:type="dxa" w:w="2880"/>
          </w:tcPr>
          <w:p>
            <w:r>
              <w:t>984 (15%)</w:t>
            </w:r>
          </w:p>
        </w:tc>
        <w:tc>
          <w:tcPr>
            <w:tcW w:type="dxa" w:w="2880"/>
          </w:tcPr>
          <w:p>
            <w:r>
              <w:t>179 (7%)</w:t>
            </w:r>
          </w:p>
        </w:tc>
      </w:tr>
      <w:tr>
        <w:tc>
          <w:tcPr>
            <w:tcW w:type="dxa" w:w="2880"/>
          </w:tcPr>
          <w:p>
            <w:r>
              <w:t>P (перивентр.)</w:t>
            </w:r>
          </w:p>
        </w:tc>
        <w:tc>
          <w:tcPr>
            <w:tcW w:type="dxa" w:w="2880"/>
          </w:tcPr>
          <w:p>
            <w:r>
              <w:t>1971 (30%)</w:t>
            </w:r>
          </w:p>
        </w:tc>
        <w:tc>
          <w:tcPr>
            <w:tcW w:type="dxa" w:w="2880"/>
          </w:tcPr>
          <w:p>
            <w:r>
              <w:t>700 (28%)</w:t>
            </w:r>
          </w:p>
        </w:tc>
      </w:tr>
      <w:tr>
        <w:tc>
          <w:tcPr>
            <w:tcW w:type="dxa" w:w="2880"/>
          </w:tcPr>
          <w:p>
            <w:r>
              <w:t>S (субкорт.)</w:t>
            </w:r>
          </w:p>
        </w:tc>
        <w:tc>
          <w:tcPr>
            <w:tcW w:type="dxa" w:w="2880"/>
          </w:tcPr>
          <w:p>
            <w:r>
              <w:t>3100 (47%)</w:t>
            </w:r>
          </w:p>
        </w:tc>
        <w:tc>
          <w:tcPr>
            <w:tcW w:type="dxa" w:w="2880"/>
          </w:tcPr>
          <w:p>
            <w:r>
              <w:t>1573 (63%)  ← самый частый</w:t>
            </w:r>
          </w:p>
        </w:tc>
      </w:tr>
    </w:tbl>
    <w:p>
      <w:pPr>
        <w:pStyle w:val="Heading2"/>
      </w:pPr>
      <w:r>
        <w:t>3. Что проверено (кратко)</w:t>
      </w:r>
    </w:p>
    <w:p>
      <w:pPr>
        <w:pStyle w:val="ListBullet"/>
      </w:pPr>
      <w:r>
        <w:t>Детектор — 2.5D U-Net (соседние срезы как каналы). Побеждён коллапс обучения (grad-clip, LR, GroupNorm, выбор по dice+recall); основной — ResNet34-энкодер (recall ≈0.68).</w:t>
      </w:r>
    </w:p>
    <w:p>
      <w:pPr>
        <w:pStyle w:val="ListBullet"/>
      </w:pPr>
      <w:r>
        <w:t>Классификатор — по анатомическим признакам (SynthSeg-структуры или FLAIR-прокси): расстояния/контакт до коры и желудочков, инфратенториальность, координаты.</w:t>
      </w:r>
    </w:p>
    <w:p>
      <w:pPr>
        <w:pStyle w:val="ListBullet"/>
      </w:pPr>
      <w:r>
        <w:t>Граница U/S — главный блокер: не воспроизводится геометрически (аннотаторы метили касающиеся коры очаги как S). Решено детерминированной переразметкой «≥50% в коре = U» → U с F1 0.35 до 0.80.</w:t>
      </w:r>
    </w:p>
    <w:p>
      <w:pPr>
        <w:pStyle w:val="ListBullet"/>
      </w:pPr>
      <w:r>
        <w:t>LST-AI (SOTA-эталон) — recall детекции 0.76; выявил неполноту разметки. Дистилляция: его находки дополнили обучающую разметку (+74–89% очагов) → свой детектор доведён до уровня учителя (recall 0.39→0.45).</w:t>
      </w:r>
    </w:p>
    <w:p>
      <w:pPr>
        <w:pStyle w:val="ListBullet"/>
      </w:pPr>
      <w:r>
        <w:t>SOTA-путь: полный nnU-Net 3d_fullres на неизменённой разметке — лучший 3D (macro-recall 0.37, рекорд по редкому I 0.57), но НЕ превзошёл каскад; частый S проваливает (0.16).</w:t>
      </w:r>
    </w:p>
    <w:p>
      <w:pPr>
        <w:pStyle w:val="Heading2"/>
      </w:pPr>
      <w:r>
        <w:t>4. Сравнение подходов (оригинальная разметка, macro-recall ≥50px)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Подход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macro-recall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YOLO (одна модель)</w:t>
            </w:r>
          </w:p>
        </w:tc>
        <w:tc>
          <w:tcPr>
            <w:tcW w:type="dxa" w:w="2880"/>
          </w:tcPr>
          <w:p>
            <w:r>
              <w:t>0.24</w:t>
            </w:r>
          </w:p>
        </w:tc>
        <w:tc>
          <w:tcPr>
            <w:tcW w:type="dxa" w:w="2880"/>
          </w:tcPr>
          <w:p>
            <w:r>
              <w:t>слабая детекция мелких очагов</w:t>
            </w:r>
          </w:p>
        </w:tc>
      </w:tr>
      <w:tr>
        <w:tc>
          <w:tcPr>
            <w:tcW w:type="dxa" w:w="2880"/>
          </w:tcPr>
          <w:p>
            <w:r>
              <w:t>nnU-Net 3d_fullres (SOTA)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  <w:tc>
          <w:tcPr>
            <w:tcW w:type="dxa" w:w="2880"/>
          </w:tcPr>
          <w:p>
            <w:r>
              <w:t>лучший 3D; рекорд по I, но провал S</w:t>
            </w:r>
          </w:p>
        </w:tc>
      </w:tr>
      <w:tr>
        <w:tc>
          <w:tcPr>
            <w:tcW w:type="dxa" w:w="2880"/>
          </w:tcPr>
          <w:p>
            <w:r>
              <w:t>2.5D U-Net + предобработка</w:t>
            </w:r>
          </w:p>
        </w:tc>
        <w:tc>
          <w:tcPr>
            <w:tcW w:type="dxa" w:w="2880"/>
          </w:tcPr>
          <w:p>
            <w:r>
              <w:t>0.39</w:t>
            </w:r>
          </w:p>
        </w:tc>
        <w:tc>
          <w:tcPr>
            <w:tcW w:type="dxa" w:w="2880"/>
          </w:tcPr>
          <w:p>
            <w:r>
              <w:t>skull-strip поднял точность</w:t>
            </w:r>
          </w:p>
        </w:tc>
      </w:tr>
      <w:tr>
        <w:tc>
          <w:tcPr>
            <w:tcW w:type="dxa" w:w="2880"/>
          </w:tcPr>
          <w:p>
            <w:r>
              <w:t>2.5D U-Net (сырой)</w:t>
            </w:r>
          </w:p>
        </w:tc>
        <w:tc>
          <w:tcPr>
            <w:tcW w:type="dxa" w:w="2880"/>
          </w:tcPr>
          <w:p>
            <w:r>
              <w:t>0.43</w:t>
            </w:r>
          </w:p>
        </w:tc>
        <w:tc>
          <w:tcPr>
            <w:tcW w:type="dxa" w:w="2880"/>
          </w:tcPr>
          <w:p>
            <w:r>
              <w:t>лучший одиночный по recall</w:t>
            </w:r>
          </w:p>
        </w:tc>
      </w:tr>
      <w:tr>
        <w:tc>
          <w:tcPr>
            <w:tcW w:type="dxa" w:w="2880"/>
          </w:tcPr>
          <w:p>
            <w:r>
              <w:t>Каскад (детекция+классиф.)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лучший общий подход 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27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nnunet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(а) Ни один подход не берёт 80%. (б) По классам: nnU-Net лучший по редкому I, но проваливает частый S; каскад сбалансированнее.</w:t>
      </w:r>
    </w:p>
    <w:p>
      <w:pPr>
        <w:jc w:val="both"/>
      </w:pPr>
      <w:r>
        <w:t>Вывод части I: потолок задаёт разметка (редкость I, размытая граница S/U, неполнота), а не модель. Дальнейший рост требует полной согласованной разметки — ради чего построен инструмент (часть II).</w:t>
      </w:r>
    </w:p>
    <w:p>
      <w:pPr>
        <w:pStyle w:val="Heading1"/>
      </w:pPr>
      <w:r>
        <w:t>Часть II. Инструмент для врача (построено)</w:t>
      </w:r>
    </w:p>
    <w:p>
      <w:pPr>
        <w:jc w:val="both"/>
      </w:pPr>
      <w:r>
        <w:t>Инструмент реализует контур «модель предлагает → врач проверяет → правки возвращаются в обучение». Работает на Windows, только по FLAIR (без Docker), понимает DICOM и NIfTI.</w:t>
      </w:r>
    </w:p>
    <w:p>
      <w:pPr>
        <w:pStyle w:val="Heading2"/>
      </w:pPr>
      <w:r>
        <w:t>5. Из чего состоит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t>nnU-Net 3d_fullres</w:t>
            </w:r>
          </w:p>
        </w:tc>
        <w:tc>
          <w:tcPr>
            <w:tcW w:type="dxa" w:w="4320"/>
          </w:tcPr>
          <w:p>
            <w:r>
              <w:t>находит очаги и сразу присваивает класс I/P/S/U</w:t>
            </w:r>
          </w:p>
        </w:tc>
      </w:tr>
      <w:tr>
        <w:tc>
          <w:tcPr>
            <w:tcW w:type="dxa" w:w="4320"/>
          </w:tcPr>
          <w:p>
            <w:r>
              <w:t>2.5D-детектор (union)</w:t>
            </w:r>
          </w:p>
        </w:tc>
        <w:tc>
          <w:tcPr>
            <w:tcW w:type="dxa" w:w="4320"/>
          </w:tcPr>
          <w:p>
            <w:r>
              <w:t>добавляет очаги, пропущенные nnU-Net (выше recall мелких)</w:t>
            </w:r>
          </w:p>
        </w:tc>
      </w:tr>
      <w:tr>
        <w:tc>
          <w:tcPr>
            <w:tcW w:type="dxa" w:w="4320"/>
          </w:tcPr>
          <w:p>
            <w:r>
              <w:t>Авто-классификатор</w:t>
            </w:r>
          </w:p>
        </w:tc>
        <w:tc>
          <w:tcPr>
            <w:tcW w:type="dxa" w:w="4320"/>
          </w:tcPr>
          <w:p>
            <w:r>
              <w:t>присваивает предполагаемый класс находкам 2.5D (иначе «?»)</w:t>
            </w:r>
          </w:p>
        </w:tc>
      </w:tr>
      <w:tr>
        <w:tc>
          <w:tcPr>
            <w:tcW w:type="dxa" w:w="4320"/>
          </w:tcPr>
          <w:p>
            <w:r>
              <w:t>DICOM→FLAIR</w:t>
            </w:r>
          </w:p>
        </w:tc>
        <w:tc>
          <w:tcPr>
            <w:tcW w:type="dxa" w:w="4320"/>
          </w:tcPr>
          <w:p>
            <w:r>
              <w:t>автоизвлечение аксиальной FLAIR-серии из DICOM</w:t>
            </w:r>
          </w:p>
        </w:tc>
      </w:tr>
      <w:tr>
        <w:tc>
          <w:tcPr>
            <w:tcW w:type="dxa" w:w="4320"/>
          </w:tcPr>
          <w:p>
            <w:r>
              <w:t>Фильтр размера</w:t>
            </w:r>
          </w:p>
        </w:tc>
        <w:tc>
          <w:tcPr>
            <w:tcW w:type="dxa" w:w="4320"/>
          </w:tcPr>
          <w:p>
            <w:r>
              <w:t>отсев очагов &lt; ~3 мм (настраивается)</w:t>
            </w:r>
          </w:p>
        </w:tc>
      </w:tr>
      <w:tr>
        <w:tc>
          <w:tcPr>
            <w:tcW w:type="dxa" w:w="4320"/>
          </w:tcPr>
          <w:p>
            <w:r>
              <w:t>GUI + батники</w:t>
            </w:r>
          </w:p>
        </w:tc>
        <w:tc>
          <w:tcPr>
            <w:tcW w:type="dxa" w:w="4320"/>
          </w:tcPr>
          <w:p>
            <w:r>
              <w:t>запуск одной кнопкой; выбор исследований галочками</w:t>
            </w:r>
          </w:p>
        </w:tc>
      </w:tr>
      <w:tr>
        <w:tc>
          <w:tcPr>
            <w:tcW w:type="dxa" w:w="4320"/>
          </w:tcPr>
          <w:p>
            <w:r>
              <w:t>Приём правок</w:t>
            </w:r>
          </w:p>
        </w:tc>
        <w:tc>
          <w:tcPr>
            <w:tcW w:type="dxa" w:w="4320"/>
          </w:tcPr>
          <w:p>
            <w:r>
              <w:t>обратный перевод проверенной разметки в формат обучения</w:t>
            </w:r>
          </w:p>
        </w:tc>
      </w:tr>
    </w:tbl>
    <w:p>
      <w:pPr>
        <w:jc w:val="both"/>
      </w:pPr>
      <w:r>
        <w:t>Файлы: Разметка_очагов_GUI.bat, Принять_правки.bat, make_review_annotations.bat, review_tool/{gui.py, detect_for_review.py, detector_2p5d.py, anatomy_classify.py, accept_edits.py}.</w:t>
      </w:r>
    </w:p>
    <w:p>
      <w:pPr>
        <w:pStyle w:val="Heading2"/>
      </w:pPr>
      <w:r>
        <w:t>6. Как врач пользуется</w:t>
      </w:r>
    </w:p>
    <w:p>
      <w:pPr>
        <w:jc w:val="both"/>
      </w:pPr>
      <w:r>
        <w:t>Шаг 1 — предразметка. Двойной клик по «Разметка_очагов_GUI.bat» → откроется окно:</w:t>
      </w:r>
    </w:p>
    <w:p>
      <w:pPr>
        <w:pStyle w:val="ListNumber"/>
      </w:pPr>
      <w:r>
        <w:t>«Обзор…» — выбрать папку с исследованиями (DICOM-папки или файлы .nii/.nii.gz).</w:t>
      </w:r>
    </w:p>
    <w:p>
      <w:pPr>
        <w:pStyle w:val="ListNumber"/>
      </w:pPr>
      <w:r>
        <w:t>Отметить галочками нужные исследования (есть «Выбрать все / Снять все»).</w:t>
      </w:r>
    </w:p>
    <w:p>
      <w:pPr>
        <w:pStyle w:val="ListNumber"/>
      </w:pPr>
      <w:r>
        <w:t>Опции (по умолчанию включены): дополнять 2.5D-детектором; авто-класс кандидатов.</w:t>
      </w:r>
    </w:p>
    <w:p>
      <w:pPr>
        <w:pStyle w:val="ListNumber"/>
      </w:pPr>
      <w:r>
        <w:t>«▶ Запустить». В логе по каждому исследованию видно: I=.. P=.. S=.. U=.. ?=..</w:t>
      </w:r>
    </w:p>
    <w:p>
      <w:pPr>
        <w:pStyle w:val="ListNumber"/>
      </w:pPr>
      <w:r>
        <w:t>«Открыть результаты» — папка review_tool/output с файлами для 3D Slicer.</w:t>
      </w:r>
    </w:p>
    <w:p>
      <w:pPr>
        <w:jc w:val="both"/>
      </w:pPr>
      <w:r>
        <w:t>Шаг 2 — проверка в 3D Slicer. Для каждого исследования: *_FLAIR.nii.gz (фон), *_seg.nii.gz (разметка, метки I/P/S/U), MSLesions.ctbl (цвета/имена) и инструкция. Врач подтверждает/правит классы, при необходимости дорисовывает пропущенное (особое внимание редкому I и частому S), сохраняет *_seg.nii.gz.</w:t>
      </w:r>
    </w:p>
    <w:p>
      <w:pPr>
        <w:jc w:val="both"/>
      </w:pPr>
      <w:r>
        <w:t>Шаг 3 — принять правки. Двойной клик по «Принять_правки.bat» (или перетащить папку с проверенными результатами) → проверенная разметка переводится в формат обучения (срез-PNG + полигоны класса 1..4) в review_tool/accepted/. Есть предупреждение об исследованиях из валидации (чтобы не смешать train/val).</w:t>
      </w:r>
    </w:p>
    <w:p>
      <w:pPr>
        <w:pStyle w:val="Heading2"/>
      </w:pPr>
      <w:r>
        <w:t>7. Почему именно так (обоснование решений)</w:t>
      </w:r>
    </w:p>
    <w:p>
      <w:pPr>
        <w:pStyle w:val="ListBullet"/>
      </w:pPr>
      <w:r>
        <w:t>nnU-Net как основа — одна команда, только FLAIR, сразу выдаёт 3D-разметку с классами. LST-AI даёт выше recall, но требует Docker+T1 и его класс S сломан — оставлен как опция на будущее.</w:t>
      </w:r>
    </w:p>
    <w:p>
      <w:pPr>
        <w:pStyle w:val="ListBullet"/>
      </w:pPr>
      <w:r>
        <w:t>2.5D union — в режиме проверки важнее recall кандидатов: удалить лишний очаг = 1 клик, найти пропущенный = пролистать все срезы. Поэтому лучше показать больше кандидатов.</w:t>
      </w:r>
    </w:p>
    <w:p>
      <w:pPr>
        <w:pStyle w:val="ListBullet"/>
      </w:pPr>
      <w:r>
        <w:t>Авто-класс — врачу проще подтвердить предложенный класс, чем выбрать с нуля; для находок 2.5D класс ставит анатомический классификатор (или клиническое правило).</w:t>
      </w:r>
    </w:p>
    <w:p>
      <w:pPr>
        <w:pStyle w:val="Heading1"/>
      </w:pPr>
      <w:r>
        <w:t>Часть III. Идеи по доработке (дорожная карта)</w:t>
      </w:r>
    </w:p>
    <w:p>
      <w:pPr>
        <w:pStyle w:val="Heading2"/>
      </w:pPr>
      <w:r>
        <w:t>8. Уже сделано в этой итерации</w:t>
      </w:r>
    </w:p>
    <w:p>
      <w:pPr>
        <w:pStyle w:val="ListBullet"/>
      </w:pPr>
      <w:r>
        <w:t>Union 2.5D-детектора с nnU-Net — меньше пропусков (на тесте +22 кандидата к 25 находкам nnU-Net на одно исследование).</w:t>
      </w:r>
    </w:p>
    <w:p>
      <w:pPr>
        <w:pStyle w:val="ListBullet"/>
      </w:pPr>
      <w:r>
        <w:t>Авто-класс кандидатов — «?» практически не остаётся, у каждого очага есть предложенный класс.</w:t>
      </w:r>
    </w:p>
    <w:p>
      <w:pPr>
        <w:pStyle w:val="ListBullet"/>
      </w:pPr>
      <w:r>
        <w:t>Обратный батник «Принять правки» — замыкает цикл разметка→обучение.</w:t>
      </w:r>
    </w:p>
    <w:p>
      <w:pPr>
        <w:pStyle w:val="ListBullet"/>
      </w:pPr>
      <w:r>
        <w:t>DICOM-вход, GUI с выбором исследований галочками.</w:t>
      </w:r>
    </w:p>
    <w:p>
      <w:pPr>
        <w:pStyle w:val="Heading2"/>
      </w:pPr>
      <w:r>
        <w:t>9. Следующий шаг — главный выигрыш</w:t>
      </w:r>
    </w:p>
    <w:p>
      <w:pPr>
        <w:jc w:val="both"/>
      </w:pPr>
      <w:r>
        <w:t>Переобучить nnU-Net (или каскад) на ДОПОЛНЕННОЙ врачом разметке. Сейчас модели упираются в потолок именно из-за неполноты обучающей разметки; на полной согласованной разметке и recall (особенно S), и точность должны заметно вырасти — это единственный реальный путь к 80%. Требует накопления проверенной разметки (ускоряется инструментом) + ~сутки обучения.</w:t>
      </w:r>
    </w:p>
    <w:p>
      <w:pPr>
        <w:pStyle w:val="Heading2"/>
      </w:pPr>
      <w:r>
        <w:t>10. Улучшения качества (по убыванию польза/затраты)</w:t>
      </w:r>
    </w:p>
    <w:p>
      <w:pPr>
        <w:pStyle w:val="ListBullet"/>
      </w:pPr>
      <w:r>
        <w:t>Авто-класс на точных масках SynthSeg (вместо FLAIR-прокси) — заметно точнее P/S/U у кандидатов; кэшировать маски (тяжёлый разовый прогон).</w:t>
      </w:r>
    </w:p>
    <w:p>
      <w:pPr>
        <w:pStyle w:val="ListBullet"/>
      </w:pPr>
      <w:r>
        <w:t>LST-AI третьим детектором в union — ещё выше recall (0.76) на исследованиях с T1; требует Docker и реконструкции T1.</w:t>
      </w:r>
    </w:p>
    <w:p>
      <w:pPr>
        <w:pStyle w:val="ListBullet"/>
      </w:pPr>
      <w:r>
        <w:t>Повышенное разрешение детектора: imgsz 1024 + P2-голова (stride 4) / тайлинг — треть очагов мельче наименьшего страйда сети.</w:t>
      </w:r>
    </w:p>
    <w:p>
      <w:pPr>
        <w:pStyle w:val="ListBullet"/>
      </w:pPr>
      <w:r>
        <w:t>Мультимодальность T1+FLAIR с точной регистрацией (ANTs/greedy) — T1 лучше отделяет кору от белого вещества (помогает U/S).</w:t>
      </w:r>
    </w:p>
    <w:p>
      <w:pPr>
        <w:pStyle w:val="ListBullet"/>
      </w:pPr>
      <w:r>
        <w:t>Целевой добор класса I (region-restricted обучение на задней ямке, focal-loss, oversampling) и per-class пороги — вытянуть редкий инфратенториальный.</w:t>
      </w:r>
    </w:p>
    <w:p>
      <w:pPr>
        <w:pStyle w:val="ListBullet"/>
      </w:pPr>
      <w:r>
        <w:t>Ансамбль каскад + nnU-Net + постобработка (приоритет P→U→I→S, фильтр размера) — одновременно выше recall и точность.</w:t>
      </w:r>
    </w:p>
    <w:p>
      <w:pPr>
        <w:pStyle w:val="Heading2"/>
      </w:pPr>
      <w:r>
        <w:t>11. Улучшения инструмента (UX)</w:t>
      </w:r>
    </w:p>
    <w:p>
      <w:pPr>
        <w:pStyle w:val="ListBullet"/>
      </w:pPr>
      <w:r>
        <w:t>.seg.nrrd / готовая сцена .mrml — открывается в Slicer одним файлом, сразу редактируемые именованные сегменты (без ручного «Convert labelmap to segmentation»).</w:t>
      </w:r>
    </w:p>
    <w:p>
      <w:pPr>
        <w:pStyle w:val="ListBullet"/>
      </w:pPr>
      <w:r>
        <w:t>Кнопка «Открыть в 3D Slicer» прямо из окна (при указании пути к Slicer.exe).</w:t>
      </w:r>
    </w:p>
    <w:p>
      <w:pPr>
        <w:pStyle w:val="ListBullet"/>
      </w:pPr>
      <w:r>
        <w:t>PNG-обзоры (наложения очагов на срезы) для быстрого триажа без открытия Slicer.</w:t>
      </w:r>
    </w:p>
    <w:p>
      <w:pPr>
        <w:pStyle w:val="ListBullet"/>
      </w:pPr>
      <w:r>
        <w:t>Автоматический перенос accepted-разметки в train_set с проверкой отсутствия утечки одной кнопкой.</w:t>
      </w:r>
    </w:p>
    <w:p>
      <w:pPr>
        <w:pStyle w:val="Heading1"/>
      </w:pPr>
      <w:r>
        <w:t>Заключение</w:t>
      </w:r>
    </w:p>
    <w:p>
      <w:pPr>
        <w:jc w:val="both"/>
      </w:pPr>
      <w:r>
        <w:t>Классификация очагов РС решена (macro-F1 0.84); детекция доведена до уровня SOTA-учителя; показано, что дальнейший потолок задаёт полнота разметки, а не архитектура. Построен готовый инструмент, превращающий модель в помощника-разметчика: он находит очаги (nnU-Net + 2.5D), предлагает класс и раскладывает всё для проверки в 3D Slicer, а правки врача одной кнопкой возвращаются в обучение. Это замыкает цикл на полную согласованную разметку — прямой и самый результативный путь к целевым 80% по всем классам.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