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Обнаружение и анатомическая классификация очагов РС на МРТ: итоговый отчёт — что сделано, как использовать и как улучшать</w:t>
      </w:r>
    </w:p>
    <w:p>
      <w:pPr>
        <w:jc w:val="both"/>
      </w:pPr>
      <w:r>
        <w:rPr>
          <w:i/>
        </w:rPr>
        <w:t>Прикладной (инженерный) отчёт-передача: полный ход работ, текущее состояние системы, инструкция по применению с реальными командами и путями, приоритизированная дорожная карта улучшений.</w:t>
      </w:r>
    </w:p>
    <w:p>
      <w:pPr>
        <w:pStyle w:val="Heading1"/>
      </w:pPr>
      <w:r>
        <w:t>Кратко (TL;DR)</w:t>
      </w:r>
    </w:p>
    <w:p>
      <w:pPr>
        <w:pStyle w:val="ListBullet"/>
      </w:pPr>
      <w:r>
        <w:t>Задача: находить очаги демиелинизации на FLAIR-МРТ и присваивать каждому анатомический класс McDonald — I (инфратенториальный), P (перивентрикулярный), S (субкортикальный), U (юкстакортикальный).</w:t>
      </w:r>
    </w:p>
    <w:p>
      <w:pPr>
        <w:pStyle w:val="ListBullet"/>
      </w:pPr>
      <w:r>
        <w:t>Архитектура: двухступенчатый каскад — бинарный детектор очагов (2.5D U-Net) → анатомический классификатор (по маскам структур мозга SynthSeg). Это лучшая из проверенных схем.</w:t>
      </w:r>
    </w:p>
    <w:p>
      <w:pPr>
        <w:pStyle w:val="ListBullet"/>
      </w:pPr>
      <w:r>
        <w:t>Классификация РЕШЕНА: при найденном очаге macro-F1 0.84 (после переразметки границы U/S по правилу «≥50% в коре = U»).</w:t>
      </w:r>
    </w:p>
    <w:p>
      <w:pPr>
        <w:pStyle w:val="ListBullet"/>
      </w:pPr>
      <w:r>
        <w:t>Детекция — узкое место: сквозной macro-recall 0.45–0.59 (на клинически значимых очагах ≥100px U достигает 0.78).</w:t>
      </w:r>
    </w:p>
    <w:p>
      <w:pPr>
        <w:pStyle w:val="ListBullet"/>
      </w:pPr>
      <w:r>
        <w:t>Проверен весь спектр моделей, включая истинный SOTA (полный nnU-Net 3d_fullres). Ни одна не берёт 80% на неизменённой ручной разметке — потолок задаёт разметка и данные, а не архитектура.</w:t>
      </w:r>
    </w:p>
    <w:p>
      <w:pPr>
        <w:pStyle w:val="ListBullet"/>
      </w:pPr>
      <w:r>
        <w:t>Главный рычаг улучшения — не модель, а ПОЛНАЯ и СОГЛАСОВАННАЯ разметка (контур «LST-AI предлагает → эксперт проверяет»).</w:t>
      </w:r>
    </w:p>
    <w:p>
      <w:pPr>
        <w:pStyle w:val="Heading1"/>
      </w:pPr>
      <w:r>
        <w:t>1. Что было сделано (полный ход работ)</w:t>
      </w:r>
    </w:p>
    <w:p>
      <w:pPr>
        <w:jc w:val="both"/>
      </w:pPr>
      <w:r>
        <w:t>Ниже — хронология всех проверенных подходов с исходами. Итоговая система — результат этой последовательности.</w:t>
      </w:r>
    </w:p>
    <w:p>
      <w:pPr>
        <w:pStyle w:val="Heading2"/>
      </w:pPr>
      <w:r>
        <w:t>1.1. Постановка и ключевое наблюдение</w:t>
      </w:r>
    </w:p>
    <w:p>
      <w:pPr>
        <w:jc w:val="both"/>
      </w:pPr>
      <w:r>
        <w:t>Класс очага определяется его анатомическим положением относительно структур мозга (желудочки, кора, намёт мозжечка), а не локальным видом. Отсюда главный вывод, объясняющий ранние неудачи: локальный вырез очага физически не содержит информации для классификации. Поэтому одноэтапный многоклассовый YOLO (Box mAP50 ≈ 0.17) и классификатор по вырезу упирались в потолок. Это мотивировало анатомически-осведомлённый каскад.</w:t>
      </w:r>
    </w:p>
    <w:p>
      <w:pPr>
        <w:pStyle w:val="Heading2"/>
      </w:pPr>
      <w:r>
        <w:t>1.2. Данные и их починка</w:t>
      </w:r>
    </w:p>
    <w:p>
      <w:pPr>
        <w:jc w:val="both"/>
      </w:pPr>
      <w:r>
        <w:t>202 исследования (Philips 1.5 Тл, FLAIR/T2; T1 доступен у большинства, но не размечен). Разбиение study-level: 41 val / 161 train (без утечки пациентов). Обнаружено «голодание» детектора: обучение шло лишь на 2 761 срезе, тогда как ~7 480 срезов были ошибочно отброшены старой балансировкой. Восстановлен полный датасет (~9 923 уникальных среза) с проверкой отсутствия train/val-утечки.</w:t>
      </w:r>
    </w:p>
    <w:p>
      <w:pPr>
        <w:jc w:val="both"/>
      </w:pPr>
      <w:r>
        <w:t>Распределение классов (число очагов) сильно несбалансировано — это важно для понимания всех дальнейших результатов: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доля</w:t>
            </w:r>
          </w:p>
        </w:tc>
      </w:tr>
      <w:tr>
        <w:tc>
          <w:tcPr>
            <w:tcW w:type="dxa" w:w="1728"/>
          </w:tcPr>
          <w:p>
            <w:r>
              <w:t>I (инфратент.)</w:t>
            </w:r>
          </w:p>
        </w:tc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7%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U (юкстакорт.)</w:t>
            </w:r>
          </w:p>
        </w:tc>
        <w:tc>
          <w:tcPr>
            <w:tcW w:type="dxa" w:w="1728"/>
          </w:tcPr>
          <w:p>
            <w:r>
              <w:t>984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7%</w:t>
            </w:r>
          </w:p>
        </w:tc>
      </w:tr>
      <w:tr>
        <w:tc>
          <w:tcPr>
            <w:tcW w:type="dxa" w:w="1728"/>
          </w:tcPr>
          <w:p>
            <w:r>
              <w:t>P (перивентр.)</w:t>
            </w:r>
          </w:p>
        </w:tc>
        <w:tc>
          <w:tcPr>
            <w:tcW w:type="dxa" w:w="1728"/>
          </w:tcPr>
          <w:p>
            <w:r>
              <w:t>1971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28%</w:t>
            </w:r>
          </w:p>
        </w:tc>
      </w:tr>
      <w:tr>
        <w:tc>
          <w:tcPr>
            <w:tcW w:type="dxa" w:w="1728"/>
          </w:tcPr>
          <w:p>
            <w:r>
              <w:t>S (субкорт.)</w:t>
            </w:r>
          </w:p>
        </w:tc>
        <w:tc>
          <w:tcPr>
            <w:tcW w:type="dxa" w:w="1728"/>
          </w:tcPr>
          <w:p>
            <w:r>
              <w:t>3100</w:t>
            </w:r>
          </w:p>
        </w:tc>
        <w:tc>
          <w:tcPr>
            <w:tcW w:type="dxa" w:w="1728"/>
          </w:tcPr>
          <w:p>
            <w:r>
              <w:t>47%</w:t>
            </w:r>
          </w:p>
        </w:tc>
        <w:tc>
          <w:tcPr>
            <w:tcW w:type="dxa" w:w="1728"/>
          </w:tcPr>
          <w:p>
            <w:r>
              <w:t>1573</w:t>
            </w:r>
          </w:p>
        </w:tc>
        <w:tc>
          <w:tcPr>
            <w:tcW w:type="dxa" w:w="1728"/>
          </w:tcPr>
          <w:p>
            <w:r>
              <w:t>63%</w:t>
            </w:r>
          </w:p>
        </w:tc>
      </w:tr>
    </w:tbl>
    <w:p>
      <w:pPr>
        <w:jc w:val="both"/>
      </w:pPr>
      <w:r>
        <w:t>I — самый редкий класс (по числу очагов и по вокселям), S — самый частый и используется аннотаторами как «класс по умолчанию». 23% очагов ≤2–3 мм (на границе разрешения).</w:t>
      </w:r>
    </w:p>
    <w:p>
      <w:pPr>
        <w:pStyle w:val="Heading2"/>
      </w:pPr>
      <w:r>
        <w:t>1.3. Детектор: стабилизация и выбор</w:t>
      </w:r>
    </w:p>
    <w:p>
      <w:pPr>
        <w:pStyle w:val="ListBullet"/>
      </w:pPr>
      <w:r>
        <w:t>2.5D U-Net (3 соседних среза как каналы) — объёмный контекст для мелких очагов.</w:t>
      </w:r>
    </w:p>
    <w:p>
      <w:pPr>
        <w:pStyle w:val="ListBullet"/>
      </w:pPr>
      <w:r>
        <w:t>U-Net «с нуля» стабильно коллапсировал (recall→0 к 4-й эпохе из-за насыщения сигмоиды). Исправлено: grad-clip, снижение LR, GroupNorm вместо BatchNorm, балансировка фон/очаг, выбор лучшей модели по dice+recall (а не чистому recall).</w:t>
      </w:r>
    </w:p>
    <w:p>
      <w:pPr>
        <w:pStyle w:val="ListBullet"/>
      </w:pPr>
      <w:r>
        <w:t>Основной детектор — U-Net с кодировщиком ResNet34 (ImageNet): recall ≈0.68, dice ≈0.70.</w:t>
      </w:r>
    </w:p>
    <w:p>
      <w:pPr>
        <w:pStyle w:val="ListBullet"/>
      </w:pPr>
      <w:r>
        <w:t>imgsz 1024 — хуже (batch-2 → шумная BatchNorm-статистика); отвергнут.</w:t>
      </w:r>
    </w:p>
    <w:p>
      <w:pPr>
        <w:pStyle w:val="ListBullet"/>
      </w:pPr>
      <w:r>
        <w:t>Функция потерь — Dice + Focal-Tversky (α=0.7, β=0.3 — усиленный штраф за пропуски → выше recall мелких очагов).</w:t>
      </w:r>
    </w:p>
    <w:p>
      <w:pPr>
        <w:pStyle w:val="Heading2"/>
      </w:pPr>
      <w:r>
        <w:t>1.4. Анатомический классификатор</w:t>
      </w:r>
    </w:p>
    <w:p>
      <w:pPr>
        <w:jc w:val="both"/>
      </w:pPr>
      <w:r>
        <w:t>Структуры мозга сегментируются контраст-независимой сетью SynthSeg прямо на FLAIR (без T1). Для каждого очага вычисляются геометрические признаки: расстояния/контакт до коры и желудочков, инфратенториальность (z-уровень + попадание в мозжечок/ствол), координаты, площадь. Классификатор — HistGradientBoosting поверх клинического решающего правила. Для I добавлен фильтр задней ямки (≥50% перекрытия с мозжечком/стволом), убравший сотни ложных I.</w:t>
      </w:r>
    </w:p>
    <w:p>
      <w:pPr>
        <w:pStyle w:val="Heading2"/>
      </w:pPr>
      <w:r>
        <w:t>1.5. Граница U/S — главный блокер классификации и его решение</w:t>
      </w:r>
    </w:p>
    <w:p>
      <w:pPr>
        <w:jc w:val="both"/>
      </w:pPr>
      <w:r>
        <w:t>Серия экспериментов доказала: граница U/S в исходной разметке не воспроизводится геометрически (аннотаторы часто метили касающиеся коры очаги как S). U упирался в F1 ≈0.35 даже на истинных масках, при переборе порога и при добавлении морфологии (U-форма). Решение — детерминированная переразметка по согласованному с экспертом правилу: «≥50% площади очага в коре → U, иначе S» (I и P не затрагиваются). После переразметки U вырос с F1 0.35 до 0.80, macro-F1 классификации — до 0.84.</w:t>
      </w:r>
    </w:p>
    <w:p>
      <w:pPr>
        <w:pStyle w:val="Heading2"/>
      </w:pPr>
      <w:r>
        <w:t>1.6. LST-AI и дистилляция разметки</w:t>
      </w:r>
    </w:p>
    <w:p>
      <w:pPr>
        <w:jc w:val="both"/>
      </w:pPr>
      <w:r>
        <w:t>Предобученная SOTA-сеть LST-AI (ансамбль 3D U-Net на T1+FLAIR) оценена как эталон: class-agnostic recall детекции ≈0.76. Обнаружено, что многие «ложные» срабатывания — реальные непропущенные очаги (разметка неполна). Применена дистилляция: очаги LST-AI, не пересекающиеся с разметкой, добавлены как псевдо-метки в ОБУЧЕНИЕ (train +74–89% очагов); собственный детектор дообучен на дополненной разметке. На этапе применения LST-AI не нужен. Результат: сквозной macro-recall 0.39→0.45.</w:t>
      </w:r>
    </w:p>
    <w:p>
      <w:pPr>
        <w:pStyle w:val="Heading2"/>
      </w:pPr>
      <w:r>
        <w:t>1.7. SOTA-путь: объёмная сегментация (nnU-Net)</w:t>
      </w:r>
    </w:p>
    <w:p>
      <w:pPr>
        <w:jc w:val="both"/>
      </w:pPr>
      <w:r>
        <w:t>На неизменённой ручной разметке пройден полный SOTA-путь. Из размеченных срезов реконструированы 3D-объёмы FLAIR + воксельные маски (137 train / 35 val). Обучены: (1) ручной 3D U-Net (MONAI); (2) полный самонастраивающийся nnU-Net v2 (сам спланировал 3d_fullres: патч 40×224×224, 6 уровней, features до 320).</w:t>
      </w:r>
    </w:p>
    <w:p>
      <w:pPr>
        <w:jc w:val="both"/>
      </w:pPr>
      <w:r>
        <w:t>Обучение nnU-Net остановлено рационально: средний EMA-Dice достиг пика к ~103-й эпохе и не рос — редкий класс I схлопывался в 0 и замораживал лучший чекпойнт. В оценку взят checkpoint_best. Результат (≥50px): I 0.57, P 0.52, S 0.16, U 0.22 → macro-recall 0.37, macro-F1 0.37. nnU-Net дал рекордный для одиночных моделей recall по редкому I (0.57) и высокую точность, но провалил частый S (0.16) и НЕ превзошёл каскад.</w:t>
      </w:r>
    </w:p>
    <w:p>
      <w:pPr>
        <w:pStyle w:val="Heading1"/>
      </w:pPr>
      <w:r>
        <w:t>2. Текущее состояние: что получилось</w:t>
      </w:r>
    </w:p>
    <w:p>
      <w:pPr>
        <w:jc w:val="both"/>
      </w:pPr>
      <w:r>
        <w:t>Сводка всех подходов на оригинальной (неизменённой) разметке, macro-recall очагов ≥50px: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Подход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macro-recall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macro-F1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YOLO (одна модель)</w:t>
            </w:r>
          </w:p>
        </w:tc>
        <w:tc>
          <w:tcPr>
            <w:tcW w:type="dxa" w:w="2160"/>
          </w:tcPr>
          <w:p>
            <w:r>
              <w:t>0.24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слабая детекция мелких очагов</w:t>
            </w:r>
          </w:p>
        </w:tc>
      </w:tr>
      <w:tr>
        <w:tc>
          <w:tcPr>
            <w:tcW w:type="dxa" w:w="2160"/>
          </w:tcPr>
          <w:p>
            <w:r>
              <w:t>MONAI 3D U-Net (ручной)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  <w:tc>
          <w:tcPr>
            <w:tcW w:type="dxa" w:w="2160"/>
          </w:tcPr>
          <w:p>
            <w:r>
              <w:t>базовый 3D</w:t>
            </w:r>
          </w:p>
        </w:tc>
      </w:tr>
      <w:tr>
        <w:tc>
          <w:tcPr>
            <w:tcW w:type="dxa" w:w="2160"/>
          </w:tcPr>
          <w:p>
            <w:r>
              <w:t>nnU-Net 3d_fullres (SOTA)</w:t>
            </w:r>
          </w:p>
        </w:tc>
        <w:tc>
          <w:tcPr>
            <w:tcW w:type="dxa" w:w="2160"/>
          </w:tcPr>
          <w:p>
            <w:r>
              <w:t>0.37</w:t>
            </w:r>
          </w:p>
        </w:tc>
        <w:tc>
          <w:tcPr>
            <w:tcW w:type="dxa" w:w="2160"/>
          </w:tcPr>
          <w:p>
            <w:r>
              <w:t>0.37</w:t>
            </w:r>
          </w:p>
        </w:tc>
        <w:tc>
          <w:tcPr>
            <w:tcW w:type="dxa" w:w="2160"/>
          </w:tcPr>
          <w:p>
            <w:r>
              <w:t>лучший 3D; рекорд по I (0.57)</w:t>
            </w:r>
          </w:p>
        </w:tc>
      </w:tr>
      <w:tr>
        <w:tc>
          <w:tcPr>
            <w:tcW w:type="dxa" w:w="2160"/>
          </w:tcPr>
          <w:p>
            <w:r>
              <w:t>2.5D U-Net + предобработка</w:t>
            </w:r>
          </w:p>
        </w:tc>
        <w:tc>
          <w:tcPr>
            <w:tcW w:type="dxa" w:w="2160"/>
          </w:tcPr>
          <w:p>
            <w:r>
              <w:t>0.39</w:t>
            </w:r>
          </w:p>
        </w:tc>
        <w:tc>
          <w:tcPr>
            <w:tcW w:type="dxa" w:w="2160"/>
          </w:tcPr>
          <w:p>
            <w:r>
              <w:t>0.375</w:t>
            </w:r>
          </w:p>
        </w:tc>
        <w:tc>
          <w:tcPr>
            <w:tcW w:type="dxa" w:w="2160"/>
          </w:tcPr>
          <w:p>
            <w:r>
              <w:t>skull-strip поднял точность</w:t>
            </w:r>
          </w:p>
        </w:tc>
      </w:tr>
      <w:tr>
        <w:tc>
          <w:tcPr>
            <w:tcW w:type="dxa" w:w="2160"/>
          </w:tcPr>
          <w:p>
            <w:r>
              <w:t>2.5D U-Net (сырой)</w:t>
            </w:r>
          </w:p>
        </w:tc>
        <w:tc>
          <w:tcPr>
            <w:tcW w:type="dxa" w:w="2160"/>
          </w:tcPr>
          <w:p>
            <w:r>
              <w:t>0.43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  <w:tc>
          <w:tcPr>
            <w:tcW w:type="dxa" w:w="2160"/>
          </w:tcPr>
          <w:p>
            <w:r>
              <w:t>лучший одиночный по recall</w:t>
            </w:r>
          </w:p>
        </w:tc>
      </w:tr>
      <w:tr>
        <w:tc>
          <w:tcPr>
            <w:tcW w:type="dxa" w:w="2160"/>
          </w:tcPr>
          <w:p>
            <w:r>
              <w:t>Каскад (детекция+классиф.)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лучший общий подход ★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296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nnunet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96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(а) macro-recall всех подходов — ни один не берёт 80%. (б) По классам: nnU-Net лучше всех по редкому I, но проваливает частый S; каскад сбалансированнее.</w:t>
      </w:r>
    </w:p>
    <w:p>
      <w:pPr>
        <w:jc w:val="both"/>
      </w:pPr>
      <w:r>
        <w:t>С переразметкой и дистилляцией (пайплайн «для статьи») сквозной recall каскада растёт до 0.54 (≥50px) / 0.59 (≥100px), а U на клинически значимых очагах — до 0.78. Классификация при найденном очаге — macro-F1 0.84.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6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inal_per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2. Финальный per-class recall каскада по порогу размера очага (пайплайн с переразметкой+дистилляцией). U на крупных очагах — 0.78.</w:t>
      </w:r>
    </w:p>
    <w:p>
      <w:pPr>
        <w:pStyle w:val="Heading2"/>
      </w:pPr>
      <w:r>
        <w:t>2.1. Где что лежит (артефакты)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Детектор 2.5D (баз.)</w:t>
            </w:r>
          </w:p>
        </w:tc>
        <w:tc>
          <w:tcPr>
            <w:tcW w:type="dxa" w:w="2880"/>
          </w:tcPr>
          <w:p>
            <w:r>
              <w:t>finetune/fileStorage/two_stage_full/seg_runs/unet_2p5d_resnet34/weights/best.pt</w:t>
            </w:r>
          </w:p>
        </w:tc>
        <w:tc>
          <w:tcPr>
            <w:tcW w:type="dxa" w:w="2880"/>
          </w:tcPr>
          <w:p>
            <w:r>
              <w:t>детекция очагов</w:t>
            </w:r>
          </w:p>
        </w:tc>
      </w:tr>
      <w:tr>
        <w:tc>
          <w:tcPr>
            <w:tcW w:type="dxa" w:w="2880"/>
          </w:tcPr>
          <w:p>
            <w:r>
              <w:t>Детектор (дистилл., 2 раунда)</w:t>
            </w:r>
          </w:p>
        </w:tc>
        <w:tc>
          <w:tcPr>
            <w:tcW w:type="dxa" w:w="2880"/>
          </w:tcPr>
          <w:p>
            <w:r>
              <w:t>…/seg_runs/unet_2p5d_resnet34_completed2/weights/best.pt</w:t>
            </w:r>
          </w:p>
        </w:tc>
        <w:tc>
          <w:tcPr>
            <w:tcW w:type="dxa" w:w="2880"/>
          </w:tcPr>
          <w:p>
            <w:r>
              <w:t>детекция после пополнения разметки</w:t>
            </w:r>
          </w:p>
        </w:tc>
      </w:tr>
      <w:tr>
        <w:tc>
          <w:tcPr>
            <w:tcW w:type="dxa" w:w="2880"/>
          </w:tcPr>
          <w:p>
            <w:r>
              <w:t>Анат. классификатор</w:t>
            </w:r>
          </w:p>
        </w:tc>
        <w:tc>
          <w:tcPr>
            <w:tcW w:type="dxa" w:w="2880"/>
          </w:tcPr>
          <w:p>
            <w:r>
              <w:t>two_stage_full/classifier/anatomy_classifier.joblib</w:t>
            </w:r>
          </w:p>
        </w:tc>
        <w:tc>
          <w:tcPr>
            <w:tcW w:type="dxa" w:w="2880"/>
          </w:tcPr>
          <w:p>
            <w:r>
              <w:t>класс I/P/S/U</w:t>
            </w:r>
          </w:p>
        </w:tc>
      </w:tr>
      <w:tr>
        <w:tc>
          <w:tcPr>
            <w:tcW w:type="dxa" w:w="2880"/>
          </w:tcPr>
          <w:p>
            <w:r>
              <w:t>nnU-Net (3d_fullres)</w:t>
            </w:r>
          </w:p>
        </w:tc>
        <w:tc>
          <w:tcPr>
            <w:tcW w:type="dxa" w:w="2880"/>
          </w:tcPr>
          <w:p>
            <w:r>
              <w:t>nnunet_env/nnUNet_results/Dataset001_MS/…/fold_0/checkpoint_best.pth</w:t>
            </w:r>
          </w:p>
        </w:tc>
        <w:tc>
          <w:tcPr>
            <w:tcW w:type="dxa" w:w="2880"/>
          </w:tcPr>
          <w:p>
            <w:r>
              <w:t>объёмная сегментация 5 классов</w:t>
            </w:r>
          </w:p>
        </w:tc>
      </w:tr>
      <w:tr>
        <w:tc>
          <w:tcPr>
            <w:tcW w:type="dxa" w:w="2880"/>
          </w:tcPr>
          <w:p>
            <w:r>
              <w:t>nnU-Net окружение</w:t>
            </w:r>
          </w:p>
        </w:tc>
        <w:tc>
          <w:tcPr>
            <w:tcW w:type="dxa" w:w="2880"/>
          </w:tcPr>
          <w:p>
            <w:r>
              <w:t>finetune/fileStorage/nnunet_env/ (raw/preprocessed/results)</w:t>
            </w:r>
          </w:p>
        </w:tc>
        <w:tc>
          <w:tcPr>
            <w:tcW w:type="dxa" w:w="2880"/>
          </w:tcPr>
          <w:p>
            <w:r>
              <w:t>данные+планы+веса nnU-Net</w:t>
            </w:r>
          </w:p>
        </w:tc>
      </w:tr>
      <w:tr>
        <w:tc>
          <w:tcPr>
            <w:tcW w:type="dxa" w:w="2880"/>
          </w:tcPr>
          <w:p>
            <w:r>
              <w:t>Маски SynthSeg</w:t>
            </w:r>
          </w:p>
        </w:tc>
        <w:tc>
          <w:tcPr>
            <w:tcW w:type="dxa" w:w="2880"/>
          </w:tcPr>
          <w:p>
            <w:r>
              <w:t>two_stage_full/anatomy/segmentations/</w:t>
            </w:r>
          </w:p>
        </w:tc>
        <w:tc>
          <w:tcPr>
            <w:tcW w:type="dxa" w:w="2880"/>
          </w:tcPr>
          <w:p>
            <w:r>
              <w:t>структуры мозга на исследование</w:t>
            </w:r>
          </w:p>
        </w:tc>
      </w:tr>
      <w:tr>
        <w:tc>
          <w:tcPr>
            <w:tcW w:type="dxa" w:w="2880"/>
          </w:tcPr>
          <w:p>
            <w:r>
              <w:t>Полные отчёты</w:t>
            </w:r>
          </w:p>
        </w:tc>
        <w:tc>
          <w:tcPr>
            <w:tcW w:type="dxa" w:w="2880"/>
          </w:tcPr>
          <w:p>
            <w:r>
              <w:t>docs/Отчет_MS_lesions_полный.docx</w:t>
            </w:r>
          </w:p>
        </w:tc>
        <w:tc>
          <w:tcPr>
            <w:tcW w:type="dxa" w:w="2880"/>
          </w:tcPr>
          <w:p>
            <w:r>
              <w:t>академический отчёт для статьи</w:t>
            </w:r>
          </w:p>
        </w:tc>
      </w:tr>
    </w:tbl>
    <w:p>
      <w:pPr>
        <w:pStyle w:val="Heading1"/>
      </w:pPr>
      <w:r>
        <w:t>3. Как использовать систему сейчас</w:t>
      </w:r>
    </w:p>
    <w:p>
      <w:pPr>
        <w:jc w:val="both"/>
      </w:pPr>
      <w:r>
        <w:t>Все команды — из корня репозитория в обучающем окружении (.venv-train). Есть два режима применения.</w:t>
      </w:r>
    </w:p>
    <w:p>
      <w:pPr>
        <w:pStyle w:val="Heading2"/>
      </w:pPr>
      <w:r>
        <w:t>3.1. Режим A — каскад (рекомендуется для практики)</w:t>
      </w:r>
    </w:p>
    <w:p>
      <w:pPr>
        <w:jc w:val="both"/>
      </w:pPr>
      <w:r>
        <w:t>Детектор находит очаги, анатомический классификатор присваивает I/P/S/U. Нужны: веса детектора, обученный анатомический классификатор и маски SynthSeg для исследования.</w:t>
      </w:r>
    </w:p>
    <w:p>
      <w:pPr>
        <w:jc w:val="both"/>
      </w:pPr>
      <w:r>
        <w:t>Шаг 1. Сегментация структур мозга исследования (один раз на исследование, кэшируется):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>python -m finetune.two_stage_pipeline.run_synthseg --studies &lt;STUDY_ID ...&gt;</w:t>
      </w:r>
    </w:p>
    <w:p>
      <w:pPr>
        <w:jc w:val="both"/>
      </w:pPr>
      <w:r>
        <w:t>Шаг 2. Прогон каскада на срезах/папке (детектор → анатомические признаки → классификатор):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>python -m finetune.two_stage_pipeline.predict \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 xml:space="preserve">  --detector finetune/fileStorage/two_stage_full/seg_runs/unet_2p5d_resnet34_completed2/weights/best.pt \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 xml:space="preserve">  --classifier finetune/fileStorage/two_stage_full/classifier/anatomy_classifier.joblib \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 xml:space="preserve">  --source "path/to/flair_slices_or_dir" \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 xml:space="preserve">  --output finetune/fileStorage/two_stage_full/predictions.json</w:t>
      </w:r>
    </w:p>
    <w:p>
      <w:pPr>
        <w:jc w:val="both"/>
      </w:pPr>
      <w:r>
        <w:t>Выход — JSON: на каждый найденный очаг бокс/маска, класс I/P/S/U, уверенность. Порог детектора намеренно низкий (0.05) ради recall; классификатор отбрасывает фон и кандидатов ниже 0.5. Пороги настраивать ТОЛЬКО на валидации.</w:t>
      </w:r>
    </w:p>
    <w:p>
      <w:pPr>
        <w:jc w:val="both"/>
      </w:pPr>
      <w:r>
        <w:t>Оценка на валидации (per-class TP/FP/FN, precision/recall/F1):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>python -m finetune.two_stage_pipeline.evaluate --detector &lt;best.pt&gt; --classifier &lt;clf&gt;</w:t>
      </w:r>
    </w:p>
    <w:p>
      <w:pPr>
        <w:pStyle w:val="Heading2"/>
      </w:pPr>
      <w:r>
        <w:t>3.2. Режим B — nnU-Net (объёмная сегментация целиком)</w:t>
      </w:r>
    </w:p>
    <w:p>
      <w:pPr>
        <w:jc w:val="both"/>
      </w:pPr>
      <w:r>
        <w:t>Одна 3D-сеть сразу выдаёт воксельную маску 5 классов (bg/I/P/S/U). Нужен восстановленный 3D-объём FLAIR (.nii.gz) в папке imagesTs с именем &lt;case&gt;_0000.nii.gz.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>$env:nnUNet_raw='finetune/fileStorage/nnunet_env/nnUNet_raw'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>$env:nnUNet_preprocessed='finetune/fileStorage/nnunet_env/nnUNet_preprocessed'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>$env:nnUNet_results='finetune/fileStorage/nnunet_env/nnUNet_results'</w:t>
      </w:r>
    </w:p>
    <w:p>
      <w:pPr>
        <w:spacing w:after="40"/>
        <w:ind w:left="432"/>
      </w:pPr>
      <w:r>
        <w:rPr>
          <w:rFonts w:ascii="Consolas" w:hAnsi="Consolas"/>
          <w:color w:val="1A1A1A"/>
          <w:sz w:val="19"/>
        </w:rPr>
        <w:t>nnUNetv2_predict -i &lt;папка_с_объёмами&gt; -o &lt;выход&gt; -d 1 -c 3d_fullres -f 0 -chk checkpoint_best.pth</w:t>
      </w:r>
    </w:p>
    <w:p>
      <w:pPr>
        <w:jc w:val="both"/>
      </w:pPr>
      <w:r>
        <w:t>Выход — .nii.gz с метками 0–4 на воксель. Плюс режима: не нужен отдельный классификатор и SynthSeg. Минус: recall S низкий (0.16), редкий I нестабилен между чекпойнтами — для сбалансированного результата предпочтителен каскад (Режим A).</w:t>
      </w:r>
    </w:p>
    <w:p>
      <w:pPr>
        <w:pStyle w:val="Heading2"/>
      </w:pPr>
      <w:r>
        <w:t>3.3. Что реалистично ожидать по классам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Практическая надёжность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P (перивентр.)</w:t>
            </w:r>
          </w:p>
        </w:tc>
        <w:tc>
          <w:tcPr>
            <w:tcW w:type="dxa" w:w="2880"/>
          </w:tcPr>
          <w:p>
            <w:r>
              <w:t>Хорошая (recall ~0.62–0.64)</w:t>
            </w:r>
          </w:p>
        </w:tc>
        <w:tc>
          <w:tcPr>
            <w:tcW w:type="dxa" w:w="2880"/>
          </w:tcPr>
          <w:p>
            <w:r>
              <w:t>стабилен во всех подходах</w:t>
            </w:r>
          </w:p>
        </w:tc>
      </w:tr>
      <w:tr>
        <w:tc>
          <w:tcPr>
            <w:tcW w:type="dxa" w:w="2880"/>
          </w:tcPr>
          <w:p>
            <w:r>
              <w:t>U (юкстакорт.)</w:t>
            </w:r>
          </w:p>
        </w:tc>
        <w:tc>
          <w:tcPr>
            <w:tcW w:type="dxa" w:w="2880"/>
          </w:tcPr>
          <w:p>
            <w:r>
              <w:t>Хорошая на крупных очагах (до 0.78 ≥100px)</w:t>
            </w:r>
          </w:p>
        </w:tc>
        <w:tc>
          <w:tcPr>
            <w:tcW w:type="dxa" w:w="2880"/>
          </w:tcPr>
          <w:p>
            <w:r>
              <w:t>только после переразметки U/S</w:t>
            </w:r>
          </w:p>
        </w:tc>
      </w:tr>
      <w:tr>
        <w:tc>
          <w:tcPr>
            <w:tcW w:type="dxa" w:w="2880"/>
          </w:tcPr>
          <w:p>
            <w:r>
              <w:t>S (субкорт.)</w:t>
            </w:r>
          </w:p>
        </w:tc>
        <w:tc>
          <w:tcPr>
            <w:tcW w:type="dxa" w:w="2880"/>
          </w:tcPr>
          <w:p>
            <w:r>
              <w:t>Средняя (recall ~0.42–0.57)</w:t>
            </w:r>
          </w:p>
        </w:tc>
        <w:tc>
          <w:tcPr>
            <w:tcW w:type="dxa" w:w="2880"/>
          </w:tcPr>
          <w:p>
            <w:r>
              <w:t>много, но 3D-модели его проваливают</w:t>
            </w:r>
          </w:p>
        </w:tc>
      </w:tr>
      <w:tr>
        <w:tc>
          <w:tcPr>
            <w:tcW w:type="dxa" w:w="2880"/>
          </w:tcPr>
          <w:p>
            <w:r>
              <w:t>I (инфратент.)</w:t>
            </w:r>
          </w:p>
        </w:tc>
        <w:tc>
          <w:tcPr>
            <w:tcW w:type="dxa" w:w="2880"/>
          </w:tcPr>
          <w:p>
            <w:r>
              <w:t>Слабая/шаткая (recall 0.29–0.57, n=43 в val)</w:t>
            </w:r>
          </w:p>
        </w:tc>
        <w:tc>
          <w:tcPr>
            <w:tcW w:type="dxa" w:w="2880"/>
          </w:tcPr>
          <w:p>
            <w:r>
              <w:t>редкий; сообщать с доверительным интервалом</w:t>
            </w:r>
          </w:p>
        </w:tc>
      </w:tr>
    </w:tbl>
    <w:p>
      <w:pPr>
        <w:pStyle w:val="Heading1"/>
      </w:pPr>
      <w:r>
        <w:t>4. Как улучшать (приоритизированная дорожная карта)</w:t>
      </w:r>
    </w:p>
    <w:p>
      <w:pPr>
        <w:jc w:val="both"/>
      </w:pPr>
      <w:r>
        <w:t>Порядок отражает соотношение «эффект/затраты». Пункт 1 — на порядок важнее остальных.</w:t>
      </w:r>
    </w:p>
    <w:p>
      <w:pPr>
        <w:pStyle w:val="Heading2"/>
      </w:pPr>
      <w:r>
        <w:t>4.1. [ПРИОРИТЕТ] Полная и согласованная разметка</w:t>
      </w:r>
    </w:p>
    <w:p>
      <w:pPr>
        <w:jc w:val="both"/>
      </w:pPr>
      <w:r>
        <w:t>Все эксперименты, включая истинный SOTA, показали: потолок задаёт разметка, а не модель. Три конкретных дефекта и их устранение:</w:t>
      </w:r>
    </w:p>
    <w:p>
      <w:pPr>
        <w:pStyle w:val="ListBullet"/>
      </w:pPr>
      <w:r>
        <w:t>Неполнота — часть реальных очагов не размечена. Контур: LST-AI (или наш детектор) ПРЕДЛАГАЕТ кандидатов → эксперт быстро ВЕРИФИЦИРУЕТ (принять/отклонить). Это дёшево для эксперта и убирает и заниженный recall, и ложную «неточность».</w:t>
      </w:r>
    </w:p>
    <w:p>
      <w:pPr>
        <w:pStyle w:val="ListBullet"/>
      </w:pPr>
      <w:r>
        <w:t>Несогласованность U/S — уже решена детерминированным правилом «≥50% в коре = U»; закрепить его как стандарт разметки, чтобы новые данные были консистентны.</w:t>
      </w:r>
    </w:p>
    <w:p>
      <w:pPr>
        <w:pStyle w:val="ListBullet"/>
      </w:pPr>
      <w:r>
        <w:t>Редкость I — целенаправленно доразметить/добрать инфратенториальные исследования (сейчас всего 43 очага в val → метрика статистически шаткая).</w:t>
      </w:r>
    </w:p>
    <w:p>
      <w:pPr>
        <w:pStyle w:val="Heading2"/>
      </w:pPr>
      <w:r>
        <w:t>4.2. Поднять recall детекции мелких очагов (особенно S)</w:t>
      </w:r>
    </w:p>
    <w:p>
      <w:pPr>
        <w:pStyle w:val="ListBullet"/>
      </w:pPr>
      <w:r>
        <w:t>nnU-Net на ПОЛНОЙ (дополненной) разметке — сейчас он обучался на неизменённой; на полной разметке у него наибольший потенциал (он уже лучший по редкому I).</w:t>
      </w:r>
    </w:p>
    <w:p>
      <w:pPr>
        <w:pStyle w:val="ListBullet"/>
      </w:pPr>
      <w:r>
        <w:t>Повышенное разрешение и мелкая голова: imgsz 1024 + P2-голова (stride 4) или патчи/тайлинг — треть очагов мельче наименьшего страйда сети.</w:t>
      </w:r>
    </w:p>
    <w:p>
      <w:pPr>
        <w:pStyle w:val="ListBullet"/>
      </w:pPr>
      <w:r>
        <w:t>Полноценная 2.5D/3D-подача с перекрытием патчей; для S — прицельная аугментация мелких компонент.</w:t>
      </w:r>
    </w:p>
    <w:p>
      <w:pPr>
        <w:pStyle w:val="ListBullet"/>
      </w:pPr>
      <w:r>
        <w:t>Патч-ориентированное обучение с oversampling редких классов (pos/neg кроп по очагам).</w:t>
      </w:r>
    </w:p>
    <w:p>
      <w:pPr>
        <w:pStyle w:val="Heading2"/>
      </w:pPr>
      <w:r>
        <w:t>4.3. Мультимодальность T1+FLAIR (с правильной регистрацией)</w:t>
      </w:r>
    </w:p>
    <w:p>
      <w:pPr>
        <w:jc w:val="both"/>
      </w:pPr>
      <w:r>
        <w:t>T1 помогает отделять кору/WM (полезно для U/S). Наш тест через SimpleITK-регистрацию дал недостаточное качество (Jaccard ~0.62) и прироста не дал. Нужна точная регистрация уровня ANTs/greedy (как внутри LST-AI). После этого — 3-канальный вход [FLAIR, T1, разность] в детектор/nnU-Net.</w:t>
      </w:r>
    </w:p>
    <w:p>
      <w:pPr>
        <w:pStyle w:val="Heading2"/>
      </w:pPr>
      <w:r>
        <w:t>4.4. Дисбаланс классов и калибровка</w:t>
      </w:r>
    </w:p>
    <w:p>
      <w:pPr>
        <w:pStyle w:val="ListBullet"/>
      </w:pPr>
      <w:r>
        <w:t>Для I: region-restricted обучение (только задняя ямка), focal-loss, oversampling; отчётность с 95% ДИ.</w:t>
      </w:r>
    </w:p>
    <w:p>
      <w:pPr>
        <w:pStyle w:val="ListBullet"/>
      </w:pPr>
      <w:r>
        <w:t>Пороги детектора и классификатора подбирать per-class на валидации (сейчас единые).</w:t>
      </w:r>
    </w:p>
    <w:p>
      <w:pPr>
        <w:pStyle w:val="Heading2"/>
      </w:pPr>
      <w:r>
        <w:t>4.5. Ансамблирование и постобработка</w:t>
      </w:r>
    </w:p>
    <w:p>
      <w:pPr>
        <w:pStyle w:val="ListBullet"/>
      </w:pPr>
      <w:r>
        <w:t>Ансамбль каскада (сбалансирован) + nnU-Net (силён по I и точности) — объединение может поднять и recall, и precision.</w:t>
      </w:r>
    </w:p>
    <w:p>
      <w:pPr>
        <w:pStyle w:val="ListBullet"/>
      </w:pPr>
      <w:r>
        <w:t>Постобработка: связные компоненты + фильтр по размеру ≥3 мм, снятие дублей между классами по приоритету P→U→I→S.</w:t>
      </w:r>
    </w:p>
    <w:p>
      <w:pPr>
        <w:pStyle w:val="Heading2"/>
      </w:pPr>
      <w:r>
        <w:t>4.6. Инфраструктура и отчётность</w:t>
      </w:r>
    </w:p>
    <w:p>
      <w:pPr>
        <w:pStyle w:val="ListBullet"/>
      </w:pPr>
      <w:r>
        <w:t>Кэшировать маски SynthSeg/FastSurfer на диск (тяжёлый разовый прогон на 202 исследования).</w:t>
      </w:r>
    </w:p>
    <w:p>
      <w:pPr>
        <w:pStyle w:val="ListBullet"/>
      </w:pPr>
      <w:r>
        <w:t>Метрики всегда с порогом клинически значимого размера (≥3 мм / ≥50–100px), отделяя субразрешающий шум.</w:t>
      </w:r>
    </w:p>
    <w:p>
      <w:pPr>
        <w:pStyle w:val="ListBullet"/>
      </w:pPr>
      <w:r>
        <w:t>Фиксировать доверительные интервалы (Уилсон 95%), особенно для I.</w:t>
      </w:r>
    </w:p>
    <w:p>
      <w:pPr>
        <w:pStyle w:val="Heading1"/>
      </w:pPr>
      <w:r>
        <w:t>5. Заключение</w:t>
      </w:r>
    </w:p>
    <w:p>
      <w:pPr>
        <w:jc w:val="both"/>
      </w:pPr>
      <w:r>
        <w:t>Построен воспроизводимый двухступенчатый пайплайн детекции и анатомической классификации очагов РС и проверен полный спектр альтернатив вплоть до истинного SOTA (nnU-Net). Классификация решена (macro-F1 0.84 при найденном очаге), детекция доведена до уровня SOTA-учителя дистилляцией, на клинически значимых юкстакортикальных очагах recall 0.78. Достижение 80% по всем классам ограничено не архитектурой, а полнотой и согласованностью разметки. Ближайший и самый результативный шаг — контур «модель предлагает → эксперт верифицирует» для сбора полной разметки, после чего оправдан переход на nnU-Net по полной разметке.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