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05A" w:rsidRDefault="0093405A" w:rsidP="0093405A">
      <w:r w:rsidRPr="0093405A">
        <w:rPr>
          <w:sz w:val="40"/>
          <w:szCs w:val="40"/>
          <w:highlight w:val="yellow"/>
        </w:rPr>
        <w:t>Q</w:t>
      </w:r>
      <w:r>
        <w:t xml:space="preserve">. </w:t>
      </w:r>
      <w:r w:rsidRPr="0093405A">
        <w:rPr>
          <w:b/>
        </w:rPr>
        <w:t xml:space="preserve">A 3-tier environment is a common setup. </w:t>
      </w:r>
      <w:proofErr w:type="gramStart"/>
      <w:r w:rsidRPr="0093405A">
        <w:rPr>
          <w:b/>
        </w:rPr>
        <w:t>Use a tool of your choosing/familiarity create</w:t>
      </w:r>
      <w:proofErr w:type="gramEnd"/>
      <w:r w:rsidRPr="0093405A">
        <w:rPr>
          <w:b/>
        </w:rPr>
        <w:t xml:space="preserve"> these resources. Please remember we will not be judged on the outcome but more focusing on the approach, style and reproducibility</w:t>
      </w:r>
      <w:r>
        <w:t>.</w:t>
      </w:r>
    </w:p>
    <w:p w:rsidR="0093405A" w:rsidRDefault="0093405A" w:rsidP="0093405A"/>
    <w:p w:rsidR="00E841BC" w:rsidRDefault="0093405A" w:rsidP="0093405A">
      <w:r w:rsidRPr="0093405A">
        <w:rPr>
          <w:sz w:val="40"/>
          <w:szCs w:val="40"/>
          <w:highlight w:val="yellow"/>
        </w:rPr>
        <w:t>A.</w:t>
      </w:r>
      <w:r w:rsidR="004D61E0">
        <w:rPr>
          <w:sz w:val="40"/>
          <w:szCs w:val="40"/>
        </w:rPr>
        <w:t xml:space="preserve"> </w:t>
      </w:r>
    </w:p>
    <w:p w:rsidR="009D3AF8" w:rsidRDefault="004D61E0" w:rsidP="0093405A">
      <w:r w:rsidRPr="004D61E0">
        <w:rPr>
          <w:b/>
        </w:rPr>
        <w:t>Approach</w:t>
      </w:r>
      <w:r>
        <w:t xml:space="preserve"> </w:t>
      </w:r>
      <w:r w:rsidR="009D3AF8">
        <w:t xml:space="preserve">–My approach for an ideal 3-tier setup would be dependent on 3 fundamental domains – </w:t>
      </w:r>
    </w:p>
    <w:p w:rsidR="004D61E0" w:rsidRDefault="009D3AF8" w:rsidP="009D3AF8">
      <w:pPr>
        <w:pStyle w:val="ListParagraph"/>
        <w:numPr>
          <w:ilvl w:val="0"/>
          <w:numId w:val="1"/>
        </w:numPr>
      </w:pPr>
      <w:r>
        <w:t>Network</w:t>
      </w:r>
      <w:r w:rsidR="00EC53B1">
        <w:t xml:space="preserve"> ( Network resource group)</w:t>
      </w:r>
    </w:p>
    <w:p w:rsidR="009D3AF8" w:rsidRDefault="009D3AF8" w:rsidP="009D3AF8">
      <w:pPr>
        <w:pStyle w:val="ListParagraph"/>
        <w:numPr>
          <w:ilvl w:val="0"/>
          <w:numId w:val="1"/>
        </w:numPr>
      </w:pPr>
      <w:r>
        <w:t>Compute</w:t>
      </w:r>
      <w:r w:rsidR="00EC53B1">
        <w:t xml:space="preserve"> ( VM’s resource group)</w:t>
      </w:r>
    </w:p>
    <w:p w:rsidR="009D3AF8" w:rsidRDefault="009D3AF8" w:rsidP="009D3AF8">
      <w:pPr>
        <w:pStyle w:val="ListParagraph"/>
        <w:numPr>
          <w:ilvl w:val="0"/>
          <w:numId w:val="1"/>
        </w:numPr>
      </w:pPr>
      <w:r>
        <w:t>Application</w:t>
      </w:r>
      <w:r w:rsidR="00EC53B1">
        <w:t xml:space="preserve"> (App resource group)</w:t>
      </w:r>
    </w:p>
    <w:p w:rsidR="009D3AF8" w:rsidRDefault="009D3AF8" w:rsidP="009D3AF8">
      <w:r w:rsidRPr="00EC53B1">
        <w:rPr>
          <w:u w:val="single"/>
        </w:rPr>
        <w:t>Network</w:t>
      </w:r>
      <w:r>
        <w:t xml:space="preserve"> – My network would be consisting of a virtual network having set of resources inside it. The network would consist of Application gateway load balancers. The Load balancers would </w:t>
      </w:r>
      <w:r w:rsidR="005B0481">
        <w:t xml:space="preserve">act on the application layer, offering content based routing for incoming URLs. </w:t>
      </w:r>
    </w:p>
    <w:p w:rsidR="00893CE0" w:rsidRDefault="00EC53B1" w:rsidP="009D3AF8">
      <w:r>
        <w:t xml:space="preserve">There would be subnets based on the applications architecture (Like a separate subnet for DB, Application Virtual machines/Web servers, Front end subnet VMs). Also, we can also have a Hub and Spoke network in which we have the front end (Hub) exposed to internet </w:t>
      </w:r>
      <w:r w:rsidR="00893CE0">
        <w:t>(Firewall</w:t>
      </w:r>
      <w:r>
        <w:t xml:space="preserve"> </w:t>
      </w:r>
      <w:r w:rsidR="00893CE0">
        <w:t>end)</w:t>
      </w:r>
      <w:r>
        <w:t xml:space="preserve"> and applications hosting Virtual networks </w:t>
      </w:r>
      <w:r w:rsidR="006D7E82">
        <w:t>(Spoke)</w:t>
      </w:r>
      <w:r>
        <w:t xml:space="preserve"> peered across each other.</w:t>
      </w:r>
    </w:p>
    <w:p w:rsidR="006D7E82" w:rsidRPr="006D7E82" w:rsidRDefault="006D7E82" w:rsidP="006D7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6D7E82">
        <w:t>One virtual network tied in three subnets.</w:t>
      </w:r>
    </w:p>
    <w:p w:rsidR="006D7E82" w:rsidRPr="006D7E82" w:rsidRDefault="006D7E82" w:rsidP="006D7E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6D7E82">
        <w:t>Each subnet will have one virtual machine.</w:t>
      </w:r>
    </w:p>
    <w:p w:rsidR="006D7E82" w:rsidRPr="006D7E82" w:rsidRDefault="006D7E82" w:rsidP="006D7E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6D7E82">
        <w:t>First virtual machine -&gt; allow inbound traffic from internet only.</w:t>
      </w:r>
    </w:p>
    <w:p w:rsidR="006D7E82" w:rsidRPr="006D7E82" w:rsidRDefault="006D7E82" w:rsidP="006D7E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6D7E82">
        <w:t>Second virtual machine -&gt; entertain traffic from first virtual machine only and can reply the same virtual machine again.</w:t>
      </w:r>
    </w:p>
    <w:p w:rsidR="006D7E82" w:rsidRPr="006D7E82" w:rsidRDefault="006D7E82" w:rsidP="006D7E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</w:pPr>
      <w:r w:rsidRPr="006D7E82">
        <w:t>App can connect to database and database can connect to app but database cannot connect to web.</w:t>
      </w:r>
    </w:p>
    <w:p w:rsidR="00893CE0" w:rsidRDefault="00893CE0" w:rsidP="009D3AF8"/>
    <w:p w:rsidR="00EC53B1" w:rsidRDefault="0094473C" w:rsidP="009D3AF8">
      <w:pPr>
        <w:rPr>
          <w:sz w:val="40"/>
          <w:szCs w:val="40"/>
          <w:highlight w:val="yellow"/>
        </w:rPr>
      </w:pPr>
      <w:proofErr w:type="spellStart"/>
      <w:r w:rsidRPr="0094473C">
        <w:rPr>
          <w:sz w:val="40"/>
          <w:szCs w:val="40"/>
          <w:highlight w:val="yellow"/>
        </w:rPr>
        <w:t>Terraform</w:t>
      </w:r>
      <w:proofErr w:type="spellEnd"/>
      <w:r w:rsidRPr="0094473C">
        <w:rPr>
          <w:sz w:val="40"/>
          <w:szCs w:val="40"/>
          <w:highlight w:val="yellow"/>
        </w:rPr>
        <w:t xml:space="preserve"> files </w:t>
      </w:r>
      <w:r>
        <w:rPr>
          <w:sz w:val="40"/>
          <w:szCs w:val="40"/>
          <w:highlight w:val="yellow"/>
        </w:rPr>
        <w:t>–</w:t>
      </w:r>
      <w:r w:rsidRPr="0094473C">
        <w:rPr>
          <w:sz w:val="40"/>
          <w:szCs w:val="40"/>
          <w:highlight w:val="yellow"/>
        </w:rPr>
        <w:t xml:space="preserve"> </w:t>
      </w:r>
    </w:p>
    <w:p w:rsidR="00B53087" w:rsidRPr="00B53087" w:rsidRDefault="00B53087" w:rsidP="009D3AF8">
      <w:pPr>
        <w:rPr>
          <w:u w:val="single"/>
        </w:rPr>
      </w:pPr>
      <w:r w:rsidRPr="00B53087">
        <w:rPr>
          <w:u w:val="single"/>
        </w:rPr>
        <w:t xml:space="preserve">Modules to be used </w:t>
      </w:r>
    </w:p>
    <w:p w:rsidR="00B53087" w:rsidRPr="00B53087" w:rsidRDefault="00EA446F" w:rsidP="00B530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B53087">
        <w:t>Resource group</w:t>
      </w:r>
      <w:r w:rsidR="00B53087" w:rsidRPr="00B53087">
        <w:t xml:space="preserve"> - creating </w:t>
      </w:r>
      <w:r w:rsidRPr="00B53087">
        <w:t>resource group</w:t>
      </w:r>
    </w:p>
    <w:p w:rsidR="00B53087" w:rsidRPr="00B53087" w:rsidRDefault="00EA446F" w:rsidP="00B5308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>
        <w:t>N</w:t>
      </w:r>
      <w:r w:rsidR="00B53087" w:rsidRPr="00B53087">
        <w:t>etworking - creating azure virtual network and required subnets</w:t>
      </w:r>
    </w:p>
    <w:p w:rsidR="00B53087" w:rsidRPr="00B53087" w:rsidRDefault="00EA446F" w:rsidP="00B5308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>
        <w:t>S</w:t>
      </w:r>
      <w:r w:rsidRPr="00B53087">
        <w:t>ecurity group</w:t>
      </w:r>
      <w:r w:rsidR="00B53087" w:rsidRPr="00B53087">
        <w:t xml:space="preserve"> - creating network security group, setting desired security rules and associating them to subnets</w:t>
      </w:r>
    </w:p>
    <w:p w:rsidR="00B53087" w:rsidRPr="00B53087" w:rsidRDefault="00B53087" w:rsidP="00B5308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B53087">
        <w:t>compute - creating availability sets, network interfaces and virtual machines</w:t>
      </w:r>
    </w:p>
    <w:p w:rsidR="00B53087" w:rsidRPr="00B53087" w:rsidRDefault="00B53087" w:rsidP="00B5308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</w:pPr>
      <w:r w:rsidRPr="00B53087">
        <w:lastRenderedPageBreak/>
        <w:t>database - creating database server and database</w:t>
      </w:r>
    </w:p>
    <w:p w:rsidR="00B53087" w:rsidRPr="00EA446F" w:rsidRDefault="00B53087" w:rsidP="009D3AF8">
      <w:pPr>
        <w:rPr>
          <w:highlight w:val="yellow"/>
        </w:rPr>
      </w:pPr>
    </w:p>
    <w:p w:rsidR="00EA446F" w:rsidRPr="00EA446F" w:rsidRDefault="00EA446F" w:rsidP="00EA446F">
      <w:r w:rsidRPr="00EA446F">
        <w:rPr>
          <w:rFonts w:ascii="Arial" w:hAnsi="Arial" w:cs="Arial"/>
        </w:rPr>
        <w:t>├</w:t>
      </w:r>
      <w:r w:rsidRPr="00EA446F">
        <w:rPr>
          <w:rFonts w:ascii="Calibri" w:hAnsi="Calibri" w:cs="Calibri"/>
        </w:rPr>
        <w:t>──</w:t>
      </w:r>
      <w:r w:rsidRPr="00EA446F">
        <w:t xml:space="preserve"> main.tf                   // </w:t>
      </w:r>
      <w:proofErr w:type="gramStart"/>
      <w:r w:rsidRPr="00EA446F">
        <w:t>The</w:t>
      </w:r>
      <w:proofErr w:type="gramEnd"/>
      <w:r w:rsidRPr="00EA446F">
        <w:t xml:space="preserve"> primary </w:t>
      </w:r>
      <w:proofErr w:type="spellStart"/>
      <w:r w:rsidRPr="00EA446F">
        <w:t>entrypoint</w:t>
      </w:r>
      <w:proofErr w:type="spellEnd"/>
      <w:r w:rsidRPr="00EA446F">
        <w:t xml:space="preserve"> for </w:t>
      </w:r>
      <w:proofErr w:type="spellStart"/>
      <w:r w:rsidRPr="00EA446F">
        <w:t>terraform</w:t>
      </w:r>
      <w:proofErr w:type="spellEnd"/>
      <w:r w:rsidRPr="00EA446F">
        <w:t xml:space="preserve"> resources.</w:t>
      </w:r>
    </w:p>
    <w:p w:rsidR="00EA446F" w:rsidRPr="00EA446F" w:rsidRDefault="00EA446F" w:rsidP="00EA446F">
      <w:r w:rsidRPr="00EA446F">
        <w:rPr>
          <w:rFonts w:ascii="Arial" w:hAnsi="Arial" w:cs="Arial"/>
        </w:rPr>
        <w:t>├</w:t>
      </w:r>
      <w:r w:rsidRPr="00EA446F">
        <w:rPr>
          <w:rFonts w:ascii="Calibri" w:hAnsi="Calibri" w:cs="Calibri"/>
        </w:rPr>
        <w:t>──</w:t>
      </w:r>
      <w:r w:rsidRPr="00EA446F">
        <w:t xml:space="preserve"> vars.tf                   // It contain the declarations for variables.</w:t>
      </w:r>
    </w:p>
    <w:p w:rsidR="00EA446F" w:rsidRPr="00EA446F" w:rsidRDefault="00EA446F" w:rsidP="00EA446F">
      <w:r w:rsidRPr="00EA446F">
        <w:rPr>
          <w:rFonts w:ascii="Arial" w:hAnsi="Arial" w:cs="Arial"/>
        </w:rPr>
        <w:t>├</w:t>
      </w:r>
      <w:r w:rsidRPr="00EA446F">
        <w:rPr>
          <w:rFonts w:ascii="Calibri" w:hAnsi="Calibri" w:cs="Calibri"/>
        </w:rPr>
        <w:t>──</w:t>
      </w:r>
      <w:r w:rsidRPr="00EA446F">
        <w:t xml:space="preserve"> output.tf                 // It contain the declarations for outputs.</w:t>
      </w:r>
    </w:p>
    <w:p w:rsidR="0094473C" w:rsidRPr="00EA446F" w:rsidRDefault="00EA446F" w:rsidP="00EA446F">
      <w:pPr>
        <w:rPr>
          <w:highlight w:val="yellow"/>
        </w:rPr>
      </w:pPr>
      <w:r w:rsidRPr="00EA446F">
        <w:rPr>
          <w:rFonts w:ascii="Arial" w:hAnsi="Arial" w:cs="Arial"/>
        </w:rPr>
        <w:t>├</w:t>
      </w:r>
      <w:r w:rsidRPr="00EA446F">
        <w:rPr>
          <w:rFonts w:ascii="Calibri" w:hAnsi="Calibri" w:cs="Calibri"/>
        </w:rPr>
        <w:t>──</w:t>
      </w:r>
      <w:r w:rsidRPr="00EA446F">
        <w:t xml:space="preserve"> </w:t>
      </w:r>
      <w:proofErr w:type="spellStart"/>
      <w:r w:rsidRPr="00EA446F">
        <w:t>terraform.tfvars</w:t>
      </w:r>
      <w:proofErr w:type="spellEnd"/>
      <w:r w:rsidRPr="00EA446F">
        <w:t xml:space="preserve">          // </w:t>
      </w:r>
      <w:proofErr w:type="gramStart"/>
      <w:r w:rsidRPr="00EA446F">
        <w:t>The</w:t>
      </w:r>
      <w:proofErr w:type="gramEnd"/>
      <w:r w:rsidRPr="00EA446F">
        <w:t xml:space="preserve"> file to pass the </w:t>
      </w:r>
      <w:proofErr w:type="spellStart"/>
      <w:r w:rsidRPr="00EA446F">
        <w:t>terraform</w:t>
      </w:r>
      <w:proofErr w:type="spellEnd"/>
      <w:r w:rsidRPr="00EA446F">
        <w:t xml:space="preserve"> variables values.</w:t>
      </w:r>
    </w:p>
    <w:p w:rsidR="0094473C" w:rsidRDefault="00EA446F" w:rsidP="009D3AF8">
      <w:pPr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Main.tf</w:t>
      </w:r>
      <w:bookmarkStart w:id="0" w:name="_GoBack"/>
      <w:bookmarkEnd w:id="0"/>
    </w:p>
    <w:tbl>
      <w:tblPr>
        <w:tblW w:w="0" w:type="auto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2022"/>
        <w:gridCol w:w="3070"/>
        <w:gridCol w:w="3070"/>
      </w:tblGrid>
      <w:tr w:rsidR="00D83CE3" w:rsidRPr="00D83CE3" w:rsidTr="00D83CE3">
        <w:trPr>
          <w:gridBefore w:val="1"/>
          <w:gridAfter w:val="1"/>
          <w:wBefore w:w="13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D83CE3" w:rsidRPr="00D83CE3" w:rsidRDefault="00D83CE3" w:rsidP="00D83CE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</w:tr>
      <w:tr w:rsidR="00D83CE3" w:rsidRPr="00D83CE3" w:rsidTr="00D83CE3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provider "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azurerm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{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features {}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 "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resourcegroup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{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source         = "./modules/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resourcegroup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name           = var.name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location      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var.location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 "networking" {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source         = "./modules/networking"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location      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module.resourcegroup.location_id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resource_group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module.resourcegroup.resource_group_name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vnetcidr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   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var.vnetcidr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websubnetcidr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var.websubnetcidr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appsubnetcidr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var.appsubnetcidr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dbsubnetcidr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var.dbsubnetcidr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 "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securitygroup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 {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source         = "./modules/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securitygroup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"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location      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module.resourcegroup.location_id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resource_group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module.resourcegroup.resource_group_name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web_subnet_id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module.networking.websubnet_id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app_subnet_id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module.networking.appsubnet_id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db_subnet_id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module.networking.dbsubnet_id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 "compute" {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source         = "./modules/compute"</w:t>
            </w:r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location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module.resourcegroup.location_id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resource_group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module.resourcegroup.resource_group_name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web_subnet_id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module.networking.websubnet_id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app_subnet_id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module.networking.appsubnet_id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web_host_name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var.web_host_name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web_username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var.web_username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web_os_password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var.web_os_password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app_host_name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var.app_host_name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app_username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var.app_username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app_os_password</w:t>
            </w:r>
            <w:proofErr w:type="spellEnd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var.app_os_password</w:t>
            </w:r>
            <w:proofErr w:type="spellEnd"/>
          </w:p>
        </w:tc>
      </w:tr>
      <w:tr w:rsidR="00D83CE3" w:rsidRPr="00D83CE3" w:rsidTr="00D83CE3">
        <w:tc>
          <w:tcPr>
            <w:tcW w:w="119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83CE3" w:rsidRPr="00D83CE3" w:rsidRDefault="00D83CE3" w:rsidP="00D83CE3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</w:pPr>
            <w:r w:rsidRPr="00D83CE3">
              <w:rPr>
                <w:rFonts w:ascii="Consolas" w:eastAsia="Times New Roman" w:hAnsi="Consolas" w:cs="Consolas"/>
                <w:color w:val="24292F"/>
                <w:sz w:val="18"/>
                <w:szCs w:val="18"/>
              </w:rPr>
              <w:t>}</w:t>
            </w:r>
          </w:p>
        </w:tc>
      </w:tr>
    </w:tbl>
    <w:p w:rsidR="00EA446F" w:rsidRPr="0094473C" w:rsidRDefault="00EA446F" w:rsidP="009D3AF8">
      <w:pPr>
        <w:rPr>
          <w:sz w:val="40"/>
          <w:szCs w:val="40"/>
          <w:highlight w:val="yellow"/>
        </w:rPr>
      </w:pPr>
    </w:p>
    <w:sectPr w:rsidR="00EA446F" w:rsidRPr="00944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16650"/>
    <w:multiLevelType w:val="multilevel"/>
    <w:tmpl w:val="BB14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DC436F"/>
    <w:multiLevelType w:val="multilevel"/>
    <w:tmpl w:val="585C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3B7AB2"/>
    <w:multiLevelType w:val="hybridMultilevel"/>
    <w:tmpl w:val="98D6E6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930"/>
    <w:rsid w:val="003F15F1"/>
    <w:rsid w:val="004D61E0"/>
    <w:rsid w:val="005B0481"/>
    <w:rsid w:val="006D7E82"/>
    <w:rsid w:val="00893CE0"/>
    <w:rsid w:val="0093405A"/>
    <w:rsid w:val="0094473C"/>
    <w:rsid w:val="009D3AF8"/>
    <w:rsid w:val="00B53087"/>
    <w:rsid w:val="00D83CE3"/>
    <w:rsid w:val="00EA446F"/>
    <w:rsid w:val="00EC53B1"/>
    <w:rsid w:val="00F46930"/>
    <w:rsid w:val="00FA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AF8"/>
    <w:pPr>
      <w:ind w:left="720"/>
      <w:contextualSpacing/>
    </w:pPr>
  </w:style>
  <w:style w:type="character" w:customStyle="1" w:styleId="pl-k">
    <w:name w:val="pl-k"/>
    <w:basedOn w:val="DefaultParagraphFont"/>
    <w:rsid w:val="00D83CE3"/>
  </w:style>
  <w:style w:type="character" w:customStyle="1" w:styleId="pl-s">
    <w:name w:val="pl-s"/>
    <w:basedOn w:val="DefaultParagraphFont"/>
    <w:rsid w:val="00D83CE3"/>
  </w:style>
  <w:style w:type="character" w:customStyle="1" w:styleId="pl-pds">
    <w:name w:val="pl-pds"/>
    <w:basedOn w:val="DefaultParagraphFont"/>
    <w:rsid w:val="00D83CE3"/>
  </w:style>
  <w:style w:type="character" w:customStyle="1" w:styleId="pl-en">
    <w:name w:val="pl-en"/>
    <w:basedOn w:val="DefaultParagraphFont"/>
    <w:rsid w:val="00D83CE3"/>
  </w:style>
  <w:style w:type="character" w:customStyle="1" w:styleId="pl-c1">
    <w:name w:val="pl-c1"/>
    <w:basedOn w:val="DefaultParagraphFont"/>
    <w:rsid w:val="00D83CE3"/>
  </w:style>
  <w:style w:type="character" w:customStyle="1" w:styleId="pl-smi">
    <w:name w:val="pl-smi"/>
    <w:basedOn w:val="DefaultParagraphFont"/>
    <w:rsid w:val="00D83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AF8"/>
    <w:pPr>
      <w:ind w:left="720"/>
      <w:contextualSpacing/>
    </w:pPr>
  </w:style>
  <w:style w:type="character" w:customStyle="1" w:styleId="pl-k">
    <w:name w:val="pl-k"/>
    <w:basedOn w:val="DefaultParagraphFont"/>
    <w:rsid w:val="00D83CE3"/>
  </w:style>
  <w:style w:type="character" w:customStyle="1" w:styleId="pl-s">
    <w:name w:val="pl-s"/>
    <w:basedOn w:val="DefaultParagraphFont"/>
    <w:rsid w:val="00D83CE3"/>
  </w:style>
  <w:style w:type="character" w:customStyle="1" w:styleId="pl-pds">
    <w:name w:val="pl-pds"/>
    <w:basedOn w:val="DefaultParagraphFont"/>
    <w:rsid w:val="00D83CE3"/>
  </w:style>
  <w:style w:type="character" w:customStyle="1" w:styleId="pl-en">
    <w:name w:val="pl-en"/>
    <w:basedOn w:val="DefaultParagraphFont"/>
    <w:rsid w:val="00D83CE3"/>
  </w:style>
  <w:style w:type="character" w:customStyle="1" w:styleId="pl-c1">
    <w:name w:val="pl-c1"/>
    <w:basedOn w:val="DefaultParagraphFont"/>
    <w:rsid w:val="00D83CE3"/>
  </w:style>
  <w:style w:type="character" w:customStyle="1" w:styleId="pl-smi">
    <w:name w:val="pl-smi"/>
    <w:basedOn w:val="DefaultParagraphFont"/>
    <w:rsid w:val="00D83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7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Neerav</dc:creator>
  <cp:keywords/>
  <dc:description/>
  <cp:lastModifiedBy>Neerav</cp:lastModifiedBy>
  <cp:revision>9</cp:revision>
  <dcterms:created xsi:type="dcterms:W3CDTF">2021-10-08T08:22:00Z</dcterms:created>
  <dcterms:modified xsi:type="dcterms:W3CDTF">2021-10-08T08:57:00Z</dcterms:modified>
</cp:coreProperties>
</file>