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1BC" w:rsidRDefault="005253DE">
      <w:pPr>
        <w:rPr>
          <w:lang w:val="en-GB"/>
        </w:rPr>
      </w:pPr>
      <w:r w:rsidRPr="005253DE">
        <w:rPr>
          <w:sz w:val="40"/>
          <w:szCs w:val="40"/>
          <w:highlight w:val="yellow"/>
          <w:lang w:val="en-GB"/>
        </w:rPr>
        <w:t>Q.</w:t>
      </w:r>
      <w:r>
        <w:rPr>
          <w:lang w:val="en-GB"/>
        </w:rPr>
        <w:t>We need to write code that will query the meta data of an instance within AWS and provide a json formatted output. The choice of language and implementation is up to you</w:t>
      </w:r>
      <w:r>
        <w:rPr>
          <w:lang w:val="en-GB"/>
        </w:rPr>
        <w:t>.</w:t>
      </w:r>
    </w:p>
    <w:p w:rsidR="002441ED" w:rsidRDefault="005253DE">
      <w:pPr>
        <w:rPr>
          <w:rFonts w:ascii="Segoe UI" w:hAnsi="Segoe UI" w:cs="Segoe UI"/>
          <w:color w:val="171717"/>
          <w:shd w:val="clear" w:color="auto" w:fill="FFFFFF"/>
        </w:rPr>
      </w:pPr>
      <w:r w:rsidRPr="005253DE">
        <w:rPr>
          <w:sz w:val="40"/>
          <w:szCs w:val="40"/>
          <w:highlight w:val="yellow"/>
          <w:lang w:val="en-GB"/>
        </w:rPr>
        <w:t>A.</w:t>
      </w:r>
      <w:r w:rsidR="002441ED" w:rsidRPr="002441ED">
        <w:rPr>
          <w:rFonts w:ascii="Segoe UI" w:hAnsi="Segoe UI" w:cs="Segoe UI"/>
          <w:color w:val="171717"/>
          <w:shd w:val="clear" w:color="auto" w:fill="FFFFFF"/>
        </w:rPr>
        <w:t xml:space="preserve"> </w:t>
      </w:r>
      <w:r w:rsidR="002441ED">
        <w:rPr>
          <w:rFonts w:ascii="Segoe UI" w:hAnsi="Segoe UI" w:cs="Segoe UI"/>
          <w:color w:val="171717"/>
          <w:shd w:val="clear" w:color="auto" w:fill="FFFFFF"/>
        </w:rPr>
        <w:t>I have answered this question in terms of Azure.</w:t>
      </w:r>
    </w:p>
    <w:p w:rsidR="005253DE" w:rsidRDefault="002441ED">
      <w:pPr>
        <w:rPr>
          <w:rFonts w:cs="Segoe UI"/>
          <w:color w:val="171717"/>
          <w:shd w:val="clear" w:color="auto" w:fill="FFFFFF"/>
        </w:rPr>
      </w:pPr>
      <w:r>
        <w:rPr>
          <w:rFonts w:cs="Segoe UI"/>
          <w:color w:val="171717"/>
          <w:shd w:val="clear" w:color="auto" w:fill="FFFFFF"/>
        </w:rPr>
        <w:t>T</w:t>
      </w:r>
      <w:r w:rsidRPr="002441ED">
        <w:rPr>
          <w:rFonts w:cs="Segoe UI"/>
          <w:color w:val="171717"/>
          <w:shd w:val="clear" w:color="auto" w:fill="FFFFFF"/>
        </w:rPr>
        <w:t>he Azure Instance Metadata Service (IMDS) provides information about currently running virtual machine instances. You can use it to manage and configure your virtual machines. This information includes the SKU, storage, network configurations, and upcoming maintenance events.</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"compute":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"azEnvironment": "AZUREPUBLICCLOUD",</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"isHostCompatibilityLayerVm": "true",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"licenseType":  "Windows_Client",</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"location": "westus",</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"name": "examplevmname",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"offer": "WindowsServer",</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"osProfile":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"adminUsername": "admin",</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"computerName": "examplevmname",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"disablePasswordAuthentication": "true"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"osType": "Windows",</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"placementGroupId": "f67c14ab-e92c-408c-ae2d-da15866ec79a",</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"plan":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"name": "planName",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"product": "planProduct",</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"publisher": "planPublisher"</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lastRenderedPageBreak/>
        <w:t xml:space="preserve">        "platformFaultDomain": "36",</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"platformUpdateDomain": "42",</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"publicKeys":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"keyData": "ssh-rsa 0",</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"path": "/home/user/.ssh/authorized_keys0"</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"keyData": "ssh-rsa 1",</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"path": "/home/user/.ssh/authorized_keys1"</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"publisher": "RDFE-Test-Microsoft-Windows-Server-Group",</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"resourceGroupName": "macikgo-test-may-23",</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"resourceId": "/subscriptions/xxxxx-xxxx-xxxx-xxxx-xxxxxxxxxxx/resourceGroups/macikgo-test-may-23/providers/Microsoft.Compute/virtualMachines/examplevmname",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"securityProfile":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"secureBootEnabled": "true",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"virtualTpmEnabled": "false"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"sku": "2019-Datacenter",</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"storageProfile":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"dataDisks":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"bytesPerSecondThrottle": "979202048",</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"caching": "None",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"createOption": "Empty",</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"diskCapacityBytes": "274877906944",</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lastRenderedPageBreak/>
        <w:t xml:space="preserve">                "diskSizeGB": "1024",</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"image":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"uri":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"isSharedDisk": "false",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"isUltraDisk": "true",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"lun": "0",</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"managedDisk":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"id": "/subscriptions/xxxxx-xxxx-xxxx-xxxx-xxxxxxxxxxx/resourceGroups/macikgo-test-may-23/providers/Microsoft.Compute/disks/exampledatadiskname",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"storageAccountType": "Standard_LRS"</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"name": "exampledatadiskname",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"opsPerSecondThrottle": "65280",</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"vhd":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"uri":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"writeAcceleratorEnabled": "false"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"imageReference":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"id":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"offer": "WindowsServer",</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"publisher": "MicrosoftWindowsServer",</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"sku": "2019-Datacenter",</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"version": "latest"</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lastRenderedPageBreak/>
        <w:t xml:space="preserve">            "osDisk":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"caching": "ReadWrite",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"createOption": "FromImage",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"diskSizeGB": "30",</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"diffDiskSettings":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"option": "Local"</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"encryptionSettings":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"enabled": "false"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"image":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"uri":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"managedDisk":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"id": "/subscriptions/xxxxx-xxxx-xxxx-xxxx-xxxxxxxxxxx/resourceGroups/macikgo-test-may-23/providers/Microsoft.Compute/disks/exampleosdiskname",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"storageAccountType": "Standard_LRS"</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"name": "exampleosdiskname",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"osType": "Windows",</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"vhd":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"uri":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"writeAcceleratorEnabled": "false"</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"resourceDisk":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lastRenderedPageBreak/>
        <w:t xml:space="preserve">                "size": "4096"</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"subscriptionId": "xxxxx-xxxx-xxxx-xxxx-xxxxxxxxxxx",</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"tags": "baz:bash;foo:bar",</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"userData": "Zm9vYmFy",</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"version": "15.05.22",</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"vmId": "02aab8a4-74ef-476e-8182-f6d2ba4166a6",</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"vmScaleSetName": "crpteste9vflji9",</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"vmSize": "Standard_A3",</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"zone":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"network":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"interface":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"ipv4":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"ipAddress":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"privateIpAddress": "10.144.133.132",</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"publicIpAddress":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"subnet":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"address": "10.144.133.128",</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"prefix": "26"</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"ipv6":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lastRenderedPageBreak/>
        <w:t xml:space="preserve">                "ipAddress":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"macAddress": "0011AAFFBB22"</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5025E8" w:rsidRPr="005025E8" w:rsidRDefault="005025E8" w:rsidP="005025E8">
      <w:pPr>
        <w:rPr>
          <w:rFonts w:cs="Segoe UI"/>
          <w:color w:val="171717"/>
          <w:shd w:val="clear" w:color="auto" w:fill="FFFFFF"/>
        </w:rPr>
      </w:pPr>
      <w:r w:rsidRPr="005025E8">
        <w:rPr>
          <w:rFonts w:cs="Segoe UI"/>
          <w:color w:val="171717"/>
          <w:shd w:val="clear" w:color="auto" w:fill="FFFFFF"/>
        </w:rPr>
        <w:t xml:space="preserve">    }</w:t>
      </w:r>
    </w:p>
    <w:p w:rsidR="002441ED" w:rsidRDefault="005025E8" w:rsidP="005025E8">
      <w:pPr>
        <w:rPr>
          <w:rFonts w:cs="Segoe UI"/>
          <w:color w:val="171717"/>
          <w:shd w:val="clear" w:color="auto" w:fill="FFFFFF"/>
        </w:rPr>
      </w:pPr>
      <w:r w:rsidRPr="005025E8">
        <w:rPr>
          <w:rFonts w:cs="Segoe UI"/>
          <w:color w:val="171717"/>
          <w:shd w:val="clear" w:color="auto" w:fill="FFFFFF"/>
        </w:rPr>
        <w:t>}</w:t>
      </w:r>
      <w:bookmarkStart w:id="0" w:name="_GoBack"/>
      <w:bookmarkEnd w:id="0"/>
    </w:p>
    <w:p w:rsidR="002441ED" w:rsidRPr="005253DE" w:rsidRDefault="002441ED">
      <w:pPr>
        <w:rPr>
          <w:sz w:val="40"/>
          <w:szCs w:val="40"/>
        </w:rPr>
      </w:pPr>
    </w:p>
    <w:sectPr w:rsidR="002441ED" w:rsidRPr="0052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CDA"/>
    <w:rsid w:val="002441ED"/>
    <w:rsid w:val="003F15F1"/>
    <w:rsid w:val="005025E8"/>
    <w:rsid w:val="005253DE"/>
    <w:rsid w:val="00701CDA"/>
    <w:rsid w:val="00FA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dc:creator>
  <cp:keywords/>
  <dc:description/>
  <cp:lastModifiedBy>Neerav</cp:lastModifiedBy>
  <cp:revision>4</cp:revision>
  <dcterms:created xsi:type="dcterms:W3CDTF">2021-10-08T09:02:00Z</dcterms:created>
  <dcterms:modified xsi:type="dcterms:W3CDTF">2021-10-08T09:10:00Z</dcterms:modified>
</cp:coreProperties>
</file>