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218" w:rsidRPr="00387477" w:rsidRDefault="00262218" w:rsidP="00262218">
      <w:pPr>
        <w:adjustRightInd w:val="0"/>
        <w:snapToGrid w:val="0"/>
        <w:spacing w:line="480" w:lineRule="auto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387477">
        <w:rPr>
          <w:rFonts w:ascii="仿宋" w:eastAsia="仿宋_GB2312" w:hAnsi="仿宋" w:cs="仿宋" w:hint="eastAsia"/>
          <w:bCs/>
          <w:sz w:val="28"/>
          <w:szCs w:val="28"/>
        </w:rPr>
        <w:t>文章摘要</w:t>
      </w:r>
    </w:p>
    <w:p w:rsidR="00387477" w:rsidRDefault="00387477" w:rsidP="00262218">
      <w:pPr>
        <w:adjustRightInd w:val="0"/>
        <w:snapToGrid w:val="0"/>
        <w:spacing w:line="360" w:lineRule="auto"/>
        <w:jc w:val="left"/>
        <w:rPr>
          <w:rFonts w:ascii="仿宋" w:eastAsia="仿宋_GB2312" w:hAnsi="仿宋" w:cs="仿宋"/>
          <w:bCs/>
          <w:sz w:val="28"/>
          <w:szCs w:val="28"/>
        </w:rPr>
      </w:pPr>
      <w:r>
        <w:rPr>
          <w:rFonts w:ascii="仿宋" w:eastAsia="仿宋_GB2312" w:hAnsi="仿宋" w:cs="仿宋" w:hint="eastAsia"/>
          <w:bCs/>
          <w:sz w:val="28"/>
          <w:szCs w:val="28"/>
        </w:rPr>
        <w:t>本文立足宏观政策导向和宏观经济形势，</w:t>
      </w:r>
      <w:r w:rsidR="00786AD3">
        <w:rPr>
          <w:rFonts w:ascii="仿宋" w:eastAsia="仿宋_GB2312" w:hAnsi="仿宋" w:cs="仿宋" w:hint="eastAsia"/>
          <w:bCs/>
          <w:sz w:val="28"/>
          <w:szCs w:val="28"/>
        </w:rPr>
        <w:t>分析</w:t>
      </w:r>
      <w:r w:rsidR="00262218" w:rsidRPr="00387477">
        <w:rPr>
          <w:rFonts w:ascii="仿宋" w:eastAsia="仿宋_GB2312" w:hAnsi="仿宋" w:cs="仿宋" w:hint="eastAsia"/>
          <w:bCs/>
          <w:sz w:val="28"/>
          <w:szCs w:val="28"/>
        </w:rPr>
        <w:t>“云改数转</w:t>
      </w:r>
      <w:r w:rsidR="00786AD3">
        <w:rPr>
          <w:rFonts w:ascii="仿宋" w:eastAsia="仿宋_GB2312" w:hAnsi="仿宋" w:cs="仿宋" w:hint="eastAsia"/>
          <w:bCs/>
          <w:sz w:val="28"/>
          <w:szCs w:val="28"/>
        </w:rPr>
        <w:t>智惠</w:t>
      </w:r>
      <w:r w:rsidR="00262218" w:rsidRPr="00387477">
        <w:rPr>
          <w:rFonts w:ascii="仿宋" w:eastAsia="仿宋_GB2312" w:hAnsi="仿宋" w:cs="仿宋" w:hint="eastAsia"/>
          <w:bCs/>
          <w:sz w:val="28"/>
          <w:szCs w:val="28"/>
        </w:rPr>
        <w:t>”</w:t>
      </w:r>
      <w:r w:rsidR="00786AD3">
        <w:rPr>
          <w:rFonts w:ascii="仿宋" w:eastAsia="仿宋_GB2312" w:hAnsi="仿宋" w:cs="仿宋" w:hint="eastAsia"/>
          <w:bCs/>
          <w:sz w:val="28"/>
          <w:szCs w:val="28"/>
        </w:rPr>
        <w:t>战略升级的内外部环境要求；提出</w:t>
      </w:r>
      <w:r w:rsidR="00262218" w:rsidRPr="00387477">
        <w:rPr>
          <w:rFonts w:ascii="仿宋" w:eastAsia="仿宋_GB2312" w:hAnsi="仿宋" w:cs="仿宋" w:hint="eastAsia"/>
          <w:bCs/>
          <w:sz w:val="28"/>
          <w:szCs w:val="28"/>
        </w:rPr>
        <w:t>以“三型向智”为主线，</w:t>
      </w:r>
      <w:r w:rsidR="00786AD3">
        <w:rPr>
          <w:rFonts w:ascii="仿宋" w:eastAsia="仿宋_GB2312" w:hAnsi="仿宋" w:cs="仿宋" w:hint="eastAsia"/>
          <w:bCs/>
          <w:sz w:val="28"/>
          <w:szCs w:val="28"/>
        </w:rPr>
        <w:t>以“服务向智，客户普惠；科技向智，产业互惠；安全向智，生态同惠”为抓手，实现“以智能促智惠”</w:t>
      </w:r>
      <w:r w:rsidR="00262218" w:rsidRPr="00387477">
        <w:rPr>
          <w:rFonts w:ascii="仿宋" w:eastAsia="仿宋_GB2312" w:hAnsi="仿宋" w:cs="仿宋" w:hint="eastAsia"/>
          <w:bCs/>
          <w:sz w:val="28"/>
          <w:szCs w:val="28"/>
        </w:rPr>
        <w:t>的企业愿景。</w:t>
      </w:r>
    </w:p>
    <w:p w:rsidR="00786AD3" w:rsidRDefault="00786AD3" w:rsidP="007629C8">
      <w:pPr>
        <w:adjustRightInd w:val="0"/>
        <w:snapToGrid w:val="0"/>
        <w:spacing w:line="480" w:lineRule="auto"/>
        <w:jc w:val="center"/>
        <w:rPr>
          <w:rFonts w:ascii="微软雅黑" w:eastAsia="微软雅黑" w:hAnsi="微软雅黑"/>
          <w:b/>
          <w:sz w:val="28"/>
        </w:rPr>
      </w:pPr>
    </w:p>
    <w:p w:rsidR="00A34716" w:rsidRPr="00262218" w:rsidRDefault="00B40F05" w:rsidP="007629C8">
      <w:pPr>
        <w:adjustRightInd w:val="0"/>
        <w:snapToGrid w:val="0"/>
        <w:spacing w:line="480" w:lineRule="auto"/>
        <w:jc w:val="center"/>
        <w:rPr>
          <w:rFonts w:ascii="黑体" w:eastAsia="黑体" w:hAnsi="黑体"/>
          <w:b/>
          <w:sz w:val="28"/>
        </w:rPr>
      </w:pPr>
      <w:r w:rsidRPr="00B40F05">
        <w:rPr>
          <w:rFonts w:ascii="微软雅黑" w:eastAsia="微软雅黑" w:hAnsi="微软雅黑" w:hint="eastAsia"/>
          <w:b/>
          <w:sz w:val="28"/>
        </w:rPr>
        <w:t xml:space="preserve"> </w:t>
      </w:r>
      <w:r w:rsidR="0000031F" w:rsidRPr="00262218">
        <w:rPr>
          <w:rFonts w:ascii="黑体" w:eastAsia="黑体" w:hAnsi="黑体" w:hint="eastAsia"/>
          <w:b/>
          <w:sz w:val="44"/>
        </w:rPr>
        <w:t>“云改数转</w:t>
      </w:r>
      <w:r w:rsidR="00BA5E0F">
        <w:rPr>
          <w:rFonts w:ascii="黑体" w:eastAsia="黑体" w:hAnsi="黑体" w:hint="eastAsia"/>
          <w:b/>
          <w:sz w:val="44"/>
        </w:rPr>
        <w:t>智惠</w:t>
      </w:r>
      <w:r w:rsidR="0000031F" w:rsidRPr="00262218">
        <w:rPr>
          <w:rFonts w:ascii="黑体" w:eastAsia="黑体" w:hAnsi="黑体" w:hint="eastAsia"/>
          <w:b/>
          <w:sz w:val="44"/>
        </w:rPr>
        <w:t>”</w:t>
      </w:r>
      <w:r w:rsidR="00CB79FD" w:rsidRPr="00262218">
        <w:rPr>
          <w:rFonts w:ascii="黑体" w:eastAsia="黑体" w:hAnsi="黑体" w:hint="eastAsia"/>
          <w:b/>
          <w:sz w:val="44"/>
        </w:rPr>
        <w:t>战略</w:t>
      </w:r>
      <w:r w:rsidR="00652329" w:rsidRPr="00262218">
        <w:rPr>
          <w:rFonts w:ascii="黑体" w:eastAsia="黑体" w:hAnsi="黑体" w:hint="eastAsia"/>
          <w:b/>
          <w:sz w:val="44"/>
        </w:rPr>
        <w:t>升级路径</w:t>
      </w:r>
      <w:r w:rsidR="00A72F12" w:rsidRPr="00262218">
        <w:rPr>
          <w:rFonts w:ascii="黑体" w:eastAsia="黑体" w:hAnsi="黑体" w:hint="eastAsia"/>
          <w:b/>
          <w:sz w:val="44"/>
        </w:rPr>
        <w:t>思考</w:t>
      </w:r>
    </w:p>
    <w:p w:rsidR="00262218" w:rsidRPr="00262218" w:rsidRDefault="00262218" w:rsidP="007629C8">
      <w:pPr>
        <w:adjustRightInd w:val="0"/>
        <w:snapToGrid w:val="0"/>
        <w:spacing w:line="480" w:lineRule="auto"/>
        <w:jc w:val="center"/>
        <w:rPr>
          <w:rFonts w:ascii="微软雅黑" w:eastAsia="微软雅黑" w:hAnsi="微软雅黑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 xml:space="preserve">田红 </w:t>
      </w:r>
      <w:r>
        <w:rPr>
          <w:rFonts w:ascii="微软雅黑" w:eastAsia="微软雅黑" w:hAnsi="微软雅黑"/>
          <w:b/>
          <w:sz w:val="28"/>
        </w:rPr>
        <w:t xml:space="preserve"> </w:t>
      </w:r>
      <w:r>
        <w:rPr>
          <w:rFonts w:ascii="微软雅黑" w:eastAsia="微软雅黑" w:hAnsi="微软雅黑" w:hint="eastAsia"/>
          <w:b/>
          <w:sz w:val="28"/>
        </w:rPr>
        <w:t>郑思源</w:t>
      </w:r>
    </w:p>
    <w:p w:rsidR="00DD7B01" w:rsidRPr="00262218" w:rsidRDefault="00601929" w:rsidP="007E7BD2">
      <w:pPr>
        <w:adjustRightInd w:val="0"/>
        <w:snapToGrid w:val="0"/>
        <w:spacing w:line="360" w:lineRule="auto"/>
        <w:ind w:firstLineChars="200" w:firstLine="600"/>
        <w:jc w:val="left"/>
        <w:rPr>
          <w:rFonts w:ascii="仿宋" w:eastAsia="仿宋" w:hAnsi="仿宋"/>
          <w:sz w:val="30"/>
          <w:szCs w:val="30"/>
        </w:rPr>
      </w:pPr>
      <w:r w:rsidRPr="00262218">
        <w:rPr>
          <w:rFonts w:ascii="仿宋" w:eastAsia="仿宋" w:hAnsi="仿宋" w:hint="eastAsia"/>
          <w:sz w:val="30"/>
          <w:szCs w:val="30"/>
        </w:rPr>
        <w:t>4月3</w:t>
      </w:r>
      <w:r w:rsidRPr="00262218">
        <w:rPr>
          <w:rFonts w:ascii="仿宋" w:eastAsia="仿宋" w:hAnsi="仿宋"/>
          <w:sz w:val="30"/>
          <w:szCs w:val="30"/>
        </w:rPr>
        <w:t>0</w:t>
      </w:r>
      <w:r w:rsidRPr="00262218">
        <w:rPr>
          <w:rFonts w:ascii="仿宋" w:eastAsia="仿宋" w:hAnsi="仿宋" w:hint="eastAsia"/>
          <w:sz w:val="30"/>
          <w:szCs w:val="30"/>
        </w:rPr>
        <w:t>日，</w:t>
      </w:r>
      <w:r w:rsidR="002F3A78" w:rsidRPr="00262218">
        <w:rPr>
          <w:rFonts w:ascii="仿宋" w:eastAsia="仿宋" w:hAnsi="仿宋" w:hint="eastAsia"/>
          <w:sz w:val="30"/>
          <w:szCs w:val="30"/>
        </w:rPr>
        <w:t>在</w:t>
      </w:r>
      <w:r w:rsidR="00C82DD3" w:rsidRPr="00262218">
        <w:rPr>
          <w:rFonts w:ascii="仿宋" w:eastAsia="仿宋" w:hAnsi="仿宋" w:hint="eastAsia"/>
          <w:sz w:val="30"/>
          <w:szCs w:val="30"/>
        </w:rPr>
        <w:t>数字中国建设峰会·智能云生态大会</w:t>
      </w:r>
      <w:r w:rsidR="002F3A78" w:rsidRPr="00262218">
        <w:rPr>
          <w:rFonts w:ascii="仿宋" w:eastAsia="仿宋" w:hAnsi="仿宋" w:hint="eastAsia"/>
          <w:sz w:val="30"/>
          <w:szCs w:val="30"/>
        </w:rPr>
        <w:t>上，</w:t>
      </w:r>
      <w:r w:rsidRPr="00262218">
        <w:rPr>
          <w:rFonts w:ascii="仿宋" w:eastAsia="仿宋" w:hAnsi="仿宋" w:hint="eastAsia"/>
          <w:sz w:val="30"/>
          <w:szCs w:val="30"/>
        </w:rPr>
        <w:t>柯瑞文董事长</w:t>
      </w:r>
      <w:r w:rsidR="002F3A78" w:rsidRPr="00262218">
        <w:rPr>
          <w:rFonts w:ascii="仿宋" w:eastAsia="仿宋" w:hAnsi="仿宋" w:hint="eastAsia"/>
          <w:sz w:val="30"/>
          <w:szCs w:val="30"/>
        </w:rPr>
        <w:t>提出</w:t>
      </w:r>
      <w:r w:rsidR="002E1A33" w:rsidRPr="00262218">
        <w:rPr>
          <w:rFonts w:ascii="仿宋" w:eastAsia="仿宋" w:hAnsi="仿宋" w:hint="eastAsia"/>
          <w:sz w:val="30"/>
          <w:szCs w:val="30"/>
        </w:rPr>
        <w:t>“</w:t>
      </w:r>
      <w:r w:rsidRPr="00262218">
        <w:rPr>
          <w:rFonts w:ascii="仿宋" w:eastAsia="仿宋" w:hAnsi="仿宋" w:hint="eastAsia"/>
          <w:sz w:val="30"/>
          <w:szCs w:val="30"/>
        </w:rPr>
        <w:t>全面拥抱人工智能，为客户提供更好的智能综合数字信息服务</w:t>
      </w:r>
      <w:r w:rsidR="002E1A33" w:rsidRPr="00262218">
        <w:rPr>
          <w:rFonts w:ascii="仿宋" w:eastAsia="仿宋" w:hAnsi="仿宋" w:hint="eastAsia"/>
          <w:sz w:val="30"/>
          <w:szCs w:val="30"/>
        </w:rPr>
        <w:t>”</w:t>
      </w:r>
      <w:r w:rsidRPr="00262218">
        <w:rPr>
          <w:rFonts w:ascii="仿宋" w:eastAsia="仿宋" w:hAnsi="仿宋" w:hint="eastAsia"/>
          <w:sz w:val="30"/>
          <w:szCs w:val="30"/>
        </w:rPr>
        <w:t>。</w:t>
      </w:r>
      <w:r w:rsidR="002E1A33" w:rsidRPr="00262218">
        <w:rPr>
          <w:rFonts w:ascii="仿宋" w:eastAsia="仿宋" w:hAnsi="仿宋"/>
          <w:sz w:val="30"/>
          <w:szCs w:val="30"/>
        </w:rPr>
        <w:t>5</w:t>
      </w:r>
      <w:r w:rsidR="002E1A33" w:rsidRPr="00262218">
        <w:rPr>
          <w:rFonts w:ascii="仿宋" w:eastAsia="仿宋" w:hAnsi="仿宋" w:hint="eastAsia"/>
          <w:sz w:val="30"/>
          <w:szCs w:val="30"/>
        </w:rPr>
        <w:t>月1</w:t>
      </w:r>
      <w:r w:rsidR="002E1A33" w:rsidRPr="00262218">
        <w:rPr>
          <w:rFonts w:ascii="仿宋" w:eastAsia="仿宋" w:hAnsi="仿宋"/>
          <w:sz w:val="30"/>
          <w:szCs w:val="30"/>
        </w:rPr>
        <w:t>7</w:t>
      </w:r>
      <w:r w:rsidR="002E1A33" w:rsidRPr="00262218">
        <w:rPr>
          <w:rFonts w:ascii="仿宋" w:eastAsia="仿宋" w:hAnsi="仿宋" w:hint="eastAsia"/>
          <w:sz w:val="30"/>
          <w:szCs w:val="30"/>
        </w:rPr>
        <w:t>日，</w:t>
      </w:r>
      <w:r w:rsidR="00281E3A" w:rsidRPr="00262218">
        <w:rPr>
          <w:rFonts w:ascii="仿宋" w:eastAsia="仿宋" w:hAnsi="仿宋" w:hint="eastAsia"/>
          <w:sz w:val="30"/>
          <w:szCs w:val="30"/>
        </w:rPr>
        <w:t>在电信日致辞中</w:t>
      </w:r>
      <w:r w:rsidR="00D34296" w:rsidRPr="00262218">
        <w:rPr>
          <w:rFonts w:ascii="仿宋" w:eastAsia="仿宋" w:hAnsi="仿宋" w:hint="eastAsia"/>
          <w:sz w:val="30"/>
          <w:szCs w:val="30"/>
        </w:rPr>
        <w:t>，柯瑞文董事长</w:t>
      </w:r>
      <w:r w:rsidR="00281E3A" w:rsidRPr="00262218">
        <w:rPr>
          <w:rFonts w:ascii="仿宋" w:eastAsia="仿宋" w:hAnsi="仿宋" w:hint="eastAsia"/>
          <w:sz w:val="30"/>
          <w:szCs w:val="30"/>
        </w:rPr>
        <w:t>提出</w:t>
      </w:r>
      <w:r w:rsidR="002E1A33" w:rsidRPr="00262218">
        <w:rPr>
          <w:rFonts w:ascii="仿宋" w:eastAsia="仿宋" w:hAnsi="仿宋" w:hint="eastAsia"/>
          <w:sz w:val="30"/>
          <w:szCs w:val="30"/>
        </w:rPr>
        <w:t>“</w:t>
      </w:r>
      <w:r w:rsidR="007F22EB" w:rsidRPr="00262218">
        <w:rPr>
          <w:rFonts w:ascii="仿宋" w:eastAsia="仿宋" w:hAnsi="仿宋" w:hint="eastAsia"/>
          <w:sz w:val="30"/>
          <w:szCs w:val="30"/>
        </w:rPr>
        <w:t>中国电信</w:t>
      </w:r>
      <w:r w:rsidR="0000031F" w:rsidRPr="00262218">
        <w:rPr>
          <w:rFonts w:ascii="仿宋" w:eastAsia="仿宋" w:hAnsi="仿宋" w:hint="eastAsia"/>
          <w:sz w:val="30"/>
          <w:szCs w:val="30"/>
        </w:rPr>
        <w:t>坚定履行使命责任，全面拥抱人工智能，推动企业战略升级，</w:t>
      </w:r>
      <w:r w:rsidR="00D34296" w:rsidRPr="00262218">
        <w:rPr>
          <w:rFonts w:ascii="仿宋" w:eastAsia="仿宋" w:hAnsi="仿宋" w:hint="eastAsia"/>
          <w:sz w:val="30"/>
          <w:szCs w:val="30"/>
        </w:rPr>
        <w:t>让人工智能技术的创新与民生普惠深度融合，实现‘以人为本、智能向善’”</w:t>
      </w:r>
      <w:r w:rsidR="007F22EB" w:rsidRPr="00262218">
        <w:rPr>
          <w:rFonts w:ascii="仿宋" w:eastAsia="仿宋" w:hAnsi="仿宋" w:hint="eastAsia"/>
          <w:sz w:val="30"/>
          <w:szCs w:val="30"/>
        </w:rPr>
        <w:t>。</w:t>
      </w:r>
      <w:r w:rsidR="00272C3A" w:rsidRPr="00262218">
        <w:rPr>
          <w:rFonts w:ascii="仿宋" w:eastAsia="仿宋" w:hAnsi="仿宋" w:hint="eastAsia"/>
          <w:sz w:val="30"/>
          <w:szCs w:val="30"/>
        </w:rPr>
        <w:t>立足</w:t>
      </w:r>
      <w:r w:rsidR="0000031F" w:rsidRPr="00262218">
        <w:rPr>
          <w:rFonts w:ascii="仿宋" w:eastAsia="仿宋" w:hAnsi="仿宋" w:hint="eastAsia"/>
          <w:sz w:val="30"/>
          <w:szCs w:val="30"/>
        </w:rPr>
        <w:t>数字时代迈向智能时代的战略机遇期，</w:t>
      </w:r>
      <w:r w:rsidR="00272C3A" w:rsidRPr="00262218">
        <w:rPr>
          <w:rFonts w:ascii="仿宋" w:eastAsia="仿宋" w:hAnsi="仿宋" w:hint="eastAsia"/>
          <w:sz w:val="30"/>
          <w:szCs w:val="30"/>
        </w:rPr>
        <w:t>全面</w:t>
      </w:r>
      <w:r w:rsidR="0000031F" w:rsidRPr="00262218">
        <w:rPr>
          <w:rFonts w:ascii="仿宋" w:eastAsia="仿宋" w:hAnsi="仿宋" w:hint="eastAsia"/>
          <w:sz w:val="30"/>
          <w:szCs w:val="30"/>
        </w:rPr>
        <w:t>“云改数转”</w:t>
      </w:r>
      <w:r w:rsidR="002F16FD" w:rsidRPr="00262218">
        <w:rPr>
          <w:rFonts w:ascii="仿宋" w:eastAsia="仿宋" w:hAnsi="仿宋" w:hint="eastAsia"/>
          <w:sz w:val="30"/>
          <w:szCs w:val="30"/>
        </w:rPr>
        <w:t>向“智惠”战略升级是中国电信发展的主基调。</w:t>
      </w:r>
    </w:p>
    <w:p w:rsidR="00B968B5" w:rsidRPr="00262218" w:rsidRDefault="00554EE4" w:rsidP="007510CD">
      <w:pPr>
        <w:adjustRightInd w:val="0"/>
        <w:snapToGrid w:val="0"/>
        <w:spacing w:line="360" w:lineRule="auto"/>
        <w:ind w:firstLineChars="200" w:firstLine="643"/>
        <w:jc w:val="left"/>
        <w:rPr>
          <w:rFonts w:ascii="黑体" w:eastAsia="黑体" w:hAnsi="黑体"/>
          <w:b/>
          <w:sz w:val="32"/>
          <w:szCs w:val="32"/>
        </w:rPr>
      </w:pPr>
      <w:r w:rsidRPr="00262218">
        <w:rPr>
          <w:rFonts w:ascii="黑体" w:eastAsia="黑体" w:hAnsi="黑体" w:hint="eastAsia"/>
          <w:b/>
          <w:sz w:val="32"/>
          <w:szCs w:val="32"/>
        </w:rPr>
        <w:t>一</w:t>
      </w:r>
      <w:r w:rsidR="00652329" w:rsidRPr="00262218">
        <w:rPr>
          <w:rFonts w:ascii="黑体" w:eastAsia="黑体" w:hAnsi="黑体" w:hint="eastAsia"/>
          <w:b/>
          <w:sz w:val="32"/>
          <w:szCs w:val="32"/>
        </w:rPr>
        <w:t>、</w:t>
      </w:r>
      <w:r w:rsidR="00A72F12" w:rsidRPr="00262218">
        <w:rPr>
          <w:rFonts w:ascii="黑体" w:eastAsia="黑体" w:hAnsi="黑体" w:hint="eastAsia"/>
          <w:b/>
          <w:sz w:val="32"/>
          <w:szCs w:val="32"/>
        </w:rPr>
        <w:t>“</w:t>
      </w:r>
      <w:r w:rsidR="00652329" w:rsidRPr="00262218">
        <w:rPr>
          <w:rFonts w:ascii="黑体" w:eastAsia="黑体" w:hAnsi="黑体" w:hint="eastAsia"/>
          <w:b/>
          <w:sz w:val="32"/>
          <w:szCs w:val="32"/>
        </w:rPr>
        <w:t>云改数转</w:t>
      </w:r>
      <w:r w:rsidR="0051065E" w:rsidRPr="00262218">
        <w:rPr>
          <w:rFonts w:ascii="黑体" w:eastAsia="黑体" w:hAnsi="黑体" w:hint="eastAsia"/>
          <w:b/>
          <w:sz w:val="32"/>
          <w:szCs w:val="32"/>
        </w:rPr>
        <w:t>智惠</w:t>
      </w:r>
      <w:r w:rsidR="00A72F12" w:rsidRPr="00262218">
        <w:rPr>
          <w:rFonts w:ascii="黑体" w:eastAsia="黑体" w:hAnsi="黑体" w:hint="eastAsia"/>
          <w:b/>
          <w:sz w:val="32"/>
          <w:szCs w:val="32"/>
        </w:rPr>
        <w:t>”</w:t>
      </w:r>
      <w:r w:rsidR="007D5BB5" w:rsidRPr="00262218">
        <w:rPr>
          <w:rFonts w:ascii="黑体" w:eastAsia="黑体" w:hAnsi="黑体" w:hint="eastAsia"/>
          <w:b/>
          <w:sz w:val="32"/>
          <w:szCs w:val="32"/>
        </w:rPr>
        <w:t>战略</w:t>
      </w:r>
      <w:r w:rsidR="009756FA" w:rsidRPr="00262218">
        <w:rPr>
          <w:rFonts w:ascii="黑体" w:eastAsia="黑体" w:hAnsi="黑体" w:hint="eastAsia"/>
          <w:b/>
          <w:sz w:val="32"/>
          <w:szCs w:val="32"/>
        </w:rPr>
        <w:t>升级是中</w:t>
      </w:r>
      <w:r w:rsidR="004C3221" w:rsidRPr="00262218">
        <w:rPr>
          <w:rFonts w:ascii="黑体" w:eastAsia="黑体" w:hAnsi="黑体" w:hint="eastAsia"/>
          <w:b/>
          <w:sz w:val="32"/>
          <w:szCs w:val="32"/>
        </w:rPr>
        <w:t>国电信</w:t>
      </w:r>
      <w:r w:rsidR="001351E1" w:rsidRPr="00262218">
        <w:rPr>
          <w:rFonts w:ascii="黑体" w:eastAsia="黑体" w:hAnsi="黑体" w:hint="eastAsia"/>
          <w:b/>
          <w:sz w:val="32"/>
          <w:szCs w:val="32"/>
        </w:rPr>
        <w:t>对发展</w:t>
      </w:r>
      <w:r w:rsidR="007D5BB5" w:rsidRPr="00262218">
        <w:rPr>
          <w:rFonts w:ascii="黑体" w:eastAsia="黑体" w:hAnsi="黑体" w:hint="eastAsia"/>
          <w:b/>
          <w:sz w:val="32"/>
          <w:szCs w:val="32"/>
        </w:rPr>
        <w:t>形势的</w:t>
      </w:r>
      <w:r w:rsidR="001351E1" w:rsidRPr="00262218">
        <w:rPr>
          <w:rFonts w:ascii="黑体" w:eastAsia="黑体" w:hAnsi="黑体" w:hint="eastAsia"/>
          <w:b/>
          <w:sz w:val="32"/>
          <w:szCs w:val="32"/>
        </w:rPr>
        <w:t>主动应对</w:t>
      </w:r>
    </w:p>
    <w:p w:rsidR="002D65E3" w:rsidRPr="00262218" w:rsidRDefault="00652329" w:rsidP="007510CD">
      <w:pPr>
        <w:adjustRightInd w:val="0"/>
        <w:snapToGrid w:val="0"/>
        <w:spacing w:line="360" w:lineRule="auto"/>
        <w:ind w:firstLineChars="200" w:firstLine="643"/>
        <w:jc w:val="left"/>
        <w:rPr>
          <w:rFonts w:ascii="仿宋" w:eastAsia="仿宋" w:hAnsi="仿宋"/>
          <w:b/>
          <w:sz w:val="32"/>
        </w:rPr>
      </w:pPr>
      <w:r w:rsidRPr="00262218">
        <w:rPr>
          <w:rFonts w:ascii="仿宋" w:eastAsia="仿宋" w:hAnsi="仿宋" w:hint="eastAsia"/>
          <w:b/>
          <w:sz w:val="32"/>
        </w:rPr>
        <w:t>1</w:t>
      </w:r>
      <w:r w:rsidR="00196086" w:rsidRPr="00262218">
        <w:rPr>
          <w:rFonts w:ascii="仿宋" w:eastAsia="仿宋" w:hAnsi="仿宋" w:hint="eastAsia"/>
          <w:b/>
          <w:sz w:val="32"/>
        </w:rPr>
        <w:t>、</w:t>
      </w:r>
      <w:r w:rsidR="007D5BB5" w:rsidRPr="00262218">
        <w:rPr>
          <w:rFonts w:ascii="仿宋" w:eastAsia="仿宋" w:hAnsi="仿宋" w:hint="eastAsia"/>
          <w:b/>
          <w:sz w:val="32"/>
        </w:rPr>
        <w:t>战略升级是</w:t>
      </w:r>
      <w:r w:rsidR="00B40F05" w:rsidRPr="00262218">
        <w:rPr>
          <w:rFonts w:ascii="仿宋" w:eastAsia="仿宋" w:hAnsi="仿宋" w:hint="eastAsia"/>
          <w:b/>
          <w:sz w:val="32"/>
        </w:rPr>
        <w:t>中国电信</w:t>
      </w:r>
      <w:r w:rsidR="00A72969" w:rsidRPr="00262218">
        <w:rPr>
          <w:rFonts w:ascii="仿宋" w:eastAsia="仿宋" w:hAnsi="仿宋" w:hint="eastAsia"/>
          <w:b/>
          <w:sz w:val="32"/>
        </w:rPr>
        <w:t>落实</w:t>
      </w:r>
      <w:r w:rsidR="00B40F05" w:rsidRPr="00262218">
        <w:rPr>
          <w:rFonts w:ascii="仿宋" w:eastAsia="仿宋" w:hAnsi="仿宋" w:hint="eastAsia"/>
          <w:b/>
          <w:sz w:val="32"/>
        </w:rPr>
        <w:t>国企担当</w:t>
      </w:r>
      <w:r w:rsidR="00A72969" w:rsidRPr="00262218">
        <w:rPr>
          <w:rFonts w:ascii="仿宋" w:eastAsia="仿宋" w:hAnsi="仿宋" w:hint="eastAsia"/>
          <w:b/>
          <w:sz w:val="32"/>
        </w:rPr>
        <w:t>的集中体现</w:t>
      </w:r>
    </w:p>
    <w:p w:rsidR="00872EFC" w:rsidRPr="00262218" w:rsidRDefault="00872EFC" w:rsidP="00F42896">
      <w:pPr>
        <w:adjustRightInd w:val="0"/>
        <w:snapToGrid w:val="0"/>
        <w:spacing w:line="360" w:lineRule="auto"/>
        <w:ind w:firstLine="48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实施云改数转战略以来</w:t>
      </w:r>
      <w:r w:rsidRPr="00262218">
        <w:rPr>
          <w:rFonts w:ascii="仿宋" w:eastAsia="仿宋_GB2312" w:hAnsi="仿宋" w:cs="仿宋"/>
          <w:bCs/>
          <w:sz w:val="28"/>
          <w:szCs w:val="28"/>
        </w:rPr>
        <w:t>,</w:t>
      </w:r>
      <w:r w:rsidRPr="00262218">
        <w:rPr>
          <w:rFonts w:ascii="仿宋" w:eastAsia="仿宋_GB2312" w:hAnsi="仿宋" w:cs="仿宋"/>
          <w:bCs/>
          <w:sz w:val="28"/>
          <w:szCs w:val="28"/>
        </w:rPr>
        <w:t>中国电信</w:t>
      </w:r>
      <w:r w:rsidRPr="00262218">
        <w:rPr>
          <w:rFonts w:ascii="仿宋" w:eastAsia="仿宋_GB2312" w:hAnsi="仿宋" w:cs="仿宋"/>
          <w:bCs/>
          <w:sz w:val="28"/>
          <w:szCs w:val="28"/>
        </w:rPr>
        <w:t>2019-2024</w:t>
      </w:r>
      <w:r w:rsidRPr="00262218">
        <w:rPr>
          <w:rFonts w:ascii="仿宋" w:eastAsia="仿宋_GB2312" w:hAnsi="仿宋" w:cs="仿宋"/>
          <w:bCs/>
          <w:sz w:val="28"/>
          <w:szCs w:val="28"/>
        </w:rPr>
        <w:t>年劳动生产总值复</w:t>
      </w:r>
      <w:r w:rsidRPr="00262218">
        <w:rPr>
          <w:rFonts w:ascii="仿宋" w:eastAsia="仿宋_GB2312" w:hAnsi="仿宋" w:cs="仿宋"/>
          <w:bCs/>
          <w:sz w:val="28"/>
          <w:szCs w:val="28"/>
        </w:rPr>
        <w:lastRenderedPageBreak/>
        <w:t>合增长率</w:t>
      </w:r>
      <w:r w:rsidRPr="00262218">
        <w:rPr>
          <w:rFonts w:ascii="仿宋" w:eastAsia="仿宋_GB2312" w:hAnsi="仿宋" w:cs="仿宋"/>
          <w:bCs/>
          <w:sz w:val="28"/>
          <w:szCs w:val="28"/>
        </w:rPr>
        <w:t>5.5%</w:t>
      </w:r>
      <w:r w:rsidR="00005E50">
        <w:rPr>
          <w:rStyle w:val="aa"/>
          <w:rFonts w:ascii="仿宋" w:eastAsia="仿宋_GB2312" w:hAnsi="仿宋" w:cs="仿宋"/>
          <w:bCs/>
          <w:sz w:val="28"/>
          <w:szCs w:val="28"/>
        </w:rPr>
        <w:footnoteReference w:id="1"/>
      </w:r>
      <w:r w:rsidRPr="00262218">
        <w:rPr>
          <w:rFonts w:ascii="仿宋" w:eastAsia="仿宋_GB2312" w:hAnsi="仿宋" w:cs="仿宋"/>
          <w:bCs/>
          <w:sz w:val="28"/>
          <w:szCs w:val="28"/>
        </w:rPr>
        <w:t>左右，高于行业劳动生产总值增速，与国家</w:t>
      </w:r>
      <w:r w:rsidRPr="00262218">
        <w:rPr>
          <w:rFonts w:ascii="仿宋" w:eastAsia="仿宋_GB2312" w:hAnsi="仿宋" w:cs="仿宋"/>
          <w:bCs/>
          <w:sz w:val="28"/>
          <w:szCs w:val="28"/>
        </w:rPr>
        <w:t>GDP</w:t>
      </w:r>
      <w:r w:rsidRPr="00262218">
        <w:rPr>
          <w:rFonts w:ascii="仿宋" w:eastAsia="仿宋_GB2312" w:hAnsi="仿宋" w:cs="仿宋"/>
          <w:bCs/>
          <w:sz w:val="28"/>
          <w:szCs w:val="28"/>
        </w:rPr>
        <w:t>增速保持一致。这集中体现了</w:t>
      </w:r>
      <w:r w:rsidRPr="00262218">
        <w:rPr>
          <w:rFonts w:ascii="仿宋" w:eastAsia="仿宋_GB2312" w:hAnsi="仿宋" w:cs="仿宋"/>
          <w:bCs/>
          <w:sz w:val="28"/>
          <w:szCs w:val="28"/>
        </w:rPr>
        <w:t>“</w:t>
      </w:r>
      <w:r w:rsidRPr="00262218">
        <w:rPr>
          <w:rFonts w:ascii="仿宋" w:eastAsia="仿宋_GB2312" w:hAnsi="仿宋" w:cs="仿宋"/>
          <w:bCs/>
          <w:sz w:val="28"/>
          <w:szCs w:val="28"/>
        </w:rPr>
        <w:t>云改数转</w:t>
      </w:r>
      <w:r w:rsidRPr="00262218">
        <w:rPr>
          <w:rFonts w:ascii="仿宋" w:eastAsia="仿宋_GB2312" w:hAnsi="仿宋" w:cs="仿宋"/>
          <w:bCs/>
          <w:sz w:val="28"/>
          <w:szCs w:val="28"/>
        </w:rPr>
        <w:t>”</w:t>
      </w:r>
      <w:r w:rsidRPr="00262218">
        <w:rPr>
          <w:rFonts w:ascii="仿宋" w:eastAsia="仿宋_GB2312" w:hAnsi="仿宋" w:cs="仿宋"/>
          <w:bCs/>
          <w:sz w:val="28"/>
          <w:szCs w:val="28"/>
        </w:rPr>
        <w:t>战略前瞻引领和价值创造的作用。中国电信在云改数转战略推进中，自有</w:t>
      </w:r>
      <w:r w:rsidRPr="00262218">
        <w:rPr>
          <w:rFonts w:ascii="仿宋" w:eastAsia="仿宋_GB2312" w:hAnsi="仿宋" w:cs="仿宋"/>
          <w:bCs/>
          <w:sz w:val="28"/>
          <w:szCs w:val="28"/>
        </w:rPr>
        <w:t>+</w:t>
      </w:r>
      <w:r w:rsidRPr="00262218">
        <w:rPr>
          <w:rFonts w:ascii="仿宋" w:eastAsia="仿宋_GB2312" w:hAnsi="仿宋" w:cs="仿宋"/>
          <w:bCs/>
          <w:sz w:val="28"/>
          <w:szCs w:val="28"/>
        </w:rPr>
        <w:t>接入智算规模达到</w:t>
      </w:r>
      <w:r w:rsidRPr="00262218">
        <w:rPr>
          <w:rFonts w:ascii="仿宋" w:eastAsia="仿宋_GB2312" w:hAnsi="仿宋" w:cs="仿宋"/>
          <w:bCs/>
          <w:sz w:val="28"/>
          <w:szCs w:val="28"/>
        </w:rPr>
        <w:t>62EFLOPS</w:t>
      </w:r>
      <w:r w:rsidRPr="00262218">
        <w:rPr>
          <w:rFonts w:ascii="仿宋" w:eastAsia="仿宋_GB2312" w:hAnsi="仿宋" w:cs="仿宋"/>
          <w:bCs/>
          <w:sz w:val="28"/>
          <w:szCs w:val="28"/>
        </w:rPr>
        <w:t>；星辰</w:t>
      </w:r>
      <w:proofErr w:type="spellStart"/>
      <w:r w:rsidRPr="00262218">
        <w:rPr>
          <w:rFonts w:ascii="仿宋" w:eastAsia="仿宋_GB2312" w:hAnsi="仿宋" w:cs="仿宋"/>
          <w:bCs/>
          <w:sz w:val="28"/>
          <w:szCs w:val="28"/>
        </w:rPr>
        <w:t>MaaS</w:t>
      </w:r>
      <w:proofErr w:type="spellEnd"/>
      <w:r w:rsidRPr="00262218">
        <w:rPr>
          <w:rFonts w:ascii="仿宋" w:eastAsia="仿宋_GB2312" w:hAnsi="仿宋" w:cs="仿宋"/>
          <w:bCs/>
          <w:sz w:val="28"/>
          <w:szCs w:val="28"/>
        </w:rPr>
        <w:t>平台提供</w:t>
      </w:r>
      <w:r w:rsidRPr="00262218">
        <w:rPr>
          <w:rFonts w:ascii="仿宋" w:eastAsia="仿宋_GB2312" w:hAnsi="仿宋" w:cs="仿宋"/>
          <w:bCs/>
          <w:sz w:val="28"/>
          <w:szCs w:val="28"/>
        </w:rPr>
        <w:t>50+</w:t>
      </w:r>
      <w:r w:rsidRPr="00262218">
        <w:rPr>
          <w:rFonts w:ascii="仿宋" w:eastAsia="仿宋_GB2312" w:hAnsi="仿宋" w:cs="仿宋"/>
          <w:bCs/>
          <w:sz w:val="28"/>
          <w:szCs w:val="28"/>
        </w:rPr>
        <w:t>行业大模型；行业数据集</w:t>
      </w:r>
      <w:r w:rsidRPr="00262218">
        <w:rPr>
          <w:rFonts w:ascii="仿宋" w:eastAsia="仿宋_GB2312" w:hAnsi="仿宋" w:cs="仿宋"/>
          <w:bCs/>
          <w:sz w:val="28"/>
          <w:szCs w:val="28"/>
        </w:rPr>
        <w:t>9</w:t>
      </w:r>
      <w:r w:rsidRPr="00262218">
        <w:rPr>
          <w:rFonts w:ascii="仿宋" w:eastAsia="仿宋_GB2312" w:hAnsi="仿宋" w:cs="仿宋"/>
          <w:bCs/>
          <w:sz w:val="28"/>
          <w:szCs w:val="28"/>
        </w:rPr>
        <w:t>万亿</w:t>
      </w:r>
      <w:r w:rsidRPr="00262218">
        <w:rPr>
          <w:rFonts w:ascii="仿宋" w:eastAsia="仿宋_GB2312" w:hAnsi="仿宋" w:cs="仿宋"/>
          <w:bCs/>
          <w:sz w:val="28"/>
          <w:szCs w:val="28"/>
        </w:rPr>
        <w:t xml:space="preserve">+token </w:t>
      </w:r>
      <w:r w:rsidR="00077B00">
        <w:rPr>
          <w:rStyle w:val="aa"/>
          <w:rFonts w:ascii="仿宋" w:eastAsia="仿宋_GB2312" w:hAnsi="仿宋" w:cs="仿宋"/>
          <w:bCs/>
          <w:sz w:val="28"/>
          <w:szCs w:val="28"/>
        </w:rPr>
        <w:footnoteReference w:id="2"/>
      </w:r>
      <w:r w:rsidRPr="00262218">
        <w:rPr>
          <w:rFonts w:ascii="仿宋" w:eastAsia="仿宋_GB2312" w:hAnsi="仿宋" w:cs="仿宋"/>
          <w:bCs/>
          <w:sz w:val="28"/>
          <w:szCs w:val="28"/>
        </w:rPr>
        <w:t>。这从算力、算法、数据三方面为中国电信向</w:t>
      </w:r>
      <w:r w:rsidRPr="00262218">
        <w:rPr>
          <w:rFonts w:ascii="仿宋" w:eastAsia="仿宋_GB2312" w:hAnsi="仿宋" w:cs="仿宋"/>
          <w:bCs/>
          <w:sz w:val="28"/>
          <w:szCs w:val="28"/>
        </w:rPr>
        <w:t>“</w:t>
      </w:r>
      <w:r w:rsidRPr="00262218">
        <w:rPr>
          <w:rFonts w:ascii="仿宋" w:eastAsia="仿宋_GB2312" w:hAnsi="仿宋" w:cs="仿宋"/>
          <w:bCs/>
          <w:sz w:val="28"/>
          <w:szCs w:val="28"/>
        </w:rPr>
        <w:t>智惠</w:t>
      </w:r>
      <w:r w:rsidRPr="00262218">
        <w:rPr>
          <w:rFonts w:ascii="仿宋" w:eastAsia="仿宋_GB2312" w:hAnsi="仿宋" w:cs="仿宋"/>
          <w:bCs/>
          <w:sz w:val="28"/>
          <w:szCs w:val="28"/>
        </w:rPr>
        <w:t>”</w:t>
      </w:r>
      <w:r w:rsidRPr="00262218">
        <w:rPr>
          <w:rFonts w:ascii="仿宋" w:eastAsia="仿宋_GB2312" w:hAnsi="仿宋" w:cs="仿宋"/>
          <w:bCs/>
          <w:sz w:val="28"/>
          <w:szCs w:val="28"/>
        </w:rPr>
        <w:t>战略升级奠定扎实基础。</w:t>
      </w:r>
    </w:p>
    <w:p w:rsidR="00013DC1" w:rsidRPr="00262218" w:rsidRDefault="00196086" w:rsidP="00F42896">
      <w:pPr>
        <w:adjustRightInd w:val="0"/>
        <w:snapToGrid w:val="0"/>
        <w:spacing w:line="360" w:lineRule="auto"/>
        <w:ind w:firstLine="48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/>
          <w:bCs/>
          <w:sz w:val="28"/>
          <w:szCs w:val="28"/>
        </w:rPr>
        <w:t>总</w:t>
      </w:r>
      <w:r w:rsidR="00616833" w:rsidRPr="00262218">
        <w:rPr>
          <w:rFonts w:ascii="仿宋" w:eastAsia="仿宋_GB2312" w:hAnsi="仿宋" w:cs="仿宋" w:hint="eastAsia"/>
          <w:bCs/>
          <w:sz w:val="28"/>
          <w:szCs w:val="28"/>
        </w:rPr>
        <w:t>书记多次对人工智能发展做出重大指示和部署；国家部委从顶层规划设计到标准体系建设，从创新应用到配套完善发布系列政策指引。这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凸显了人工智能在新一轮科技革命和产业变革中的引领作用。</w:t>
      </w:r>
      <w:r w:rsidR="00616833" w:rsidRPr="00262218">
        <w:rPr>
          <w:rFonts w:ascii="仿宋" w:eastAsia="仿宋_GB2312" w:hAnsi="仿宋" w:cs="仿宋" w:hint="eastAsia"/>
          <w:bCs/>
          <w:sz w:val="28"/>
          <w:szCs w:val="28"/>
        </w:rPr>
        <w:t>4</w:t>
      </w:r>
      <w:r w:rsidR="00616833" w:rsidRPr="00262218">
        <w:rPr>
          <w:rFonts w:ascii="仿宋" w:eastAsia="仿宋_GB2312" w:hAnsi="仿宋" w:cs="仿宋" w:hint="eastAsia"/>
          <w:bCs/>
          <w:sz w:val="28"/>
          <w:szCs w:val="28"/>
        </w:rPr>
        <w:t>月</w:t>
      </w:r>
      <w:r w:rsidR="00616833" w:rsidRPr="00262218">
        <w:rPr>
          <w:rFonts w:ascii="仿宋" w:eastAsia="仿宋_GB2312" w:hAnsi="仿宋" w:cs="仿宋" w:hint="eastAsia"/>
          <w:bCs/>
          <w:sz w:val="28"/>
          <w:szCs w:val="28"/>
        </w:rPr>
        <w:t>2</w:t>
      </w:r>
      <w:r w:rsidR="00616833" w:rsidRPr="00262218">
        <w:rPr>
          <w:rFonts w:ascii="仿宋" w:eastAsia="仿宋_GB2312" w:hAnsi="仿宋" w:cs="仿宋"/>
          <w:bCs/>
          <w:sz w:val="28"/>
          <w:szCs w:val="28"/>
        </w:rPr>
        <w:t>5</w:t>
      </w:r>
      <w:r w:rsidR="00616833" w:rsidRPr="00262218">
        <w:rPr>
          <w:rFonts w:ascii="仿宋" w:eastAsia="仿宋_GB2312" w:hAnsi="仿宋" w:cs="仿宋" w:hint="eastAsia"/>
          <w:bCs/>
          <w:sz w:val="28"/>
          <w:szCs w:val="28"/>
        </w:rPr>
        <w:t>日，中央政治局学习，总书记强调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“坚持自立自强，突出应用导向，推动我国人工智能朝着有益、安全、公平方向健康有序发展。”这是在内外部发展环境面临巨大冲击和变革的新形势下，党中央对人工智能发展方式、发展路径的全面部署，是国</w:t>
      </w:r>
      <w:r w:rsidR="007D5BB5" w:rsidRPr="00262218">
        <w:rPr>
          <w:rFonts w:ascii="仿宋" w:eastAsia="仿宋_GB2312" w:hAnsi="仿宋" w:cs="仿宋" w:hint="eastAsia"/>
          <w:bCs/>
          <w:sz w:val="28"/>
          <w:szCs w:val="28"/>
        </w:rPr>
        <w:t>有企业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发展人工智能的根本遵循。</w:t>
      </w:r>
      <w:r w:rsidR="00D049A6" w:rsidRPr="00262218">
        <w:rPr>
          <w:rFonts w:ascii="仿宋" w:eastAsia="仿宋_GB2312" w:hAnsi="仿宋" w:cs="仿宋" w:hint="eastAsia"/>
          <w:bCs/>
          <w:sz w:val="28"/>
          <w:szCs w:val="28"/>
        </w:rPr>
        <w:t>中国电信推动“云改数转智惠”战略升级，</w:t>
      </w:r>
      <w:r w:rsidR="00D25357" w:rsidRPr="00262218">
        <w:rPr>
          <w:rFonts w:ascii="仿宋" w:eastAsia="仿宋_GB2312" w:hAnsi="仿宋" w:cs="仿宋" w:hint="eastAsia"/>
          <w:bCs/>
          <w:sz w:val="28"/>
          <w:szCs w:val="28"/>
        </w:rPr>
        <w:t>全面</w:t>
      </w:r>
      <w:r w:rsidR="00BA6011" w:rsidRPr="00262218">
        <w:rPr>
          <w:rFonts w:ascii="仿宋" w:eastAsia="仿宋_GB2312" w:hAnsi="仿宋" w:cs="仿宋" w:hint="eastAsia"/>
          <w:bCs/>
          <w:sz w:val="28"/>
          <w:szCs w:val="28"/>
        </w:rPr>
        <w:t>部署</w:t>
      </w:r>
      <w:r w:rsidR="00D25357" w:rsidRPr="00262218">
        <w:rPr>
          <w:rFonts w:ascii="仿宋" w:eastAsia="仿宋_GB2312" w:hAnsi="仿宋" w:cs="仿宋" w:hint="eastAsia"/>
          <w:bCs/>
          <w:sz w:val="28"/>
          <w:szCs w:val="28"/>
        </w:rPr>
        <w:t>企业智能化</w:t>
      </w:r>
      <w:r w:rsidR="00BA6011" w:rsidRPr="00262218">
        <w:rPr>
          <w:rFonts w:ascii="仿宋" w:eastAsia="仿宋_GB2312" w:hAnsi="仿宋" w:cs="仿宋" w:hint="eastAsia"/>
          <w:bCs/>
          <w:sz w:val="28"/>
          <w:szCs w:val="28"/>
        </w:rPr>
        <w:t>发展</w:t>
      </w:r>
      <w:r w:rsidR="0051065E" w:rsidRPr="00262218">
        <w:rPr>
          <w:rFonts w:ascii="仿宋" w:eastAsia="仿宋_GB2312" w:hAnsi="仿宋" w:cs="仿宋" w:hint="eastAsia"/>
          <w:bCs/>
          <w:sz w:val="28"/>
          <w:szCs w:val="28"/>
        </w:rPr>
        <w:t>，充分发挥人工智能的溢出价值，</w:t>
      </w:r>
      <w:r w:rsidR="00662FC2" w:rsidRPr="00262218">
        <w:rPr>
          <w:rFonts w:ascii="仿宋" w:eastAsia="仿宋_GB2312" w:hAnsi="仿宋" w:cs="仿宋" w:hint="eastAsia"/>
          <w:bCs/>
          <w:sz w:val="28"/>
          <w:szCs w:val="28"/>
        </w:rPr>
        <w:t>助力中国</w:t>
      </w:r>
      <w:r w:rsidR="0051065E" w:rsidRPr="00262218">
        <w:rPr>
          <w:rFonts w:ascii="仿宋" w:eastAsia="仿宋_GB2312" w:hAnsi="仿宋" w:cs="仿宋" w:hint="eastAsia"/>
          <w:bCs/>
          <w:sz w:val="28"/>
          <w:szCs w:val="28"/>
        </w:rPr>
        <w:t>式现代化</w:t>
      </w:r>
      <w:r w:rsidR="00D25357" w:rsidRPr="00262218">
        <w:rPr>
          <w:rFonts w:ascii="仿宋" w:eastAsia="仿宋_GB2312" w:hAnsi="仿宋" w:cs="仿宋" w:hint="eastAsia"/>
          <w:bCs/>
          <w:sz w:val="28"/>
          <w:szCs w:val="28"/>
        </w:rPr>
        <w:t>建设</w:t>
      </w:r>
      <w:r w:rsidR="0051065E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</w:p>
    <w:p w:rsidR="00013DC1" w:rsidRDefault="007629C8" w:rsidP="00196086">
      <w:pPr>
        <w:adjustRightInd w:val="0"/>
        <w:snapToGrid w:val="0"/>
        <w:spacing w:line="360" w:lineRule="auto"/>
        <w:ind w:leftChars="-270" w:left="-567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18C3B999">
            <wp:extent cx="6237161" cy="224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828" cy="226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27A" w:rsidRPr="005D327A" w:rsidRDefault="005D327A" w:rsidP="00196086">
      <w:pPr>
        <w:adjustRightInd w:val="0"/>
        <w:snapToGrid w:val="0"/>
        <w:spacing w:line="360" w:lineRule="auto"/>
        <w:ind w:leftChars="-270" w:left="-567"/>
        <w:jc w:val="center"/>
        <w:rPr>
          <w:rFonts w:ascii="宋体" w:eastAsia="宋体" w:hAnsi="宋体"/>
        </w:rPr>
      </w:pPr>
      <w:r w:rsidRPr="005D327A">
        <w:rPr>
          <w:rFonts w:ascii="宋体" w:eastAsia="宋体" w:hAnsi="宋体" w:hint="eastAsia"/>
        </w:rPr>
        <w:lastRenderedPageBreak/>
        <w:t>图1：人工智能相关政策文件</w:t>
      </w:r>
    </w:p>
    <w:p w:rsidR="00C27D66" w:rsidRPr="00262218" w:rsidRDefault="00C27D66" w:rsidP="007510CD">
      <w:pPr>
        <w:adjustRightInd w:val="0"/>
        <w:snapToGrid w:val="0"/>
        <w:spacing w:line="360" w:lineRule="auto"/>
        <w:ind w:firstLineChars="200" w:firstLine="643"/>
        <w:jc w:val="left"/>
        <w:rPr>
          <w:rFonts w:ascii="仿宋" w:eastAsia="仿宋" w:hAnsi="仿宋"/>
          <w:b/>
          <w:sz w:val="32"/>
        </w:rPr>
      </w:pPr>
      <w:r w:rsidRPr="00262218">
        <w:rPr>
          <w:rFonts w:ascii="仿宋" w:eastAsia="仿宋" w:hAnsi="仿宋" w:hint="eastAsia"/>
          <w:b/>
          <w:sz w:val="32"/>
        </w:rPr>
        <w:t>2</w:t>
      </w:r>
      <w:r w:rsidRPr="00262218">
        <w:rPr>
          <w:rFonts w:ascii="仿宋" w:eastAsia="仿宋" w:hAnsi="仿宋"/>
          <w:b/>
          <w:sz w:val="32"/>
        </w:rPr>
        <w:t>.</w:t>
      </w:r>
      <w:r w:rsidR="007D5BB5" w:rsidRPr="00262218">
        <w:rPr>
          <w:rFonts w:ascii="仿宋" w:eastAsia="仿宋" w:hAnsi="仿宋" w:hint="eastAsia"/>
          <w:b/>
          <w:sz w:val="32"/>
        </w:rPr>
        <w:t>战略升级是</w:t>
      </w:r>
      <w:r w:rsidR="00B40F05" w:rsidRPr="00262218">
        <w:rPr>
          <w:rFonts w:ascii="仿宋" w:eastAsia="仿宋" w:hAnsi="仿宋" w:hint="eastAsia"/>
          <w:b/>
          <w:sz w:val="32"/>
        </w:rPr>
        <w:t>中国电信</w:t>
      </w:r>
      <w:r w:rsidR="003D70F9" w:rsidRPr="00262218">
        <w:rPr>
          <w:rFonts w:ascii="仿宋" w:eastAsia="仿宋" w:hAnsi="仿宋" w:hint="eastAsia"/>
          <w:b/>
          <w:sz w:val="32"/>
        </w:rPr>
        <w:t>对宏观经济形势的积极把握</w:t>
      </w:r>
    </w:p>
    <w:p w:rsidR="000B38AB" w:rsidRPr="00262218" w:rsidRDefault="004E1C5A" w:rsidP="00454023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/>
          <w:bCs/>
          <w:sz w:val="28"/>
          <w:szCs w:val="28"/>
        </w:rPr>
        <w:t>2025</w:t>
      </w:r>
      <w:r w:rsidRPr="00262218">
        <w:rPr>
          <w:rFonts w:ascii="仿宋" w:eastAsia="仿宋_GB2312" w:hAnsi="仿宋" w:cs="仿宋"/>
          <w:bCs/>
          <w:sz w:val="28"/>
          <w:szCs w:val="28"/>
        </w:rPr>
        <w:t>年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一季度</w:t>
      </w:r>
      <w:r w:rsidR="007E7BD2" w:rsidRPr="00262218">
        <w:rPr>
          <w:rFonts w:ascii="仿宋" w:eastAsia="仿宋_GB2312" w:hAnsi="仿宋" w:cs="仿宋"/>
          <w:bCs/>
          <w:sz w:val="28"/>
          <w:szCs w:val="28"/>
        </w:rPr>
        <w:t>，</w:t>
      </w:r>
      <w:r w:rsidR="003D70F9" w:rsidRPr="00262218">
        <w:rPr>
          <w:rFonts w:ascii="仿宋" w:eastAsia="仿宋_GB2312" w:hAnsi="仿宋" w:cs="仿宋"/>
          <w:bCs/>
          <w:sz w:val="28"/>
          <w:szCs w:val="28"/>
        </w:rPr>
        <w:t>GDP</w:t>
      </w:r>
      <w:r w:rsidR="003D70F9" w:rsidRPr="00262218">
        <w:rPr>
          <w:rFonts w:ascii="仿宋" w:eastAsia="仿宋_GB2312" w:hAnsi="仿宋" w:cs="仿宋" w:hint="eastAsia"/>
          <w:bCs/>
          <w:sz w:val="28"/>
          <w:szCs w:val="28"/>
        </w:rPr>
        <w:t>增速同比增长</w:t>
      </w:r>
      <w:r w:rsidR="003D70F9" w:rsidRPr="00262218">
        <w:rPr>
          <w:rFonts w:ascii="仿宋" w:eastAsia="仿宋_GB2312" w:hAnsi="仿宋" w:cs="仿宋" w:hint="eastAsia"/>
          <w:bCs/>
          <w:sz w:val="28"/>
          <w:szCs w:val="28"/>
        </w:rPr>
        <w:t>5</w:t>
      </w:r>
      <w:r w:rsidR="003D70F9" w:rsidRPr="00262218">
        <w:rPr>
          <w:rFonts w:ascii="仿宋" w:eastAsia="仿宋_GB2312" w:hAnsi="仿宋" w:cs="仿宋"/>
          <w:bCs/>
          <w:sz w:val="28"/>
          <w:szCs w:val="28"/>
        </w:rPr>
        <w:t>.4%</w:t>
      </w:r>
      <w:r w:rsidR="00077B00">
        <w:rPr>
          <w:rStyle w:val="aa"/>
          <w:rFonts w:ascii="仿宋" w:eastAsia="仿宋_GB2312" w:hAnsi="仿宋" w:cs="仿宋"/>
          <w:bCs/>
          <w:sz w:val="28"/>
          <w:szCs w:val="28"/>
        </w:rPr>
        <w:footnoteReference w:id="3"/>
      </w:r>
      <w:r w:rsidR="003D70F9" w:rsidRPr="00262218">
        <w:rPr>
          <w:rFonts w:ascii="仿宋" w:eastAsia="仿宋_GB2312" w:hAnsi="仿宋" w:cs="仿宋" w:hint="eastAsia"/>
          <w:bCs/>
          <w:sz w:val="28"/>
          <w:szCs w:val="28"/>
        </w:rPr>
        <w:t>，“更加积极的财政政策”和“适度宽松的货币政策”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成效</w:t>
      </w:r>
      <w:r w:rsidR="007B4B78" w:rsidRPr="00262218">
        <w:rPr>
          <w:rFonts w:ascii="仿宋" w:eastAsia="仿宋_GB2312" w:hAnsi="仿宋" w:cs="仿宋" w:hint="eastAsia"/>
          <w:bCs/>
          <w:sz w:val="28"/>
          <w:szCs w:val="28"/>
        </w:rPr>
        <w:t>显著。随着宏观经济形势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持续向好，数字化</w:t>
      </w:r>
      <w:r w:rsidR="00A132BD" w:rsidRPr="00262218">
        <w:rPr>
          <w:rFonts w:ascii="仿宋" w:eastAsia="仿宋_GB2312" w:hAnsi="仿宋" w:cs="仿宋" w:hint="eastAsia"/>
          <w:bCs/>
          <w:sz w:val="28"/>
          <w:szCs w:val="28"/>
        </w:rPr>
        <w:t>转型市场发展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态势良好。一季度，软件业的信息服务收入延续了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2</w:t>
      </w:r>
      <w:r w:rsidR="00454023" w:rsidRPr="00262218">
        <w:rPr>
          <w:rFonts w:ascii="仿宋" w:eastAsia="仿宋_GB2312" w:hAnsi="仿宋" w:cs="仿宋"/>
          <w:bCs/>
          <w:sz w:val="28"/>
          <w:szCs w:val="28"/>
        </w:rPr>
        <w:t>024</w:t>
      </w:r>
      <w:r w:rsidR="00A132BD" w:rsidRPr="00262218">
        <w:rPr>
          <w:rFonts w:ascii="仿宋" w:eastAsia="仿宋_GB2312" w:hAnsi="仿宋" w:cs="仿宋" w:hint="eastAsia"/>
          <w:bCs/>
          <w:sz w:val="28"/>
          <w:szCs w:val="28"/>
        </w:rPr>
        <w:t>年的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态势，保持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1</w:t>
      </w:r>
      <w:r w:rsidR="00454023" w:rsidRPr="00262218">
        <w:rPr>
          <w:rFonts w:ascii="仿宋" w:eastAsia="仿宋_GB2312" w:hAnsi="仿宋" w:cs="仿宋"/>
          <w:bCs/>
          <w:sz w:val="28"/>
          <w:szCs w:val="28"/>
        </w:rPr>
        <w:t>1%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的增速；互联网企业服务收入增速由负转正，同比</w:t>
      </w:r>
      <w:r w:rsidR="00A47322" w:rsidRPr="00262218">
        <w:rPr>
          <w:rFonts w:ascii="仿宋" w:eastAsia="仿宋_GB2312" w:hAnsi="仿宋" w:cs="仿宋" w:hint="eastAsia"/>
          <w:bCs/>
          <w:sz w:val="28"/>
          <w:szCs w:val="28"/>
        </w:rPr>
        <w:t>增速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1</w:t>
      </w:r>
      <w:r w:rsidR="00454023" w:rsidRPr="00262218">
        <w:rPr>
          <w:rFonts w:ascii="仿宋" w:eastAsia="仿宋_GB2312" w:hAnsi="仿宋" w:cs="仿宋"/>
          <w:bCs/>
          <w:sz w:val="28"/>
          <w:szCs w:val="28"/>
        </w:rPr>
        <w:t>.4%</w:t>
      </w:r>
      <w:r w:rsidR="007B4B78" w:rsidRPr="00262218">
        <w:rPr>
          <w:rFonts w:ascii="仿宋" w:eastAsia="仿宋_GB2312" w:hAnsi="仿宋" w:cs="仿宋" w:hint="eastAsia"/>
          <w:bCs/>
          <w:sz w:val="28"/>
          <w:szCs w:val="28"/>
        </w:rPr>
        <w:t>。通信业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4</w:t>
      </w:r>
      <w:r w:rsidR="007B4B78" w:rsidRPr="00262218">
        <w:rPr>
          <w:rFonts w:ascii="仿宋" w:eastAsia="仿宋_GB2312" w:hAnsi="仿宋" w:cs="仿宋"/>
          <w:bCs/>
          <w:sz w:val="28"/>
          <w:szCs w:val="28"/>
        </w:rPr>
        <w:t>-5</w:t>
      </w:r>
      <w:r w:rsidR="007B4B78" w:rsidRPr="00262218">
        <w:rPr>
          <w:rFonts w:ascii="仿宋" w:eastAsia="仿宋_GB2312" w:hAnsi="仿宋" w:cs="仿宋" w:hint="eastAsia"/>
          <w:bCs/>
          <w:sz w:val="28"/>
          <w:szCs w:val="28"/>
        </w:rPr>
        <w:t>月</w:t>
      </w:r>
      <w:r w:rsidR="00454023" w:rsidRPr="00262218">
        <w:rPr>
          <w:rFonts w:ascii="仿宋" w:eastAsia="仿宋_GB2312" w:hAnsi="仿宋" w:cs="仿宋" w:hint="eastAsia"/>
          <w:bCs/>
          <w:sz w:val="28"/>
          <w:szCs w:val="28"/>
        </w:rPr>
        <w:t>收入增速呈现递增</w:t>
      </w:r>
      <w:r w:rsidR="00A47322" w:rsidRPr="00262218">
        <w:rPr>
          <w:rFonts w:ascii="仿宋" w:eastAsia="仿宋_GB2312" w:hAnsi="仿宋" w:cs="仿宋" w:hint="eastAsia"/>
          <w:bCs/>
          <w:sz w:val="28"/>
          <w:szCs w:val="28"/>
        </w:rPr>
        <w:t>趋势</w:t>
      </w:r>
      <w:r w:rsidR="00077B00">
        <w:rPr>
          <w:rStyle w:val="aa"/>
          <w:rFonts w:ascii="仿宋" w:eastAsia="仿宋_GB2312" w:hAnsi="仿宋" w:cs="仿宋"/>
          <w:bCs/>
          <w:sz w:val="28"/>
          <w:szCs w:val="28"/>
        </w:rPr>
        <w:footnoteReference w:id="4"/>
      </w:r>
      <w:r w:rsidR="00A47322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A47322" w:rsidRPr="00262218">
        <w:rPr>
          <w:rFonts w:ascii="仿宋" w:eastAsia="仿宋_GB2312" w:hAnsi="仿宋" w:cs="仿宋"/>
          <w:bCs/>
          <w:sz w:val="28"/>
          <w:szCs w:val="28"/>
        </w:rPr>
        <w:t xml:space="preserve"> </w:t>
      </w:r>
    </w:p>
    <w:p w:rsidR="00EC38E9" w:rsidRPr="00262218" w:rsidRDefault="00283671" w:rsidP="0041482D">
      <w:pPr>
        <w:adjustRightInd w:val="0"/>
        <w:snapToGrid w:val="0"/>
        <w:spacing w:line="360" w:lineRule="auto"/>
        <w:ind w:firstLineChars="200" w:firstLine="560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在宏观经济形势带动下，</w:t>
      </w:r>
      <w:r w:rsidR="00884F16" w:rsidRPr="00262218">
        <w:rPr>
          <w:rFonts w:ascii="仿宋" w:eastAsia="仿宋_GB2312" w:hAnsi="仿宋" w:cs="仿宋" w:hint="eastAsia"/>
          <w:bCs/>
          <w:sz w:val="28"/>
          <w:szCs w:val="28"/>
        </w:rPr>
        <w:t>人工智能</w:t>
      </w:r>
      <w:r w:rsidR="008961D7" w:rsidRPr="00262218">
        <w:rPr>
          <w:rFonts w:ascii="仿宋" w:eastAsia="仿宋_GB2312" w:hAnsi="仿宋" w:cs="仿宋" w:hint="eastAsia"/>
          <w:bCs/>
          <w:sz w:val="28"/>
          <w:szCs w:val="28"/>
        </w:rPr>
        <w:t>将</w:t>
      </w:r>
      <w:r w:rsidR="00884F16" w:rsidRPr="00262218">
        <w:rPr>
          <w:rFonts w:ascii="仿宋" w:eastAsia="仿宋_GB2312" w:hAnsi="仿宋" w:cs="仿宋" w:hint="eastAsia"/>
          <w:bCs/>
          <w:sz w:val="28"/>
          <w:szCs w:val="28"/>
        </w:rPr>
        <w:t>为</w:t>
      </w:r>
      <w:r w:rsidR="004E1C5A" w:rsidRPr="00262218">
        <w:rPr>
          <w:rFonts w:ascii="仿宋" w:eastAsia="仿宋_GB2312" w:hAnsi="仿宋" w:cs="仿宋" w:hint="eastAsia"/>
          <w:bCs/>
          <w:sz w:val="28"/>
          <w:szCs w:val="28"/>
        </w:rPr>
        <w:t>运营商</w:t>
      </w:r>
      <w:r w:rsidR="007C7E5C" w:rsidRPr="00262218">
        <w:rPr>
          <w:rFonts w:ascii="仿宋" w:eastAsia="仿宋_GB2312" w:hAnsi="仿宋" w:cs="仿宋" w:hint="eastAsia"/>
          <w:bCs/>
          <w:sz w:val="28"/>
          <w:szCs w:val="28"/>
        </w:rPr>
        <w:t>带来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更大的发</w:t>
      </w:r>
      <w:r w:rsidR="00884F16" w:rsidRPr="00262218">
        <w:rPr>
          <w:rFonts w:ascii="仿宋" w:eastAsia="仿宋_GB2312" w:hAnsi="仿宋" w:cs="仿宋" w:hint="eastAsia"/>
          <w:bCs/>
          <w:sz w:val="28"/>
          <w:szCs w:val="28"/>
        </w:rPr>
        <w:t>展机遇</w:t>
      </w:r>
      <w:r w:rsidR="007C7E5C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41482D" w:rsidRPr="00262218">
        <w:rPr>
          <w:rFonts w:ascii="仿宋" w:eastAsia="仿宋_GB2312" w:hAnsi="仿宋" w:cs="仿宋" w:hint="eastAsia"/>
          <w:bCs/>
          <w:sz w:val="28"/>
          <w:szCs w:val="28"/>
        </w:rPr>
        <w:t>人工</w:t>
      </w:r>
      <w:r w:rsidR="00235B73" w:rsidRPr="00262218">
        <w:rPr>
          <w:rFonts w:ascii="仿宋" w:eastAsia="仿宋_GB2312" w:hAnsi="仿宋" w:cs="仿宋" w:hint="eastAsia"/>
          <w:bCs/>
          <w:sz w:val="28"/>
          <w:szCs w:val="28"/>
        </w:rPr>
        <w:t>智能突破传统算力</w:t>
      </w:r>
      <w:r w:rsidR="009917C1" w:rsidRPr="00262218">
        <w:rPr>
          <w:rFonts w:ascii="仿宋" w:eastAsia="仿宋_GB2312" w:hAnsi="仿宋" w:cs="仿宋" w:hint="eastAsia"/>
          <w:bCs/>
          <w:sz w:val="28"/>
          <w:szCs w:val="28"/>
        </w:rPr>
        <w:t>局限，实现了从“经验积累”到“自主决策”的跨越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。</w:t>
      </w:r>
      <w:r w:rsidR="009917C1" w:rsidRPr="00262218">
        <w:rPr>
          <w:rFonts w:ascii="仿宋" w:eastAsia="仿宋_GB2312" w:hAnsi="仿宋" w:cs="仿宋" w:hint="eastAsia"/>
          <w:bCs/>
          <w:sz w:val="28"/>
          <w:szCs w:val="28"/>
        </w:rPr>
        <w:t>以场景应用为拉动，</w:t>
      </w:r>
      <w:r w:rsidR="00884F16" w:rsidRPr="00262218">
        <w:rPr>
          <w:rFonts w:ascii="仿宋" w:eastAsia="仿宋_GB2312" w:hAnsi="仿宋" w:cs="仿宋" w:hint="eastAsia"/>
          <w:bCs/>
          <w:sz w:val="28"/>
          <w:szCs w:val="28"/>
        </w:rPr>
        <w:t>智能体、</w:t>
      </w:r>
      <w:r w:rsidR="00372E15" w:rsidRPr="00262218">
        <w:rPr>
          <w:rFonts w:ascii="仿宋" w:eastAsia="仿宋_GB2312" w:hAnsi="仿宋" w:cs="仿宋" w:hint="eastAsia"/>
          <w:bCs/>
          <w:sz w:val="28"/>
          <w:szCs w:val="28"/>
        </w:rPr>
        <w:t>大模型和机器人带动全民人工智能关注热点；</w:t>
      </w:r>
      <w:r w:rsidR="00641A16" w:rsidRPr="00262218">
        <w:rPr>
          <w:rFonts w:ascii="仿宋" w:eastAsia="仿宋_GB2312" w:hAnsi="仿宋" w:cs="仿宋"/>
          <w:bCs/>
          <w:sz w:val="28"/>
          <w:szCs w:val="28"/>
        </w:rPr>
        <w:t>智能汽车辅助驾驶、医疗辅助诊断、数字人客服等重点领域</w:t>
      </w:r>
      <w:r w:rsidR="006C0D17" w:rsidRPr="00262218">
        <w:rPr>
          <w:rFonts w:ascii="仿宋" w:eastAsia="仿宋_GB2312" w:hAnsi="仿宋" w:cs="仿宋" w:hint="eastAsia"/>
          <w:bCs/>
          <w:sz w:val="28"/>
          <w:szCs w:val="28"/>
        </w:rPr>
        <w:t>正处于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消费行为</w:t>
      </w:r>
      <w:r w:rsidR="00A132BD" w:rsidRPr="00262218">
        <w:rPr>
          <w:rFonts w:ascii="仿宋" w:eastAsia="仿宋_GB2312" w:hAnsi="仿宋" w:cs="仿宋" w:hint="eastAsia"/>
          <w:bCs/>
          <w:sz w:val="28"/>
          <w:szCs w:val="28"/>
        </w:rPr>
        <w:t>加速培育期</w:t>
      </w:r>
      <w:r w:rsidR="00E11AA2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2024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年</w:t>
      </w:r>
      <w:r w:rsidR="0041482D" w:rsidRPr="00262218">
        <w:rPr>
          <w:rFonts w:ascii="仿宋" w:eastAsia="仿宋_GB2312" w:hAnsi="仿宋" w:cs="仿宋" w:hint="eastAsia"/>
          <w:bCs/>
          <w:sz w:val="28"/>
          <w:szCs w:val="28"/>
        </w:rPr>
        <w:t>我国</w:t>
      </w:r>
      <w:r w:rsidR="00EC38E9" w:rsidRPr="00262218">
        <w:rPr>
          <w:rFonts w:ascii="仿宋" w:eastAsia="仿宋_GB2312" w:hAnsi="仿宋" w:cs="仿宋" w:hint="eastAsia"/>
          <w:bCs/>
          <w:sz w:val="28"/>
          <w:szCs w:val="28"/>
        </w:rPr>
        <w:t>人工智能</w:t>
      </w:r>
      <w:r w:rsidR="0041482D" w:rsidRPr="00262218">
        <w:rPr>
          <w:rFonts w:ascii="仿宋" w:eastAsia="仿宋_GB2312" w:hAnsi="仿宋" w:cs="仿宋" w:hint="eastAsia"/>
          <w:bCs/>
          <w:sz w:val="28"/>
          <w:szCs w:val="28"/>
        </w:rPr>
        <w:t>产业规模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突破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7000</w:t>
      </w:r>
      <w:r w:rsidR="0041482D" w:rsidRPr="00262218">
        <w:rPr>
          <w:rFonts w:ascii="仿宋" w:eastAsia="仿宋_GB2312" w:hAnsi="仿宋" w:cs="仿宋"/>
          <w:bCs/>
          <w:sz w:val="28"/>
          <w:szCs w:val="28"/>
        </w:rPr>
        <w:t>亿元</w:t>
      </w:r>
      <w:r w:rsidR="00077B00">
        <w:rPr>
          <w:rFonts w:ascii="仿宋" w:eastAsia="仿宋_GB2312" w:hAnsi="仿宋" w:cs="仿宋" w:hint="eastAsia"/>
          <w:bCs/>
          <w:sz w:val="28"/>
          <w:szCs w:val="28"/>
        </w:rPr>
        <w:t>；</w:t>
      </w:r>
      <w:r w:rsidR="00FE3EC5">
        <w:rPr>
          <w:rFonts w:ascii="仿宋" w:eastAsia="仿宋_GB2312" w:hAnsi="仿宋" w:cs="仿宋" w:hint="eastAsia"/>
          <w:bCs/>
          <w:sz w:val="28"/>
          <w:szCs w:val="28"/>
        </w:rPr>
        <w:t>赛迪顾问</w:t>
      </w:r>
      <w:r w:rsidR="00DF6AEC" w:rsidRPr="00262218">
        <w:rPr>
          <w:rFonts w:ascii="仿宋" w:eastAsia="仿宋_GB2312" w:hAnsi="仿宋" w:cs="仿宋" w:hint="eastAsia"/>
          <w:bCs/>
          <w:sz w:val="28"/>
          <w:szCs w:val="28"/>
        </w:rPr>
        <w:t>预计</w:t>
      </w:r>
      <w:r w:rsidR="00DF6AEC" w:rsidRPr="00262218">
        <w:rPr>
          <w:rFonts w:ascii="仿宋" w:eastAsia="仿宋_GB2312" w:hAnsi="仿宋" w:cs="仿宋" w:hint="eastAsia"/>
          <w:bCs/>
          <w:sz w:val="28"/>
          <w:szCs w:val="28"/>
        </w:rPr>
        <w:t>2</w:t>
      </w:r>
      <w:r w:rsidR="00DF6AEC" w:rsidRPr="00262218">
        <w:rPr>
          <w:rFonts w:ascii="仿宋" w:eastAsia="仿宋_GB2312" w:hAnsi="仿宋" w:cs="仿宋"/>
          <w:bCs/>
          <w:sz w:val="28"/>
          <w:szCs w:val="28"/>
        </w:rPr>
        <w:t>035</w:t>
      </w:r>
      <w:r w:rsidR="00DF6AEC" w:rsidRPr="00262218">
        <w:rPr>
          <w:rFonts w:ascii="仿宋" w:eastAsia="仿宋_GB2312" w:hAnsi="仿宋" w:cs="仿宋" w:hint="eastAsia"/>
          <w:bCs/>
          <w:sz w:val="28"/>
          <w:szCs w:val="28"/>
        </w:rPr>
        <w:t>年人工智能产业规模</w:t>
      </w:r>
      <w:r w:rsidR="00641A16" w:rsidRPr="00262218">
        <w:rPr>
          <w:rFonts w:ascii="仿宋" w:eastAsia="仿宋_GB2312" w:hAnsi="仿宋" w:cs="仿宋" w:hint="eastAsia"/>
          <w:bCs/>
          <w:sz w:val="28"/>
          <w:szCs w:val="28"/>
        </w:rPr>
        <w:t>将</w:t>
      </w:r>
      <w:r w:rsidR="00DF6AEC" w:rsidRPr="00262218">
        <w:rPr>
          <w:rFonts w:ascii="仿宋" w:eastAsia="仿宋_GB2312" w:hAnsi="仿宋" w:cs="仿宋" w:hint="eastAsia"/>
          <w:bCs/>
          <w:sz w:val="28"/>
          <w:szCs w:val="28"/>
        </w:rPr>
        <w:t>达到</w:t>
      </w:r>
      <w:r w:rsidR="00DF6AEC" w:rsidRPr="00262218">
        <w:rPr>
          <w:rFonts w:ascii="仿宋" w:eastAsia="仿宋_GB2312" w:hAnsi="仿宋" w:cs="仿宋" w:hint="eastAsia"/>
          <w:bCs/>
          <w:sz w:val="28"/>
          <w:szCs w:val="28"/>
        </w:rPr>
        <w:t>1</w:t>
      </w:r>
      <w:r w:rsidR="00DF6AEC" w:rsidRPr="00262218">
        <w:rPr>
          <w:rFonts w:ascii="仿宋" w:eastAsia="仿宋_GB2312" w:hAnsi="仿宋" w:cs="仿宋"/>
          <w:bCs/>
          <w:sz w:val="28"/>
          <w:szCs w:val="28"/>
        </w:rPr>
        <w:t>.73</w:t>
      </w:r>
      <w:r w:rsidR="00AE2473" w:rsidRPr="00262218">
        <w:rPr>
          <w:rFonts w:ascii="仿宋" w:eastAsia="仿宋_GB2312" w:hAnsi="仿宋" w:cs="仿宋" w:hint="eastAsia"/>
          <w:bCs/>
          <w:sz w:val="28"/>
          <w:szCs w:val="28"/>
        </w:rPr>
        <w:t>万亿元，年均复合增长率</w:t>
      </w:r>
      <w:r w:rsidR="00AE2473" w:rsidRPr="00262218">
        <w:rPr>
          <w:rFonts w:ascii="仿宋" w:eastAsia="仿宋_GB2312" w:hAnsi="仿宋" w:cs="仿宋" w:hint="eastAsia"/>
          <w:bCs/>
          <w:sz w:val="28"/>
          <w:szCs w:val="28"/>
        </w:rPr>
        <w:t>1</w:t>
      </w:r>
      <w:r w:rsidR="00AE2473" w:rsidRPr="00262218">
        <w:rPr>
          <w:rFonts w:ascii="仿宋" w:eastAsia="仿宋_GB2312" w:hAnsi="仿宋" w:cs="仿宋"/>
          <w:bCs/>
          <w:sz w:val="28"/>
          <w:szCs w:val="28"/>
        </w:rPr>
        <w:t>0%</w:t>
      </w:r>
      <w:r w:rsidR="00AE2473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C86084" w:rsidRPr="00262218">
        <w:rPr>
          <w:rFonts w:ascii="仿宋" w:eastAsia="仿宋_GB2312" w:hAnsi="仿宋" w:cs="仿宋" w:hint="eastAsia"/>
          <w:bCs/>
          <w:sz w:val="28"/>
          <w:szCs w:val="28"/>
        </w:rPr>
        <w:t>“云改数转智惠”战略升级，将在云网融合的优势上，进一步激活企业智能基因，拓展数字化转型市场空间。</w:t>
      </w:r>
    </w:p>
    <w:p w:rsidR="002871A4" w:rsidRPr="00262218" w:rsidRDefault="009756FA" w:rsidP="002F16FD">
      <w:pPr>
        <w:adjustRightInd w:val="0"/>
        <w:snapToGrid w:val="0"/>
        <w:spacing w:line="360" w:lineRule="auto"/>
        <w:ind w:firstLineChars="200" w:firstLine="643"/>
        <w:jc w:val="left"/>
        <w:rPr>
          <w:rFonts w:ascii="黑体" w:eastAsia="黑体" w:hAnsi="黑体"/>
          <w:b/>
          <w:sz w:val="32"/>
          <w:szCs w:val="28"/>
        </w:rPr>
      </w:pPr>
      <w:r w:rsidRPr="00262218">
        <w:rPr>
          <w:rFonts w:ascii="黑体" w:eastAsia="黑体" w:hAnsi="黑体" w:hint="eastAsia"/>
          <w:b/>
          <w:sz w:val="32"/>
        </w:rPr>
        <w:t>二、</w:t>
      </w:r>
      <w:r w:rsidRPr="00262218">
        <w:rPr>
          <w:rFonts w:ascii="黑体" w:eastAsia="黑体" w:hAnsi="黑体" w:hint="eastAsia"/>
          <w:b/>
          <w:sz w:val="32"/>
          <w:szCs w:val="28"/>
        </w:rPr>
        <w:t>“云改数转智惠”</w:t>
      </w:r>
      <w:r w:rsidR="002871A4" w:rsidRPr="00262218">
        <w:rPr>
          <w:rFonts w:ascii="黑体" w:eastAsia="黑体" w:hAnsi="黑体" w:hint="eastAsia"/>
          <w:b/>
          <w:sz w:val="32"/>
          <w:szCs w:val="28"/>
        </w:rPr>
        <w:t>战略以“三型向智”为主线，以全面共惠为目标，实现“以智能促智惠”的企业愿景</w:t>
      </w:r>
    </w:p>
    <w:p w:rsidR="009756FA" w:rsidRPr="00262218" w:rsidRDefault="002871A4" w:rsidP="002F16FD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“云改数转智惠”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战略始终肩负建设网络强国和数字中国，维护网信安全的使命责任，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要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加快三型企业“全面向智”，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推动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客户、产业、生态“全面共惠”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，实现“以智能促智惠”的企业愿景。</w:t>
      </w:r>
    </w:p>
    <w:p w:rsidR="009756FA" w:rsidRPr="00262218" w:rsidRDefault="009756FA" w:rsidP="002F16FD">
      <w:pPr>
        <w:adjustRightInd w:val="0"/>
        <w:snapToGrid w:val="0"/>
        <w:spacing w:line="360" w:lineRule="auto"/>
        <w:ind w:firstLineChars="200" w:firstLine="643"/>
        <w:jc w:val="left"/>
        <w:rPr>
          <w:rFonts w:ascii="仿宋" w:eastAsia="仿宋" w:hAnsi="仿宋"/>
          <w:b/>
          <w:sz w:val="32"/>
        </w:rPr>
      </w:pPr>
      <w:r w:rsidRPr="00262218">
        <w:rPr>
          <w:rFonts w:ascii="仿宋" w:eastAsia="仿宋" w:hAnsi="仿宋"/>
          <w:b/>
          <w:sz w:val="32"/>
        </w:rPr>
        <w:t>1.服务向智，客户普惠</w:t>
      </w:r>
    </w:p>
    <w:p w:rsidR="00631F0B" w:rsidRPr="00262218" w:rsidRDefault="009756FA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lastRenderedPageBreak/>
        <w:t>全面推进服务性型企业建设，从运营</w:t>
      </w:r>
      <w:r w:rsidR="00077B00">
        <w:rPr>
          <w:rFonts w:ascii="仿宋" w:eastAsia="仿宋_GB2312" w:hAnsi="仿宋" w:cs="仿宋" w:hint="eastAsia"/>
          <w:bCs/>
          <w:sz w:val="28"/>
          <w:szCs w:val="28"/>
        </w:rPr>
        <w:t>商向智能综合数字服务商转型升级，推动智能信息服务的人口普惠和行业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普惠。</w:t>
      </w:r>
    </w:p>
    <w:p w:rsidR="00631F0B" w:rsidRPr="00262218" w:rsidRDefault="00106978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人口普惠。</w:t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截至</w:t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2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024</w:t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年底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 xml:space="preserve"> </w:t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中国移动电话普及率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127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部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/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百人</w:t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，家庭宽带普及率达到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116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部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/</w:t>
      </w:r>
      <w:r w:rsidR="00663E40" w:rsidRPr="00262218">
        <w:rPr>
          <w:rFonts w:ascii="仿宋" w:eastAsia="仿宋_GB2312" w:hAnsi="仿宋" w:cs="仿宋"/>
          <w:bCs/>
          <w:sz w:val="28"/>
          <w:szCs w:val="28"/>
        </w:rPr>
        <w:t>百户</w:t>
      </w:r>
      <w:r w:rsidR="00077B00">
        <w:rPr>
          <w:rStyle w:val="aa"/>
          <w:rFonts w:ascii="仿宋" w:eastAsia="仿宋_GB2312" w:hAnsi="仿宋" w:cs="仿宋"/>
          <w:bCs/>
          <w:sz w:val="28"/>
          <w:szCs w:val="28"/>
        </w:rPr>
        <w:footnoteReference w:id="5"/>
      </w:r>
      <w:r w:rsidR="00663E40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4016E4" w:rsidRPr="00262218">
        <w:rPr>
          <w:rFonts w:ascii="仿宋" w:eastAsia="仿宋_GB2312" w:hAnsi="仿宋" w:cs="仿宋" w:hint="eastAsia"/>
          <w:bCs/>
          <w:sz w:val="28"/>
          <w:szCs w:val="28"/>
        </w:rPr>
        <w:t>在高质量网络接入的基础上，企业将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贯彻以人民为中心的发展思想，适应人民美好数字生活新期待新需求，为各年龄段、各收入水平的人民群众提供用得上、用得起、用得好的智能产品和服务。</w:t>
      </w:r>
    </w:p>
    <w:p w:rsidR="009756FA" w:rsidRPr="00262218" w:rsidRDefault="00C05BA0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行业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普惠</w:t>
      </w:r>
      <w:r w:rsidR="00106978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以赋能千行百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业为指引，以新型工业化为突破，加速推进农业智能化和服务业智能化。今年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4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月，</w:t>
      </w:r>
      <w:r w:rsidR="007138C5" w:rsidRPr="00262218">
        <w:rPr>
          <w:rFonts w:ascii="仿宋" w:eastAsia="仿宋_GB2312" w:hAnsi="仿宋" w:cs="仿宋" w:hint="eastAsia"/>
          <w:bCs/>
          <w:sz w:val="28"/>
          <w:szCs w:val="28"/>
        </w:rPr>
        <w:t>国务院印发《加快建设农业强国规划（</w:t>
      </w:r>
      <w:r w:rsidR="007138C5" w:rsidRPr="00262218">
        <w:rPr>
          <w:rFonts w:ascii="仿宋" w:eastAsia="仿宋_GB2312" w:hAnsi="仿宋" w:cs="仿宋"/>
          <w:bCs/>
          <w:sz w:val="28"/>
          <w:szCs w:val="28"/>
        </w:rPr>
        <w:t>2024</w:t>
      </w:r>
      <w:r w:rsidR="007138C5" w:rsidRPr="00262218">
        <w:rPr>
          <w:rFonts w:ascii="仿宋" w:eastAsia="仿宋_GB2312" w:hAnsi="仿宋" w:cs="仿宋"/>
          <w:bCs/>
          <w:sz w:val="28"/>
          <w:szCs w:val="28"/>
        </w:rPr>
        <w:t>－</w:t>
      </w:r>
      <w:r w:rsidR="007138C5" w:rsidRPr="00262218">
        <w:rPr>
          <w:rFonts w:ascii="仿宋" w:eastAsia="仿宋_GB2312" w:hAnsi="仿宋" w:cs="仿宋"/>
          <w:bCs/>
          <w:sz w:val="28"/>
          <w:szCs w:val="28"/>
        </w:rPr>
        <w:t>2035</w:t>
      </w:r>
      <w:r w:rsidR="007138C5" w:rsidRPr="00262218">
        <w:rPr>
          <w:rFonts w:ascii="仿宋" w:eastAsia="仿宋_GB2312" w:hAnsi="仿宋" w:cs="仿宋"/>
          <w:bCs/>
          <w:sz w:val="28"/>
          <w:szCs w:val="28"/>
        </w:rPr>
        <w:t>年）》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，明确提出“</w:t>
      </w:r>
      <w:r w:rsidR="007138C5" w:rsidRPr="00262218">
        <w:rPr>
          <w:rFonts w:ascii="仿宋" w:eastAsia="仿宋_GB2312" w:hAnsi="仿宋" w:cs="仿宋" w:hint="eastAsia"/>
          <w:bCs/>
          <w:sz w:val="28"/>
          <w:szCs w:val="28"/>
        </w:rPr>
        <w:t>促进数字技术与现代农业全面融合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”</w:t>
      </w:r>
      <w:r w:rsidR="00D526DE" w:rsidRPr="00262218">
        <w:rPr>
          <w:rFonts w:ascii="仿宋" w:eastAsia="仿宋_GB2312" w:hAnsi="仿宋" w:cs="仿宋" w:hint="eastAsia"/>
          <w:bCs/>
          <w:sz w:val="28"/>
          <w:szCs w:val="28"/>
        </w:rPr>
        <w:t>，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要</w:t>
      </w:r>
      <w:r w:rsidR="007138C5" w:rsidRPr="00262218">
        <w:rPr>
          <w:rFonts w:ascii="仿宋" w:eastAsia="仿宋_GB2312" w:hAnsi="仿宋" w:cs="仿宋" w:hint="eastAsia"/>
          <w:bCs/>
          <w:sz w:val="28"/>
          <w:szCs w:val="28"/>
        </w:rPr>
        <w:t>建立健全天空地一体化农业观测网络，</w:t>
      </w:r>
      <w:r w:rsidR="00BF1E7B" w:rsidRPr="00262218">
        <w:rPr>
          <w:rFonts w:ascii="仿宋" w:eastAsia="仿宋_GB2312" w:hAnsi="仿宋" w:cs="仿宋" w:hint="eastAsia"/>
          <w:bCs/>
          <w:sz w:val="28"/>
          <w:szCs w:val="28"/>
        </w:rPr>
        <w:t>推动规模化农场（牧场、渔场）数字化升级。</w:t>
      </w:r>
      <w:r w:rsidR="0034652D" w:rsidRPr="00262218">
        <w:rPr>
          <w:rFonts w:ascii="仿宋" w:eastAsia="仿宋_GB2312" w:hAnsi="仿宋" w:cs="仿宋" w:hint="eastAsia"/>
          <w:bCs/>
          <w:sz w:val="28"/>
          <w:szCs w:val="28"/>
        </w:rPr>
        <w:t>关于服务业智能化，今年</w:t>
      </w:r>
      <w:r w:rsidR="0034652D" w:rsidRPr="00262218">
        <w:rPr>
          <w:rFonts w:ascii="仿宋" w:eastAsia="仿宋_GB2312" w:hAnsi="仿宋" w:cs="仿宋" w:hint="eastAsia"/>
          <w:bCs/>
          <w:sz w:val="28"/>
          <w:szCs w:val="28"/>
        </w:rPr>
        <w:t>3</w:t>
      </w:r>
      <w:r w:rsidR="0034652D" w:rsidRPr="00262218">
        <w:rPr>
          <w:rFonts w:ascii="仿宋" w:eastAsia="仿宋_GB2312" w:hAnsi="仿宋" w:cs="仿宋" w:hint="eastAsia"/>
          <w:bCs/>
          <w:sz w:val="28"/>
          <w:szCs w:val="28"/>
        </w:rPr>
        <w:t>月，商务部《关于支持国际消费中心城市培育建设的若干措施》明确提出“推</w:t>
      </w:r>
      <w:r w:rsidR="008F454E" w:rsidRPr="00262218">
        <w:rPr>
          <w:rFonts w:ascii="仿宋" w:eastAsia="仿宋_GB2312" w:hAnsi="仿宋" w:cs="仿宋" w:hint="eastAsia"/>
          <w:bCs/>
          <w:sz w:val="28"/>
          <w:szCs w:val="28"/>
        </w:rPr>
        <w:t>动人工智能、虚拟现实、大数据等技术在消费领域深化应用，打造一批‘</w:t>
      </w:r>
      <w:r w:rsidR="0034652D" w:rsidRPr="00262218">
        <w:rPr>
          <w:rFonts w:ascii="仿宋" w:eastAsia="仿宋_GB2312" w:hAnsi="仿宋" w:cs="仿宋" w:hint="eastAsia"/>
          <w:bCs/>
          <w:sz w:val="28"/>
          <w:szCs w:val="28"/>
        </w:rPr>
        <w:t>人工智能</w:t>
      </w:r>
      <w:r w:rsidR="0034652D" w:rsidRPr="00262218">
        <w:rPr>
          <w:rFonts w:ascii="仿宋" w:eastAsia="仿宋_GB2312" w:hAnsi="仿宋" w:cs="仿宋"/>
          <w:bCs/>
          <w:sz w:val="28"/>
          <w:szCs w:val="28"/>
        </w:rPr>
        <w:t>+</w:t>
      </w:r>
      <w:r w:rsidR="0034652D" w:rsidRPr="00262218">
        <w:rPr>
          <w:rFonts w:ascii="仿宋" w:eastAsia="仿宋_GB2312" w:hAnsi="仿宋" w:cs="仿宋"/>
          <w:bCs/>
          <w:sz w:val="28"/>
          <w:szCs w:val="28"/>
        </w:rPr>
        <w:t>消费</w:t>
      </w:r>
      <w:r w:rsidR="008F454E" w:rsidRPr="00262218">
        <w:rPr>
          <w:rFonts w:ascii="仿宋" w:eastAsia="仿宋_GB2312" w:hAnsi="仿宋" w:cs="仿宋" w:hint="eastAsia"/>
          <w:bCs/>
          <w:sz w:val="28"/>
          <w:szCs w:val="28"/>
        </w:rPr>
        <w:t>’</w:t>
      </w:r>
      <w:r w:rsidR="0034652D" w:rsidRPr="00262218">
        <w:rPr>
          <w:rFonts w:ascii="仿宋" w:eastAsia="仿宋_GB2312" w:hAnsi="仿宋" w:cs="仿宋"/>
          <w:bCs/>
          <w:sz w:val="28"/>
          <w:szCs w:val="28"/>
        </w:rPr>
        <w:t>场景</w:t>
      </w:r>
      <w:r w:rsidR="0034652D" w:rsidRPr="00262218">
        <w:rPr>
          <w:rFonts w:ascii="仿宋" w:eastAsia="仿宋_GB2312" w:hAnsi="仿宋" w:cs="仿宋" w:hint="eastAsia"/>
          <w:bCs/>
          <w:sz w:val="28"/>
          <w:szCs w:val="28"/>
        </w:rPr>
        <w:t>”。</w:t>
      </w:r>
    </w:p>
    <w:p w:rsidR="009756FA" w:rsidRPr="00262218" w:rsidRDefault="009756FA" w:rsidP="002F16FD">
      <w:pPr>
        <w:adjustRightInd w:val="0"/>
        <w:snapToGrid w:val="0"/>
        <w:spacing w:line="360" w:lineRule="auto"/>
        <w:ind w:firstLineChars="200" w:firstLine="643"/>
        <w:jc w:val="left"/>
        <w:rPr>
          <w:rFonts w:ascii="仿宋" w:eastAsia="仿宋" w:hAnsi="仿宋"/>
          <w:b/>
          <w:sz w:val="32"/>
        </w:rPr>
      </w:pPr>
      <w:r w:rsidRPr="00262218">
        <w:rPr>
          <w:rFonts w:ascii="仿宋" w:eastAsia="仿宋" w:hAnsi="仿宋"/>
          <w:b/>
          <w:sz w:val="32"/>
        </w:rPr>
        <w:t xml:space="preserve">2.科技向智，产业互惠 </w:t>
      </w:r>
    </w:p>
    <w:p w:rsidR="00631F0B" w:rsidRPr="00262218" w:rsidRDefault="009756FA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全面推进科技型企业建设，以人工智能</w:t>
      </w:r>
      <w:r w:rsidR="00627396" w:rsidRPr="00262218">
        <w:rPr>
          <w:rFonts w:ascii="仿宋" w:eastAsia="仿宋_GB2312" w:hAnsi="仿宋" w:cs="仿宋" w:hint="eastAsia"/>
          <w:bCs/>
          <w:sz w:val="28"/>
          <w:szCs w:val="28"/>
        </w:rPr>
        <w:t>为引领，融合多领域技术创新能力，推动产业链上下游协同创新，加速科技创新和产业创新融合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</w:p>
    <w:p w:rsidR="00631F0B" w:rsidRPr="00262218" w:rsidRDefault="00AE294F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发挥人工智能的“头雁效应”。</w:t>
      </w:r>
      <w:r w:rsidR="002811AF" w:rsidRPr="00262218">
        <w:rPr>
          <w:rFonts w:ascii="仿宋" w:eastAsia="仿宋_GB2312" w:hAnsi="仿宋" w:cs="仿宋" w:hint="eastAsia"/>
          <w:bCs/>
          <w:sz w:val="28"/>
          <w:szCs w:val="28"/>
        </w:rPr>
        <w:t>以人工智能场景应用为牵引，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将人工智能作</w:t>
      </w:r>
      <w:r w:rsidR="00E32BD5">
        <w:rPr>
          <w:rFonts w:ascii="仿宋" w:eastAsia="仿宋_GB2312" w:hAnsi="仿宋" w:cs="仿宋" w:hint="eastAsia"/>
          <w:bCs/>
          <w:sz w:val="28"/>
          <w:szCs w:val="28"/>
        </w:rPr>
        <w:t>为云、网、数、安、量子、平台等关键数字</w:t>
      </w:r>
      <w:bookmarkStart w:id="0" w:name="_GoBack"/>
      <w:bookmarkEnd w:id="0"/>
      <w:r w:rsidR="00077B00">
        <w:rPr>
          <w:rFonts w:ascii="仿宋" w:eastAsia="仿宋_GB2312" w:hAnsi="仿宋" w:cs="仿宋" w:hint="eastAsia"/>
          <w:bCs/>
          <w:sz w:val="28"/>
          <w:szCs w:val="28"/>
        </w:rPr>
        <w:t>设施全面智能化升级的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技术</w:t>
      </w:r>
      <w:r w:rsidR="00077B00">
        <w:rPr>
          <w:rFonts w:ascii="仿宋" w:eastAsia="仿宋_GB2312" w:hAnsi="仿宋" w:cs="仿宋" w:hint="eastAsia"/>
          <w:bCs/>
          <w:sz w:val="28"/>
          <w:szCs w:val="28"/>
        </w:rPr>
        <w:t>基础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，形成多元融合的科技创新环境，推动研发体系能力向智能化、自主化转型。</w:t>
      </w:r>
    </w:p>
    <w:p w:rsidR="009756FA" w:rsidRPr="00262218" w:rsidRDefault="00D526DE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协同推进人工智能产业链高水平科技自立自强。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发挥</w:t>
      </w:r>
      <w:r w:rsidR="002811AF" w:rsidRPr="00262218">
        <w:rPr>
          <w:rFonts w:ascii="仿宋" w:eastAsia="仿宋_GB2312" w:hAnsi="仿宋" w:cs="仿宋" w:hint="eastAsia"/>
          <w:bCs/>
          <w:sz w:val="28"/>
          <w:szCs w:val="28"/>
        </w:rPr>
        <w:t>科技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资源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lastRenderedPageBreak/>
        <w:t>禀赋优势，与产业伙伴在基础研究、产品开发、应用拓展等领域开展高</w:t>
      </w:r>
      <w:r w:rsidR="000B299C" w:rsidRPr="00262218">
        <w:rPr>
          <w:rFonts w:ascii="仿宋" w:eastAsia="仿宋_GB2312" w:hAnsi="仿宋" w:cs="仿宋" w:hint="eastAsia"/>
          <w:bCs/>
          <w:sz w:val="28"/>
          <w:szCs w:val="28"/>
        </w:rPr>
        <w:t>水平开放合作，实现人工智能产业</w:t>
      </w:r>
      <w:r w:rsidR="002811AF" w:rsidRPr="00262218">
        <w:rPr>
          <w:rFonts w:ascii="仿宋" w:eastAsia="仿宋_GB2312" w:hAnsi="仿宋" w:cs="仿宋" w:hint="eastAsia"/>
          <w:bCs/>
          <w:sz w:val="28"/>
          <w:szCs w:val="28"/>
        </w:rPr>
        <w:t>范围的资源和</w:t>
      </w:r>
      <w:r w:rsidR="000B299C" w:rsidRPr="00262218">
        <w:rPr>
          <w:rFonts w:ascii="仿宋" w:eastAsia="仿宋_GB2312" w:hAnsi="仿宋" w:cs="仿宋" w:hint="eastAsia"/>
          <w:bCs/>
          <w:sz w:val="28"/>
          <w:szCs w:val="28"/>
        </w:rPr>
        <w:t>能力互惠互补、互利共赢</w:t>
      </w:r>
      <w:r w:rsidR="009756FA" w:rsidRPr="00262218">
        <w:rPr>
          <w:rFonts w:ascii="仿宋" w:eastAsia="仿宋_GB2312" w:hAnsi="仿宋" w:cs="仿宋" w:hint="eastAsia"/>
          <w:bCs/>
          <w:sz w:val="28"/>
          <w:szCs w:val="28"/>
        </w:rPr>
        <w:t>。</w:t>
      </w:r>
    </w:p>
    <w:p w:rsidR="009756FA" w:rsidRPr="00262218" w:rsidRDefault="009756FA" w:rsidP="002F16FD">
      <w:pPr>
        <w:adjustRightInd w:val="0"/>
        <w:snapToGrid w:val="0"/>
        <w:spacing w:line="360" w:lineRule="auto"/>
        <w:ind w:firstLineChars="200" w:firstLine="643"/>
        <w:jc w:val="left"/>
        <w:rPr>
          <w:rFonts w:ascii="仿宋" w:eastAsia="仿宋" w:hAnsi="仿宋"/>
          <w:b/>
          <w:sz w:val="36"/>
        </w:rPr>
      </w:pPr>
      <w:r w:rsidRPr="00262218">
        <w:rPr>
          <w:rFonts w:ascii="仿宋" w:eastAsia="仿宋" w:hAnsi="仿宋"/>
          <w:b/>
          <w:sz w:val="32"/>
        </w:rPr>
        <w:t xml:space="preserve">3.安全向智，生态同惠 </w:t>
      </w:r>
      <w:r w:rsidRPr="00262218">
        <w:rPr>
          <w:rFonts w:ascii="仿宋" w:eastAsia="仿宋" w:hAnsi="仿宋"/>
          <w:b/>
          <w:sz w:val="36"/>
        </w:rPr>
        <w:t xml:space="preserve">  </w:t>
      </w:r>
    </w:p>
    <w:p w:rsidR="00631F0B" w:rsidRPr="00262218" w:rsidRDefault="009756FA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全面推进安全型企业建设，构建人工智能大模型安全治理体系，集成零信任架构、量子加密等技术，构建覆盖“云、网、边、端、用、数、天地一体”的智能化立体防护网络屏障，实现实时威胁感知、风险评估与自动化处理，全面提升新型数字基础设施系统防范能力。</w:t>
      </w:r>
    </w:p>
    <w:p w:rsidR="009756FA" w:rsidRDefault="009756FA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  <w:r w:rsidRPr="00262218">
        <w:rPr>
          <w:rFonts w:ascii="仿宋" w:eastAsia="仿宋_GB2312" w:hAnsi="仿宋" w:cs="仿宋" w:hint="eastAsia"/>
          <w:bCs/>
          <w:sz w:val="28"/>
          <w:szCs w:val="28"/>
        </w:rPr>
        <w:t>人工智能为安全防范提供了更先进</w:t>
      </w:r>
      <w:r w:rsidR="00106978" w:rsidRPr="00262218">
        <w:rPr>
          <w:rFonts w:ascii="仿宋" w:eastAsia="仿宋_GB2312" w:hAnsi="仿宋" w:cs="仿宋" w:hint="eastAsia"/>
          <w:bCs/>
          <w:sz w:val="28"/>
          <w:szCs w:val="28"/>
        </w:rPr>
        <w:t>的工具手段，主动识别解决数据泄露、黑客攻击、涉诈宣传等风险隐患。从而</w:t>
      </w:r>
      <w:r w:rsidRPr="00262218">
        <w:rPr>
          <w:rFonts w:ascii="仿宋" w:eastAsia="仿宋_GB2312" w:hAnsi="仿宋" w:cs="仿宋" w:hint="eastAsia"/>
          <w:bCs/>
          <w:sz w:val="28"/>
          <w:szCs w:val="28"/>
        </w:rPr>
        <w:t>为全社会提供安全、可靠、可控的新型数字化基础设施底座，为全社会迈进更加美好的智能社会提供安全、公平的网络空间。</w:t>
      </w:r>
    </w:p>
    <w:p w:rsidR="00652286" w:rsidRPr="00262218" w:rsidRDefault="00652286" w:rsidP="00631F0B">
      <w:pPr>
        <w:adjustRightInd w:val="0"/>
        <w:snapToGrid w:val="0"/>
        <w:spacing w:line="360" w:lineRule="auto"/>
        <w:ind w:firstLineChars="200" w:firstLine="560"/>
        <w:jc w:val="left"/>
        <w:rPr>
          <w:rFonts w:ascii="仿宋" w:eastAsia="仿宋_GB2312" w:hAnsi="仿宋" w:cs="仿宋"/>
          <w:bCs/>
          <w:sz w:val="28"/>
          <w:szCs w:val="28"/>
        </w:rPr>
      </w:pPr>
    </w:p>
    <w:p w:rsidR="00652286" w:rsidRDefault="00652286" w:rsidP="00652286">
      <w:pPr>
        <w:rPr>
          <w:rFonts w:ascii="宋体" w:eastAsia="宋体" w:hAnsi="宋体"/>
          <w:sz w:val="30"/>
          <w:szCs w:val="24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0"/>
          <w:szCs w:val="30"/>
          <w:lang w:bidi="ar"/>
        </w:rPr>
        <w:t>作者简介：</w:t>
      </w:r>
      <w:r>
        <w:rPr>
          <w:rFonts w:ascii="楷体" w:eastAsia="楷体" w:hAnsi="楷体" w:cs="楷体" w:hint="eastAsia"/>
          <w:color w:val="000000"/>
          <w:kern w:val="0"/>
          <w:sz w:val="30"/>
          <w:szCs w:val="30"/>
          <w:lang w:bidi="ar"/>
        </w:rPr>
        <w:t>中国电信股份有限公司研究院/</w:t>
      </w:r>
      <w:r>
        <w:rPr>
          <w:rFonts w:ascii="楷体" w:eastAsia="楷体" w:hAnsi="楷体" w:cs="楷体" w:hint="eastAsia"/>
          <w:color w:val="000000"/>
          <w:kern w:val="0"/>
          <w:sz w:val="30"/>
          <w:szCs w:val="28"/>
          <w:lang w:bidi="ar"/>
        </w:rPr>
        <w:t xml:space="preserve">战略发展研究所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6"/>
        <w:gridCol w:w="4990"/>
      </w:tblGrid>
      <w:tr w:rsidR="00652286" w:rsidTr="00474B26">
        <w:tc>
          <w:tcPr>
            <w:tcW w:w="3316" w:type="dxa"/>
          </w:tcPr>
          <w:p w:rsidR="00652286" w:rsidRDefault="00652286" w:rsidP="00474B26">
            <w:pPr>
              <w:ind w:right="210"/>
              <w:jc w:val="center"/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926D6E1" wp14:editId="620E6E72">
                  <wp:extent cx="1835150" cy="18351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0" cy="1835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0" w:type="dxa"/>
            <w:shd w:val="clear" w:color="auto" w:fill="auto"/>
            <w:vAlign w:val="center"/>
          </w:tcPr>
          <w:p w:rsidR="00652286" w:rsidRDefault="00652286" w:rsidP="00474B26">
            <w:pPr>
              <w:spacing w:beforeLines="35" w:before="109" w:line="340" w:lineRule="exact"/>
              <w:rPr>
                <w:rFonts w:ascii="楷体" w:eastAsia="楷体" w:hAnsi="楷体" w:cstheme="minorEastAsia"/>
                <w:b/>
                <w:sz w:val="28"/>
                <w:szCs w:val="28"/>
              </w:rPr>
            </w:pP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第一作者【</w:t>
            </w:r>
            <w:r w:rsidRPr="00D035DF">
              <w:rPr>
                <w:rFonts w:ascii="楷体" w:eastAsia="楷体" w:hAnsi="楷体" w:cstheme="minorEastAsia"/>
                <w:b/>
                <w:sz w:val="28"/>
                <w:szCs w:val="28"/>
              </w:rPr>
              <w:t>13301168900</w:t>
            </w: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】</w:t>
            </w:r>
          </w:p>
          <w:p w:rsidR="00652286" w:rsidRDefault="00652286" w:rsidP="00474B26">
            <w:pPr>
              <w:spacing w:beforeLines="35" w:before="109" w:line="340" w:lineRule="exact"/>
              <w:rPr>
                <w:rFonts w:ascii="楷体" w:eastAsia="楷体" w:hAnsi="楷体" w:cstheme="minorEastAsia"/>
                <w:sz w:val="28"/>
                <w:szCs w:val="28"/>
              </w:rPr>
            </w:pPr>
            <w:r>
              <w:rPr>
                <w:rFonts w:ascii="楷体" w:eastAsia="楷体" w:hAnsi="楷体" w:cstheme="minorEastAsia" w:hint="eastAsia"/>
                <w:sz w:val="28"/>
                <w:szCs w:val="28"/>
              </w:rPr>
              <w:t>田红，</w:t>
            </w:r>
            <w:r w:rsidRPr="00D035DF">
              <w:rPr>
                <w:rFonts w:ascii="楷体" w:eastAsia="楷体" w:hAnsi="楷体" w:cstheme="minorEastAsia" w:hint="eastAsia"/>
                <w:sz w:val="28"/>
                <w:szCs w:val="28"/>
              </w:rPr>
              <w:t>高级分析师，就职于中国电信研究院，北京邮电大学硕士，长期从事战略规划、战略评估等领域研究。</w:t>
            </w:r>
          </w:p>
        </w:tc>
      </w:tr>
      <w:tr w:rsidR="00652286" w:rsidTr="00474B26">
        <w:tc>
          <w:tcPr>
            <w:tcW w:w="3316" w:type="dxa"/>
          </w:tcPr>
          <w:p w:rsidR="00652286" w:rsidRDefault="00652286" w:rsidP="00474B26">
            <w:pPr>
              <w:ind w:right="210"/>
              <w:jc w:val="center"/>
              <w:rPr>
                <w:rFonts w:ascii="华文宋体" w:eastAsia="华文宋体" w:hAnsi="华文宋体" w:cs="华文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5EAFFD3B" wp14:editId="209296E7">
                  <wp:extent cx="1668172" cy="2114251"/>
                  <wp:effectExtent l="0" t="0" r="8255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微信图片_20250707142304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364" cy="2157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0" w:type="dxa"/>
            <w:shd w:val="clear" w:color="auto" w:fill="auto"/>
            <w:vAlign w:val="center"/>
          </w:tcPr>
          <w:p w:rsidR="00652286" w:rsidRDefault="00652286" w:rsidP="00474B26">
            <w:pPr>
              <w:spacing w:beforeLines="35" w:before="109" w:line="340" w:lineRule="exact"/>
              <w:rPr>
                <w:rFonts w:ascii="Calibri" w:hAnsi="Calibri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郑思源</w:t>
            </w:r>
          </w:p>
          <w:p w:rsidR="00652286" w:rsidRDefault="00652286" w:rsidP="00474B26">
            <w:pPr>
              <w:spacing w:beforeLines="35" w:before="109" w:line="340" w:lineRule="exact"/>
              <w:rPr>
                <w:rFonts w:ascii="楷体" w:eastAsia="楷体" w:hAnsi="楷体" w:cstheme="minorEastAsia"/>
                <w:sz w:val="28"/>
                <w:szCs w:val="28"/>
              </w:rPr>
            </w:pPr>
            <w:r w:rsidRPr="00D035DF">
              <w:rPr>
                <w:rFonts w:ascii="楷体" w:eastAsia="楷体" w:hAnsi="楷体" w:cstheme="minorEastAsia" w:hint="eastAsia"/>
                <w:sz w:val="28"/>
                <w:szCs w:val="28"/>
              </w:rPr>
              <w:t>硕士，就职于中国电信研究院，主要从事云网融合、产业数字化等方向的技术跟踪及行业研究。</w:t>
            </w:r>
          </w:p>
        </w:tc>
      </w:tr>
    </w:tbl>
    <w:p w:rsidR="00BC77EC" w:rsidRDefault="00BC77EC" w:rsidP="00AF4567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</w:rPr>
      </w:pPr>
    </w:p>
    <w:sectPr w:rsidR="00BC7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935" w:rsidRDefault="00C95935" w:rsidP="00280D7F">
      <w:r>
        <w:separator/>
      </w:r>
    </w:p>
  </w:endnote>
  <w:endnote w:type="continuationSeparator" w:id="0">
    <w:p w:rsidR="00C95935" w:rsidRDefault="00C95935" w:rsidP="0028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935" w:rsidRDefault="00C95935" w:rsidP="00280D7F">
      <w:r>
        <w:separator/>
      </w:r>
    </w:p>
  </w:footnote>
  <w:footnote w:type="continuationSeparator" w:id="0">
    <w:p w:rsidR="00C95935" w:rsidRDefault="00C95935" w:rsidP="00280D7F">
      <w:r>
        <w:continuationSeparator/>
      </w:r>
    </w:p>
  </w:footnote>
  <w:footnote w:id="1">
    <w:p w:rsidR="00005E50" w:rsidRDefault="00005E50">
      <w:pPr>
        <w:pStyle w:val="a8"/>
      </w:pPr>
      <w:r>
        <w:rPr>
          <w:rStyle w:val="aa"/>
        </w:rPr>
        <w:footnoteRef/>
      </w:r>
      <w:r>
        <w:t xml:space="preserve"> </w:t>
      </w:r>
      <w:r w:rsidRPr="00005E50">
        <w:rPr>
          <w:rFonts w:hint="eastAsia"/>
        </w:rPr>
        <w:t>根据国家统计局和国资委定义，企业口径</w:t>
      </w:r>
      <w:r w:rsidRPr="00005E50">
        <w:t>GDP指劳动生产总值，是各种生产活动所创造的新增价值，参照GDP收入法测算包括劳动者报酬、生产税净额、资产折旧和营业盈余四个部分。数据来自三家运营商公开年报。</w:t>
      </w:r>
    </w:p>
  </w:footnote>
  <w:footnote w:id="2">
    <w:p w:rsidR="00077B00" w:rsidRPr="00077B00" w:rsidRDefault="00077B00">
      <w:pPr>
        <w:pStyle w:val="a8"/>
        <w:rPr>
          <w:rFonts w:hint="eastAsia"/>
        </w:rPr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数据来源：年报材料。</w:t>
      </w:r>
    </w:p>
  </w:footnote>
  <w:footnote w:id="3">
    <w:p w:rsidR="00077B00" w:rsidRDefault="00077B00">
      <w:pPr>
        <w:pStyle w:val="a8"/>
        <w:rPr>
          <w:rFonts w:hint="eastAsia"/>
        </w:rPr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数据来源：国家统计局。</w:t>
      </w:r>
    </w:p>
  </w:footnote>
  <w:footnote w:id="4">
    <w:p w:rsidR="00077B00" w:rsidRDefault="00077B00">
      <w:pPr>
        <w:pStyle w:val="a8"/>
        <w:rPr>
          <w:rFonts w:hint="eastAsia"/>
        </w:rPr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数据来源：工信部。</w:t>
      </w:r>
    </w:p>
  </w:footnote>
  <w:footnote w:id="5">
    <w:p w:rsidR="00077B00" w:rsidRDefault="00077B00" w:rsidP="00077B00">
      <w:pPr>
        <w:pStyle w:val="a8"/>
        <w:ind w:firstLine="36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数据来源：工信部。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1825"/>
    <w:multiLevelType w:val="hybridMultilevel"/>
    <w:tmpl w:val="4A26F83E"/>
    <w:lvl w:ilvl="0" w:tplc="7B8E73F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6D25C2"/>
    <w:multiLevelType w:val="hybridMultilevel"/>
    <w:tmpl w:val="6B66A0AC"/>
    <w:lvl w:ilvl="0" w:tplc="D12C1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A70752"/>
    <w:multiLevelType w:val="hybridMultilevel"/>
    <w:tmpl w:val="66B468C6"/>
    <w:lvl w:ilvl="0" w:tplc="0D3AB78E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0B319E"/>
    <w:multiLevelType w:val="hybridMultilevel"/>
    <w:tmpl w:val="082E424A"/>
    <w:lvl w:ilvl="0" w:tplc="6BD06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F2009F"/>
    <w:multiLevelType w:val="hybridMultilevel"/>
    <w:tmpl w:val="11624758"/>
    <w:lvl w:ilvl="0" w:tplc="EC8402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E4"/>
    <w:rsid w:val="0000031F"/>
    <w:rsid w:val="00001F15"/>
    <w:rsid w:val="00005E50"/>
    <w:rsid w:val="0001164D"/>
    <w:rsid w:val="00013DC1"/>
    <w:rsid w:val="0002238B"/>
    <w:rsid w:val="000234EA"/>
    <w:rsid w:val="000454A5"/>
    <w:rsid w:val="00055C3A"/>
    <w:rsid w:val="00077B00"/>
    <w:rsid w:val="00085D01"/>
    <w:rsid w:val="000A275E"/>
    <w:rsid w:val="000B299C"/>
    <w:rsid w:val="000B38AB"/>
    <w:rsid w:val="000C5171"/>
    <w:rsid w:val="000D59DC"/>
    <w:rsid w:val="000E1858"/>
    <w:rsid w:val="000F60C9"/>
    <w:rsid w:val="00101EF4"/>
    <w:rsid w:val="00106978"/>
    <w:rsid w:val="00131E59"/>
    <w:rsid w:val="001351E1"/>
    <w:rsid w:val="001601DC"/>
    <w:rsid w:val="00160702"/>
    <w:rsid w:val="0016747C"/>
    <w:rsid w:val="00170877"/>
    <w:rsid w:val="001751D9"/>
    <w:rsid w:val="00180EA8"/>
    <w:rsid w:val="00196086"/>
    <w:rsid w:val="001969AC"/>
    <w:rsid w:val="001A3793"/>
    <w:rsid w:val="001A4140"/>
    <w:rsid w:val="00206BC0"/>
    <w:rsid w:val="002144F8"/>
    <w:rsid w:val="00222967"/>
    <w:rsid w:val="00233D6D"/>
    <w:rsid w:val="00235B73"/>
    <w:rsid w:val="00247123"/>
    <w:rsid w:val="002476C6"/>
    <w:rsid w:val="002528AC"/>
    <w:rsid w:val="00260855"/>
    <w:rsid w:val="00262218"/>
    <w:rsid w:val="00272C3A"/>
    <w:rsid w:val="00273BBB"/>
    <w:rsid w:val="00280D7F"/>
    <w:rsid w:val="002811AF"/>
    <w:rsid w:val="00281E3A"/>
    <w:rsid w:val="00283671"/>
    <w:rsid w:val="002871A4"/>
    <w:rsid w:val="002916B9"/>
    <w:rsid w:val="002A434A"/>
    <w:rsid w:val="002B0F0A"/>
    <w:rsid w:val="002D65E3"/>
    <w:rsid w:val="002E1A33"/>
    <w:rsid w:val="002E4D49"/>
    <w:rsid w:val="002F0790"/>
    <w:rsid w:val="002F16FD"/>
    <w:rsid w:val="002F3A78"/>
    <w:rsid w:val="0030155B"/>
    <w:rsid w:val="00304609"/>
    <w:rsid w:val="00315892"/>
    <w:rsid w:val="0031636B"/>
    <w:rsid w:val="003177FA"/>
    <w:rsid w:val="00323B75"/>
    <w:rsid w:val="003372E8"/>
    <w:rsid w:val="0034652D"/>
    <w:rsid w:val="00346558"/>
    <w:rsid w:val="00370460"/>
    <w:rsid w:val="00372E15"/>
    <w:rsid w:val="0037428C"/>
    <w:rsid w:val="0038361C"/>
    <w:rsid w:val="00385624"/>
    <w:rsid w:val="00385CE3"/>
    <w:rsid w:val="00387477"/>
    <w:rsid w:val="00387BD4"/>
    <w:rsid w:val="003920E0"/>
    <w:rsid w:val="00397236"/>
    <w:rsid w:val="00397642"/>
    <w:rsid w:val="00397ECC"/>
    <w:rsid w:val="003A1AE1"/>
    <w:rsid w:val="003A1E9E"/>
    <w:rsid w:val="003B2D80"/>
    <w:rsid w:val="003D1023"/>
    <w:rsid w:val="003D70F9"/>
    <w:rsid w:val="003E3C76"/>
    <w:rsid w:val="003E43C5"/>
    <w:rsid w:val="004007D9"/>
    <w:rsid w:val="004016E4"/>
    <w:rsid w:val="00406023"/>
    <w:rsid w:val="0041482D"/>
    <w:rsid w:val="00446ADB"/>
    <w:rsid w:val="00454023"/>
    <w:rsid w:val="0045408B"/>
    <w:rsid w:val="00456A11"/>
    <w:rsid w:val="004744D9"/>
    <w:rsid w:val="00482480"/>
    <w:rsid w:val="004A5EB6"/>
    <w:rsid w:val="004A7BC8"/>
    <w:rsid w:val="004C027F"/>
    <w:rsid w:val="004C3221"/>
    <w:rsid w:val="004C776F"/>
    <w:rsid w:val="004D6033"/>
    <w:rsid w:val="004E1C5A"/>
    <w:rsid w:val="004E2528"/>
    <w:rsid w:val="00504F6D"/>
    <w:rsid w:val="0051065E"/>
    <w:rsid w:val="00512017"/>
    <w:rsid w:val="00515B18"/>
    <w:rsid w:val="00516968"/>
    <w:rsid w:val="00516A44"/>
    <w:rsid w:val="00517B9C"/>
    <w:rsid w:val="00526D20"/>
    <w:rsid w:val="00531A1E"/>
    <w:rsid w:val="00543C8F"/>
    <w:rsid w:val="005538DC"/>
    <w:rsid w:val="00554EE4"/>
    <w:rsid w:val="00567F84"/>
    <w:rsid w:val="00582BA4"/>
    <w:rsid w:val="005C401F"/>
    <w:rsid w:val="005C67B1"/>
    <w:rsid w:val="005C7C52"/>
    <w:rsid w:val="005D2DF8"/>
    <w:rsid w:val="005D327A"/>
    <w:rsid w:val="005D47DF"/>
    <w:rsid w:val="005D6BCC"/>
    <w:rsid w:val="005E59F8"/>
    <w:rsid w:val="005E7231"/>
    <w:rsid w:val="005F4DF9"/>
    <w:rsid w:val="00601929"/>
    <w:rsid w:val="006158B9"/>
    <w:rsid w:val="00616833"/>
    <w:rsid w:val="00621E38"/>
    <w:rsid w:val="00627396"/>
    <w:rsid w:val="00631F0B"/>
    <w:rsid w:val="00641A16"/>
    <w:rsid w:val="006457C3"/>
    <w:rsid w:val="00652286"/>
    <w:rsid w:val="00652329"/>
    <w:rsid w:val="00652FAF"/>
    <w:rsid w:val="0065503A"/>
    <w:rsid w:val="00661B7D"/>
    <w:rsid w:val="00662FC2"/>
    <w:rsid w:val="00663E40"/>
    <w:rsid w:val="00664D8C"/>
    <w:rsid w:val="00680DF0"/>
    <w:rsid w:val="00691A28"/>
    <w:rsid w:val="006936A3"/>
    <w:rsid w:val="00697D8B"/>
    <w:rsid w:val="006A22CC"/>
    <w:rsid w:val="006B4BAA"/>
    <w:rsid w:val="006C0D17"/>
    <w:rsid w:val="007138C5"/>
    <w:rsid w:val="00715627"/>
    <w:rsid w:val="00721F32"/>
    <w:rsid w:val="00723F7F"/>
    <w:rsid w:val="007377CE"/>
    <w:rsid w:val="00741F7C"/>
    <w:rsid w:val="00746767"/>
    <w:rsid w:val="007510CD"/>
    <w:rsid w:val="00751E0A"/>
    <w:rsid w:val="007629C8"/>
    <w:rsid w:val="00762E26"/>
    <w:rsid w:val="00770864"/>
    <w:rsid w:val="007829C7"/>
    <w:rsid w:val="0078585B"/>
    <w:rsid w:val="007864ED"/>
    <w:rsid w:val="00786AD3"/>
    <w:rsid w:val="00787A9B"/>
    <w:rsid w:val="00792559"/>
    <w:rsid w:val="007A538B"/>
    <w:rsid w:val="007B4B78"/>
    <w:rsid w:val="007C4382"/>
    <w:rsid w:val="007C7E5C"/>
    <w:rsid w:val="007D5BB5"/>
    <w:rsid w:val="007E3E74"/>
    <w:rsid w:val="007E60D8"/>
    <w:rsid w:val="007E7BD2"/>
    <w:rsid w:val="007F2145"/>
    <w:rsid w:val="007F22EB"/>
    <w:rsid w:val="008047C0"/>
    <w:rsid w:val="00812C03"/>
    <w:rsid w:val="00827D8E"/>
    <w:rsid w:val="008454C5"/>
    <w:rsid w:val="00872B00"/>
    <w:rsid w:val="00872EA7"/>
    <w:rsid w:val="00872EFC"/>
    <w:rsid w:val="00873768"/>
    <w:rsid w:val="0088174A"/>
    <w:rsid w:val="00884F16"/>
    <w:rsid w:val="008961D7"/>
    <w:rsid w:val="008A1EBE"/>
    <w:rsid w:val="008A66F3"/>
    <w:rsid w:val="008B0C36"/>
    <w:rsid w:val="008B7003"/>
    <w:rsid w:val="008E6D0C"/>
    <w:rsid w:val="008F454E"/>
    <w:rsid w:val="0090431B"/>
    <w:rsid w:val="009113FE"/>
    <w:rsid w:val="00912341"/>
    <w:rsid w:val="009141A2"/>
    <w:rsid w:val="00924BCD"/>
    <w:rsid w:val="0093094D"/>
    <w:rsid w:val="00941EEF"/>
    <w:rsid w:val="00952E68"/>
    <w:rsid w:val="00954354"/>
    <w:rsid w:val="00955E15"/>
    <w:rsid w:val="009627C5"/>
    <w:rsid w:val="00971DB1"/>
    <w:rsid w:val="009756FA"/>
    <w:rsid w:val="009772EC"/>
    <w:rsid w:val="0098103D"/>
    <w:rsid w:val="009917C1"/>
    <w:rsid w:val="009A4BC4"/>
    <w:rsid w:val="009A7C1D"/>
    <w:rsid w:val="009B029A"/>
    <w:rsid w:val="009B2296"/>
    <w:rsid w:val="009D25B5"/>
    <w:rsid w:val="009D4F3E"/>
    <w:rsid w:val="009D4FCE"/>
    <w:rsid w:val="009E1A0D"/>
    <w:rsid w:val="009E650A"/>
    <w:rsid w:val="00A132BD"/>
    <w:rsid w:val="00A22D1B"/>
    <w:rsid w:val="00A33223"/>
    <w:rsid w:val="00A34716"/>
    <w:rsid w:val="00A37004"/>
    <w:rsid w:val="00A45419"/>
    <w:rsid w:val="00A468B7"/>
    <w:rsid w:val="00A47322"/>
    <w:rsid w:val="00A4792E"/>
    <w:rsid w:val="00A54034"/>
    <w:rsid w:val="00A72969"/>
    <w:rsid w:val="00A72F12"/>
    <w:rsid w:val="00A85B12"/>
    <w:rsid w:val="00A85F0A"/>
    <w:rsid w:val="00A9758F"/>
    <w:rsid w:val="00AB0585"/>
    <w:rsid w:val="00AB4C6F"/>
    <w:rsid w:val="00AB586E"/>
    <w:rsid w:val="00AC0ADD"/>
    <w:rsid w:val="00AC7024"/>
    <w:rsid w:val="00AD6C11"/>
    <w:rsid w:val="00AE2473"/>
    <w:rsid w:val="00AE294F"/>
    <w:rsid w:val="00AE5CD8"/>
    <w:rsid w:val="00AE6967"/>
    <w:rsid w:val="00AF025B"/>
    <w:rsid w:val="00AF0C07"/>
    <w:rsid w:val="00AF4567"/>
    <w:rsid w:val="00B110BD"/>
    <w:rsid w:val="00B16081"/>
    <w:rsid w:val="00B40F05"/>
    <w:rsid w:val="00B43CA9"/>
    <w:rsid w:val="00B4627B"/>
    <w:rsid w:val="00B479EA"/>
    <w:rsid w:val="00B657B7"/>
    <w:rsid w:val="00B70260"/>
    <w:rsid w:val="00B749C2"/>
    <w:rsid w:val="00B7566A"/>
    <w:rsid w:val="00B76C74"/>
    <w:rsid w:val="00B829E1"/>
    <w:rsid w:val="00B83D9D"/>
    <w:rsid w:val="00B9132D"/>
    <w:rsid w:val="00B927F2"/>
    <w:rsid w:val="00B968B5"/>
    <w:rsid w:val="00BA2E3D"/>
    <w:rsid w:val="00BA5E0F"/>
    <w:rsid w:val="00BA6011"/>
    <w:rsid w:val="00BB7032"/>
    <w:rsid w:val="00BB7D60"/>
    <w:rsid w:val="00BC77EC"/>
    <w:rsid w:val="00BD09F5"/>
    <w:rsid w:val="00BD37E1"/>
    <w:rsid w:val="00BE2614"/>
    <w:rsid w:val="00BF1E7B"/>
    <w:rsid w:val="00BF2C42"/>
    <w:rsid w:val="00C05118"/>
    <w:rsid w:val="00C05BA0"/>
    <w:rsid w:val="00C12C6E"/>
    <w:rsid w:val="00C27D66"/>
    <w:rsid w:val="00C35EF6"/>
    <w:rsid w:val="00C36107"/>
    <w:rsid w:val="00C375A9"/>
    <w:rsid w:val="00C75D10"/>
    <w:rsid w:val="00C771D7"/>
    <w:rsid w:val="00C80E2E"/>
    <w:rsid w:val="00C82DD3"/>
    <w:rsid w:val="00C84ACB"/>
    <w:rsid w:val="00C84DE8"/>
    <w:rsid w:val="00C86084"/>
    <w:rsid w:val="00C86CF6"/>
    <w:rsid w:val="00C95935"/>
    <w:rsid w:val="00CB78E7"/>
    <w:rsid w:val="00CB79FD"/>
    <w:rsid w:val="00CC3C72"/>
    <w:rsid w:val="00CD0364"/>
    <w:rsid w:val="00CF3344"/>
    <w:rsid w:val="00D0070D"/>
    <w:rsid w:val="00D049A6"/>
    <w:rsid w:val="00D06A4B"/>
    <w:rsid w:val="00D06FC9"/>
    <w:rsid w:val="00D24DE6"/>
    <w:rsid w:val="00D25357"/>
    <w:rsid w:val="00D34296"/>
    <w:rsid w:val="00D34D5D"/>
    <w:rsid w:val="00D37ABB"/>
    <w:rsid w:val="00D426B2"/>
    <w:rsid w:val="00D455DF"/>
    <w:rsid w:val="00D526DE"/>
    <w:rsid w:val="00D56BD0"/>
    <w:rsid w:val="00D7285F"/>
    <w:rsid w:val="00D927D2"/>
    <w:rsid w:val="00DB0163"/>
    <w:rsid w:val="00DB3304"/>
    <w:rsid w:val="00DB3A46"/>
    <w:rsid w:val="00DB6638"/>
    <w:rsid w:val="00DD7B01"/>
    <w:rsid w:val="00DE312A"/>
    <w:rsid w:val="00DE6A69"/>
    <w:rsid w:val="00DF6AEC"/>
    <w:rsid w:val="00E03C81"/>
    <w:rsid w:val="00E0664A"/>
    <w:rsid w:val="00E07706"/>
    <w:rsid w:val="00E11499"/>
    <w:rsid w:val="00E11AA2"/>
    <w:rsid w:val="00E32BD5"/>
    <w:rsid w:val="00E55D48"/>
    <w:rsid w:val="00E62974"/>
    <w:rsid w:val="00E62D99"/>
    <w:rsid w:val="00E6544E"/>
    <w:rsid w:val="00E66164"/>
    <w:rsid w:val="00E661A3"/>
    <w:rsid w:val="00E76F9E"/>
    <w:rsid w:val="00E82752"/>
    <w:rsid w:val="00E93B28"/>
    <w:rsid w:val="00E9622E"/>
    <w:rsid w:val="00EA0D73"/>
    <w:rsid w:val="00EC38E9"/>
    <w:rsid w:val="00EC489D"/>
    <w:rsid w:val="00ED109D"/>
    <w:rsid w:val="00EE0FB7"/>
    <w:rsid w:val="00EE5EA9"/>
    <w:rsid w:val="00F10B7D"/>
    <w:rsid w:val="00F215C4"/>
    <w:rsid w:val="00F37364"/>
    <w:rsid w:val="00F42896"/>
    <w:rsid w:val="00F572C7"/>
    <w:rsid w:val="00F64FAE"/>
    <w:rsid w:val="00F76579"/>
    <w:rsid w:val="00F818D7"/>
    <w:rsid w:val="00F83869"/>
    <w:rsid w:val="00F852D6"/>
    <w:rsid w:val="00F90F32"/>
    <w:rsid w:val="00FB0339"/>
    <w:rsid w:val="00FB2DCB"/>
    <w:rsid w:val="00FB7C58"/>
    <w:rsid w:val="00FC076C"/>
    <w:rsid w:val="00FC240E"/>
    <w:rsid w:val="00FC5308"/>
    <w:rsid w:val="00FD0D2C"/>
    <w:rsid w:val="00FD1A0C"/>
    <w:rsid w:val="00FE2709"/>
    <w:rsid w:val="00FE3EC5"/>
    <w:rsid w:val="00FF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6D61D"/>
  <w15:chartTrackingRefBased/>
  <w15:docId w15:val="{D93595CC-A9B3-412D-BCF7-1C8A8478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EE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80D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D7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D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D7F"/>
    <w:rPr>
      <w:sz w:val="18"/>
      <w:szCs w:val="18"/>
    </w:rPr>
  </w:style>
  <w:style w:type="paragraph" w:styleId="a8">
    <w:name w:val="footnote text"/>
    <w:basedOn w:val="a"/>
    <w:link w:val="a9"/>
    <w:uiPriority w:val="99"/>
    <w:semiHidden/>
    <w:unhideWhenUsed/>
    <w:rsid w:val="00CB78E7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CB78E7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CB78E7"/>
    <w:rPr>
      <w:vertAlign w:val="superscript"/>
    </w:rPr>
  </w:style>
  <w:style w:type="table" w:styleId="ab">
    <w:name w:val="Table Grid"/>
    <w:basedOn w:val="a1"/>
    <w:qFormat/>
    <w:rsid w:val="0065228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778AC-CE3F-4B47-BBFA-C95BD1E49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2025-07-08T03:45:00Z</dcterms:created>
  <dcterms:modified xsi:type="dcterms:W3CDTF">2025-07-08T04:13:00Z</dcterms:modified>
</cp:coreProperties>
</file>