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6B6" w:rsidRPr="003A6258" w:rsidRDefault="000E190D" w:rsidP="003A6258">
      <w:pPr>
        <w:jc w:val="center"/>
        <w:rPr>
          <w:rFonts w:ascii="微软雅黑" w:eastAsia="微软雅黑" w:hAnsi="微软雅黑"/>
          <w:b/>
          <w:sz w:val="36"/>
          <w:szCs w:val="36"/>
        </w:rPr>
      </w:pPr>
      <w:r w:rsidRPr="003A6258">
        <w:rPr>
          <w:rFonts w:ascii="微软雅黑" w:eastAsia="微软雅黑" w:hAnsi="微软雅黑" w:hint="eastAsia"/>
          <w:b/>
          <w:sz w:val="36"/>
          <w:szCs w:val="36"/>
        </w:rPr>
        <w:t>中国移动</w:t>
      </w:r>
      <w:r w:rsidR="00E167C4">
        <w:rPr>
          <w:rFonts w:ascii="微软雅黑" w:eastAsia="微软雅黑" w:hAnsi="微软雅黑" w:hint="eastAsia"/>
          <w:b/>
          <w:sz w:val="36"/>
          <w:szCs w:val="36"/>
        </w:rPr>
        <w:t>战</w:t>
      </w:r>
      <w:r w:rsidR="00E677BE">
        <w:rPr>
          <w:rFonts w:ascii="微软雅黑" w:eastAsia="微软雅黑" w:hAnsi="微软雅黑" w:hint="eastAsia"/>
          <w:b/>
          <w:sz w:val="36"/>
          <w:szCs w:val="36"/>
        </w:rPr>
        <w:t>新</w:t>
      </w:r>
      <w:r w:rsidR="00E167C4">
        <w:rPr>
          <w:rFonts w:ascii="微软雅黑" w:eastAsia="微软雅黑" w:hAnsi="微软雅黑" w:hint="eastAsia"/>
          <w:b/>
          <w:sz w:val="36"/>
          <w:szCs w:val="36"/>
        </w:rPr>
        <w:t>产业</w:t>
      </w:r>
      <w:r w:rsidRPr="003A6258">
        <w:rPr>
          <w:rFonts w:ascii="微软雅黑" w:eastAsia="微软雅黑" w:hAnsi="微软雅黑" w:hint="eastAsia"/>
          <w:b/>
          <w:sz w:val="36"/>
          <w:szCs w:val="36"/>
        </w:rPr>
        <w:t>发展</w:t>
      </w:r>
      <w:r w:rsidR="005D6DE6">
        <w:rPr>
          <w:rFonts w:ascii="微软雅黑" w:eastAsia="微软雅黑" w:hAnsi="微软雅黑" w:hint="eastAsia"/>
          <w:b/>
          <w:sz w:val="36"/>
          <w:szCs w:val="36"/>
        </w:rPr>
        <w:t>的</w:t>
      </w:r>
      <w:bookmarkStart w:id="0" w:name="_GoBack"/>
      <w:bookmarkEnd w:id="0"/>
      <w:r w:rsidRPr="003A6258">
        <w:rPr>
          <w:rFonts w:ascii="微软雅黑" w:eastAsia="微软雅黑" w:hAnsi="微软雅黑" w:hint="eastAsia"/>
          <w:b/>
          <w:sz w:val="36"/>
          <w:szCs w:val="36"/>
        </w:rPr>
        <w:t>主要</w:t>
      </w:r>
      <w:r w:rsidR="009C2DD8">
        <w:rPr>
          <w:rFonts w:ascii="微软雅黑" w:eastAsia="微软雅黑" w:hAnsi="微软雅黑" w:hint="eastAsia"/>
          <w:b/>
          <w:sz w:val="36"/>
          <w:szCs w:val="36"/>
        </w:rPr>
        <w:t>实践</w:t>
      </w:r>
      <w:r w:rsidRPr="003A6258">
        <w:rPr>
          <w:rFonts w:ascii="微软雅黑" w:eastAsia="微软雅黑" w:hAnsi="微软雅黑" w:hint="eastAsia"/>
          <w:b/>
          <w:sz w:val="36"/>
          <w:szCs w:val="36"/>
        </w:rPr>
        <w:t>及启示建议</w:t>
      </w:r>
    </w:p>
    <w:p w:rsidR="000E190D" w:rsidRPr="003A6258" w:rsidRDefault="000E190D" w:rsidP="003A6258">
      <w:pPr>
        <w:jc w:val="center"/>
        <w:rPr>
          <w:rFonts w:ascii="微软雅黑" w:eastAsia="微软雅黑" w:hAnsi="微软雅黑"/>
          <w:b/>
          <w:sz w:val="30"/>
          <w:szCs w:val="30"/>
        </w:rPr>
      </w:pPr>
      <w:r w:rsidRPr="003A6258">
        <w:rPr>
          <w:rFonts w:ascii="微软雅黑" w:eastAsia="微软雅黑" w:hAnsi="微软雅黑" w:hint="eastAsia"/>
          <w:b/>
          <w:sz w:val="30"/>
          <w:szCs w:val="30"/>
        </w:rPr>
        <w:t xml:space="preserve">中国电信研究院 </w:t>
      </w:r>
      <w:r w:rsidRPr="003A6258">
        <w:rPr>
          <w:rFonts w:ascii="微软雅黑" w:eastAsia="微软雅黑" w:hAnsi="微软雅黑"/>
          <w:b/>
          <w:sz w:val="30"/>
          <w:szCs w:val="30"/>
        </w:rPr>
        <w:t xml:space="preserve"> </w:t>
      </w:r>
      <w:r w:rsidRPr="003A6258">
        <w:rPr>
          <w:rFonts w:ascii="微软雅黑" w:eastAsia="微软雅黑" w:hAnsi="微软雅黑" w:hint="eastAsia"/>
          <w:b/>
          <w:sz w:val="30"/>
          <w:szCs w:val="30"/>
        </w:rPr>
        <w:t>胡世良</w:t>
      </w:r>
    </w:p>
    <w:p w:rsidR="009E540F" w:rsidRDefault="00E167C4" w:rsidP="006C0A24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加快发展</w:t>
      </w:r>
      <w:r w:rsidR="00EA7F64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战略性新兴产业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是落实国家战略、做强做优做大国有资本</w:t>
      </w:r>
      <w:r w:rsidR="009E540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、发展数字经济和培育发展新动能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的关键。近年来，中国移动大力发展战略性新兴产业，</w:t>
      </w:r>
      <w:r w:rsidR="005823C1" w:rsidRPr="00F73E6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聚焦算力网络、人工智能、6G、大数据、安全、能力中台六大领域</w:t>
      </w:r>
      <w:r w:rsidR="005823C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560041" w:rsidRPr="0056004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大力推进“三个计划”，即“AI+”行动计划、“BASIC6”科创计划、“两个新型”升级计划</w:t>
      </w:r>
      <w:r w:rsidR="00560041" w:rsidRPr="0056004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56004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重点</w:t>
      </w:r>
      <w:r w:rsidR="005823C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从强化科技创新、加强产业投资、推进共链合作、深化企业改革</w:t>
      </w:r>
      <w:r w:rsidR="00563F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创新</w:t>
      </w:r>
      <w:r w:rsidR="005823C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、打造专业队伍等方面系统推进，</w:t>
      </w:r>
      <w:r w:rsidR="009E540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涌现出一些好的</w:t>
      </w:r>
      <w:r w:rsidR="005823C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经验和好的</w:t>
      </w:r>
      <w:r w:rsidR="009E540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做法，值得中国电信学习和借鉴。</w:t>
      </w:r>
    </w:p>
    <w:p w:rsidR="009E540F" w:rsidRPr="005823C1" w:rsidRDefault="009E540F" w:rsidP="006C0A24">
      <w:pPr>
        <w:ind w:firstLineChars="200" w:firstLine="600"/>
        <w:rPr>
          <w:rFonts w:ascii="微软雅黑" w:eastAsia="微软雅黑" w:hAnsi="微软雅黑" w:cs="Arial"/>
          <w:b/>
          <w:color w:val="222222"/>
          <w:sz w:val="30"/>
          <w:szCs w:val="30"/>
          <w:shd w:val="clear" w:color="auto" w:fill="FFFFFF"/>
        </w:rPr>
      </w:pPr>
      <w:r w:rsidRPr="005823C1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一、</w:t>
      </w:r>
      <w:r w:rsidR="005823C1" w:rsidRPr="005823C1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中国移动战新产业发展主要做法</w:t>
      </w:r>
    </w:p>
    <w:p w:rsidR="00A03639" w:rsidRDefault="00041A6E" w:rsidP="002468B2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 w:rsidRPr="00041A6E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战略性新兴产业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是</w:t>
      </w:r>
      <w:r w:rsidRPr="00041A6E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以重大技术突破和重大发展需求为基础，既代表科技创新方向，也代表产业发展方向。</w:t>
      </w:r>
      <w:r w:rsidR="007549D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近年来，</w:t>
      </w:r>
      <w:r w:rsidR="002468B2" w:rsidRPr="002468B2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中国移动聚焦主责主业</w:t>
      </w:r>
      <w:r w:rsidR="007549D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A0363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采取有效举措，加快战新产业发展和布局，并取得明显成效。</w:t>
      </w:r>
    </w:p>
    <w:p w:rsidR="00A03639" w:rsidRPr="007D1CD9" w:rsidRDefault="00A03639" w:rsidP="002468B2">
      <w:pPr>
        <w:ind w:firstLineChars="200" w:firstLine="600"/>
        <w:rPr>
          <w:rFonts w:ascii="微软雅黑" w:eastAsia="微软雅黑" w:hAnsi="微软雅黑" w:cs="Arial"/>
          <w:b/>
          <w:color w:val="222222"/>
          <w:sz w:val="30"/>
          <w:szCs w:val="30"/>
          <w:shd w:val="clear" w:color="auto" w:fill="FFFFFF"/>
        </w:rPr>
      </w:pPr>
      <w:r w:rsidRPr="007D1CD9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（一）强化科技创新，加快发展新质生产力。</w:t>
      </w:r>
    </w:p>
    <w:p w:rsidR="0088502F" w:rsidRDefault="00DB7491" w:rsidP="002468B2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 w:rsidRPr="00DB749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近年来，中国移动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加快发展战新产业，始终将加快科技创新摆在更加突出位置，</w:t>
      </w:r>
      <w:r w:rsidRPr="00DB749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主动融入国家科技创新</w:t>
      </w:r>
      <w:r w:rsidR="00B610B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体系</w:t>
      </w:r>
      <w:r w:rsidRPr="00DB749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，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有效支撑</w:t>
      </w:r>
      <w:r w:rsidRPr="00DB749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公司高质量发展。</w:t>
      </w:r>
    </w:p>
    <w:p w:rsidR="00851D36" w:rsidRDefault="00DB7491" w:rsidP="00851D36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1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 w:rsidR="00D01CF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实施</w:t>
      </w:r>
      <w:r w:rsidR="00D01CFF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“BASIC6”科创计划</w:t>
      </w:r>
      <w:r w:rsidR="00D01CF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  <w:r w:rsidR="006B0DC4" w:rsidRPr="00851D3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“BASIC6”即大数据、人工智能、安全、能力中台、算力网络和6G六项关键技术</w:t>
      </w:r>
      <w:r w:rsidR="006B0DC4" w:rsidRPr="00851D3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领域</w:t>
      </w:r>
      <w:r w:rsidR="006B0DC4" w:rsidRPr="00851D3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。</w:t>
      </w:r>
      <w:r w:rsidR="00851D36" w:rsidRPr="00851D3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中国移动聚焦这六大领域，深入实施“B</w:t>
      </w:r>
      <w:r w:rsidR="00851D36" w:rsidRPr="00851D3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ASIC6</w:t>
      </w:r>
      <w:r w:rsidR="00851D36" w:rsidRPr="00851D3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”计划，</w:t>
      </w:r>
      <w:r w:rsidR="00B30D3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聚焦</w:t>
      </w:r>
      <w:r w:rsidR="00B56F9D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通信芯</w:t>
      </w:r>
      <w:r w:rsidR="00B56F9D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lastRenderedPageBreak/>
        <w:t>片、基础软件等重点领域</w:t>
      </w:r>
      <w:r w:rsidR="00B30D3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244AC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布局</w:t>
      </w:r>
      <w:r w:rsidR="00244ACE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基础性、前瞻性、引领性原创技术</w:t>
      </w:r>
      <w:r w:rsidR="00244AC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B30D3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加大科技攻关，</w:t>
      </w:r>
      <w:r w:rsidR="008A4AAA" w:rsidRPr="00C45E6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抢占技术发展制高点</w:t>
      </w:r>
      <w:r w:rsidR="008A4AAA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4C42E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实现</w:t>
      </w:r>
      <w:r w:rsidR="004C42E4" w:rsidRPr="005F309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科技自立自强</w:t>
      </w:r>
      <w:r w:rsidR="004C42E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851D36" w:rsidRPr="00851D3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科技创新不断取得突破。</w:t>
      </w:r>
      <w:r w:rsidR="001E053A" w:rsidRPr="001E053A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研发国内首款可重构5G</w:t>
      </w:r>
      <w:hyperlink r:id="rId7" w:tgtFrame="_blank" w:history="1">
        <w:r w:rsidR="001E053A" w:rsidRPr="001E053A">
          <w:rPr>
            <w:rFonts w:ascii="华文仿宋" w:eastAsia="华文仿宋" w:hAnsi="华文仿宋" w:cs="Arial" w:hint="eastAsia"/>
            <w:color w:val="222222"/>
            <w:sz w:val="30"/>
            <w:szCs w:val="30"/>
            <w:shd w:val="clear" w:color="auto" w:fill="FFFFFF"/>
          </w:rPr>
          <w:t>射频</w:t>
        </w:r>
      </w:hyperlink>
      <w:r w:rsidR="001E053A" w:rsidRPr="001E053A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收发芯片“破风8676”，</w:t>
      </w:r>
      <w:r w:rsidR="004A01B4" w:rsidRPr="004A01B4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研发业界首个算网大脑并在国家算力枢纽落地</w:t>
      </w:r>
      <w:r w:rsidR="004A01B4" w:rsidRPr="004A01B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FA3F6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成功</w:t>
      </w:r>
      <w:r w:rsidR="005378B2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自主</w:t>
      </w:r>
      <w:r w:rsidR="00FA3F69" w:rsidRPr="00FA3F69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打造“梧桐大数据”平台</w:t>
      </w:r>
      <w:r w:rsidR="00FA3F69" w:rsidRPr="00FA3F6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和</w:t>
      </w:r>
      <w:r w:rsidR="00851D36" w:rsidRPr="005F309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“九天”人工智能</w:t>
      </w:r>
      <w:r w:rsidR="00FA3F6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平台</w:t>
      </w:r>
      <w:r w:rsidR="00FE140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FE140D" w:rsidRPr="00C45E6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创新能力持续增强，创新活力充分激发。</w:t>
      </w:r>
    </w:p>
    <w:p w:rsidR="00093851" w:rsidRDefault="00851D36" w:rsidP="00093851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2、</w:t>
      </w:r>
      <w:r w:rsidR="0051311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构建“一体五环”科创体系。</w:t>
      </w:r>
      <w:r w:rsidR="004B019F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中国移动深度融入国家科技创新体系</w:t>
      </w:r>
      <w:r w:rsidR="004B019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E72F2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构建</w:t>
      </w:r>
      <w:r w:rsidR="004B019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了</w:t>
      </w:r>
      <w:r w:rsidR="00093851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以研究院为内环，15家研运一体科技型专业公司为中环，31家省级公司、6家区域研发机构及其他专直单位为外环，9家联合研究院</w:t>
      </w:r>
      <w:r w:rsidR="00E72F2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/</w:t>
      </w:r>
      <w:r w:rsidR="00093851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政府合作载体、26</w:t>
      </w:r>
      <w:r w:rsidR="00E72F23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家教育部</w:t>
      </w:r>
      <w:r w:rsidR="00E72F2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/</w:t>
      </w:r>
      <w:r w:rsidR="00093851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集团级企业联合实验室为合作环，中国移动（香港）创新院和国际组织为海外环的“一体五环”科技创新体系。</w:t>
      </w:r>
    </w:p>
    <w:p w:rsidR="003C5278" w:rsidRDefault="002818A4" w:rsidP="003C5278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3、</w:t>
      </w:r>
      <w:r w:rsidRPr="0046514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加速构建国家级科创</w:t>
      </w:r>
      <w:r w:rsidR="00E36D35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平台</w:t>
      </w:r>
      <w:r w:rsidR="00E36D3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  <w:r w:rsidR="00033B57" w:rsidRPr="00033B5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积极建设国家工程研究中心、国家人工智能开放创新平台等一批国家级科创</w:t>
      </w:r>
      <w:r w:rsidR="00033B57" w:rsidRPr="00033B5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平台</w:t>
      </w:r>
      <w:r w:rsidR="00033B57" w:rsidRPr="00033B5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，聚焦国家前沿性、紧迫性需求和社会经济发展需要，全力开展关键核心技术攻关，牵头组建5G创新联合体，勇当移动信息现代产业链链长，打造业界一流的原创技术“策源地”</w:t>
      </w:r>
      <w:r w:rsidR="003A4C0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；</w:t>
      </w:r>
      <w:r w:rsidR="002219E6" w:rsidRPr="0046514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打造共性科研基础设施</w:t>
      </w:r>
      <w:r w:rsidR="002219E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和</w:t>
      </w:r>
      <w:r w:rsidR="003C5278" w:rsidRPr="0046514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建设面向全国的协同创新基地，协同产业上下游开展共性关键技术研发、科技成果转化、科技资源共享、国际交流合作。</w:t>
      </w:r>
    </w:p>
    <w:p w:rsidR="00033B57" w:rsidRPr="007D1CD9" w:rsidRDefault="003035C3" w:rsidP="00033B57">
      <w:pPr>
        <w:ind w:firstLineChars="200" w:firstLine="600"/>
        <w:rPr>
          <w:rFonts w:ascii="微软雅黑" w:eastAsia="微软雅黑" w:hAnsi="微软雅黑" w:cs="Arial"/>
          <w:b/>
          <w:color w:val="222222"/>
          <w:sz w:val="30"/>
          <w:szCs w:val="30"/>
          <w:shd w:val="clear" w:color="auto" w:fill="FFFFFF"/>
        </w:rPr>
      </w:pPr>
      <w:r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（二）加强产业投资，积极布局战新产业和未来产业</w:t>
      </w:r>
    </w:p>
    <w:p w:rsidR="00AC1C98" w:rsidRDefault="00033B57" w:rsidP="00033B57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中国移动充分发挥资本优势，</w:t>
      </w:r>
      <w:r w:rsidR="008A4AAA" w:rsidRPr="002468B2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综合运用资本手段</w:t>
      </w:r>
      <w:r w:rsidR="008A4AAA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AC1C9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加大产业投资，积极布局和发展</w:t>
      </w:r>
      <w:r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战略性新兴产业和未来产业</w:t>
      </w:r>
      <w:r w:rsidR="0063459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，旨在推进科</w:t>
      </w:r>
      <w:r w:rsidR="0063459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lastRenderedPageBreak/>
        <w:t>技创新</w:t>
      </w:r>
      <w:r w:rsidR="00C90FE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 w:rsidR="0063459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扩大业务版图</w:t>
      </w:r>
      <w:r w:rsidR="00C90FE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和打造产业生态</w:t>
      </w:r>
      <w:r w:rsidR="00AC1C9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</w:p>
    <w:p w:rsidR="00DB7A1F" w:rsidRPr="00B62D5C" w:rsidRDefault="00AC1C98" w:rsidP="00033B57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1、</w:t>
      </w:r>
      <w:r w:rsidR="00A02E0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构建产业投资体系。中国移动</w:t>
      </w:r>
      <w:r w:rsidR="00033B57"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以国家产业政策和市场为导向，</w:t>
      </w:r>
      <w:r w:rsidR="00F44BBB" w:rsidRPr="00F44BBB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建立“业务+资本”双螺旋发展模式，打造并购、参股、创投三大投资平台，</w:t>
      </w:r>
      <w:r w:rsidR="00033B57"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构建“两直三基”产业投资体系，</w:t>
      </w:r>
      <w:r w:rsidR="00DB7A1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即中</w:t>
      </w:r>
      <w:r w:rsidR="00DB7A1F" w:rsidRPr="00B62D5C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移资本和中移投资两个直投主体</w:t>
      </w:r>
      <w:r w:rsidR="00DB7A1F" w:rsidRPr="00B62D5C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以及</w:t>
      </w:r>
      <w:r w:rsidR="00DB7A1F" w:rsidRPr="00B62D5C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母基金、主导基金和政策基金三个基金平台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，从而有序推进投资策略的有效开展，</w:t>
      </w:r>
      <w:r w:rsidR="006D003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也</w:t>
      </w:r>
      <w:r w:rsidR="00DB7A1F" w:rsidRPr="00B62D5C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为战新产业投资布局提供了保障。</w:t>
      </w:r>
    </w:p>
    <w:p w:rsidR="0018164E" w:rsidRPr="00132053" w:rsidRDefault="00DB7A1F" w:rsidP="0018164E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 w:rsidRPr="00B62D5C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2、</w:t>
      </w:r>
      <w:r w:rsidR="00B62D5C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加大战新领域投资和布局。</w:t>
      </w:r>
      <w:r w:rsidR="0063459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中国移动聚焦</w:t>
      </w:r>
      <w:r w:rsidR="00B62D5C"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新一代移动通信、人工智能、未来网络、未来信息等重点领域，</w:t>
      </w:r>
      <w:r w:rsidR="0063459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充分</w:t>
      </w:r>
      <w:r w:rsidR="0045747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发挥</w:t>
      </w:r>
      <w:r w:rsidR="0063459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资本</w:t>
      </w:r>
      <w:r w:rsidR="0045747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的力量</w:t>
      </w:r>
      <w:r w:rsidR="0063459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，加大战新产业投资</w:t>
      </w:r>
      <w:r w:rsidR="00902C2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，旨在</w:t>
      </w:r>
      <w:r w:rsidR="00902C20" w:rsidRPr="00902C20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不断拓展新的业务领域，实现自身的可持续发展</w:t>
      </w:r>
      <w:r w:rsidR="0045747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。目前，中国移动</w:t>
      </w:r>
      <w:r w:rsidR="00457470"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战</w:t>
      </w:r>
      <w:r w:rsidR="00457470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新产业股权投资规模</w:t>
      </w:r>
      <w:r w:rsidR="00457470"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超</w:t>
      </w:r>
      <w:r w:rsidR="0045747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过</w:t>
      </w:r>
      <w:r w:rsidR="00457470"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1000亿</w:t>
      </w:r>
      <w:r w:rsidR="00457470" w:rsidRPr="00C45E6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元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，重点加大</w:t>
      </w:r>
      <w:r w:rsidR="00D77F68" w:rsidRPr="00D77F6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对</w:t>
      </w:r>
      <w:r w:rsidR="00D77F6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战新领域</w:t>
      </w:r>
      <w:r w:rsidR="00D77F68" w:rsidRPr="00D77F6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行业科技领军企业、科技成果转化和</w:t>
      </w:r>
      <w:r w:rsidR="00D77F6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产业链上下游</w:t>
      </w:r>
      <w:r w:rsidR="0045747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中小企业投资力度</w:t>
      </w:r>
      <w:r w:rsidR="008B54C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，而且由战略投资向积极寻求</w:t>
      </w:r>
      <w:r w:rsidR="008B54C6" w:rsidRPr="008B54C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控股投资</w:t>
      </w:r>
      <w:r w:rsidR="008B54C6" w:rsidRPr="008B54C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机会转变</w:t>
      </w:r>
      <w:r w:rsidR="008B54C6" w:rsidRPr="008B54C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。</w:t>
      </w:r>
      <w:r w:rsidR="0045747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例如，</w:t>
      </w:r>
      <w:r w:rsidR="00457470" w:rsidRPr="00132053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在</w:t>
      </w:r>
      <w:r w:rsidR="00457470" w:rsidRPr="005C682C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大数据</w:t>
      </w:r>
      <w:r w:rsidR="00457470" w:rsidRPr="00132053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领域，</w:t>
      </w:r>
      <w:r w:rsidR="00457470" w:rsidRPr="0013205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中国</w:t>
      </w:r>
      <w:r w:rsidR="00457470" w:rsidRPr="00132053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移动投资了亚信科技、紫光云、金山云等企业；面向</w:t>
      </w:r>
      <w:r w:rsidR="00457470" w:rsidRPr="001142A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人工智能</w:t>
      </w:r>
      <w:r w:rsidR="00457470" w:rsidRPr="00132053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赛道，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中国</w:t>
      </w:r>
      <w:r w:rsidR="00457470" w:rsidRPr="00132053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移动投资了科大讯飞、小米集团、摩尔线程、华宇软件等知名企业</w:t>
      </w:r>
      <w:r w:rsidR="0045747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；</w:t>
      </w:r>
      <w:r w:rsidR="00457470" w:rsidRPr="001142A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面向</w:t>
      </w:r>
      <w:r w:rsidR="00457470" w:rsidRPr="005C682C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安全</w:t>
      </w:r>
      <w:r w:rsidR="00457470" w:rsidRPr="001142A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赛道，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中国</w:t>
      </w:r>
      <w:r w:rsidR="003B5229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移动</w:t>
      </w:r>
      <w:r w:rsidR="00457470" w:rsidRPr="001142A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“入主”信息安全行业龙头启明星辰</w:t>
      </w:r>
      <w:r w:rsidR="00457470" w:rsidRPr="001142A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9F3C8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并取得控股权</w:t>
      </w:r>
      <w:r w:rsidR="008B54C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地位，</w:t>
      </w:r>
      <w:r w:rsidR="00457470" w:rsidRPr="001142A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等等。</w:t>
      </w:r>
    </w:p>
    <w:p w:rsidR="00F0668B" w:rsidRDefault="00457470" w:rsidP="00B62D5C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3、绘制战新领域投资图谱。中国移动紧紧围绕战新产业发展战略和目标，</w:t>
      </w:r>
      <w:r w:rsidR="00B62D5C" w:rsidRPr="0035652A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加强产业洞察与投资趋势把握，梳理投资赛道，绘制战新投资图谱，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加强对被投资企业开展尽职调查，</w:t>
      </w:r>
      <w:r w:rsidR="000159DF" w:rsidRPr="000159D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寻找具有高成长性的投资标的</w:t>
      </w:r>
      <w:r w:rsidR="000159DF" w:rsidRPr="000159D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F0668B" w:rsidRPr="00DB7A1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通过不同的投资策略和定位，</w:t>
      </w:r>
      <w:r w:rsidR="00F0668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从而提高</w:t>
      </w:r>
      <w:r w:rsidR="009F3C8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</w:t>
      </w:r>
      <w:r w:rsidR="009F3C87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lastRenderedPageBreak/>
        <w:t>略</w:t>
      </w:r>
      <w:r w:rsidR="00F0668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投资的有效性</w:t>
      </w:r>
      <w:r w:rsidR="00C72EB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和精准性</w:t>
      </w:r>
      <w:r w:rsidR="00F0668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</w:p>
    <w:p w:rsidR="00E57E41" w:rsidRPr="00894CA8" w:rsidRDefault="00E57E41" w:rsidP="00B62D5C">
      <w:pPr>
        <w:ind w:firstLineChars="200" w:firstLine="600"/>
        <w:rPr>
          <w:rFonts w:ascii="微软雅黑" w:eastAsia="微软雅黑" w:hAnsi="微软雅黑" w:cs="Arial"/>
          <w:b/>
          <w:color w:val="222222"/>
          <w:sz w:val="30"/>
          <w:szCs w:val="30"/>
          <w:shd w:val="clear" w:color="auto" w:fill="FFFFFF"/>
        </w:rPr>
      </w:pPr>
      <w:r w:rsidRPr="00894CA8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（三）</w:t>
      </w:r>
      <w:r w:rsidR="00894CA8" w:rsidRPr="00894CA8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深化共链</w:t>
      </w:r>
      <w:r w:rsidR="00CA6723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合作</w:t>
      </w:r>
      <w:r w:rsidR="00894CA8" w:rsidRPr="00894CA8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，打造战新产业生态</w:t>
      </w:r>
    </w:p>
    <w:p w:rsidR="00CA6723" w:rsidRDefault="00312D06" w:rsidP="00670546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中国移动</w:t>
      </w:r>
      <w:r w:rsidR="00F636FF" w:rsidRPr="00753D20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秉承“开放、合作、共赢”的理念，以更加开放的姿态、更加务实的行动、更加创新的思维，</w:t>
      </w:r>
      <w:r w:rsidR="00753D20" w:rsidRPr="00753D2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加强产业合作，共同推动战新产业发展。</w:t>
      </w:r>
    </w:p>
    <w:p w:rsidR="00C4275D" w:rsidRDefault="00CA6723" w:rsidP="00670546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1、</w:t>
      </w:r>
      <w:r w:rsidR="00C4275D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深入实施共链行动</w:t>
      </w:r>
      <w:r w:rsidR="00C4275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  <w:r w:rsidR="00C4275D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中国移动</w:t>
      </w:r>
      <w:r w:rsidR="00C4275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充分发挥产</w:t>
      </w:r>
      <w:r w:rsidR="00C4275D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业链链长</w:t>
      </w:r>
      <w:r w:rsidR="00C4275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作用</w:t>
      </w:r>
      <w:r w:rsidR="00C4275D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，围绕新一代移动通信、算力网络、6G、人工智能、量子计算等战略性新兴产业和未来产业，深入实施共链行动，</w:t>
      </w:r>
      <w:r w:rsidR="00C4275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加强产学研用合作，</w:t>
      </w:r>
      <w:r w:rsidR="00C4275D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与产业合作伙伴共建新机制、共筑新基础、共享新成果、共创新生态、共谋新发展。</w:t>
      </w:r>
    </w:p>
    <w:p w:rsidR="006E54A1" w:rsidRPr="00FF2F8D" w:rsidRDefault="00C4275D" w:rsidP="006E54A1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2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 w:rsidR="005C105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以多种方式广聚合作伙伴。</w:t>
      </w:r>
      <w:r w:rsidR="005C1056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发挥中央企业“科技创新、产业引领、安全支撑”三大作用，</w:t>
      </w:r>
      <w:r w:rsidR="006E54A1" w:rsidRPr="002641DD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深入实施“联创+计划”</w:t>
      </w:r>
      <w:r w:rsidR="006E54A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 w:rsidR="006E54A1" w:rsidRPr="006E54A1">
        <w:rPr>
          <w:rFonts w:ascii="华文仿宋" w:eastAsia="华文仿宋" w:hAnsi="华文仿宋" w:cs="Arial"/>
          <w:color w:val="222222"/>
          <w:sz w:val="30"/>
          <w:szCs w:val="30"/>
        </w:rPr>
        <w:t xml:space="preserve"> </w:t>
      </w:r>
      <w:r w:rsidR="006E54A1">
        <w:rPr>
          <w:rFonts w:ascii="华文仿宋" w:eastAsia="华文仿宋" w:hAnsi="华文仿宋" w:cs="Arial" w:hint="eastAsia"/>
          <w:color w:val="222222"/>
          <w:sz w:val="30"/>
          <w:szCs w:val="30"/>
        </w:rPr>
        <w:t>升级“</w:t>
      </w:r>
      <w:r w:rsidR="006E54A1" w:rsidRPr="00754331">
        <w:rPr>
          <w:rFonts w:ascii="华文仿宋" w:eastAsia="华文仿宋" w:hAnsi="华文仿宋" w:cs="Arial"/>
          <w:color w:val="222222"/>
          <w:sz w:val="30"/>
          <w:szCs w:val="30"/>
        </w:rPr>
        <w:t>十百千万</w:t>
      </w:r>
      <w:r w:rsidR="006E54A1">
        <w:rPr>
          <w:rFonts w:ascii="华文仿宋" w:eastAsia="华文仿宋" w:hAnsi="华文仿宋" w:cs="Arial" w:hint="eastAsia"/>
          <w:color w:val="222222"/>
          <w:sz w:val="30"/>
          <w:szCs w:val="30"/>
        </w:rPr>
        <w:t>”</w:t>
      </w:r>
      <w:r w:rsidR="006E54A1" w:rsidRPr="00754331">
        <w:rPr>
          <w:rFonts w:ascii="华文仿宋" w:eastAsia="华文仿宋" w:hAnsi="华文仿宋" w:cs="Arial"/>
          <w:color w:val="222222"/>
          <w:sz w:val="30"/>
          <w:szCs w:val="30"/>
        </w:rPr>
        <w:t>合作伙伴计划</w:t>
      </w:r>
      <w:r w:rsidR="006E54A1">
        <w:rPr>
          <w:rFonts w:ascii="华文仿宋" w:eastAsia="华文仿宋" w:hAnsi="华文仿宋" w:cs="Arial" w:hint="eastAsia"/>
          <w:color w:val="222222"/>
          <w:sz w:val="30"/>
          <w:szCs w:val="30"/>
        </w:rPr>
        <w:t>、创新</w:t>
      </w:r>
      <w:r w:rsidR="006E54A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产业链融通发展</w:t>
      </w:r>
      <w:r w:rsidR="006E54A1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模式</w:t>
      </w:r>
      <w:r w:rsidR="00960E4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、成立产业联盟、组建</w:t>
      </w:r>
      <w:r w:rsidR="006E54A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创新联合体</w:t>
      </w:r>
      <w:r w:rsidR="00960E4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和</w:t>
      </w:r>
      <w:r w:rsidR="00FF2F8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成立联合实验室</w:t>
      </w:r>
      <w:r w:rsidR="005613D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（如芯片联合实验室）</w:t>
      </w:r>
      <w:r w:rsidR="00FF2F8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 w:rsidR="00FF2F8D" w:rsidRPr="00FF2F8D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联合研究院</w:t>
      </w:r>
      <w:r w:rsidR="00FF2F8D" w:rsidRPr="00FF2F8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以及积极开展</w:t>
      </w:r>
      <w:r w:rsidR="00960E4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战略投资等方式</w:t>
      </w:r>
      <w:r w:rsidR="006E54A1" w:rsidRPr="00FF2F8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FF2F8D" w:rsidRPr="00FF2F8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联合产业合作伙伴</w:t>
      </w:r>
      <w:r w:rsidR="006E54A1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，共同打造安全</w:t>
      </w:r>
      <w:r w:rsidR="006E54A1" w:rsidRPr="00FF2F8D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稳定、繁荣共赢的</w:t>
      </w:r>
      <w:r w:rsidR="006E54A1" w:rsidRPr="00FF2F8D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战新产业生态</w:t>
      </w:r>
      <w:r w:rsidR="005944EF" w:rsidRPr="0075433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共同体</w:t>
      </w:r>
      <w:r w:rsidR="006E54A1" w:rsidRPr="00FF2F8D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。</w:t>
      </w:r>
    </w:p>
    <w:p w:rsidR="00226620" w:rsidRPr="008E61AE" w:rsidRDefault="006E54A1" w:rsidP="006E54A1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 w:rsidRPr="0059069B">
        <w:rPr>
          <w:rFonts w:ascii="华文仿宋" w:eastAsia="华文仿宋" w:hAnsi="华文仿宋" w:cs="Arial"/>
          <w:color w:val="222222"/>
          <w:sz w:val="30"/>
          <w:szCs w:val="30"/>
        </w:rPr>
        <w:t>3</w:t>
      </w:r>
      <w:r w:rsidRPr="0059069B">
        <w:rPr>
          <w:rFonts w:ascii="华文仿宋" w:eastAsia="华文仿宋" w:hAnsi="华文仿宋" w:cs="Arial" w:hint="eastAsia"/>
          <w:color w:val="222222"/>
          <w:sz w:val="30"/>
          <w:szCs w:val="30"/>
        </w:rPr>
        <w:t>、</w:t>
      </w:r>
      <w:r w:rsidR="0059069B" w:rsidRPr="0059069B">
        <w:rPr>
          <w:rFonts w:ascii="华文仿宋" w:eastAsia="华文仿宋" w:hAnsi="华文仿宋" w:cs="Arial" w:hint="eastAsia"/>
          <w:color w:val="222222"/>
          <w:sz w:val="30"/>
          <w:szCs w:val="30"/>
        </w:rPr>
        <w:t>完</w:t>
      </w:r>
      <w:r w:rsidR="0059069B" w:rsidRP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善新型合作机制</w:t>
      </w:r>
      <w:r w:rsidR="00F636FF" w:rsidRP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  <w:r w:rsid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中国移动</w:t>
      </w:r>
      <w:r w:rsidR="0059069B" w:rsidRP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坚持开放合作、互利共赢，完善功能互补、良性互动、协同攻关、开放共享的新型合作机制，携手做大</w:t>
      </w:r>
      <w:r w:rsid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战新产业</w:t>
      </w:r>
      <w:r w:rsidR="0059069B" w:rsidRP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生态，共创</w:t>
      </w:r>
      <w:r w:rsid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战新产业发展</w:t>
      </w:r>
      <w:r w:rsidR="0059069B" w:rsidRP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新时代，共赢数智新未来。</w:t>
      </w:r>
      <w:r w:rsid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例如，中国移动</w:t>
      </w:r>
      <w:r w:rsidR="009A4E0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深入推进“A</w:t>
      </w:r>
      <w:r w:rsidR="009A4E0E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I+</w:t>
      </w:r>
      <w:r w:rsidR="009A4E0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”行动技术，自主</w:t>
      </w:r>
      <w:r w:rsidR="0059069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打造的</w:t>
      </w:r>
      <w:r w:rsidR="0059069B" w:rsidRPr="008E61A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“九天”人工智能</w:t>
      </w:r>
      <w:r w:rsidR="008E61AE" w:rsidRPr="008E61A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平台，</w:t>
      </w:r>
      <w:r w:rsidR="008E61A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广泛</w:t>
      </w:r>
      <w:r w:rsidR="008E61AE" w:rsidRPr="008E61A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汇聚AI优质应用，</w:t>
      </w:r>
      <w:r w:rsidR="0059069B" w:rsidRPr="008E61A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为AI深度赋能数实经济，助力各行各业锻造新质生产力奠定坚实的基础。</w:t>
      </w:r>
    </w:p>
    <w:p w:rsidR="00F0668B" w:rsidRPr="00F0668B" w:rsidRDefault="00F0668B" w:rsidP="00B62D5C">
      <w:pPr>
        <w:ind w:firstLineChars="200" w:firstLine="600"/>
        <w:rPr>
          <w:rFonts w:ascii="微软雅黑" w:eastAsia="微软雅黑" w:hAnsi="微软雅黑" w:cs="Arial"/>
          <w:b/>
          <w:color w:val="222222"/>
          <w:sz w:val="30"/>
          <w:szCs w:val="30"/>
          <w:shd w:val="clear" w:color="auto" w:fill="FFFFFF"/>
        </w:rPr>
      </w:pPr>
      <w:r w:rsidRPr="00F0668B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lastRenderedPageBreak/>
        <w:t>（</w:t>
      </w:r>
      <w:r w:rsidR="00E57E41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四</w:t>
      </w:r>
      <w:r w:rsidRPr="00F0668B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）深化改革，打造战新产业专业人才队伍</w:t>
      </w:r>
    </w:p>
    <w:p w:rsidR="00F0668B" w:rsidRDefault="00C61477" w:rsidP="00B62D5C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战新产业不同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于</w:t>
      </w:r>
      <w:r w:rsidR="00580F1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基础电信业务，科技含量高、发展潜力大、辐射带动作用强。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因此，战新产业要发展好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则不能沿袭传统模式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而要深化改革，建立与战新产业发展相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适应的组织体系，打造高水平专业人才</w:t>
      </w:r>
      <w:r w:rsidR="003B5229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队伍</w:t>
      </w: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</w:p>
    <w:p w:rsidR="00C61477" w:rsidRDefault="00C61477" w:rsidP="00350204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1</w:t>
      </w:r>
      <w:r w:rsidR="0035020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、</w:t>
      </w:r>
      <w:r w:rsidR="00C24583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推进战新业务专业化运营。一是成立战新业务专业化公司。例如，</w:t>
      </w:r>
      <w:r w:rsidR="00DD734F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云计算成立了中移苏州软件技术有限公司，大数据则成立了中移动信息技术有限公司，等等。二是成立战新领域科创团队。截止</w:t>
      </w:r>
      <w:r w:rsidR="00DD734F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2024年8月，中国移动聚焦信息能源、芯片、北斗通信等领域，分批遴选出的15</w:t>
      </w:r>
      <w:r w:rsidR="00DD734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支</w:t>
      </w:r>
      <w:r w:rsidR="00DD734F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战新科创团队，</w:t>
      </w:r>
      <w:r w:rsidR="008F2C0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通过</w:t>
      </w:r>
      <w:r w:rsidR="008F2C06" w:rsidRPr="008F2C0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打造战新</w:t>
      </w:r>
      <w:r w:rsidR="008F2C0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领域</w:t>
      </w:r>
      <w:r w:rsidR="008F2C06" w:rsidRPr="008F2C06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法人培育机制</w:t>
      </w:r>
      <w:r w:rsidR="00DD734F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，现已有5支</w:t>
      </w:r>
      <w:r w:rsidR="008F2C0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团队</w:t>
      </w:r>
      <w:r w:rsidR="00DD734F" w:rsidRPr="00C45E6F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完成了法人设立。</w:t>
      </w:r>
      <w:r w:rsidR="00EA14EE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三是</w:t>
      </w:r>
      <w:r w:rsidR="00E57E41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成立专业团队。例如，</w:t>
      </w:r>
      <w:r w:rsidR="00E57E41" w:rsidRPr="00E57E4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中国移动组建了一支1500人的专业团队，负责人工智能板块的研发与运营，以加强在人工智能领域的核心竞争力。</w:t>
      </w:r>
    </w:p>
    <w:p w:rsidR="001A2488" w:rsidRDefault="00E57E41" w:rsidP="001A2488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2、</w:t>
      </w:r>
      <w:r w:rsidRPr="00E9777C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培育创新人才，</w:t>
      </w:r>
      <w:r w:rsidR="001A248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提高人才竞争力</w:t>
      </w:r>
      <w:r w:rsidR="001A248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。</w:t>
      </w:r>
      <w:r w:rsidR="00BD65F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战新产业发展人才是关键。中国移动</w:t>
      </w:r>
      <w:r w:rsidR="001A2488" w:rsidRPr="006263F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坚持“选育用留”全链条精准发力，</w:t>
      </w:r>
      <w:r w:rsidR="001A2488" w:rsidRPr="00E9777C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打造梯次合理、专业全面、展翅齐飞的“十百千万”</w:t>
      </w:r>
      <w:r w:rsidR="001A2488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人才雁阵</w:t>
      </w:r>
      <w:r w:rsidR="001A2488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；</w:t>
      </w:r>
      <w:r w:rsidR="001A2488" w:rsidRPr="006263F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拓宽多元化选</w:t>
      </w:r>
      <w:r w:rsidR="00BD65F5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人育人通道，加快引进重点领域、重点赛道、重点项目急需的优秀人才</w:t>
      </w:r>
      <w:r w:rsidR="00BD65F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；</w:t>
      </w:r>
      <w:r w:rsidR="00BD65F5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完善高水平人才战略布局，发挥首席科学家引领作用</w:t>
      </w:r>
      <w:r w:rsidR="00BD65F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；</w:t>
      </w:r>
      <w:r w:rsidR="001A2488" w:rsidRPr="00E9777C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持续深化人才发展体制机制改革，不断加大政策支持力度，培养引进战略领军人才，造就高层次专家人才，全面打造卓越工程师队伍，建强优秀青年科技人才队伍，使优秀人才不断涌现。</w:t>
      </w:r>
    </w:p>
    <w:p w:rsidR="001A2488" w:rsidRPr="006263F1" w:rsidRDefault="00E57E41" w:rsidP="001A2488">
      <w:pPr>
        <w:ind w:firstLineChars="200" w:firstLine="600"/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lastRenderedPageBreak/>
        <w:t>3、</w:t>
      </w:r>
      <w:r w:rsidR="00312D06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深化机制体制改革，</w:t>
      </w:r>
      <w:r w:rsidR="00F855DB" w:rsidRPr="00DB088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构建支持全面创新的体制机制。推进给政策、给资源，出成果、出人才的“两给两出”机制创新，</w:t>
      </w:r>
      <w:r w:rsidR="0064132B" w:rsidRPr="0064132B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创新“科研特区”研发组织模式</w:t>
      </w:r>
      <w:r w:rsidR="0064132B" w:rsidRPr="0064132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F855DB" w:rsidRPr="00DB088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加大授权放权力度，</w:t>
      </w:r>
      <w:r w:rsidR="0064132B" w:rsidRPr="0064132B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实施“小青弹”揭榜挂帅攻关机制</w:t>
      </w:r>
      <w:r w:rsidR="0064132B" w:rsidRPr="0064132B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486FD4" w:rsidRPr="006263F1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拓展人才交流渠道，营造市场化用人留人环境，完善人才激励体系，丰富中长期激励手段，</w:t>
      </w:r>
      <w:r w:rsidR="00F855DB" w:rsidRPr="00DB088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探索科技创新包容机制、构建科技成果从“书架”到“货架”转化</w:t>
      </w:r>
      <w:r w:rsidR="00486FD4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的收益分享</w:t>
      </w:r>
      <w:r w:rsidR="00F855DB" w:rsidRPr="00DB088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机制，营造大胆创新、勇于创新、包容创新的良好氛围</w:t>
      </w:r>
      <w:r w:rsidR="00AE7BE5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，</w:t>
      </w:r>
      <w:r w:rsidR="00AE7BE5" w:rsidRPr="00AE7BE5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让创新活力竞相迸发</w:t>
      </w:r>
      <w:r w:rsidR="00F855DB" w:rsidRPr="00DB0887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。</w:t>
      </w:r>
      <w:r w:rsidR="004F13E0">
        <w:rPr>
          <w:rFonts w:ascii="华文仿宋" w:eastAsia="华文仿宋" w:hAnsi="华文仿宋" w:cs="Arial" w:hint="eastAsia"/>
          <w:color w:val="222222"/>
          <w:sz w:val="30"/>
          <w:szCs w:val="30"/>
          <w:shd w:val="clear" w:color="auto" w:fill="FFFFFF"/>
        </w:rPr>
        <w:t>例如，</w:t>
      </w:r>
      <w:r w:rsidR="004F13E0" w:rsidRPr="004F13E0">
        <w:rPr>
          <w:rFonts w:ascii="华文仿宋" w:eastAsia="华文仿宋" w:hAnsi="华文仿宋" w:cs="Arial"/>
          <w:color w:val="222222"/>
          <w:sz w:val="30"/>
          <w:szCs w:val="30"/>
          <w:shd w:val="clear" w:color="auto" w:fill="FFFFFF"/>
        </w:rPr>
        <w:t>中国移动成立了九天人工智能团队“特区”，按照“两给两出”原则，在人才培育、薪酬激励、管理模式、考核导向、文化构建等方面进行了一系列改革，打造科技创新体制机制改革标杆。</w:t>
      </w:r>
    </w:p>
    <w:p w:rsidR="00E57E41" w:rsidRPr="00420A8A" w:rsidRDefault="004F13E0" w:rsidP="00E57E41">
      <w:pPr>
        <w:ind w:firstLineChars="200" w:firstLine="600"/>
        <w:rPr>
          <w:rFonts w:ascii="微软雅黑" w:eastAsia="微软雅黑" w:hAnsi="微软雅黑" w:cs="Arial"/>
          <w:b/>
          <w:color w:val="222222"/>
          <w:sz w:val="30"/>
          <w:szCs w:val="30"/>
          <w:shd w:val="clear" w:color="auto" w:fill="FFFFFF"/>
        </w:rPr>
      </w:pPr>
      <w:r w:rsidRPr="00420A8A">
        <w:rPr>
          <w:rFonts w:ascii="微软雅黑" w:eastAsia="微软雅黑" w:hAnsi="微软雅黑" w:cs="Arial" w:hint="eastAsia"/>
          <w:b/>
          <w:color w:val="222222"/>
          <w:sz w:val="30"/>
          <w:szCs w:val="30"/>
          <w:shd w:val="clear" w:color="auto" w:fill="FFFFFF"/>
        </w:rPr>
        <w:t>二、对中国电信战新业务发展的几点启示</w:t>
      </w:r>
    </w:p>
    <w:p w:rsidR="00E57E41" w:rsidRDefault="001935F6" w:rsidP="00350204">
      <w:pPr>
        <w:ind w:firstLineChars="200" w:firstLine="600"/>
        <w:rPr>
          <w:rFonts w:ascii="华文仿宋" w:eastAsia="华文仿宋" w:hAnsi="华文仿宋" w:cs="宋体"/>
          <w:color w:val="333333"/>
          <w:kern w:val="0"/>
          <w:sz w:val="30"/>
          <w:szCs w:val="30"/>
        </w:rPr>
      </w:pP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近年来，中国电信确立</w:t>
      </w:r>
      <w:r w:rsidRPr="000A449F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云计算及算力、人工智能、</w:t>
      </w:r>
      <w:r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安全、数字平台、大数据、量子、新一代信息通信七大战略性新兴业务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已全面完成战新业务发展和布局，并重点从强化科技创新、平台和应用创新、产学研合作、资本经营、专业化运营以及机制体制创新等方面系统推进，战新业务呈现健康快速的发展势头，正成为推动企业转型升级的新引擎。</w:t>
      </w:r>
      <w:r w:rsidR="006167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虽然中国电信战新业务发展亮点纷呈，但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对标中国移动，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有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几点值得中国电信</w:t>
      </w:r>
      <w:r w:rsidR="006167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学习和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借鉴。</w:t>
      </w:r>
    </w:p>
    <w:p w:rsidR="001935F6" w:rsidRDefault="001935F6" w:rsidP="00350204">
      <w:pPr>
        <w:ind w:firstLineChars="200" w:firstLine="600"/>
        <w:rPr>
          <w:rFonts w:ascii="华文仿宋" w:eastAsia="华文仿宋" w:hAnsi="华文仿宋" w:cs="宋体"/>
          <w:color w:val="333333"/>
          <w:kern w:val="0"/>
          <w:sz w:val="30"/>
          <w:szCs w:val="30"/>
        </w:rPr>
      </w:pP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第一，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强化战略引领</w:t>
      </w:r>
      <w:r w:rsidR="004140E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</w:t>
      </w:r>
      <w:r w:rsidR="00E02CF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引</w:t>
      </w:r>
      <w:r w:rsidR="004140E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导战新业务有序开展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。中国移动实施“B</w:t>
      </w:r>
      <w:r w:rsidR="003035C3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ASIC6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”计划、“A</w:t>
      </w:r>
      <w:r w:rsidR="003035C3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I+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”计划、“</w:t>
      </w:r>
      <w:r w:rsidR="003035C3" w:rsidRPr="00811E11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两个新型”升级计划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，联合创新推出“联创+”计划，</w:t>
      </w:r>
      <w:r w:rsidR="0006444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战新业务合作的“共链”计划，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等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lastRenderedPageBreak/>
        <w:t>等</w:t>
      </w:r>
      <w:r w:rsidR="0006444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，这些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从战略层面总结和提炼战新业务</w:t>
      </w:r>
      <w:r w:rsidR="005944E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的做法</w:t>
      </w:r>
      <w:r w:rsidR="0006444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很</w:t>
      </w:r>
      <w:r w:rsidR="003035C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值得中国电信学习和借鉴。为此，</w:t>
      </w:r>
      <w:r w:rsidR="0006444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中国电信</w:t>
      </w:r>
      <w:r w:rsidR="005854B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要在科技创新、</w:t>
      </w:r>
      <w:r w:rsidR="009E7B55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业务发展、</w:t>
      </w:r>
      <w:r w:rsidR="005854B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资本经营、产业合作、</w:t>
      </w:r>
      <w:r w:rsidR="005378B2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专业人才队伍建设、</w:t>
      </w:r>
      <w:r w:rsidR="005854B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体制机制改革等方面，提炼和总结具有影响力、感召力的行动计划</w:t>
      </w:r>
      <w:r w:rsidR="004140E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或实施方案</w:t>
      </w:r>
      <w:r w:rsidR="005854B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，从而引领战新业务工作</w:t>
      </w:r>
      <w:r w:rsidR="00537B7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系统</w:t>
      </w:r>
      <w:r w:rsidR="005854B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高效推进。</w:t>
      </w:r>
    </w:p>
    <w:p w:rsidR="005854BA" w:rsidRDefault="005854BA" w:rsidP="00350204">
      <w:pPr>
        <w:ind w:firstLineChars="200" w:firstLine="600"/>
        <w:rPr>
          <w:rFonts w:ascii="华文仿宋" w:eastAsia="华文仿宋" w:hAnsi="华文仿宋" w:cs="宋体"/>
          <w:color w:val="333333"/>
          <w:kern w:val="0"/>
          <w:sz w:val="30"/>
          <w:szCs w:val="30"/>
        </w:rPr>
      </w:pP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第二，</w:t>
      </w:r>
      <w:r w:rsidR="00A051A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强化联合研发，提升自主创新能力。</w:t>
      </w:r>
      <w:r w:rsidR="00C46755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战新业务是发展新质生产力的重要领域。</w:t>
      </w:r>
      <w:r w:rsidR="008A7121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战新领域科技创新在</w:t>
      </w:r>
      <w:r w:rsidR="001C09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加强基础研究、</w:t>
      </w:r>
      <w:r w:rsidR="008A7121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提升自主创新能力的基础上，借鉴中国移动经验，</w:t>
      </w:r>
      <w:r w:rsidR="006863B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要聚焦前沿关键核心技术，</w:t>
      </w:r>
      <w:r w:rsidR="008A7121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通过成立联合实验室、联合研究院等方式，</w:t>
      </w:r>
      <w:r w:rsidR="00D67CC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通过重大项目、重大工程、重点攻关任务等形式，联合高校、科研机构、战略投资企业以及合作伙伴，</w:t>
      </w:r>
      <w:r w:rsidR="001C09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完善合作机制，</w:t>
      </w:r>
      <w:r w:rsidR="006A3F05" w:rsidRPr="00CB405E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聚焦“卡脖子”技术领域，创新组织模式，</w:t>
      </w:r>
      <w:r w:rsidR="006A3F05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积极开展联合攻关，</w:t>
      </w:r>
      <w:r w:rsidR="00D67CC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努力实现关键核心技术的创新和突破。</w:t>
      </w:r>
    </w:p>
    <w:p w:rsidR="001A5AD9" w:rsidRDefault="00C46755" w:rsidP="001A5AD9">
      <w:pPr>
        <w:widowControl/>
        <w:ind w:firstLine="640"/>
        <w:jc w:val="left"/>
        <w:rPr>
          <w:rFonts w:ascii="华文仿宋" w:eastAsia="华文仿宋" w:hAnsi="华文仿宋"/>
          <w:sz w:val="30"/>
          <w:szCs w:val="30"/>
        </w:rPr>
      </w:pP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第三，</w:t>
      </w:r>
      <w:r w:rsidR="001A5AD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加大战略投资，</w:t>
      </w:r>
      <w:r w:rsidR="003F1B8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做好</w:t>
      </w:r>
      <w:r w:rsidR="001A5AD9" w:rsidRPr="001A5AD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战新业务发展和布局。充分发挥中国电信投资公司在战新业务发展中的作用，</w:t>
      </w:r>
      <w:r w:rsidR="001A5AD9" w:rsidRPr="004C04FE">
        <w:rPr>
          <w:rFonts w:ascii="华文仿宋" w:eastAsia="华文仿宋" w:hAnsi="华文仿宋" w:hint="eastAsia"/>
          <w:sz w:val="30"/>
          <w:szCs w:val="30"/>
        </w:rPr>
        <w:t>实施</w:t>
      </w:r>
      <w:r w:rsidR="001A5AD9">
        <w:rPr>
          <w:rFonts w:ascii="华文仿宋" w:eastAsia="华文仿宋" w:hAnsi="华文仿宋" w:hint="eastAsia"/>
          <w:sz w:val="30"/>
          <w:szCs w:val="30"/>
        </w:rPr>
        <w:t>产业投资</w:t>
      </w:r>
      <w:r w:rsidR="001A5AD9" w:rsidRPr="004C04FE">
        <w:rPr>
          <w:rFonts w:ascii="华文仿宋" w:eastAsia="华文仿宋" w:hAnsi="华文仿宋" w:hint="eastAsia"/>
          <w:sz w:val="30"/>
          <w:szCs w:val="30"/>
        </w:rPr>
        <w:t>加速计划，</w:t>
      </w:r>
      <w:r w:rsidR="005944EF">
        <w:rPr>
          <w:rFonts w:ascii="华文仿宋" w:eastAsia="华文仿宋" w:hAnsi="华文仿宋" w:hint="eastAsia"/>
          <w:sz w:val="30"/>
          <w:szCs w:val="30"/>
        </w:rPr>
        <w:t>加大战新领域战略投资力度，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壮大</w:t>
      </w:r>
      <w:r w:rsidR="001A5AD9">
        <w:rPr>
          <w:rFonts w:ascii="华文仿宋" w:eastAsia="华文仿宋" w:hAnsi="华文仿宋" w:hint="eastAsia"/>
          <w:sz w:val="30"/>
          <w:szCs w:val="30"/>
        </w:rPr>
        <w:t>长期资本和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耐心资本，</w:t>
      </w:r>
      <w:r w:rsidR="001A5AD9" w:rsidRPr="004455F0">
        <w:rPr>
          <w:rFonts w:ascii="华文仿宋" w:eastAsia="华文仿宋" w:hAnsi="华文仿宋"/>
          <w:sz w:val="30"/>
          <w:szCs w:val="30"/>
        </w:rPr>
        <w:t>完善</w:t>
      </w:r>
      <w:r w:rsidR="001A5AD9" w:rsidRPr="002B44AE">
        <w:rPr>
          <w:rFonts w:ascii="华文仿宋" w:eastAsia="华文仿宋" w:hAnsi="华文仿宋" w:hint="eastAsia"/>
          <w:sz w:val="30"/>
          <w:szCs w:val="30"/>
        </w:rPr>
        <w:t>资本投资</w:t>
      </w:r>
      <w:r w:rsidR="001A5AD9" w:rsidRPr="004455F0">
        <w:rPr>
          <w:rFonts w:ascii="华文仿宋" w:eastAsia="华文仿宋" w:hAnsi="华文仿宋"/>
          <w:sz w:val="30"/>
          <w:szCs w:val="30"/>
        </w:rPr>
        <w:t>容错机制，</w:t>
      </w:r>
      <w:r w:rsidR="009C7672">
        <w:rPr>
          <w:rFonts w:ascii="华文仿宋" w:eastAsia="华文仿宋" w:hAnsi="华文仿宋" w:hint="eastAsia"/>
          <w:sz w:val="30"/>
          <w:szCs w:val="30"/>
        </w:rPr>
        <w:t>制定战略投资发展规划，紧紧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围绕提升企业核心竞争力、打造产业创新生态，</w:t>
      </w:r>
      <w:r w:rsidR="009C7672">
        <w:rPr>
          <w:rFonts w:ascii="华文仿宋" w:eastAsia="华文仿宋" w:hAnsi="华文仿宋" w:hint="eastAsia"/>
          <w:sz w:val="30"/>
          <w:szCs w:val="30"/>
        </w:rPr>
        <w:t>做好尽职调查，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加大对新创企业、成长性企业、具有核心能力的</w:t>
      </w:r>
      <w:r w:rsidR="001A5AD9">
        <w:rPr>
          <w:rFonts w:ascii="华文仿宋" w:eastAsia="华文仿宋" w:hAnsi="华文仿宋" w:hint="eastAsia"/>
          <w:sz w:val="30"/>
          <w:szCs w:val="30"/>
        </w:rPr>
        <w:t>新兴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企业</w:t>
      </w:r>
      <w:r w:rsidR="001A5AD9">
        <w:rPr>
          <w:rFonts w:ascii="华文仿宋" w:eastAsia="华文仿宋" w:hAnsi="华文仿宋" w:hint="eastAsia"/>
          <w:sz w:val="30"/>
          <w:szCs w:val="30"/>
        </w:rPr>
        <w:t>战略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投资和收购，</w:t>
      </w:r>
      <w:r w:rsidR="008A4AAA">
        <w:rPr>
          <w:rFonts w:ascii="华文仿宋" w:eastAsia="华文仿宋" w:hAnsi="华文仿宋" w:hint="eastAsia"/>
          <w:sz w:val="30"/>
          <w:szCs w:val="30"/>
        </w:rPr>
        <w:t>提高战略投资控股的比例，积极</w:t>
      </w:r>
      <w:r w:rsidR="001A5AD9" w:rsidRPr="009443F6">
        <w:rPr>
          <w:rFonts w:ascii="华文仿宋" w:eastAsia="华文仿宋" w:hAnsi="华文仿宋"/>
          <w:sz w:val="30"/>
          <w:szCs w:val="30"/>
        </w:rPr>
        <w:t>引导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资本</w:t>
      </w:r>
      <w:r w:rsidR="001A5AD9" w:rsidRPr="009443F6">
        <w:rPr>
          <w:rFonts w:ascii="华文仿宋" w:eastAsia="华文仿宋" w:hAnsi="华文仿宋"/>
          <w:sz w:val="30"/>
          <w:szCs w:val="30"/>
        </w:rPr>
        <w:t>向</w:t>
      </w:r>
      <w:r w:rsidR="001A5AD9">
        <w:rPr>
          <w:rFonts w:ascii="华文仿宋" w:eastAsia="华文仿宋" w:hAnsi="华文仿宋" w:hint="eastAsia"/>
          <w:sz w:val="30"/>
          <w:szCs w:val="30"/>
        </w:rPr>
        <w:t>战新领域</w:t>
      </w:r>
      <w:r w:rsidR="001A5AD9" w:rsidRPr="009443F6">
        <w:rPr>
          <w:rFonts w:ascii="华文仿宋" w:eastAsia="华文仿宋" w:hAnsi="华文仿宋"/>
          <w:sz w:val="30"/>
          <w:szCs w:val="30"/>
        </w:rPr>
        <w:t>集聚</w:t>
      </w:r>
      <w:r w:rsidR="001A5AD9" w:rsidRPr="009443F6">
        <w:rPr>
          <w:rFonts w:ascii="华文仿宋" w:eastAsia="华文仿宋" w:hAnsi="华文仿宋" w:hint="eastAsia"/>
          <w:sz w:val="30"/>
          <w:szCs w:val="30"/>
        </w:rPr>
        <w:t>，支持被投资企业发展壮大。</w:t>
      </w:r>
    </w:p>
    <w:p w:rsidR="00BA275C" w:rsidRPr="005803B8" w:rsidRDefault="00C46755" w:rsidP="00BA275C">
      <w:pPr>
        <w:widowControl/>
        <w:spacing w:line="360" w:lineRule="atLeast"/>
        <w:ind w:firstLine="645"/>
        <w:jc w:val="left"/>
        <w:rPr>
          <w:rFonts w:ascii="华文仿宋" w:eastAsia="华文仿宋" w:hAnsi="华文仿宋"/>
          <w:sz w:val="30"/>
          <w:szCs w:val="30"/>
        </w:rPr>
      </w:pP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lastRenderedPageBreak/>
        <w:t>第四，</w:t>
      </w:r>
      <w:r w:rsidR="00BA275C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实行特区制，打造战新领域具有竞争力的创新团队和专业公司。</w:t>
      </w:r>
      <w:r w:rsidR="00BA275C">
        <w:rPr>
          <w:rFonts w:ascii="华文仿宋" w:eastAsia="华文仿宋" w:hAnsi="华文仿宋" w:hint="eastAsia"/>
          <w:sz w:val="30"/>
          <w:szCs w:val="30"/>
        </w:rPr>
        <w:t>战新</w:t>
      </w:r>
      <w:r w:rsidR="00BA275C" w:rsidRPr="008B2009">
        <w:rPr>
          <w:rFonts w:ascii="华文仿宋" w:eastAsia="华文仿宋" w:hAnsi="华文仿宋" w:hint="eastAsia"/>
          <w:sz w:val="30"/>
          <w:szCs w:val="30"/>
        </w:rPr>
        <w:t>业务发展</w:t>
      </w:r>
      <w:r w:rsidR="00BA275C">
        <w:rPr>
          <w:rFonts w:ascii="华文仿宋" w:eastAsia="华文仿宋" w:hAnsi="华文仿宋" w:hint="eastAsia"/>
          <w:sz w:val="30"/>
          <w:szCs w:val="30"/>
        </w:rPr>
        <w:t>不同于传统业务，在战新领域的科技创新、专业化运营等方面</w:t>
      </w:r>
      <w:r w:rsidR="00FD368B">
        <w:rPr>
          <w:rFonts w:ascii="华文仿宋" w:eastAsia="华文仿宋" w:hAnsi="华文仿宋" w:hint="eastAsia"/>
          <w:sz w:val="30"/>
          <w:szCs w:val="30"/>
        </w:rPr>
        <w:t>以成立科创团队、重大项目和专业公司为载体，</w:t>
      </w:r>
      <w:r w:rsidR="00BA275C">
        <w:rPr>
          <w:rFonts w:ascii="华文仿宋" w:eastAsia="华文仿宋" w:hAnsi="华文仿宋" w:hint="eastAsia"/>
          <w:sz w:val="30"/>
          <w:szCs w:val="30"/>
        </w:rPr>
        <w:t>实行“特区制”，坚持独立运营，摒弃传统路径依赖思想，充分授权，实行自主决策、自主运营，实现责权利统一，在政策、资源、激励、人才等方面</w:t>
      </w:r>
      <w:r w:rsidR="00FD368B">
        <w:rPr>
          <w:rFonts w:ascii="华文仿宋" w:eastAsia="华文仿宋" w:hAnsi="华文仿宋" w:hint="eastAsia"/>
          <w:sz w:val="30"/>
          <w:szCs w:val="30"/>
        </w:rPr>
        <w:t>支持“特区”</w:t>
      </w:r>
      <w:r w:rsidR="00BA275C">
        <w:rPr>
          <w:rFonts w:ascii="华文仿宋" w:eastAsia="华文仿宋" w:hAnsi="华文仿宋" w:hint="eastAsia"/>
          <w:sz w:val="30"/>
          <w:szCs w:val="30"/>
        </w:rPr>
        <w:t>进行机制创新，</w:t>
      </w:r>
      <w:r w:rsidR="00BA275C" w:rsidRPr="008B2009">
        <w:rPr>
          <w:rFonts w:ascii="华文仿宋" w:eastAsia="华文仿宋" w:hAnsi="华文仿宋" w:hint="eastAsia"/>
          <w:sz w:val="30"/>
          <w:szCs w:val="30"/>
        </w:rPr>
        <w:t>放手让</w:t>
      </w:r>
      <w:r w:rsidR="00BA275C">
        <w:rPr>
          <w:rFonts w:ascii="华文仿宋" w:eastAsia="华文仿宋" w:hAnsi="华文仿宋" w:hint="eastAsia"/>
          <w:sz w:val="30"/>
          <w:szCs w:val="30"/>
        </w:rPr>
        <w:t>战新领域自主发展</w:t>
      </w:r>
      <w:r w:rsidR="00BA275C" w:rsidRPr="008B2009">
        <w:rPr>
          <w:rFonts w:ascii="华文仿宋" w:eastAsia="华文仿宋" w:hAnsi="华文仿宋" w:hint="eastAsia"/>
          <w:sz w:val="30"/>
          <w:szCs w:val="30"/>
        </w:rPr>
        <w:t>，</w:t>
      </w:r>
      <w:r w:rsidR="00BA275C">
        <w:rPr>
          <w:rFonts w:ascii="华文仿宋" w:eastAsia="华文仿宋" w:hAnsi="华文仿宋" w:hint="eastAsia"/>
          <w:sz w:val="30"/>
          <w:szCs w:val="30"/>
        </w:rPr>
        <w:t>真正让</w:t>
      </w:r>
      <w:r w:rsidR="00C8592B">
        <w:rPr>
          <w:rFonts w:ascii="华文仿宋" w:eastAsia="华文仿宋" w:hAnsi="华文仿宋" w:hint="eastAsia"/>
          <w:sz w:val="30"/>
          <w:szCs w:val="30"/>
        </w:rPr>
        <w:t>“特区”以及专业公司在</w:t>
      </w:r>
      <w:r w:rsidR="00BA275C">
        <w:rPr>
          <w:rFonts w:ascii="华文仿宋" w:eastAsia="华文仿宋" w:hAnsi="华文仿宋" w:hint="eastAsia"/>
          <w:sz w:val="30"/>
          <w:szCs w:val="30"/>
        </w:rPr>
        <w:t>市场竞争中不断发展壮大</w:t>
      </w:r>
      <w:r w:rsidR="00BA275C" w:rsidRPr="008B2009">
        <w:rPr>
          <w:rFonts w:ascii="华文仿宋" w:eastAsia="华文仿宋" w:hAnsi="华文仿宋" w:hint="eastAsia"/>
          <w:sz w:val="30"/>
          <w:szCs w:val="30"/>
        </w:rPr>
        <w:t>。</w:t>
      </w:r>
    </w:p>
    <w:sectPr w:rsidR="00BA275C" w:rsidRPr="005803B8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0D7" w:rsidRDefault="00CC60D7" w:rsidP="003A6258">
      <w:r>
        <w:separator/>
      </w:r>
    </w:p>
  </w:endnote>
  <w:endnote w:type="continuationSeparator" w:id="0">
    <w:p w:rsidR="00CC60D7" w:rsidRDefault="00CC60D7" w:rsidP="003A6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4787334"/>
      <w:docPartObj>
        <w:docPartGallery w:val="Page Numbers (Bottom of Page)"/>
        <w:docPartUnique/>
      </w:docPartObj>
    </w:sdtPr>
    <w:sdtEndPr/>
    <w:sdtContent>
      <w:p w:rsidR="00747068" w:rsidRDefault="0074706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6DE6" w:rsidRPr="005D6DE6">
          <w:rPr>
            <w:noProof/>
            <w:lang w:val="zh-CN"/>
          </w:rPr>
          <w:t>1</w:t>
        </w:r>
        <w:r>
          <w:fldChar w:fldCharType="end"/>
        </w:r>
      </w:p>
    </w:sdtContent>
  </w:sdt>
  <w:p w:rsidR="00747068" w:rsidRDefault="007470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0D7" w:rsidRDefault="00CC60D7" w:rsidP="003A6258">
      <w:r>
        <w:separator/>
      </w:r>
    </w:p>
  </w:footnote>
  <w:footnote w:type="continuationSeparator" w:id="0">
    <w:p w:rsidR="00CC60D7" w:rsidRDefault="00CC60D7" w:rsidP="003A62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90D"/>
    <w:rsid w:val="000033DF"/>
    <w:rsid w:val="000159DF"/>
    <w:rsid w:val="00016C55"/>
    <w:rsid w:val="00033B57"/>
    <w:rsid w:val="00041A6E"/>
    <w:rsid w:val="0006444D"/>
    <w:rsid w:val="00093851"/>
    <w:rsid w:val="000B381B"/>
    <w:rsid w:val="000B6F36"/>
    <w:rsid w:val="000C1A64"/>
    <w:rsid w:val="000E190D"/>
    <w:rsid w:val="000E6946"/>
    <w:rsid w:val="000F4458"/>
    <w:rsid w:val="00100306"/>
    <w:rsid w:val="00105388"/>
    <w:rsid w:val="001142AF"/>
    <w:rsid w:val="00120A69"/>
    <w:rsid w:val="001265F9"/>
    <w:rsid w:val="00132053"/>
    <w:rsid w:val="001535BA"/>
    <w:rsid w:val="0018164E"/>
    <w:rsid w:val="00181B2D"/>
    <w:rsid w:val="00181BDC"/>
    <w:rsid w:val="001935F6"/>
    <w:rsid w:val="001A2488"/>
    <w:rsid w:val="001A5AD9"/>
    <w:rsid w:val="001B40D4"/>
    <w:rsid w:val="001C0940"/>
    <w:rsid w:val="001C71F1"/>
    <w:rsid w:val="001D77E6"/>
    <w:rsid w:val="001E053A"/>
    <w:rsid w:val="001F0836"/>
    <w:rsid w:val="00211AA3"/>
    <w:rsid w:val="002219E6"/>
    <w:rsid w:val="002232F3"/>
    <w:rsid w:val="00226620"/>
    <w:rsid w:val="00236516"/>
    <w:rsid w:val="00237B76"/>
    <w:rsid w:val="00244ACE"/>
    <w:rsid w:val="00246869"/>
    <w:rsid w:val="002468B2"/>
    <w:rsid w:val="00251796"/>
    <w:rsid w:val="00255D38"/>
    <w:rsid w:val="002641DD"/>
    <w:rsid w:val="002818A4"/>
    <w:rsid w:val="0029125B"/>
    <w:rsid w:val="002A17B3"/>
    <w:rsid w:val="002B057F"/>
    <w:rsid w:val="002D1903"/>
    <w:rsid w:val="002E7E04"/>
    <w:rsid w:val="00302BCE"/>
    <w:rsid w:val="003035C3"/>
    <w:rsid w:val="003047BC"/>
    <w:rsid w:val="00312D06"/>
    <w:rsid w:val="00313B0D"/>
    <w:rsid w:val="003368FB"/>
    <w:rsid w:val="00350204"/>
    <w:rsid w:val="003517C6"/>
    <w:rsid w:val="00362497"/>
    <w:rsid w:val="00362EBB"/>
    <w:rsid w:val="0036436E"/>
    <w:rsid w:val="00365864"/>
    <w:rsid w:val="00385192"/>
    <w:rsid w:val="003A367E"/>
    <w:rsid w:val="003A4C08"/>
    <w:rsid w:val="003A6258"/>
    <w:rsid w:val="003A7592"/>
    <w:rsid w:val="003B5229"/>
    <w:rsid w:val="003C5278"/>
    <w:rsid w:val="003F1B80"/>
    <w:rsid w:val="003F1D2C"/>
    <w:rsid w:val="004140E4"/>
    <w:rsid w:val="00420A8A"/>
    <w:rsid w:val="0042348C"/>
    <w:rsid w:val="00426322"/>
    <w:rsid w:val="00431507"/>
    <w:rsid w:val="00451043"/>
    <w:rsid w:val="00455B94"/>
    <w:rsid w:val="00457470"/>
    <w:rsid w:val="00465147"/>
    <w:rsid w:val="004776D4"/>
    <w:rsid w:val="00486FD4"/>
    <w:rsid w:val="004A01B4"/>
    <w:rsid w:val="004B019F"/>
    <w:rsid w:val="004C42E4"/>
    <w:rsid w:val="004C57A7"/>
    <w:rsid w:val="004F13E0"/>
    <w:rsid w:val="0051311E"/>
    <w:rsid w:val="00521BE9"/>
    <w:rsid w:val="00521F84"/>
    <w:rsid w:val="00531D8A"/>
    <w:rsid w:val="005378B2"/>
    <w:rsid w:val="00537B74"/>
    <w:rsid w:val="005435A5"/>
    <w:rsid w:val="00560041"/>
    <w:rsid w:val="005613DD"/>
    <w:rsid w:val="00563F9B"/>
    <w:rsid w:val="00580F18"/>
    <w:rsid w:val="005823C1"/>
    <w:rsid w:val="005854BA"/>
    <w:rsid w:val="0059069B"/>
    <w:rsid w:val="005944EF"/>
    <w:rsid w:val="005A165F"/>
    <w:rsid w:val="005A4D23"/>
    <w:rsid w:val="005B6A21"/>
    <w:rsid w:val="005C1056"/>
    <w:rsid w:val="005C682C"/>
    <w:rsid w:val="005C6993"/>
    <w:rsid w:val="005D17D9"/>
    <w:rsid w:val="005D24EB"/>
    <w:rsid w:val="005D6DE6"/>
    <w:rsid w:val="005F309F"/>
    <w:rsid w:val="005F52AF"/>
    <w:rsid w:val="006153ED"/>
    <w:rsid w:val="006167C3"/>
    <w:rsid w:val="00616F10"/>
    <w:rsid w:val="0063459D"/>
    <w:rsid w:val="0064132B"/>
    <w:rsid w:val="006604FD"/>
    <w:rsid w:val="00662438"/>
    <w:rsid w:val="00670546"/>
    <w:rsid w:val="00671676"/>
    <w:rsid w:val="00672F57"/>
    <w:rsid w:val="006863B3"/>
    <w:rsid w:val="006A2660"/>
    <w:rsid w:val="006A3F05"/>
    <w:rsid w:val="006B0B86"/>
    <w:rsid w:val="006B0DC4"/>
    <w:rsid w:val="006B0DD5"/>
    <w:rsid w:val="006C0A24"/>
    <w:rsid w:val="006D0037"/>
    <w:rsid w:val="006E54A1"/>
    <w:rsid w:val="006F12B7"/>
    <w:rsid w:val="006F2277"/>
    <w:rsid w:val="007016E1"/>
    <w:rsid w:val="00727E48"/>
    <w:rsid w:val="0073272C"/>
    <w:rsid w:val="00747068"/>
    <w:rsid w:val="00753D20"/>
    <w:rsid w:val="00754331"/>
    <w:rsid w:val="007549D3"/>
    <w:rsid w:val="00763966"/>
    <w:rsid w:val="00781E12"/>
    <w:rsid w:val="00786FD6"/>
    <w:rsid w:val="00791C6C"/>
    <w:rsid w:val="00794ED9"/>
    <w:rsid w:val="00797277"/>
    <w:rsid w:val="007A115B"/>
    <w:rsid w:val="007A1E7B"/>
    <w:rsid w:val="007B13E7"/>
    <w:rsid w:val="007B1D74"/>
    <w:rsid w:val="007D1CD9"/>
    <w:rsid w:val="007E6891"/>
    <w:rsid w:val="00811E11"/>
    <w:rsid w:val="00812866"/>
    <w:rsid w:val="00816D8B"/>
    <w:rsid w:val="008222FD"/>
    <w:rsid w:val="0082558B"/>
    <w:rsid w:val="00851D36"/>
    <w:rsid w:val="00855E47"/>
    <w:rsid w:val="00873CBC"/>
    <w:rsid w:val="0087512A"/>
    <w:rsid w:val="0088502F"/>
    <w:rsid w:val="00885D1E"/>
    <w:rsid w:val="00894CA8"/>
    <w:rsid w:val="00895BF7"/>
    <w:rsid w:val="008A4AAA"/>
    <w:rsid w:val="008A7121"/>
    <w:rsid w:val="008B54C6"/>
    <w:rsid w:val="008E61AE"/>
    <w:rsid w:val="008F2C06"/>
    <w:rsid w:val="008F71F1"/>
    <w:rsid w:val="00902C20"/>
    <w:rsid w:val="00934107"/>
    <w:rsid w:val="0093491D"/>
    <w:rsid w:val="00940BEB"/>
    <w:rsid w:val="00941077"/>
    <w:rsid w:val="00946D5F"/>
    <w:rsid w:val="00960E49"/>
    <w:rsid w:val="0096762E"/>
    <w:rsid w:val="00976734"/>
    <w:rsid w:val="009A4E0E"/>
    <w:rsid w:val="009A66B6"/>
    <w:rsid w:val="009A72A2"/>
    <w:rsid w:val="009C2372"/>
    <w:rsid w:val="009C2DD8"/>
    <w:rsid w:val="009C7555"/>
    <w:rsid w:val="009C7672"/>
    <w:rsid w:val="009E540F"/>
    <w:rsid w:val="009E7B55"/>
    <w:rsid w:val="009F3C87"/>
    <w:rsid w:val="009F74FC"/>
    <w:rsid w:val="00A02E08"/>
    <w:rsid w:val="00A03639"/>
    <w:rsid w:val="00A051AD"/>
    <w:rsid w:val="00A543B3"/>
    <w:rsid w:val="00A61184"/>
    <w:rsid w:val="00A61F5C"/>
    <w:rsid w:val="00A73134"/>
    <w:rsid w:val="00A90EE6"/>
    <w:rsid w:val="00A9151F"/>
    <w:rsid w:val="00A947C2"/>
    <w:rsid w:val="00AA7163"/>
    <w:rsid w:val="00AB392D"/>
    <w:rsid w:val="00AC1C98"/>
    <w:rsid w:val="00AE20D2"/>
    <w:rsid w:val="00AE7BE5"/>
    <w:rsid w:val="00AF35B5"/>
    <w:rsid w:val="00B26FA5"/>
    <w:rsid w:val="00B30D35"/>
    <w:rsid w:val="00B3741C"/>
    <w:rsid w:val="00B41829"/>
    <w:rsid w:val="00B51B7F"/>
    <w:rsid w:val="00B56F9D"/>
    <w:rsid w:val="00B610B6"/>
    <w:rsid w:val="00B62D5C"/>
    <w:rsid w:val="00B662C1"/>
    <w:rsid w:val="00B71871"/>
    <w:rsid w:val="00BA275C"/>
    <w:rsid w:val="00BB131C"/>
    <w:rsid w:val="00BD65F5"/>
    <w:rsid w:val="00C0780D"/>
    <w:rsid w:val="00C200AD"/>
    <w:rsid w:val="00C24583"/>
    <w:rsid w:val="00C35A45"/>
    <w:rsid w:val="00C4275D"/>
    <w:rsid w:val="00C45E6F"/>
    <w:rsid w:val="00C46755"/>
    <w:rsid w:val="00C47800"/>
    <w:rsid w:val="00C61477"/>
    <w:rsid w:val="00C67E3B"/>
    <w:rsid w:val="00C707D4"/>
    <w:rsid w:val="00C72EBB"/>
    <w:rsid w:val="00C8592B"/>
    <w:rsid w:val="00C85EAF"/>
    <w:rsid w:val="00C90FE1"/>
    <w:rsid w:val="00CA6723"/>
    <w:rsid w:val="00CC60D7"/>
    <w:rsid w:val="00D01CFF"/>
    <w:rsid w:val="00D16A64"/>
    <w:rsid w:val="00D22FEC"/>
    <w:rsid w:val="00D31863"/>
    <w:rsid w:val="00D52819"/>
    <w:rsid w:val="00D5464D"/>
    <w:rsid w:val="00D67CC4"/>
    <w:rsid w:val="00D7371C"/>
    <w:rsid w:val="00D77A7D"/>
    <w:rsid w:val="00D77F68"/>
    <w:rsid w:val="00D92D2D"/>
    <w:rsid w:val="00D97CE8"/>
    <w:rsid w:val="00DA7C3D"/>
    <w:rsid w:val="00DB0887"/>
    <w:rsid w:val="00DB5862"/>
    <w:rsid w:val="00DB7491"/>
    <w:rsid w:val="00DB7A1F"/>
    <w:rsid w:val="00DC37A9"/>
    <w:rsid w:val="00DD734F"/>
    <w:rsid w:val="00E02CFD"/>
    <w:rsid w:val="00E02DEC"/>
    <w:rsid w:val="00E12236"/>
    <w:rsid w:val="00E167C4"/>
    <w:rsid w:val="00E36D35"/>
    <w:rsid w:val="00E43EFE"/>
    <w:rsid w:val="00E57E41"/>
    <w:rsid w:val="00E669A8"/>
    <w:rsid w:val="00E677BE"/>
    <w:rsid w:val="00E72247"/>
    <w:rsid w:val="00E72F23"/>
    <w:rsid w:val="00E82008"/>
    <w:rsid w:val="00E8246A"/>
    <w:rsid w:val="00E9612B"/>
    <w:rsid w:val="00E9777C"/>
    <w:rsid w:val="00EA14EE"/>
    <w:rsid w:val="00EA7F64"/>
    <w:rsid w:val="00F0302A"/>
    <w:rsid w:val="00F063FA"/>
    <w:rsid w:val="00F0668B"/>
    <w:rsid w:val="00F37A69"/>
    <w:rsid w:val="00F44BBB"/>
    <w:rsid w:val="00F636FF"/>
    <w:rsid w:val="00F63F3B"/>
    <w:rsid w:val="00F66BD3"/>
    <w:rsid w:val="00F73E66"/>
    <w:rsid w:val="00F855DB"/>
    <w:rsid w:val="00F9710C"/>
    <w:rsid w:val="00FA3F69"/>
    <w:rsid w:val="00FC016B"/>
    <w:rsid w:val="00FD368B"/>
    <w:rsid w:val="00FE140D"/>
    <w:rsid w:val="00FF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34F91"/>
  <w15:chartTrackingRefBased/>
  <w15:docId w15:val="{25C8E142-8A1F-4684-9BD5-AE3EE9E5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6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62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6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625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153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jh-p">
    <w:name w:val="bjh-p"/>
    <w:basedOn w:val="a0"/>
    <w:rsid w:val="00C85EAF"/>
  </w:style>
  <w:style w:type="character" w:styleId="a8">
    <w:name w:val="Hyperlink"/>
    <w:basedOn w:val="a0"/>
    <w:uiPriority w:val="99"/>
    <w:semiHidden/>
    <w:unhideWhenUsed/>
    <w:rsid w:val="00781E12"/>
    <w:rPr>
      <w:color w:val="0000FF"/>
      <w:u w:val="single"/>
    </w:rPr>
  </w:style>
  <w:style w:type="character" w:customStyle="1" w:styleId="qnt-strong">
    <w:name w:val="qnt-strong"/>
    <w:basedOn w:val="a0"/>
    <w:rsid w:val="00754331"/>
  </w:style>
  <w:style w:type="paragraph" w:styleId="a9">
    <w:name w:val="List Paragraph"/>
    <w:basedOn w:val="a"/>
    <w:uiPriority w:val="34"/>
    <w:qFormat/>
    <w:rsid w:val="005823C1"/>
    <w:pPr>
      <w:ind w:firstLineChars="200" w:firstLine="420"/>
    </w:pPr>
  </w:style>
  <w:style w:type="character" w:styleId="aa">
    <w:name w:val="Strong"/>
    <w:basedOn w:val="a0"/>
    <w:uiPriority w:val="22"/>
    <w:qFormat/>
    <w:rsid w:val="00A02E08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6167C3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6167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791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74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c114.com.cn/keyword/default.asp?key=%C9%E4%C6%B5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14DBC-5010-4541-93DF-EE82CE5DA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6898</TotalTime>
  <Pages>8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260</cp:revision>
  <cp:lastPrinted>2025-01-07T02:32:00Z</cp:lastPrinted>
  <dcterms:created xsi:type="dcterms:W3CDTF">2024-12-23T10:23:00Z</dcterms:created>
  <dcterms:modified xsi:type="dcterms:W3CDTF">2025-04-16T02:05:00Z</dcterms:modified>
</cp:coreProperties>
</file>