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39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中国移动线上渠道一体化运营</w:t>
      </w:r>
    </w:p>
    <w:p>
      <w:pPr>
        <w:ind w:left="1752"/>
        <w:spacing w:before="95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提升销售能力经验及启示</w:t>
      </w:r>
    </w:p>
    <w:p>
      <w:pPr>
        <w:ind w:left="2706"/>
        <w:spacing w:before="332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</w:t>
      </w:r>
      <w:r>
        <w:rPr>
          <w:rFonts w:ascii="STKaiti" w:hAnsi="STKaiti" w:eastAsia="STKaiti" w:cs="STKaiti"/>
          <w:sz w:val="30"/>
          <w:szCs w:val="30"/>
          <w:spacing w:val="2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陆静  柯晓燕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马玥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34" w:firstLine="609"/>
        <w:spacing w:before="97" w:line="333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线上渠道建设是营销服务数字化转型的关键环节之一。本篇</w:t>
      </w:r>
      <w:r>
        <w:rPr>
          <w:rFonts w:ascii="FangSong" w:hAnsi="FangSong" w:eastAsia="FangSong" w:cs="FangSong"/>
          <w:sz w:val="30"/>
          <w:szCs w:val="30"/>
          <w:spacing w:val="-4"/>
        </w:rPr>
        <w:t>文章通过对中移在线营销服务中心专家访谈调研，总</w:t>
      </w:r>
      <w:r>
        <w:rPr>
          <w:rFonts w:ascii="FangSong" w:hAnsi="FangSong" w:eastAsia="FangSong" w:cs="FangSong"/>
          <w:sz w:val="30"/>
          <w:szCs w:val="30"/>
          <w:spacing w:val="-5"/>
        </w:rPr>
        <w:t>结“中移在</w:t>
      </w:r>
      <w:r>
        <w:rPr>
          <w:rFonts w:ascii="FangSong" w:hAnsi="FangSong" w:eastAsia="FangSong" w:cs="FangSong"/>
          <w:sz w:val="30"/>
          <w:szCs w:val="30"/>
          <w:spacing w:val="-4"/>
        </w:rPr>
        <w:t>线营销服务中心”在集约建设运营一体化线上渠道、</w:t>
      </w:r>
      <w:r>
        <w:rPr>
          <w:rFonts w:ascii="FangSong" w:hAnsi="FangSong" w:eastAsia="FangSong" w:cs="FangSong"/>
          <w:sz w:val="30"/>
          <w:szCs w:val="30"/>
          <w:spacing w:val="-5"/>
        </w:rPr>
        <w:t>数据赋能提</w:t>
      </w:r>
      <w:r>
        <w:rPr>
          <w:rFonts w:ascii="FangSong" w:hAnsi="FangSong" w:eastAsia="FangSong" w:cs="FangSong"/>
          <w:sz w:val="30"/>
          <w:szCs w:val="30"/>
          <w:spacing w:val="-6"/>
        </w:rPr>
        <w:t>升精准营销能力、多触点协同提升商机转化三个方向经验及举措，</w:t>
      </w:r>
      <w:r>
        <w:rPr>
          <w:rFonts w:ascii="FangSong" w:hAnsi="FangSong" w:eastAsia="FangSong" w:cs="FangSong"/>
          <w:sz w:val="30"/>
          <w:szCs w:val="30"/>
          <w:spacing w:val="-4"/>
        </w:rPr>
        <w:t>结合中国电信线上渠道营销能力建设中“触点多体系</w:t>
      </w:r>
      <w:r>
        <w:rPr>
          <w:rFonts w:ascii="FangSong" w:hAnsi="FangSong" w:eastAsia="FangSong" w:cs="FangSong"/>
          <w:sz w:val="30"/>
          <w:szCs w:val="30"/>
          <w:spacing w:val="-5"/>
        </w:rPr>
        <w:t>性不强、流</w:t>
      </w:r>
      <w:r>
        <w:rPr>
          <w:rFonts w:ascii="FangSong" w:hAnsi="FangSong" w:eastAsia="FangSong" w:cs="FangSong"/>
          <w:sz w:val="30"/>
          <w:szCs w:val="30"/>
          <w:spacing w:val="-4"/>
        </w:rPr>
        <w:t>程数据存在卡断、商机转化不足”等问题，提出对中国电</w:t>
      </w:r>
      <w:r>
        <w:rPr>
          <w:rFonts w:ascii="FangSong" w:hAnsi="FangSong" w:eastAsia="FangSong" w:cs="FangSong"/>
          <w:sz w:val="30"/>
          <w:szCs w:val="30"/>
          <w:spacing w:val="-5"/>
        </w:rPr>
        <w:t>信线上</w:t>
      </w:r>
      <w:r>
        <w:rPr>
          <w:rFonts w:ascii="FangSong" w:hAnsi="FangSong" w:eastAsia="FangSong" w:cs="FangSong"/>
          <w:sz w:val="30"/>
          <w:szCs w:val="30"/>
          <w:spacing w:val="-5"/>
        </w:rPr>
        <w:t>渠道建设的几点思考及建议。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35" w:right="254" w:firstLine="639"/>
        <w:spacing w:before="101" w:line="273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一、“中移在线营销服务中心”是中国移动线上渠道</w:t>
      </w: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核心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力量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6" w:right="132" w:firstLine="594"/>
        <w:spacing w:before="98" w:line="332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2020 </w:t>
      </w:r>
      <w:r>
        <w:rPr>
          <w:spacing w:val="-7"/>
        </w:rPr>
        <w:t>年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9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7"/>
        </w:rPr>
        <w:t>月，中国移动将中移在线服务有限公司、中</w:t>
      </w:r>
      <w:r>
        <w:rPr>
          <w:spacing w:val="-8"/>
        </w:rPr>
        <w:t>国移动</w:t>
      </w:r>
      <w:r>
        <w:rPr>
          <w:spacing w:val="-4"/>
        </w:rPr>
        <w:t>通信有限公司销售分公司进行整合，成立“中移在线营销服务中</w:t>
      </w:r>
      <w:r>
        <w:rPr>
          <w:spacing w:val="-13"/>
        </w:rPr>
        <w:t>心”（以下简称“在线中心”</w:t>
      </w:r>
      <w:r>
        <w:rPr>
          <w:spacing w:val="-46"/>
          <w:w w:val="58"/>
        </w:rPr>
        <w:t>），</w:t>
      </w:r>
      <w:r>
        <w:rPr>
          <w:spacing w:val="-13"/>
        </w:rPr>
        <w:t>但对外仍保留“中移在线服务有限</w:t>
      </w:r>
      <w:r>
        <w:rPr/>
        <w:t>公司”和“中国移动通信有限公司销售分公司”的名称及资质。</w:t>
      </w:r>
    </w:p>
    <w:p>
      <w:pPr>
        <w:pStyle w:val="BodyText"/>
        <w:ind w:left="26" w:right="135" w:firstLine="598"/>
        <w:spacing w:before="281" w:line="334" w:lineRule="auto"/>
        <w:jc w:val="both"/>
        <w:rPr/>
      </w:pPr>
      <w:r>
        <w:rPr>
          <w:spacing w:val="-4"/>
        </w:rPr>
        <w:t>在线中心负责中国移动全国线上营销服务的统筹运营，</w:t>
      </w:r>
      <w:r>
        <w:rPr>
          <w:spacing w:val="-5"/>
        </w:rPr>
        <w:t>定位</w:t>
      </w:r>
      <w:r>
        <w:rPr/>
        <w:t>为中国移动“线上渠道的生产运营者、在线服务的全网提</w:t>
      </w:r>
      <w:r>
        <w:rPr>
          <w:spacing w:val="-1"/>
        </w:rPr>
        <w:t>供者、</w:t>
      </w:r>
      <w:r>
        <w:rPr>
          <w:spacing w:val="-1"/>
        </w:rPr>
        <w:t>全网生态合作运营的支撑者、智能化营销服务能力的构建者”。</w:t>
      </w:r>
    </w:p>
    <w:p>
      <w:pPr>
        <w:pStyle w:val="BodyText"/>
        <w:ind w:left="27" w:right="239" w:firstLine="603"/>
        <w:spacing w:before="271" w:line="345" w:lineRule="auto"/>
        <w:rPr/>
      </w:pPr>
      <w:r>
        <w:rPr>
          <w:spacing w:val="-5"/>
        </w:rPr>
        <w:t>设立在线营销服务中心主要有三点考虑：一是推动全网线上</w:t>
      </w:r>
      <w:r>
        <w:rPr>
          <w:spacing w:val="-2"/>
        </w:rPr>
        <w:t>渠道统筹运营，解决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31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2"/>
        </w:rPr>
        <w:t>省线上渠道各自为政、投入大、能力差</w:t>
      </w:r>
    </w:p>
    <w:p>
      <w:pPr>
        <w:spacing w:line="345" w:lineRule="auto"/>
        <w:sectPr>
          <w:pgSz w:w="11907" w:h="16839"/>
          <w:pgMar w:top="1431" w:right="1559" w:bottom="0" w:left="1785" w:header="0" w:footer="0" w:gutter="0"/>
        </w:sectPr>
        <w:rPr/>
      </w:pPr>
    </w:p>
    <w:p>
      <w:pPr>
        <w:pStyle w:val="BodyText"/>
        <w:ind w:left="26" w:right="173" w:hanging="1"/>
        <w:spacing w:before="185" w:line="333" w:lineRule="auto"/>
        <w:jc w:val="both"/>
        <w:rPr/>
      </w:pPr>
      <w:r>
        <w:rPr>
          <w:spacing w:val="-1"/>
        </w:rPr>
        <w:t>距大等难题，聚合用户和流量，做大触客规模、提升触点价值；</w:t>
      </w:r>
      <w:r>
        <w:rPr>
          <w:spacing w:val="-4"/>
        </w:rPr>
        <w:t>二是创新线上化场景需求，做优交互体验，提高服营转化；三是</w:t>
      </w:r>
      <w:r>
        <w:rPr>
          <w:spacing w:val="-11"/>
        </w:rPr>
        <w:t>摆脱对传统渠道商的依赖，解决外部渠道高成本、不</w:t>
      </w:r>
      <w:r>
        <w:rPr>
          <w:spacing w:val="-12"/>
        </w:rPr>
        <w:t>可控等问题，</w:t>
      </w:r>
      <w:r>
        <w:rPr>
          <w:spacing w:val="-5"/>
        </w:rPr>
        <w:t>以实现高质量可持续运营。</w:t>
      </w:r>
    </w:p>
    <w:p>
      <w:pPr>
        <w:pStyle w:val="BodyText"/>
        <w:ind w:left="25" w:right="168" w:firstLine="599"/>
        <w:spacing w:before="269" w:line="335" w:lineRule="auto"/>
        <w:jc w:val="both"/>
        <w:rPr/>
      </w:pPr>
      <w:r>
        <w:rPr>
          <w:spacing w:val="-4"/>
        </w:rPr>
        <w:t>在线中心拥有全球最大的客户呼叫中心，集约运营的中国移</w:t>
      </w:r>
      <w:r>
        <w:rPr>
          <w:spacing w:val="-3"/>
        </w:rPr>
        <w:t>动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APP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3"/>
        </w:rPr>
        <w:t>月活跃用户</w:t>
      </w:r>
      <w:r>
        <w:rPr>
          <w:rFonts w:ascii="Times New Roman" w:hAnsi="Times New Roman" w:eastAsia="Times New Roman" w:cs="Times New Roman"/>
          <w:spacing w:val="-3"/>
        </w:rPr>
        <w:t>2.5 </w:t>
      </w:r>
      <w:r>
        <w:rPr>
          <w:spacing w:val="-3"/>
        </w:rPr>
        <w:t>亿、公众号和生活号粉丝数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亿，线上渠</w:t>
      </w:r>
      <w:r>
        <w:rPr>
          <w:spacing w:val="-13"/>
        </w:rPr>
        <w:t>道年触客超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19 </w:t>
      </w:r>
      <w:r>
        <w:rPr>
          <w:spacing w:val="-13"/>
        </w:rPr>
        <w:t>亿次（含热线</w:t>
      </w:r>
      <w:r>
        <w:rPr>
          <w:spacing w:val="-76"/>
        </w:rPr>
        <w:t>），</w:t>
      </w:r>
      <w:r>
        <w:rPr>
          <w:spacing w:val="-13"/>
        </w:rPr>
        <w:t>重点业务线上销售占比超过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50%</w:t>
      </w:r>
      <w:r>
        <w:rPr>
          <w:spacing w:val="-13"/>
        </w:rPr>
        <w:t>，</w:t>
      </w:r>
      <w:r>
        <w:rPr>
          <w:spacing w:val="-5"/>
        </w:rPr>
        <w:t>线上放号份额三家运营商最高 （</w:t>
      </w:r>
      <w:r>
        <w:rPr>
          <w:rFonts w:ascii="Times New Roman" w:hAnsi="Times New Roman" w:eastAsia="Times New Roman" w:cs="Times New Roman"/>
          <w:spacing w:val="-5"/>
        </w:rPr>
        <w:t>47.5%</w:t>
      </w:r>
      <w:r>
        <w:rPr>
          <w:spacing w:val="-5"/>
        </w:rPr>
        <w:t>）。</w:t>
      </w:r>
    </w:p>
    <w:p>
      <w:pPr>
        <w:pStyle w:val="BodyText"/>
        <w:ind w:left="28" w:right="256" w:firstLine="596"/>
        <w:spacing w:before="264" w:line="334" w:lineRule="auto"/>
        <w:jc w:val="both"/>
        <w:rPr/>
      </w:pPr>
      <w:r>
        <w:rPr>
          <w:spacing w:val="-4"/>
        </w:rPr>
        <w:t>在线中心已经成为中国移动客户服务的主窗口、业务销</w:t>
      </w:r>
      <w:r>
        <w:rPr>
          <w:spacing w:val="-5"/>
        </w:rPr>
        <w:t>售的</w:t>
      </w:r>
      <w:r>
        <w:rPr>
          <w:spacing w:val="-4"/>
        </w:rPr>
        <w:t>主渠道，是中国移动个人客户市场发展贡献最大的渠道，也是中</w:t>
      </w:r>
      <w:r>
        <w:rPr>
          <w:spacing w:val="-4"/>
        </w:rPr>
        <w:t>国移动营销服务提质增效的核心力量。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二、中移在线中心发展模式及经验总结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26" w:firstLine="657"/>
        <w:spacing w:before="98" w:line="333" w:lineRule="auto"/>
        <w:jc w:val="both"/>
        <w:rPr/>
      </w:pPr>
      <w:r>
        <w:rPr>
          <w:spacing w:val="-8"/>
        </w:rPr>
        <w:t>目前，在线中心在发展过程中依然存在服务营销未完全融合、</w:t>
      </w:r>
      <w:r>
        <w:rPr>
          <w:spacing w:val="-4"/>
        </w:rPr>
        <w:t>两级营销利益冲突等诸多难点问题，但是其在集约自营渠道、拉</w:t>
      </w:r>
      <w:r>
        <w:rPr>
          <w:spacing w:val="-2"/>
        </w:rPr>
        <w:t>通全网数据、触点营服协同等方面探索的经验值</w:t>
      </w:r>
      <w:r>
        <w:rPr>
          <w:spacing w:val="-3"/>
        </w:rPr>
        <w:t>得借鉴。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4" w:right="265" w:firstLine="602"/>
        <w:spacing w:before="98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．渠道拉通：集约建设自营线上渠道，做优交互体</w:t>
      </w:r>
      <w:r>
        <w:rPr>
          <w:b/>
          <w:bCs/>
          <w:spacing w:val="-3"/>
        </w:rPr>
        <w:t>验、提</w:t>
      </w:r>
      <w:r>
        <w:rPr>
          <w:b/>
          <w:bCs/>
          <w:spacing w:val="-7"/>
        </w:rPr>
        <w:t>高服营转化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5" w:right="252" w:firstLine="605"/>
        <w:spacing w:before="97" w:line="334" w:lineRule="auto"/>
        <w:jc w:val="both"/>
        <w:rPr/>
      </w:pPr>
      <w:r>
        <w:rPr>
          <w:spacing w:val="-2"/>
        </w:rPr>
        <w:t>一是重构自营线上触点体系，实现用户侧“官方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69"/>
          <w:w w:val="101"/>
        </w:rPr>
        <w:t xml:space="preserve"> </w:t>
      </w:r>
      <w:r>
        <w:rPr>
          <w:spacing w:val="-2"/>
        </w:rPr>
        <w:t>一点</w:t>
      </w:r>
      <w:r>
        <w:rPr>
          <w:spacing w:val="-8"/>
        </w:rPr>
        <w:t>接入，全网服务”。合并中国移动 </w:t>
      </w:r>
      <w:r>
        <w:rPr>
          <w:rFonts w:ascii="Times New Roman" w:hAnsi="Times New Roman" w:eastAsia="Times New Roman" w:cs="Times New Roman"/>
          <w:spacing w:val="-8"/>
        </w:rPr>
        <w:t>APP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8"/>
        </w:rPr>
        <w:t>和 </w:t>
      </w:r>
      <w:r>
        <w:rPr>
          <w:rFonts w:ascii="Times New Roman" w:hAnsi="Times New Roman" w:eastAsia="Times New Roman" w:cs="Times New Roman"/>
          <w:spacing w:val="-8"/>
        </w:rPr>
        <w:t>10086APP</w:t>
      </w:r>
      <w:r>
        <w:rPr>
          <w:spacing w:val="-8"/>
        </w:rPr>
        <w:t>，将原分省</w:t>
      </w:r>
      <w:r>
        <w:rPr>
          <w:spacing w:val="-2"/>
        </w:rPr>
        <w:t>运营的省级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2"/>
        </w:rPr>
        <w:t>统一至中国移动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spacing w:val="-2"/>
        </w:rPr>
        <w:t>，中国移动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APP </w:t>
      </w:r>
      <w:r>
        <w:rPr>
          <w:spacing w:val="-2"/>
        </w:rPr>
        <w:t>担当官方</w:t>
      </w:r>
    </w:p>
    <w:p>
      <w:pPr>
        <w:spacing w:line="334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33"/>
        <w:spacing w:before="182" w:line="220" w:lineRule="auto"/>
        <w:rPr/>
      </w:pPr>
      <w:r>
        <w:rPr>
          <w:spacing w:val="-5"/>
        </w:rPr>
        <w:t>统一入口、统一线上品牌形象。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23" w:firstLine="607"/>
        <w:spacing w:before="97" w:line="333" w:lineRule="auto"/>
        <w:rPr/>
      </w:pPr>
      <w:r>
        <w:rPr>
          <w:spacing w:val="-5"/>
        </w:rPr>
        <w:t>二是全触点拉通，数据在触点间共享，做优交互体验。用户</w:t>
      </w:r>
      <w:r>
        <w:rPr>
          <w:spacing w:val="-16"/>
        </w:rPr>
        <w:t>在服务号、公众号、外部线上渠道、线下渠道等触点咨询、查询、</w:t>
      </w:r>
      <w:r>
        <w:rPr>
          <w:spacing w:val="-9"/>
        </w:rPr>
        <w:t>办理业务，其交互信息、流程进展等均进行采集记录和流转， 合</w:t>
      </w:r>
      <w:r>
        <w:rPr>
          <w:spacing w:val="-4"/>
        </w:rPr>
        <w:t>作渠道交互数据也纳入管理，有效掌握用户全流程交互和感知信</w:t>
      </w:r>
      <w:r>
        <w:rPr>
          <w:spacing w:val="-4"/>
        </w:rPr>
        <w:t>息，沉淀数据促进运营侧不断优化用户服务体验，同时助力营销</w:t>
      </w:r>
      <w:r>
        <w:rPr>
          <w:spacing w:val="-12"/>
        </w:rPr>
        <w:t>侧做大触客规模，依托强大线上渠道能力底座，拉通移动系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APP</w:t>
      </w:r>
      <w:r>
        <w:rPr>
          <w:spacing w:val="-12"/>
        </w:rPr>
        <w:t>，</w:t>
      </w:r>
      <w:r>
        <w:rPr>
          <w:spacing w:val="-3"/>
        </w:rPr>
        <w:t>推动相互导流、合力销售产品，提高服营转化效率。</w:t>
      </w:r>
    </w:p>
    <w:p>
      <w:pPr>
        <w:pStyle w:val="BodyText"/>
        <w:ind w:left="624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．数据融通：建设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IOP </w:t>
      </w:r>
      <w:r>
        <w:rPr>
          <w:b/>
          <w:bCs/>
          <w:spacing w:val="-3"/>
        </w:rPr>
        <w:t>标签体系，加强营销闭环管理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8" w:right="84" w:firstLine="602"/>
        <w:spacing w:before="98" w:line="340" w:lineRule="auto"/>
        <w:jc w:val="both"/>
        <w:rPr/>
      </w:pPr>
      <w:r>
        <w:rPr>
          <w:spacing w:val="-5"/>
        </w:rPr>
        <w:t>一是集团统一建设和运营一级客户标签体系（移动内部称为</w:t>
      </w:r>
      <w:r>
        <w:rPr>
          <w:spacing w:val="-1"/>
        </w:rPr>
        <w:t>一级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IOP</w:t>
      </w:r>
      <w:r>
        <w:rPr>
          <w:spacing w:val="-78"/>
          <w:w w:val="98"/>
        </w:rPr>
        <w:t>），</w:t>
      </w:r>
      <w:r>
        <w:rPr>
          <w:spacing w:val="-1"/>
        </w:rPr>
        <w:t>由在线中心的专业团队负责一级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IOP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1"/>
        </w:rPr>
        <w:t>沉淀打磨、吸</w:t>
      </w:r>
      <w:r>
        <w:rPr>
          <w:spacing w:val="-4"/>
        </w:rPr>
        <w:t>纳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31 </w:t>
      </w:r>
      <w:r>
        <w:rPr>
          <w:spacing w:val="-4"/>
        </w:rPr>
        <w:t>省高价值二级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IOP</w:t>
      </w:r>
      <w:r>
        <w:rPr>
          <w:spacing w:val="-4"/>
        </w:rPr>
        <w:t>、管理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31 </w:t>
      </w:r>
      <w:r>
        <w:rPr>
          <w:spacing w:val="-4"/>
        </w:rPr>
        <w:t>省的申请调用。</w:t>
      </w:r>
    </w:p>
    <w:p>
      <w:pPr>
        <w:pStyle w:val="BodyText"/>
        <w:ind w:left="28" w:right="84" w:firstLine="602"/>
        <w:spacing w:before="241" w:line="331" w:lineRule="auto"/>
        <w:jc w:val="both"/>
        <w:rPr/>
      </w:pPr>
      <w:r>
        <w:rPr>
          <w:spacing w:val="-6"/>
        </w:rPr>
        <w:t>二是有能力省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专公司自主建设和运营二级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IOP</w:t>
      </w:r>
      <w:r>
        <w:rPr>
          <w:spacing w:val="-6"/>
        </w:rPr>
        <w:t>，如山东移动</w:t>
      </w:r>
      <w:r>
        <w:rPr>
          <w:spacing w:val="-5"/>
        </w:rPr>
        <w:t>约有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50~60 </w:t>
      </w:r>
      <w:r>
        <w:rPr>
          <w:spacing w:val="-5"/>
        </w:rPr>
        <w:t>人标签运营队伍（含省公司、亚信专家团队、中移在</w:t>
      </w:r>
      <w:r>
        <w:rPr>
          <w:spacing w:val="-9"/>
        </w:rPr>
        <w:t>线驻点团队）。目前，</w:t>
      </w:r>
      <w:r>
        <w:rPr>
          <w:spacing w:val="-75"/>
        </w:rPr>
        <w:t xml:space="preserve"> </w:t>
      </w:r>
      <w:r>
        <w:rPr>
          <w:spacing w:val="-9"/>
        </w:rPr>
        <w:t>一级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IOP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9"/>
        </w:rPr>
        <w:t>标签维度超千且实现全网拉通，</w:t>
      </w:r>
      <w:r>
        <w:rPr>
          <w:spacing w:val="-7"/>
        </w:rPr>
        <w:t>既为集约线上渠道精准营销、精确服务赋能，也提供省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专公司自</w:t>
      </w:r>
      <w:r>
        <w:rPr>
          <w:spacing w:val="-11"/>
        </w:rPr>
        <w:t>主调用。</w:t>
      </w:r>
    </w:p>
    <w:p>
      <w:pPr>
        <w:pStyle w:val="BodyText"/>
        <w:ind w:left="22" w:right="84" w:firstLine="604"/>
        <w:spacing w:before="295" w:line="333" w:lineRule="auto"/>
        <w:jc w:val="both"/>
        <w:rPr/>
      </w:pPr>
      <w:r>
        <w:rPr>
          <w:spacing w:val="-5"/>
        </w:rPr>
        <w:t>三是通过营销活动后评估迭代优化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IOP </w:t>
      </w:r>
      <w:r>
        <w:rPr>
          <w:spacing w:val="-5"/>
        </w:rPr>
        <w:t>标签</w:t>
      </w:r>
      <w:r>
        <w:rPr>
          <w:spacing w:val="-6"/>
        </w:rPr>
        <w:t>和营销策略。集</w:t>
      </w:r>
      <w:r>
        <w:rPr>
          <w:spacing w:val="-20"/>
        </w:rPr>
        <w:t>团和省两级专业团队应用响应率、订购率、复购率、留存率、</w:t>
      </w:r>
      <w:r>
        <w:rPr>
          <w:rFonts w:ascii="Times New Roman" w:hAnsi="Times New Roman" w:eastAsia="Times New Roman" w:cs="Times New Roman"/>
          <w:spacing w:val="-20"/>
        </w:rPr>
        <w:t>ARPU</w:t>
      </w:r>
      <w:r>
        <w:rPr>
          <w:spacing w:val="-1"/>
        </w:rPr>
        <w:t>和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DOU </w:t>
      </w:r>
      <w:r>
        <w:rPr>
          <w:spacing w:val="-1"/>
        </w:rPr>
        <w:t>变化等指标，开展线上营销活动过程及结果评估，优化</w:t>
      </w:r>
      <w:r>
        <w:rPr>
          <w:rFonts w:ascii="Times New Roman" w:hAnsi="Times New Roman" w:eastAsia="Times New Roman" w:cs="Times New Roman"/>
          <w:spacing w:val="-3"/>
        </w:rPr>
        <w:t>IOP </w:t>
      </w:r>
      <w:r>
        <w:rPr>
          <w:spacing w:val="-3"/>
        </w:rPr>
        <w:t>标签维度、标签模型及营销策略。</w:t>
      </w:r>
    </w:p>
    <w:p>
      <w:pPr>
        <w:pStyle w:val="BodyText"/>
        <w:ind w:left="621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．流程贯通：数智赋能、多触点接力协同，提升热线商机</w:t>
      </w:r>
    </w:p>
    <w:p>
      <w:pPr>
        <w:spacing w:line="233" w:lineRule="auto"/>
        <w:sectPr>
          <w:pgSz w:w="11907" w:h="16839"/>
          <w:pgMar w:top="1431" w:right="1713" w:bottom="0" w:left="1785" w:header="0" w:footer="0" w:gutter="0"/>
        </w:sectPr>
        <w:rPr/>
      </w:pPr>
    </w:p>
    <w:p>
      <w:pPr>
        <w:pStyle w:val="BodyText"/>
        <w:ind w:left="27"/>
        <w:spacing w:before="182" w:line="220" w:lineRule="auto"/>
        <w:rPr/>
      </w:pPr>
      <w:r>
        <w:rPr>
          <w:b/>
          <w:bCs/>
          <w:spacing w:val="-5"/>
        </w:rPr>
        <w:t>转化率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25" w:right="104" w:firstLine="658"/>
        <w:spacing w:before="97" w:line="331" w:lineRule="auto"/>
        <w:jc w:val="both"/>
        <w:rPr/>
      </w:pPr>
      <w:r>
        <w:rPr>
          <w:spacing w:val="-8"/>
        </w:rPr>
        <w:t>目前在线中心的销售收入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50%</w:t>
      </w:r>
      <w:r>
        <w:rPr>
          <w:spacing w:val="-8"/>
        </w:rPr>
        <w:t>以上来自热线，呼入营销和外</w:t>
      </w:r>
      <w:r>
        <w:rPr>
          <w:spacing w:val="-4"/>
        </w:rPr>
        <w:t>呼营销已纳入在线中心矩阵式考核并配备专项激励，通过充分挖</w:t>
      </w:r>
      <w:r>
        <w:rPr>
          <w:spacing w:val="-2"/>
        </w:rPr>
        <w:t>潜，实现多触点营销无缝接力，提升热线商</w:t>
      </w:r>
      <w:r>
        <w:rPr>
          <w:spacing w:val="-3"/>
        </w:rPr>
        <w:t>机转化率。</w:t>
      </w:r>
    </w:p>
    <w:p>
      <w:pPr>
        <w:pStyle w:val="BodyText"/>
        <w:ind w:left="26" w:right="19" w:firstLine="604"/>
        <w:spacing w:before="284" w:line="330" w:lineRule="auto"/>
        <w:jc w:val="both"/>
        <w:rPr/>
      </w:pPr>
      <w:r>
        <w:rPr>
          <w:spacing w:val="-5"/>
        </w:rPr>
        <w:t>一是应用智能质检技术，规范营销话术、提炼和推广优秀案</w:t>
      </w:r>
      <w:r>
        <w:rPr>
          <w:spacing w:val="-3"/>
        </w:rPr>
        <w:t>例。对全量外呼话务实施云质检，营销服务话术规范性达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9</w:t>
      </w:r>
      <w:r>
        <w:rPr>
          <w:rFonts w:ascii="Times New Roman" w:hAnsi="Times New Roman" w:eastAsia="Times New Roman" w:cs="Times New Roman"/>
          <w:spacing w:val="-4"/>
        </w:rPr>
        <w:t>8%</w:t>
      </w:r>
      <w:r>
        <w:rPr>
          <w:spacing w:val="-4"/>
        </w:rPr>
        <w:t>，</w:t>
      </w:r>
      <w:r>
        <w:rPr>
          <w:spacing w:val="-2"/>
        </w:rPr>
        <w:t>同时，识别优秀营销服务话术和场景案例，进行复制</w:t>
      </w:r>
      <w:r>
        <w:rPr>
          <w:spacing w:val="-3"/>
        </w:rPr>
        <w:t>推广。</w:t>
      </w:r>
    </w:p>
    <w:p>
      <w:pPr>
        <w:pStyle w:val="BodyText"/>
        <w:ind w:left="25" w:firstLine="605"/>
        <w:spacing w:before="295" w:line="332" w:lineRule="auto"/>
        <w:jc w:val="both"/>
        <w:rPr/>
      </w:pPr>
      <w:r>
        <w:rPr>
          <w:spacing w:val="-6"/>
        </w:rPr>
        <w:t>二是多触点协同接力，提升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10086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6"/>
        </w:rPr>
        <w:t>热线商机转化率。基于线</w:t>
      </w:r>
      <w:r>
        <w:rPr>
          <w:spacing w:val="7"/>
        </w:rPr>
        <w:t>上营销服务全流程数据全量采集监控和业务流程跨</w:t>
      </w:r>
      <w:r>
        <w:rPr>
          <w:spacing w:val="6"/>
        </w:rPr>
        <w:t>触点贯通能</w:t>
      </w:r>
      <w:r>
        <w:rPr>
          <w:spacing w:val="-5"/>
        </w:rPr>
        <w:t>力，多措并举提升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10086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5"/>
        </w:rPr>
        <w:t>热线的随销能力、</w:t>
      </w:r>
      <w:r>
        <w:rPr>
          <w:spacing w:val="-6"/>
        </w:rPr>
        <w:t>商机转化率。主要举</w:t>
      </w:r>
      <w:r>
        <w:rPr>
          <w:spacing w:val="-9"/>
        </w:rPr>
        <w:t>措有：</w:t>
      </w:r>
      <w:r>
        <w:rPr>
          <w:rFonts w:ascii="Times New Roman" w:hAnsi="Times New Roman" w:eastAsia="Times New Roman" w:cs="Times New Roman"/>
          <w:spacing w:val="-9"/>
        </w:rPr>
        <w:t>10086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9"/>
        </w:rPr>
        <w:t>热线业务订购、办理赋权赋能，</w:t>
      </w:r>
      <w:r>
        <w:rPr>
          <w:spacing w:val="71"/>
        </w:rPr>
        <w:t xml:space="preserve"> </w:t>
      </w:r>
      <w:r>
        <w:rPr>
          <w:spacing w:val="-9"/>
        </w:rPr>
        <w:t>包括热线</w:t>
      </w:r>
      <w:r>
        <w:rPr>
          <w:spacing w:val="-10"/>
        </w:rPr>
        <w:t>在线办理</w:t>
      </w:r>
      <w:r>
        <w:rPr>
          <w:spacing w:val="-10"/>
        </w:rPr>
        <w:t>能力、用户标签画像和产品策略嵌入等，在</w:t>
      </w:r>
      <w:r>
        <w:rPr>
          <w:spacing w:val="-11"/>
        </w:rPr>
        <w:t>呼入服务中开展号卡、</w:t>
      </w:r>
      <w:r>
        <w:rPr>
          <w:spacing w:val="-9"/>
        </w:rPr>
        <w:t>宽带、流量包、权益包等重点业务精准交叉销售； 对于在呼入服</w:t>
      </w:r>
      <w:r>
        <w:rPr>
          <w:spacing w:val="-9"/>
        </w:rPr>
        <w:t>务中不能即时办结、需二次确认且可在线办理的商机单， 由在线</w:t>
      </w:r>
      <w:r>
        <w:rPr>
          <w:spacing w:val="-1"/>
        </w:rPr>
        <w:t>中心自有外呼团队快速跟进（商机接力</w:t>
      </w:r>
      <w:r>
        <w:rPr>
          <w:spacing w:val="-40"/>
        </w:rPr>
        <w:t>），</w:t>
      </w:r>
      <w:r>
        <w:rPr>
          <w:spacing w:val="-1"/>
        </w:rPr>
        <w:t>尽可能促成销售；涉</w:t>
      </w:r>
      <w:r>
        <w:rPr>
          <w:spacing w:val="7"/>
        </w:rPr>
        <w:t>及属地服务的宽带等产品，在线中心已与省公司业</w:t>
      </w:r>
      <w:r>
        <w:rPr>
          <w:spacing w:val="6"/>
        </w:rPr>
        <w:t>务中台拉通</w:t>
      </w:r>
      <w:r>
        <w:rPr/>
        <w:t>（中台接力</w:t>
      </w:r>
      <w:r>
        <w:rPr>
          <w:spacing w:val="-77"/>
          <w:w w:val="97"/>
        </w:rPr>
        <w:t>），</w:t>
      </w:r>
      <w:r>
        <w:rPr/>
        <w:t>由热线坐席人员直派营业厅</w:t>
      </w:r>
      <w:r>
        <w:rPr>
          <w:rFonts w:ascii="Times New Roman" w:hAnsi="Times New Roman" w:eastAsia="Times New Roman" w:cs="Times New Roman"/>
        </w:rPr>
        <w:t>/</w:t>
      </w:r>
      <w:r>
        <w:rPr/>
        <w:t>网格经理</w:t>
      </w:r>
      <w:r>
        <w:rPr>
          <w:rFonts w:ascii="Times New Roman" w:hAnsi="Times New Roman" w:eastAsia="Times New Roman" w:cs="Times New Roman"/>
        </w:rPr>
        <w:t>/</w:t>
      </w:r>
      <w:r>
        <w:rPr/>
        <w:t>装维人员，</w:t>
      </w:r>
      <w:r>
        <w:rPr>
          <w:spacing w:val="-3"/>
        </w:rPr>
        <w:t>且最终结果反馈到在线中心，实行业绩双计。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676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三、对中国电信自营线上渠道销售能力建设的几点启示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28" w:right="105" w:firstLine="608"/>
        <w:spacing w:before="98" w:line="27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1</w:t>
      </w:r>
      <w:r>
        <w:rPr>
          <w:b/>
          <w:bCs/>
          <w:spacing w:val="-8"/>
        </w:rPr>
        <w:t>．发挥中国电信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APP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</w:t>
      </w:r>
      <w:r>
        <w:rPr>
          <w:b/>
          <w:bCs/>
          <w:spacing w:val="-8"/>
        </w:rPr>
        <w:t>能力优势，统一接口、数据共享，提</w:t>
      </w:r>
      <w:r>
        <w:rPr>
          <w:b/>
          <w:bCs/>
          <w:spacing w:val="-4"/>
        </w:rPr>
        <w:t>升线上渠道营销服务能力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29"/>
        <w:spacing w:before="98" w:line="219" w:lineRule="auto"/>
        <w:rPr/>
      </w:pPr>
      <w:r>
        <w:rPr>
          <w:spacing w:val="-4"/>
        </w:rPr>
        <w:t>线上渠道能力整合、流程一体化是趋势，目前中国电信基本</w:t>
      </w:r>
    </w:p>
    <w:p>
      <w:pPr>
        <w:spacing w:line="219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25" w:right="129" w:firstLine="8"/>
        <w:spacing w:before="172" w:line="333" w:lineRule="auto"/>
        <w:jc w:val="both"/>
        <w:rPr/>
      </w:pPr>
      <w:r>
        <w:rPr>
          <w:spacing w:val="-2"/>
        </w:rPr>
        <w:t>实现将分省运营的掌厅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-2"/>
        </w:rPr>
        <w:t>统一至中国电信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spacing w:val="-2"/>
        </w:rPr>
        <w:t>，并全力攻坚</w:t>
      </w:r>
      <w:r>
        <w:rPr>
          <w:spacing w:val="-2"/>
        </w:rPr>
        <w:t>中国电信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spacing w:val="-2"/>
        </w:rPr>
        <w:t>全业务线上加载和办理、实名认证和办理确认等</w:t>
      </w:r>
      <w:r>
        <w:rPr>
          <w:spacing w:val="-2"/>
        </w:rPr>
        <w:t>能力，中国电信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spacing w:val="-2"/>
        </w:rPr>
        <w:t>将成为功能最全面、能力最强的自营线上</w:t>
      </w:r>
      <w:r>
        <w:rPr>
          <w:spacing w:val="-4"/>
        </w:rPr>
        <w:t>渠道触点。从聚合线上流量、提升各类线上触点在线营销服务闭</w:t>
      </w:r>
      <w:r>
        <w:rPr>
          <w:spacing w:val="-2"/>
        </w:rPr>
        <w:t>环能力角度看，建议以中国电信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spacing w:val="-2"/>
        </w:rPr>
        <w:t>为核心整合和提升线上触</w:t>
      </w:r>
      <w:r>
        <w:rPr>
          <w:spacing w:val="-2"/>
        </w:rPr>
        <w:t>点能力。一是由中国电信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spacing w:val="-2"/>
        </w:rPr>
        <w:t>作为互联网线上触点的统一能力</w:t>
      </w:r>
      <w:r>
        <w:rPr>
          <w:spacing w:val="-9"/>
        </w:rPr>
        <w:t>底座，统一对接业务中台，提升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APP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9"/>
        </w:rPr>
        <w:t>的业务加载和办理能力，为</w:t>
      </w:r>
      <w:r>
        <w:rPr/>
        <w:t>微信公众号、支付宝生活号、小程序、微店、抖音店、天猫</w:t>
      </w:r>
      <w:r>
        <w:rPr>
          <w:spacing w:val="-1"/>
        </w:rPr>
        <w:t>店、</w:t>
      </w:r>
      <w:r>
        <w:rPr>
          <w:spacing w:val="-4"/>
        </w:rPr>
        <w:t>京东店等泛在的互联网渠道赋能，快速拉齐各类线上触点业务加</w:t>
      </w:r>
      <w:r>
        <w:rPr>
          <w:spacing w:val="-4"/>
        </w:rPr>
        <w:t>载和办理能力，避免各触点各自对接业务中台的蛛网状连接所产</w:t>
      </w:r>
      <w:r>
        <w:rPr>
          <w:spacing w:val="-4"/>
        </w:rPr>
        <w:t>生的效率低、不一致难题。二是适时启动互联网触点数据治理工</w:t>
      </w:r>
      <w:r>
        <w:rPr>
          <w:spacing w:val="-5"/>
        </w:rPr>
        <w:t>作（</w:t>
      </w:r>
      <w:r>
        <w:rPr>
          <w:rFonts w:ascii="Times New Roman" w:hAnsi="Times New Roman" w:eastAsia="Times New Roman" w:cs="Times New Roman"/>
          <w:spacing w:val="-5"/>
        </w:rPr>
        <w:t>2023</w:t>
      </w:r>
      <w:r>
        <w:rPr>
          <w:spacing w:val="-5"/>
        </w:rPr>
        <w:t>年已启动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10000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5"/>
        </w:rPr>
        <w:t>号服务数据治理</w:t>
      </w:r>
      <w:r>
        <w:rPr>
          <w:spacing w:val="-6"/>
        </w:rPr>
        <w:t>），</w:t>
      </w:r>
      <w:r>
        <w:rPr>
          <w:spacing w:val="-5"/>
        </w:rPr>
        <w:t>推进互联网触点客</w:t>
      </w:r>
      <w:r>
        <w:rPr>
          <w:spacing w:val="-11"/>
        </w:rPr>
        <w:t>户接触轨迹数据采集、触点交互信息共享，促进触点间协同联动，</w:t>
      </w:r>
      <w:r>
        <w:rPr>
          <w:spacing w:val="-3"/>
        </w:rPr>
        <w:t>加快线上触点在线营销服务闭环能力建设。</w:t>
      </w:r>
    </w:p>
    <w:p>
      <w:pPr>
        <w:pStyle w:val="BodyText"/>
        <w:ind w:left="624"/>
        <w:spacing w:before="27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．集团和省共建共用，提升客户标签运营和赋能应用能力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3" w:firstLine="607"/>
        <w:spacing w:before="98" w:line="332" w:lineRule="auto"/>
        <w:jc w:val="both"/>
        <w:rPr/>
      </w:pPr>
      <w:r>
        <w:rPr>
          <w:spacing w:val="-7"/>
        </w:rPr>
        <w:t>一方面是集团数据湖已采集海量数据，建立了大量客户标签，</w:t>
      </w:r>
      <w:r>
        <w:rPr>
          <w:spacing w:val="-1"/>
        </w:rPr>
        <w:t>但标签调用不足、有待在使用中检验和丰富</w:t>
      </w:r>
      <w:r>
        <w:rPr>
          <w:spacing w:val="-2"/>
        </w:rPr>
        <w:t>；另一方面是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31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2"/>
        </w:rPr>
        <w:t>省</w:t>
      </w:r>
      <w:r>
        <w:rPr>
          <w:spacing w:val="-2"/>
        </w:rPr>
        <w:t>基于客户的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BMO </w:t>
      </w:r>
      <w:r>
        <w:rPr>
          <w:spacing w:val="-2"/>
        </w:rPr>
        <w:t>域数据拉通整合能力、客户标签运营能力参差</w:t>
      </w:r>
      <w:r>
        <w:rPr>
          <w:spacing w:val="-4"/>
        </w:rPr>
        <w:t>不齐，能力薄弱省亟需赋能。</w:t>
      </w:r>
    </w:p>
    <w:p>
      <w:pPr>
        <w:pStyle w:val="BodyText"/>
        <w:ind w:left="25" w:right="233" w:firstLine="604"/>
        <w:spacing w:before="287" w:line="333" w:lineRule="auto"/>
        <w:jc w:val="both"/>
        <w:rPr/>
      </w:pPr>
      <w:r>
        <w:rPr>
          <w:spacing w:val="-5"/>
        </w:rPr>
        <w:t>为此，建议集团和省公司共建共用客户标签，一是加强集团</w:t>
      </w:r>
      <w:r>
        <w:rPr>
          <w:spacing w:val="-9"/>
        </w:rPr>
        <w:t>级客户标签库、模型库建设运营和赋能， 通过表彰、标签模型能</w:t>
      </w:r>
      <w:r>
        <w:rPr>
          <w:spacing w:val="-4"/>
        </w:rPr>
        <w:t>力调用结算等手段，激励有能力省向集团贡献标签和标签模型能</w:t>
      </w:r>
      <w:r>
        <w:rPr>
          <w:spacing w:val="-4"/>
        </w:rPr>
        <w:t>力，开放和鼓励各省调用集团级标签，建立一省创新、全网复用</w:t>
      </w:r>
      <w:r>
        <w:rPr>
          <w:spacing w:val="-4"/>
        </w:rPr>
        <w:t>机制，共建共用集团级客户标签和模型能力。二是加强标签建模</w:t>
      </w:r>
    </w:p>
    <w:p>
      <w:pPr>
        <w:spacing w:line="333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pStyle w:val="BodyText"/>
        <w:ind w:left="26" w:right="255" w:firstLine="1"/>
        <w:spacing w:before="185" w:line="333" w:lineRule="auto"/>
        <w:jc w:val="both"/>
        <w:rPr/>
      </w:pPr>
      <w:r>
        <w:rPr>
          <w:spacing w:val="-4"/>
        </w:rPr>
        <w:t>和运营机制建设，推动有能力省组建标签运营专业队伍，深化和</w:t>
      </w:r>
      <w:r>
        <w:rPr>
          <w:spacing w:val="-4"/>
        </w:rPr>
        <w:t>扩展省内标签赋能场景应用，为集团输出标签赋能场景、组织机</w:t>
      </w:r>
      <w:r>
        <w:rPr>
          <w:spacing w:val="-4"/>
        </w:rPr>
        <w:t>制、价值标签模型等先进经验，逐步建立和完善集团和省两级标</w:t>
      </w:r>
      <w:r>
        <w:rPr>
          <w:spacing w:val="-7"/>
        </w:rPr>
        <w:t>签运营能力体系。</w:t>
      </w:r>
    </w:p>
    <w:p>
      <w:pPr>
        <w:pStyle w:val="BodyText"/>
        <w:ind w:left="27" w:right="261" w:firstLine="594"/>
        <w:spacing w:before="270" w:line="278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．加强线上营销服务统筹规划，做好服务过程中的商机转</w:t>
      </w:r>
      <w:r>
        <w:rPr>
          <w:b/>
          <w:bCs/>
          <w:spacing w:val="-4"/>
        </w:rPr>
        <w:t>化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6" w:firstLine="618"/>
        <w:spacing w:before="98" w:line="331" w:lineRule="auto"/>
        <w:rPr/>
      </w:pPr>
      <w:r>
        <w:rPr>
          <w:spacing w:val="-3"/>
        </w:rPr>
        <w:t>当前，</w:t>
      </w:r>
      <w:r>
        <w:rPr>
          <w:rFonts w:ascii="Times New Roman" w:hAnsi="Times New Roman" w:eastAsia="Times New Roman" w:cs="Times New Roman"/>
          <w:spacing w:val="-3"/>
        </w:rPr>
        <w:t>10000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3"/>
        </w:rPr>
        <w:t>号热线已纳入线上触点体系，但服务过程中的</w:t>
      </w:r>
      <w:r>
        <w:rPr>
          <w:spacing w:val="-4"/>
        </w:rPr>
        <w:t>商机转化尚未有集团级的统筹规划，各省自行开展、省间差异较</w:t>
      </w:r>
      <w:r>
        <w:rPr>
          <w:spacing w:val="-9"/>
        </w:rPr>
        <w:t>大。根据调研， 部分省公司流量包、语音包、短信包的热线订单</w:t>
      </w:r>
      <w:r>
        <w:rPr>
          <w:spacing w:val="-9"/>
        </w:rPr>
        <w:t>量全渠道占比达到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16%</w:t>
      </w:r>
      <w:r>
        <w:rPr>
          <w:spacing w:val="-9"/>
        </w:rPr>
        <w:t>以上；宽带、</w:t>
      </w:r>
      <w:r>
        <w:rPr>
          <w:rFonts w:ascii="Times New Roman" w:hAnsi="Times New Roman" w:eastAsia="Times New Roman" w:cs="Times New Roman"/>
          <w:spacing w:val="-9"/>
        </w:rPr>
        <w:t>IPTV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9"/>
        </w:rPr>
        <w:t>的全渠道销售占比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4~6%</w:t>
      </w:r>
      <w:r>
        <w:rPr>
          <w:spacing w:val="-5"/>
        </w:rPr>
        <w:t>左右，潜力远未发挥，主要原因有：</w:t>
      </w:r>
    </w:p>
    <w:p>
      <w:pPr>
        <w:pStyle w:val="BodyText"/>
        <w:ind w:left="27" w:right="251" w:firstLine="603"/>
        <w:spacing w:before="287" w:line="326" w:lineRule="auto"/>
        <w:rPr/>
      </w:pPr>
      <w:r>
        <w:rPr>
          <w:spacing w:val="-7"/>
        </w:rPr>
        <w:t>一是对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10000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7"/>
        </w:rPr>
        <w:t>号服务过程中随销的认识</w:t>
      </w:r>
      <w:r>
        <w:rPr>
          <w:spacing w:val="-8"/>
        </w:rPr>
        <w:t>不足，多省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10000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号</w:t>
      </w:r>
      <w:r>
        <w:rPr>
          <w:spacing w:val="-3"/>
        </w:rPr>
        <w:t>开展服务随销的初衷只是为了给话务员增加收入。</w:t>
      </w:r>
    </w:p>
    <w:p>
      <w:pPr>
        <w:pStyle w:val="BodyText"/>
        <w:ind w:left="26" w:right="168" w:firstLine="604"/>
        <w:spacing w:before="302" w:line="332" w:lineRule="auto"/>
        <w:jc w:val="both"/>
        <w:rPr/>
      </w:pPr>
      <w:r>
        <w:rPr>
          <w:spacing w:val="-4"/>
        </w:rPr>
        <w:t>二是对商机单的价值认同和转化差异较大。</w:t>
      </w:r>
      <w:r>
        <w:rPr>
          <w:spacing w:val="-5"/>
        </w:rPr>
        <w:t>通常由属地公司</w:t>
      </w:r>
      <w:r>
        <w:rPr>
          <w:spacing w:val="-5"/>
        </w:rPr>
        <w:t>电子渠道运营中心承接未能在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10000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号即时</w:t>
      </w:r>
      <w:r>
        <w:rPr>
          <w:spacing w:val="-6"/>
        </w:rPr>
        <w:t>办结的商机单，省会</w:t>
      </w:r>
      <w:r>
        <w:rPr>
          <w:spacing w:val="-1"/>
        </w:rPr>
        <w:t>城市、经济发达区域，认同线上销售模式，对商机单较为重视，</w:t>
      </w:r>
      <w:r>
        <w:rPr>
          <w:spacing w:val="-4"/>
        </w:rPr>
        <w:t>转化率较高；经济落后区域，仍依托线下渠道发展业务，不重视</w:t>
      </w:r>
      <w:r>
        <w:rPr>
          <w:spacing w:val="-4"/>
        </w:rPr>
        <w:t>甚至抵触热线提供的商机单。</w:t>
      </w:r>
    </w:p>
    <w:p>
      <w:pPr>
        <w:pStyle w:val="BodyText"/>
        <w:ind w:left="29" w:right="175" w:firstLine="615"/>
        <w:spacing w:before="282" w:line="330" w:lineRule="auto"/>
        <w:rPr/>
      </w:pPr>
      <w:r>
        <w:rPr>
          <w:spacing w:val="-20"/>
        </w:rPr>
        <w:t>当前，集团公司正在推进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0"/>
        </w:rPr>
        <w:t>10000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0"/>
        </w:rPr>
        <w:t>号热线集约（</w:t>
      </w:r>
      <w:r>
        <w:rPr>
          <w:rFonts w:ascii="Times New Roman" w:hAnsi="Times New Roman" w:eastAsia="Times New Roman" w:cs="Times New Roman"/>
          <w:spacing w:val="-20"/>
        </w:rPr>
        <w:t>20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20"/>
        </w:rPr>
        <w:t>省已上线</w:t>
      </w:r>
      <w:r>
        <w:rPr>
          <w:spacing w:val="-21"/>
        </w:rPr>
        <w:t>）、</w:t>
      </w:r>
      <w:r>
        <w:rPr>
          <w:spacing w:val="-7"/>
        </w:rPr>
        <w:t>中国电信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APP </w:t>
      </w:r>
      <w:r>
        <w:rPr>
          <w:spacing w:val="-7"/>
        </w:rPr>
        <w:t>集约（基本完成）和“翼声”平台建设，建议集团</w:t>
      </w:r>
      <w:r>
        <w:rPr>
          <w:spacing w:val="10"/>
        </w:rPr>
        <w:t>组织调研各省</w:t>
      </w:r>
      <w:r>
        <w:rPr>
          <w:spacing w:val="48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10000  </w:t>
      </w:r>
      <w:r>
        <w:rPr>
          <w:spacing w:val="10"/>
        </w:rPr>
        <w:t>号热线服务随销</w:t>
      </w:r>
      <w:r>
        <w:rPr>
          <w:spacing w:val="9"/>
        </w:rPr>
        <w:t>和商机转化实践，研究</w:t>
      </w:r>
      <w:r>
        <w:rPr>
          <w:rFonts w:ascii="Times New Roman" w:hAnsi="Times New Roman" w:eastAsia="Times New Roman" w:cs="Times New Roman"/>
          <w:spacing w:val="-1"/>
        </w:rPr>
        <w:t>10000  </w:t>
      </w:r>
      <w:r>
        <w:rPr>
          <w:spacing w:val="-1"/>
        </w:rPr>
        <w:t>号在线上渠道体系的发展定位、商机转化能力机制规划，</w:t>
      </w:r>
      <w:r>
        <w:rPr>
          <w:spacing w:val="-5"/>
        </w:rPr>
        <w:t>更好实践营服互融互促。</w:t>
      </w:r>
    </w:p>
    <w:p>
      <w:pPr>
        <w:spacing w:line="330" w:lineRule="auto"/>
        <w:sectPr>
          <w:pgSz w:w="11907" w:h="16839"/>
          <w:pgMar w:top="1431" w:right="1546" w:bottom="0" w:left="1785" w:header="0" w:footer="0" w:gutter="0"/>
        </w:sectPr>
        <w:rPr/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124739</wp:posOffset>
            </wp:positionH>
            <wp:positionV relativeFrom="paragraph">
              <wp:posOffset>19579</wp:posOffset>
            </wp:positionV>
            <wp:extent cx="894588" cy="108813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4588" cy="108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36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陆静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【15311693523】</w:t>
      </w:r>
    </w:p>
    <w:p>
      <w:pPr>
        <w:ind w:left="2123" w:right="345" w:firstLine="276"/>
        <w:spacing w:before="114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硕士，资产评估师、中级工程师，长期从事业</w:t>
      </w:r>
      <w:r>
        <w:rPr>
          <w:rFonts w:ascii="KaiTi" w:hAnsi="KaiTi" w:eastAsia="KaiTi" w:cs="KaiTi"/>
          <w:sz w:val="28"/>
          <w:szCs w:val="28"/>
          <w:spacing w:val="-3"/>
        </w:rPr>
        <w:t>财融合、财务管理、股权管理等相关研究。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2112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133883</wp:posOffset>
            </wp:positionH>
            <wp:positionV relativeFrom="paragraph">
              <wp:posOffset>74681</wp:posOffset>
            </wp:positionV>
            <wp:extent cx="876299" cy="121615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299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4"/>
        </w:rPr>
        <w:t>柯晓燕</w:t>
      </w:r>
    </w:p>
    <w:p>
      <w:pPr>
        <w:ind w:left="2116" w:right="340" w:firstLine="315"/>
        <w:spacing w:before="112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中国电信营销类高级专家，高级经济师；超过</w:t>
      </w:r>
      <w:r>
        <w:rPr>
          <w:rFonts w:ascii="KaiTi" w:hAnsi="KaiTi" w:eastAsia="KaiTi" w:cs="KaiTi"/>
          <w:sz w:val="28"/>
          <w:szCs w:val="28"/>
          <w:spacing w:val="-1"/>
        </w:rPr>
        <w:t>20</w:t>
      </w:r>
      <w:r>
        <w:rPr>
          <w:rFonts w:ascii="KaiTi" w:hAnsi="KaiTi" w:eastAsia="KaiTi" w:cs="KaiTi"/>
          <w:sz w:val="28"/>
          <w:szCs w:val="28"/>
          <w:spacing w:val="-5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年的通信市场与客户研究经验，在大数据应</w:t>
      </w:r>
    </w:p>
    <w:p>
      <w:pPr>
        <w:ind w:left="2130" w:right="206" w:firstLine="8"/>
        <w:spacing w:before="5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用、客户经营等领域有深厚研究积淀，近</w:t>
      </w:r>
      <w:r>
        <w:rPr>
          <w:rFonts w:ascii="KaiTi" w:hAnsi="KaiTi" w:eastAsia="KaiTi" w:cs="KaiTi"/>
          <w:sz w:val="28"/>
          <w:szCs w:val="28"/>
          <w:spacing w:val="-2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10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年来</w:t>
      </w:r>
      <w:r>
        <w:rPr>
          <w:rFonts w:ascii="KaiTi" w:hAnsi="KaiTi" w:eastAsia="KaiTi" w:cs="KaiTi"/>
          <w:sz w:val="28"/>
          <w:szCs w:val="28"/>
          <w:spacing w:val="-2"/>
        </w:rPr>
        <w:t>专注于客户体验数字化、服务数字化转型研究，</w:t>
      </w:r>
    </w:p>
    <w:p>
      <w:pPr>
        <w:ind w:left="2129"/>
        <w:spacing w:before="7" w:line="213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124739</wp:posOffset>
            </wp:positionH>
            <wp:positionV relativeFrom="paragraph">
              <wp:posOffset>214857</wp:posOffset>
            </wp:positionV>
            <wp:extent cx="893064" cy="115823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064" cy="1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spacing w:val="-7"/>
        </w:rPr>
        <w:t>发表论文</w:t>
      </w:r>
      <w:r>
        <w:rPr>
          <w:rFonts w:ascii="KaiTi" w:hAnsi="KaiTi" w:eastAsia="KaiTi" w:cs="KaiTi"/>
          <w:sz w:val="28"/>
          <w:szCs w:val="28"/>
          <w:spacing w:val="-4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15</w:t>
      </w:r>
      <w:r>
        <w:rPr>
          <w:rFonts w:ascii="KaiTi" w:hAnsi="KaiTi" w:eastAsia="KaiTi" w:cs="KaiTi"/>
          <w:sz w:val="28"/>
          <w:szCs w:val="28"/>
          <w:spacing w:val="-6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篇+，专著</w:t>
      </w:r>
      <w:r>
        <w:rPr>
          <w:rFonts w:ascii="KaiTi" w:hAnsi="KaiTi" w:eastAsia="KaiTi" w:cs="KaiTi"/>
          <w:sz w:val="28"/>
          <w:szCs w:val="28"/>
          <w:spacing w:val="-4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1</w:t>
      </w:r>
      <w:r>
        <w:rPr>
          <w:rFonts w:ascii="KaiTi" w:hAnsi="KaiTi" w:eastAsia="KaiTi" w:cs="KaiTi"/>
          <w:sz w:val="28"/>
          <w:szCs w:val="28"/>
          <w:spacing w:val="-5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本，译著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7</w:t>
      </w:r>
      <w:r>
        <w:rPr>
          <w:rFonts w:ascii="KaiTi" w:hAnsi="KaiTi" w:eastAsia="KaiTi" w:cs="KaiTi"/>
          <w:sz w:val="28"/>
          <w:szCs w:val="28"/>
          <w:spacing w:val="-5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本。</w:t>
      </w:r>
    </w:p>
    <w:p>
      <w:pPr>
        <w:ind w:left="2133"/>
        <w:spacing w:before="276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马玥</w:t>
      </w:r>
    </w:p>
    <w:p>
      <w:pPr>
        <w:ind w:left="2113" w:right="202" w:firstLine="286"/>
        <w:spacing w:before="112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硕士，通信行业从业</w:t>
      </w:r>
      <w:r>
        <w:rPr>
          <w:rFonts w:ascii="KaiTi" w:hAnsi="KaiTi" w:eastAsia="KaiTi" w:cs="KaiTi"/>
          <w:sz w:val="28"/>
          <w:szCs w:val="28"/>
          <w:spacing w:val="-2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10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年，擅长业务发展趋势</w:t>
      </w:r>
      <w:r>
        <w:rPr>
          <w:rFonts w:ascii="KaiTi" w:hAnsi="KaiTi" w:eastAsia="KaiTi" w:cs="KaiTi"/>
          <w:sz w:val="28"/>
          <w:szCs w:val="28"/>
          <w:spacing w:val="-1"/>
        </w:rPr>
        <w:t>洞察、业财融合分析，专注于企业价值提升等课</w:t>
      </w:r>
      <w:r>
        <w:rPr>
          <w:rFonts w:ascii="KaiTi" w:hAnsi="KaiTi" w:eastAsia="KaiTi" w:cs="KaiTi"/>
          <w:sz w:val="28"/>
          <w:szCs w:val="28"/>
          <w:spacing w:val="-5"/>
        </w:rPr>
        <w:t>题研究，发表论文</w:t>
      </w:r>
      <w:r>
        <w:rPr>
          <w:rFonts w:ascii="KaiTi" w:hAnsi="KaiTi" w:eastAsia="KaiTi" w:cs="KaiTi"/>
          <w:sz w:val="28"/>
          <w:szCs w:val="28"/>
          <w:spacing w:val="-4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10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余篇。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2023-12-11T15:01:52Z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2025-11-04T15:55:36</vt:filetime>
  </property>
</Properties>
</file>