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659"/>
        <w:spacing w:before="212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4"/>
        </w:rPr>
        <w:t>云电脑 C/H 用户转化之路</w:t>
      </w:r>
    </w:p>
    <w:p>
      <w:pPr>
        <w:ind w:left="1092"/>
        <w:spacing w:before="94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从“纠正错位，重新匹配”开始</w:t>
      </w:r>
    </w:p>
    <w:p>
      <w:pPr>
        <w:ind w:left="3080"/>
        <w:spacing w:before="328" w:line="203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4"/>
        </w:rPr>
        <w:t>文/</w:t>
      </w:r>
      <w:r>
        <w:rPr>
          <w:rFonts w:ascii="STKaiti" w:hAnsi="STKaiti" w:eastAsia="STKaiti" w:cs="STKaiti"/>
          <w:sz w:val="30"/>
          <w:szCs w:val="30"/>
          <w:spacing w:val="1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4"/>
        </w:rPr>
        <w:t>全波</w:t>
      </w:r>
      <w:r>
        <w:rPr>
          <w:rFonts w:ascii="STKaiti" w:hAnsi="STKaiti" w:eastAsia="STKaiti" w:cs="STKaiti"/>
          <w:sz w:val="30"/>
          <w:szCs w:val="30"/>
          <w:spacing w:val="14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4"/>
        </w:rPr>
        <w:t>郑丽娜</w:t>
      </w:r>
    </w:p>
    <w:p>
      <w:pPr>
        <w:spacing w:line="421" w:lineRule="auto"/>
        <w:rPr>
          <w:rFonts w:ascii="Arial"/>
          <w:sz w:val="21"/>
        </w:rPr>
      </w:pPr>
      <w:r/>
    </w:p>
    <w:p>
      <w:pPr>
        <w:ind w:left="37" w:right="13" w:firstLine="597"/>
        <w:spacing w:before="97" w:line="258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5"/>
        </w:rPr>
        <w:t>云电脑作为先行先试的标杆性数字产品，集团上下给予大量</w:t>
      </w:r>
      <w:r>
        <w:rPr>
          <w:rFonts w:ascii="FangSong" w:hAnsi="FangSong" w:eastAsia="FangSong" w:cs="FangSong"/>
          <w:sz w:val="30"/>
          <w:szCs w:val="30"/>
          <w:spacing w:val="-4"/>
        </w:rPr>
        <w:t>关注和资源投入，但仍面临存量用户体量小</w:t>
      </w:r>
      <w:r>
        <w:rPr>
          <w:rFonts w:ascii="FangSong" w:hAnsi="FangSong" w:eastAsia="FangSong" w:cs="FangSong"/>
          <w:sz w:val="30"/>
          <w:szCs w:val="30"/>
          <w:spacing w:val="-5"/>
        </w:rPr>
        <w:t>、潜在用户转化难的</w:t>
      </w:r>
      <w:r>
        <w:rPr>
          <w:rFonts w:ascii="FangSong" w:hAnsi="FangSong" w:eastAsia="FangSong" w:cs="FangSong"/>
          <w:sz w:val="30"/>
          <w:szCs w:val="30"/>
          <w:spacing w:val="-4"/>
        </w:rPr>
        <w:t>困境。本研究通过电信产品经理调研、典型用户深</w:t>
      </w:r>
      <w:r>
        <w:rPr>
          <w:rFonts w:ascii="FangSong" w:hAnsi="FangSong" w:eastAsia="FangSong" w:cs="FangSong"/>
          <w:sz w:val="30"/>
          <w:szCs w:val="30"/>
          <w:spacing w:val="-5"/>
        </w:rPr>
        <w:t>度访谈、全国</w:t>
      </w:r>
      <w:r>
        <w:rPr>
          <w:rFonts w:ascii="FangSong" w:hAnsi="FangSong" w:eastAsia="FangSong" w:cs="FangSong"/>
          <w:sz w:val="30"/>
          <w:szCs w:val="30"/>
          <w:spacing w:val="-4"/>
        </w:rPr>
        <w:t>范围内消费者线上定量调查等多维度多视角展开</w:t>
      </w:r>
      <w:r>
        <w:rPr>
          <w:rFonts w:ascii="FangSong" w:hAnsi="FangSong" w:eastAsia="FangSong" w:cs="FangSong"/>
          <w:sz w:val="30"/>
          <w:szCs w:val="30"/>
          <w:spacing w:val="-5"/>
        </w:rPr>
        <w:t>，分析制约用户</w:t>
      </w:r>
      <w:r>
        <w:rPr>
          <w:rFonts w:ascii="FangSong" w:hAnsi="FangSong" w:eastAsia="FangSong" w:cs="FangSong"/>
          <w:sz w:val="30"/>
          <w:szCs w:val="30"/>
          <w:spacing w:val="-3"/>
        </w:rPr>
        <w:t>转化的关键问题，提出促进转化的方向和措施。</w:t>
      </w:r>
    </w:p>
    <w:p>
      <w:pPr>
        <w:pStyle w:val="BodyText"/>
        <w:ind w:left="31" w:right="11" w:firstLine="603"/>
        <w:spacing w:before="279" w:line="262" w:lineRule="auto"/>
        <w:jc w:val="both"/>
        <w:rPr/>
      </w:pPr>
      <w:r>
        <w:rPr>
          <w:spacing w:val="-4"/>
        </w:rPr>
        <w:t>云电脑作为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4"/>
        </w:rPr>
        <w:t>端业务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C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4"/>
        </w:rPr>
        <w:t>端化产品，产品形态复杂，常规用</w:t>
      </w:r>
      <w:r>
        <w:rPr>
          <w:spacing w:val="-2"/>
        </w:rPr>
        <w:t>于分析消费者决策流程的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AIDA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2"/>
        </w:rPr>
        <w:t>模型（</w:t>
      </w:r>
      <w:r>
        <w:rPr>
          <w:rFonts w:ascii="Times New Roman" w:hAnsi="Times New Roman" w:eastAsia="Times New Roman" w:cs="Times New Roman"/>
          <w:spacing w:val="-2"/>
        </w:rPr>
        <w:t>Awareness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2"/>
        </w:rPr>
        <w:t>注意，</w:t>
      </w:r>
      <w:r>
        <w:rPr>
          <w:rFonts w:ascii="Times New Roman" w:hAnsi="Times New Roman" w:eastAsia="Times New Roman" w:cs="Times New Roman"/>
          <w:spacing w:val="-2"/>
        </w:rPr>
        <w:t>Interest</w:t>
      </w:r>
      <w:r>
        <w:rPr>
          <w:spacing w:val="-2"/>
        </w:rPr>
        <w:t>兴趣，</w:t>
      </w:r>
      <w:r>
        <w:rPr>
          <w:rFonts w:ascii="Times New Roman" w:hAnsi="Times New Roman" w:eastAsia="Times New Roman" w:cs="Times New Roman"/>
          <w:spacing w:val="-2"/>
        </w:rPr>
        <w:t>Desire </w:t>
      </w:r>
      <w:r>
        <w:rPr>
          <w:spacing w:val="-2"/>
        </w:rPr>
        <w:t>欲望，</w:t>
      </w:r>
      <w:r>
        <w:rPr>
          <w:rFonts w:ascii="Times New Roman" w:hAnsi="Times New Roman" w:eastAsia="Times New Roman" w:cs="Times New Roman"/>
          <w:spacing w:val="-2"/>
        </w:rPr>
        <w:t>Action </w:t>
      </w:r>
      <w:r>
        <w:rPr>
          <w:spacing w:val="-2"/>
        </w:rPr>
        <w:t>行动）已不能很好适用，取而代之的</w:t>
      </w:r>
      <w:r>
        <w:rPr>
          <w:spacing w:val="-7"/>
        </w:rPr>
        <w:t>是更为关注客户行为的用户场景模型</w:t>
      </w:r>
      <w:r>
        <w:rPr>
          <w:spacing w:val="-72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AFTBS</w:t>
      </w:r>
      <w:r>
        <w:rPr>
          <w:spacing w:val="-7"/>
        </w:rPr>
        <w:t>（图 </w:t>
      </w:r>
      <w:r>
        <w:rPr>
          <w:rFonts w:ascii="Times New Roman" w:hAnsi="Times New Roman" w:eastAsia="Times New Roman" w:cs="Times New Roman"/>
          <w:spacing w:val="-8"/>
        </w:rPr>
        <w:t>1</w:t>
      </w:r>
      <w:r>
        <w:rPr>
          <w:spacing w:val="-8"/>
        </w:rPr>
        <w:t>）。</w:t>
      </w:r>
    </w:p>
    <w:p>
      <w:pPr>
        <w:ind w:firstLine="1482"/>
        <w:spacing w:before="107" w:line="3331" w:lineRule="exact"/>
        <w:rPr/>
      </w:pPr>
      <w:r>
        <w:rPr>
          <w:position w:val="-66"/>
        </w:rPr>
        <w:drawing>
          <wp:inline distT="0" distB="0" distL="0" distR="0">
            <wp:extent cx="3403091" cy="211531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03091" cy="211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40"/>
        <w:spacing w:before="115" w:line="217" w:lineRule="auto"/>
        <w:outlineLvl w:val="0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4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1</w:t>
      </w:r>
      <w:r>
        <w:rPr>
          <w:rFonts w:ascii="KaiTi" w:hAnsi="KaiTi" w:eastAsia="KaiTi" w:cs="KaiTi"/>
          <w:sz w:val="30"/>
          <w:szCs w:val="30"/>
          <w:spacing w:val="-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5"/>
        </w:rPr>
        <w:t>C</w:t>
      </w:r>
      <w:r>
        <w:rPr>
          <w:rFonts w:ascii="KaiTi" w:hAnsi="KaiTi" w:eastAsia="KaiTi" w:cs="KaiTi"/>
          <w:sz w:val="30"/>
          <w:szCs w:val="30"/>
          <w:spacing w:val="-6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端消费者购买转化</w:t>
      </w:r>
      <w:r>
        <w:rPr>
          <w:rFonts w:ascii="KaiTi" w:hAnsi="KaiTi" w:eastAsia="KaiTi" w:cs="KaiTi"/>
          <w:sz w:val="30"/>
          <w:szCs w:val="30"/>
          <w:spacing w:val="-6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AFTBS</w:t>
      </w:r>
      <w:r>
        <w:rPr>
          <w:rFonts w:ascii="KaiTi" w:hAnsi="KaiTi" w:eastAsia="KaiTi" w:cs="KaiTi"/>
          <w:sz w:val="30"/>
          <w:szCs w:val="30"/>
          <w:spacing w:val="-75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模型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6" w:right="13" w:firstLine="598"/>
        <w:spacing w:before="98" w:line="259" w:lineRule="auto"/>
        <w:jc w:val="both"/>
        <w:rPr/>
      </w:pPr>
      <w:r>
        <w:rPr>
          <w:spacing w:val="-1"/>
        </w:rPr>
        <w:t>模型前半程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AFT</w:t>
      </w:r>
      <w:r>
        <w:rPr>
          <w:rFonts w:ascii="Times New Roman" w:hAnsi="Times New Roman" w:eastAsia="Times New Roman" w:cs="Times New Roman"/>
          <w:spacing w:val="61"/>
          <w:w w:val="101"/>
        </w:rPr>
        <w:t xml:space="preserve"> </w:t>
      </w:r>
      <w:r>
        <w:rPr>
          <w:spacing w:val="-1"/>
        </w:rPr>
        <w:t>是解决购买转化的关键环节，</w:t>
      </w:r>
      <w:r>
        <w:rPr>
          <w:spacing w:val="-2"/>
        </w:rPr>
        <w:t>存在的缺失</w:t>
      </w:r>
      <w:r>
        <w:rPr>
          <w:spacing w:val="-4"/>
        </w:rPr>
        <w:t>或不足会对最终转化率的衰减产生叠加影响。只有在解决转化的</w:t>
      </w:r>
      <w:r>
        <w:rPr>
          <w:spacing w:val="-4"/>
        </w:rPr>
        <w:t>基础上，再配合后半程的优质产品体验和充分服务保障，才会使</w:t>
      </w:r>
      <w:r>
        <w:rPr>
          <w:spacing w:val="-5"/>
        </w:rPr>
        <w:t>产品呈现更强的生命力。</w:t>
      </w:r>
    </w:p>
    <w:p>
      <w:pPr>
        <w:pStyle w:val="BodyText"/>
        <w:ind w:left="26" w:right="15" w:firstLine="601"/>
        <w:spacing w:before="272" w:line="262" w:lineRule="auto"/>
        <w:rPr/>
      </w:pPr>
      <w:r>
        <w:rPr>
          <w:spacing w:val="-1"/>
        </w:rPr>
        <w:t>这意味着与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AFT</w:t>
      </w:r>
      <w:r>
        <w:rPr>
          <w:rFonts w:ascii="Times New Roman" w:hAnsi="Times New Roman" w:eastAsia="Times New Roman" w:cs="Times New Roman"/>
          <w:spacing w:val="58"/>
        </w:rPr>
        <w:t xml:space="preserve"> </w:t>
      </w:r>
      <w:r>
        <w:rPr>
          <w:spacing w:val="-1"/>
        </w:rPr>
        <w:t>密切相关的企业传统营销</w:t>
      </w:r>
      <w:r>
        <w:rPr>
          <w:spacing w:val="-2"/>
        </w:rPr>
        <w:t>环节诸如宣传、</w:t>
      </w:r>
      <w:r>
        <w:rPr>
          <w:spacing w:val="-4"/>
        </w:rPr>
        <w:t>体验等，需要针对目标客群的特征和诉求作出改变和优化，以获</w:t>
      </w:r>
    </w:p>
    <w:p>
      <w:pPr>
        <w:spacing w:line="262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29"/>
        <w:spacing w:before="87" w:line="219" w:lineRule="auto"/>
        <w:rPr/>
      </w:pPr>
      <w:r>
        <w:rPr>
          <w:spacing w:val="-3"/>
        </w:rPr>
        <w:t>取更精准更有效的用户触达，更快进入并占领用户心智。</w:t>
      </w:r>
    </w:p>
    <w:p>
      <w:pPr>
        <w:spacing w:line="411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一、目标客群需更明晰化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25" w:firstLine="609"/>
        <w:spacing w:before="97" w:line="259" w:lineRule="auto"/>
        <w:rPr/>
      </w:pPr>
      <w:r>
        <w:rPr>
          <w:spacing w:val="-5"/>
        </w:rPr>
        <w:t>云电脑作为家庭场景的新产品，根据经典新产品市场扩散理</w:t>
      </w:r>
      <w:r>
        <w:rPr>
          <w:spacing w:val="5"/>
        </w:rPr>
        <w:t xml:space="preserve"> </w:t>
      </w:r>
      <w:r>
        <w:rPr>
          <w:spacing w:val="-9"/>
        </w:rPr>
        <w:t>论（革新者—早期采用者—早期追随者—晚期追随者—落后者</w:t>
      </w:r>
      <w:r>
        <w:rPr>
          <w:spacing w:val="-16"/>
        </w:rPr>
        <w:t>），</w:t>
      </w:r>
      <w:r>
        <w:rPr>
          <w:spacing w:val="7"/>
        </w:rPr>
        <w:t>找准首批目标客群非常关键。作为互联网原住民的“千禧一代”</w:t>
      </w:r>
      <w:r>
        <w:rPr>
          <w:spacing w:val="-2"/>
        </w:rPr>
        <w:t>和数媒土著“</w:t>
      </w:r>
      <w:r>
        <w:rPr>
          <w:rFonts w:ascii="Times New Roman" w:hAnsi="Times New Roman" w:eastAsia="Times New Roman" w:cs="Times New Roman"/>
          <w:spacing w:val="-2"/>
        </w:rPr>
        <w:t>Z </w:t>
      </w:r>
      <w:r>
        <w:rPr>
          <w:spacing w:val="-2"/>
        </w:rPr>
        <w:t>世代”已逐渐成为消费的中流砥柱，</w:t>
      </w:r>
      <w:r>
        <w:rPr>
          <w:spacing w:val="-3"/>
        </w:rPr>
        <w:t>他们对云电</w:t>
      </w:r>
      <w:r>
        <w:rPr/>
        <w:t xml:space="preserve"> </w:t>
      </w:r>
      <w:r>
        <w:rPr>
          <w:spacing w:val="-4"/>
        </w:rPr>
        <w:t>脑的接受度远高于其他生代消费者，应作为用户转化的重点锚定</w:t>
      </w:r>
      <w:r>
        <w:rPr>
          <w:spacing w:val="2"/>
        </w:rPr>
        <w:t xml:space="preserve"> </w:t>
      </w:r>
      <w:r>
        <w:rPr>
          <w:spacing w:val="-12"/>
        </w:rPr>
        <w:t>人群。</w:t>
      </w:r>
    </w:p>
    <w:p>
      <w:pPr>
        <w:ind w:firstLine="1211"/>
        <w:spacing w:line="3557" w:lineRule="exact"/>
        <w:rPr/>
      </w:pPr>
      <w:r>
        <w:rPr>
          <w:position w:val="-71"/>
        </w:rPr>
        <w:pict>
          <v:group id="_x0000_s2" style="mso-position-vertical-relative:line;mso-position-horizontal-relative:char;width:295.45pt;height:177.85pt;" filled="false" stroked="false" coordsize="5909,3557" coordorigin="0,0">
            <v:shape id="_x0000_s4" style="position:absolute;left:14;top:14;width:5880;height:3528;" filled="false" stroked="false" type="#_x0000_t75">
              <v:imagedata o:title="" r:id="rId2"/>
            </v:shape>
            <v:shape id="_x0000_s6" style="position:absolute;left:-20;top:-20;width:5949;height:35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5898" w:type="dxa"/>
                      <w:tblInd w:w="25" w:type="dxa"/>
                      <w:tblLayout w:type="fixed"/>
                      <w:tblBorders>
                        <w:left w:val="single" w:color="D9D9D9" w:sz="4" w:space="0"/>
                        <w:bottom w:val="single" w:color="D9D9D9" w:sz="4" w:space="0"/>
                        <w:right w:val="single" w:color="D9D9D9" w:sz="4" w:space="0"/>
                        <w:top w:val="single" w:color="D9D9D9" w:sz="4" w:space="0"/>
                      </w:tblBorders>
                    </w:tblPr>
                    <w:tblGrid>
                      <w:gridCol w:w="5898"/>
                    </w:tblGrid>
                    <w:tr>
                      <w:trPr>
                        <w:trHeight w:val="3536" w:hRule="atLeast"/>
                      </w:trPr>
                      <w:tc>
                        <w:tcPr>
                          <w:tcW w:w="5898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ind w:left="3309"/>
        <w:spacing w:before="135" w:line="216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2"/>
        </w:rPr>
        <w:t>资料来源：中国电信研究院自主消费者定量调查</w:t>
      </w:r>
    </w:p>
    <w:p>
      <w:pPr>
        <w:ind w:left="1252"/>
        <w:spacing w:before="59" w:line="217" w:lineRule="auto"/>
        <w:outlineLvl w:val="0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6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2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各生代消费者对云电脑的购买使用意愿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ind w:left="675"/>
        <w:spacing w:before="102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二、错位导致的转化困境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26" w:right="300" w:firstLine="603"/>
        <w:spacing w:before="98" w:line="260" w:lineRule="auto"/>
        <w:jc w:val="both"/>
        <w:rPr/>
      </w:pPr>
      <w:r>
        <w:rPr>
          <w:spacing w:val="-6"/>
        </w:rPr>
        <w:t>综合内外部研究分析结果，解构千禧一代和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Z </w:t>
      </w:r>
      <w:r>
        <w:rPr>
          <w:spacing w:val="-6"/>
        </w:rPr>
        <w:t>世代的显性及</w:t>
      </w:r>
      <w:r>
        <w:rPr>
          <w:spacing w:val="-1"/>
        </w:rPr>
        <w:t>隐性需求，对比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AFTBS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1"/>
        </w:rPr>
        <w:t>模型，发现影响转化率的关键指标存在</w:t>
      </w:r>
      <w:r>
        <w:rPr>
          <w:spacing w:val="-3"/>
        </w:rPr>
        <w:t>偏差或错位，成为制约家庭场景使用转化的主要障碍。</w:t>
      </w:r>
    </w:p>
    <w:p>
      <w:pPr>
        <w:pStyle w:val="BodyText"/>
        <w:ind w:left="37" w:right="309" w:firstLine="598"/>
        <w:spacing w:before="272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．认知阶段：用户认知与企业实际偏差大，成为云电</w:t>
      </w:r>
      <w:r>
        <w:rPr>
          <w:b/>
          <w:bCs/>
          <w:spacing w:val="-3"/>
        </w:rPr>
        <w:t>脑购</w:t>
      </w:r>
      <w:r>
        <w:rPr>
          <w:b/>
          <w:bCs/>
          <w:spacing w:val="-6"/>
        </w:rPr>
        <w:t>买转化的最大掣肘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5" w:right="300" w:firstLine="605"/>
        <w:spacing w:before="98" w:line="260" w:lineRule="auto"/>
        <w:jc w:val="both"/>
        <w:rPr/>
      </w:pPr>
      <w:r>
        <w:rPr>
          <w:spacing w:val="-5"/>
        </w:rPr>
        <w:t>一是品牌认知偏差，带来的困惑造成决策延迟。大多数消费</w:t>
      </w:r>
      <w:r>
        <w:rPr>
          <w:spacing w:val="-4"/>
        </w:rPr>
        <w:t>者将品牌实力与技术水平简单挂钩，认为不同品牌云电脑功能存</w:t>
      </w:r>
      <w:r>
        <w:rPr>
          <w:spacing w:val="-4"/>
        </w:rPr>
        <w:t>在较大差异，技术越强的服务商提供的功能越强大。而在消费者</w:t>
      </w:r>
    </w:p>
    <w:p>
      <w:pPr>
        <w:spacing w:line="260" w:lineRule="auto"/>
        <w:sectPr>
          <w:pgSz w:w="11907" w:h="16839"/>
          <w:pgMar w:top="1431" w:right="1498" w:bottom="0" w:left="1785" w:header="0" w:footer="0" w:gutter="0"/>
        </w:sectPr>
        <w:rPr/>
      </w:pPr>
    </w:p>
    <w:p>
      <w:pPr>
        <w:pStyle w:val="BodyText"/>
        <w:ind w:left="31" w:right="256" w:firstLine="5"/>
        <w:spacing w:before="86" w:line="260" w:lineRule="auto"/>
        <w:jc w:val="both"/>
        <w:rPr/>
      </w:pPr>
      <w:r>
        <w:rPr>
          <w:spacing w:val="-4"/>
        </w:rPr>
        <w:t>心目中，目前尚未形成云电脑品类的品牌阶梯，</w:t>
      </w:r>
      <w:r>
        <w:rPr>
          <w:spacing w:val="-5"/>
        </w:rPr>
        <w:t>使得他们不愿轻</w:t>
      </w:r>
      <w:r>
        <w:rPr>
          <w:spacing w:val="-4"/>
        </w:rPr>
        <w:t>易做出购买决策，超三分之一的受访者表示未购买云电脑的原因</w:t>
      </w:r>
      <w:r>
        <w:rPr>
          <w:spacing w:val="-2"/>
        </w:rPr>
        <w:t>是“没想好选择哪个品牌”。</w:t>
      </w:r>
    </w:p>
    <w:p>
      <w:pPr>
        <w:pStyle w:val="BodyText"/>
        <w:ind w:left="25" w:right="253" w:firstLine="605"/>
        <w:spacing w:before="275" w:line="260" w:lineRule="auto"/>
        <w:jc w:val="both"/>
        <w:rPr/>
      </w:pPr>
      <w:r>
        <w:rPr>
          <w:spacing w:val="-5"/>
        </w:rPr>
        <w:t>二是价格印象偏差，形成购买心理屏障。对云电脑认知和了</w:t>
      </w:r>
      <w:r>
        <w:rPr>
          <w:spacing w:val="-3"/>
        </w:rPr>
        <w:t>解的匮乏，容易使用户形成</w:t>
      </w:r>
      <w:r>
        <w:rPr>
          <w:rFonts w:ascii="Times New Roman" w:hAnsi="Times New Roman" w:eastAsia="Times New Roman" w:cs="Times New Roman"/>
          <w:spacing w:val="-3"/>
        </w:rPr>
        <w:t>“</w:t>
      </w:r>
      <w:r>
        <w:rPr>
          <w:spacing w:val="-3"/>
        </w:rPr>
        <w:t>新事物价格高</w:t>
      </w:r>
      <w:r>
        <w:rPr>
          <w:rFonts w:ascii="Times New Roman" w:hAnsi="Times New Roman" w:eastAsia="Times New Roman" w:cs="Times New Roman"/>
          <w:spacing w:val="-3"/>
        </w:rPr>
        <w:t>”</w:t>
      </w:r>
      <w:r>
        <w:rPr>
          <w:spacing w:val="-3"/>
        </w:rPr>
        <w:t>的印象。超八成受访</w:t>
      </w:r>
      <w:r>
        <w:rPr>
          <w:spacing w:val="-3"/>
        </w:rPr>
        <w:t>者表示</w:t>
      </w:r>
      <w:r>
        <w:rPr>
          <w:rFonts w:ascii="Times New Roman" w:hAnsi="Times New Roman" w:eastAsia="Times New Roman" w:cs="Times New Roman"/>
          <w:spacing w:val="-3"/>
        </w:rPr>
        <w:t>“</w:t>
      </w:r>
      <w:r>
        <w:rPr>
          <w:spacing w:val="-3"/>
        </w:rPr>
        <w:t>在我印象中云电脑这类产品的价格比较高</w:t>
      </w:r>
      <w:r>
        <w:rPr>
          <w:rFonts w:ascii="Times New Roman" w:hAnsi="Times New Roman" w:eastAsia="Times New Roman" w:cs="Times New Roman"/>
          <w:spacing w:val="-3"/>
        </w:rPr>
        <w:t>”</w:t>
      </w:r>
      <w:r>
        <w:rPr>
          <w:spacing w:val="-3"/>
        </w:rPr>
        <w:t>。在价格偏好</w:t>
      </w:r>
      <w:r>
        <w:rPr>
          <w:spacing w:val="-4"/>
        </w:rPr>
        <w:t>测试中，消费者期待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6 </w:t>
      </w:r>
      <w:r>
        <w:rPr>
          <w:spacing w:val="-4"/>
        </w:rPr>
        <w:t>折或以上折扣，而实际优惠力度远</w:t>
      </w:r>
      <w:r>
        <w:rPr>
          <w:spacing w:val="-5"/>
        </w:rPr>
        <w:t>超用户</w:t>
      </w:r>
      <w:r>
        <w:rPr>
          <w:spacing w:val="-2"/>
        </w:rPr>
        <w:t>期望。以中国电信天翼云电脑为例，</w:t>
      </w:r>
      <w:r>
        <w:rPr>
          <w:rFonts w:ascii="Times New Roman" w:hAnsi="Times New Roman" w:eastAsia="Times New Roman" w:cs="Times New Roman"/>
          <w:spacing w:val="-2"/>
        </w:rPr>
        <w:t>4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2"/>
        </w:rPr>
        <w:t>核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8G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spacing w:val="-2"/>
        </w:rPr>
        <w:t>产品型号，用户期</w:t>
      </w:r>
      <w:r>
        <w:rPr>
          <w:spacing w:val="-3"/>
        </w:rPr>
        <w:t>待折扣价格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60 </w:t>
      </w:r>
      <w:r>
        <w:rPr>
          <w:spacing w:val="-3"/>
        </w:rPr>
        <w:t>元</w:t>
      </w:r>
      <w:r>
        <w:rPr>
          <w:rFonts w:ascii="Times New Roman" w:hAnsi="Times New Roman" w:eastAsia="Times New Roman" w:cs="Times New Roman"/>
          <w:spacing w:val="-3"/>
        </w:rPr>
        <w:t>/</w:t>
      </w:r>
      <w:r>
        <w:rPr>
          <w:spacing w:val="-3"/>
        </w:rPr>
        <w:t>月，实际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502 </w:t>
      </w:r>
      <w:r>
        <w:rPr>
          <w:spacing w:val="-3"/>
        </w:rPr>
        <w:t>元</w:t>
      </w:r>
      <w:r>
        <w:rPr>
          <w:rFonts w:ascii="Times New Roman" w:hAnsi="Times New Roman" w:eastAsia="Times New Roman" w:cs="Times New Roman"/>
          <w:spacing w:val="-3"/>
        </w:rPr>
        <w:t>/</w:t>
      </w:r>
      <w:r>
        <w:rPr>
          <w:spacing w:val="-3"/>
        </w:rPr>
        <w:t>年。</w:t>
      </w:r>
    </w:p>
    <w:p>
      <w:pPr>
        <w:pStyle w:val="BodyText"/>
        <w:ind w:left="26" w:right="173" w:firstLine="599"/>
        <w:spacing w:before="264" w:line="259" w:lineRule="auto"/>
        <w:jc w:val="both"/>
        <w:rPr/>
      </w:pPr>
      <w:r>
        <w:rPr>
          <w:spacing w:val="-12"/>
        </w:rPr>
        <w:t>三是产品优势认知偏差，反而产生购买顾虑。调查数据显示，</w:t>
      </w:r>
      <w:r>
        <w:rPr>
          <w:spacing w:val="-4"/>
        </w:rPr>
        <w:t>相比企业及行业用户，家庭及个人用户对个人隐私可能泄露的担</w:t>
      </w:r>
      <w:r>
        <w:rPr>
          <w:spacing w:val="-4"/>
        </w:rPr>
        <w:t>忧相对并不高，但是对数据存储保障的确定性要求很高。他们最</w:t>
      </w:r>
      <w:r>
        <w:rPr>
          <w:spacing w:val="-4"/>
        </w:rPr>
        <w:t>担心机房宕机后个人数据没备份或者需要付费购买备份文件，而</w:t>
      </w:r>
      <w:r>
        <w:rPr>
          <w:spacing w:val="-4"/>
        </w:rPr>
        <w:t>云电脑一大卖点是数据存储在云空间，以确保本地硬件损坏等异</w:t>
      </w:r>
      <w:r>
        <w:rPr>
          <w:spacing w:val="-4"/>
        </w:rPr>
        <w:t>常情况下数据资料的安全性。</w:t>
      </w:r>
    </w:p>
    <w:p>
      <w:pPr>
        <w:pStyle w:val="BodyText"/>
        <w:ind w:left="31" w:right="264" w:firstLine="593"/>
        <w:spacing w:before="270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．关注阶段：企业营销举措与用户期望错位，影响决策的</w:t>
      </w:r>
      <w:r>
        <w:rPr>
          <w:b/>
          <w:bCs/>
          <w:spacing w:val="-5"/>
        </w:rPr>
        <w:t>关键信息缺失或不足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9" w:right="254" w:firstLine="611"/>
        <w:spacing w:before="97" w:line="258" w:lineRule="auto"/>
        <w:jc w:val="both"/>
        <w:rPr/>
      </w:pPr>
      <w:r>
        <w:rPr>
          <w:spacing w:val="-5"/>
        </w:rPr>
        <w:t>一是宣传渠道错位，影响营销触达效果。目前以自有线上线</w:t>
      </w:r>
      <w:r>
        <w:rPr>
          <w:spacing w:val="-5"/>
        </w:rPr>
        <w:t>下宣传渠道为主，而千禧一代和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Z </w:t>
      </w:r>
      <w:r>
        <w:rPr>
          <w:spacing w:val="-5"/>
        </w:rPr>
        <w:t>世代了解此类产品的信息渠道</w:t>
      </w:r>
      <w:r>
        <w:rPr>
          <w:spacing w:val="-1"/>
        </w:rPr>
        <w:t>偏好依次为：</w:t>
      </w:r>
      <w:r>
        <w:rPr>
          <w:rFonts w:ascii="Times New Roman" w:hAnsi="Times New Roman" w:eastAsia="Times New Roman" w:cs="Times New Roman"/>
          <w:spacing w:val="-1"/>
        </w:rPr>
        <w:t>IT </w:t>
      </w:r>
      <w:r>
        <w:rPr>
          <w:spacing w:val="-1"/>
        </w:rPr>
        <w:t>论坛、媒体、测评网站等第三方平台</w:t>
      </w:r>
      <w:r>
        <w:rPr>
          <w:rFonts w:ascii="Times New Roman" w:hAnsi="Times New Roman" w:eastAsia="Times New Roman" w:cs="Times New Roman"/>
          <w:spacing w:val="-1"/>
        </w:rPr>
        <w:t>&gt;</w:t>
      </w:r>
      <w:r>
        <w:rPr>
          <w:spacing w:val="-1"/>
        </w:rPr>
        <w:t>社交平台</w:t>
      </w:r>
      <w:r>
        <w:rPr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=</w:t>
      </w:r>
      <w:r>
        <w:rPr>
          <w:spacing w:val="4"/>
        </w:rPr>
        <w:t>服务商官网</w:t>
      </w:r>
      <w:r>
        <w:rPr>
          <w:rFonts w:ascii="Times New Roman" w:hAnsi="Times New Roman" w:eastAsia="Times New Roman" w:cs="Times New Roman"/>
          <w:spacing w:val="4"/>
        </w:rPr>
        <w:t>&gt;</w:t>
      </w:r>
      <w:r>
        <w:rPr>
          <w:spacing w:val="4"/>
        </w:rPr>
        <w:t>电商平台</w:t>
      </w:r>
      <w:r>
        <w:rPr>
          <w:rFonts w:ascii="Times New Roman" w:hAnsi="Times New Roman" w:eastAsia="Times New Roman" w:cs="Times New Roman"/>
          <w:spacing w:val="4"/>
        </w:rPr>
        <w:t>&gt;</w:t>
      </w:r>
      <w:r>
        <w:rPr>
          <w:spacing w:val="4"/>
        </w:rPr>
        <w:t>直播平台</w:t>
      </w:r>
      <w:r>
        <w:rPr>
          <w:rFonts w:ascii="Times New Roman" w:hAnsi="Times New Roman" w:eastAsia="Times New Roman" w:cs="Times New Roman"/>
          <w:spacing w:val="4"/>
        </w:rPr>
        <w:t>&gt;</w:t>
      </w:r>
      <w:r>
        <w:rPr>
          <w:spacing w:val="4"/>
        </w:rPr>
        <w:t>线下门店，企业与消费者在</w:t>
      </w:r>
      <w:r>
        <w:rPr>
          <w:spacing w:val="-4"/>
        </w:rPr>
        <w:t>产品信息传播渠道上有较大偏差。</w:t>
      </w:r>
    </w:p>
    <w:p>
      <w:pPr>
        <w:pStyle w:val="BodyText"/>
        <w:ind w:left="25" w:firstLine="605"/>
        <w:spacing w:before="289" w:line="259" w:lineRule="auto"/>
        <w:jc w:val="both"/>
        <w:rPr/>
      </w:pPr>
      <w:r>
        <w:rPr>
          <w:spacing w:val="-5"/>
        </w:rPr>
        <w:t>二是宣传内容错位，不利于用户了解其使用获益。目前市面</w:t>
      </w:r>
      <w:r>
        <w:rPr>
          <w:spacing w:val="-4"/>
        </w:rPr>
        <w:t>上对云电脑整体宣传比较少，“对产品了解不多”是消费者尚未</w:t>
      </w:r>
      <w:r>
        <w:rPr>
          <w:spacing w:val="-9"/>
        </w:rPr>
        <w:t>使用云电脑最多提及的原因。在有限的宣传中， 更偏重教育、医</w:t>
      </w:r>
      <w:r>
        <w:rPr>
          <w:spacing w:val="-5"/>
        </w:rPr>
        <w:t>疗等行业应用介绍，对个人和家庭的应用案例及利益点谈</w:t>
      </w:r>
      <w:r>
        <w:rPr>
          <w:spacing w:val="-6"/>
        </w:rPr>
        <w:t>及甚少。</w:t>
      </w:r>
      <w:r>
        <w:rPr>
          <w:spacing w:val="-4"/>
        </w:rPr>
        <w:t>即使有相关宣传也聚焦于办公场景，而在此场景下用户易遵循使</w:t>
      </w:r>
      <w:r>
        <w:rPr>
          <w:spacing w:val="-4"/>
        </w:rPr>
        <w:t>用惯性，选择传统电脑，云电脑竞争优势不突出，难以吸引个人</w:t>
      </w:r>
      <w:r>
        <w:rPr>
          <w:spacing w:val="-8"/>
        </w:rPr>
        <w:t>客户的关注。</w:t>
      </w:r>
    </w:p>
    <w:p>
      <w:pPr>
        <w:spacing w:line="259" w:lineRule="auto"/>
        <w:sectPr>
          <w:pgSz w:w="11907" w:h="16839"/>
          <w:pgMar w:top="1431" w:right="1543" w:bottom="0" w:left="1785" w:header="0" w:footer="0" w:gutter="0"/>
        </w:sectPr>
        <w:rPr/>
      </w:pPr>
    </w:p>
    <w:p>
      <w:pPr>
        <w:pStyle w:val="BodyText"/>
        <w:ind w:left="27" w:right="95" w:firstLine="594"/>
        <w:spacing w:before="84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．试用阶段：缺少试用或试用体验不佳，无法形成后续的</w:t>
      </w:r>
      <w:r>
        <w:rPr>
          <w:b/>
          <w:bCs/>
          <w:spacing w:val="-6"/>
        </w:rPr>
        <w:t>转化动力</w:t>
      </w:r>
    </w:p>
    <w:p>
      <w:pPr>
        <w:rPr>
          <w:rFonts w:ascii="Arial"/>
          <w:sz w:val="21"/>
        </w:rPr>
      </w:pPr>
      <w:r/>
    </w:p>
    <w:p>
      <w:pPr>
        <w:pStyle w:val="BodyText"/>
        <w:ind w:left="27" w:right="86" w:firstLine="603"/>
        <w:spacing w:before="98" w:line="261" w:lineRule="auto"/>
        <w:jc w:val="both"/>
        <w:rPr/>
      </w:pPr>
      <w:r>
        <w:rPr>
          <w:spacing w:val="-5"/>
        </w:rPr>
        <w:t>一是缺少免费试用政策。目前很多省市未提供适用版本，用</w:t>
      </w:r>
      <w:r>
        <w:rPr>
          <w:spacing w:val="-9"/>
        </w:rPr>
        <w:t>户需要到厅店体验产品，但考虑到带宽、型号配置等因素， 用户</w:t>
      </w:r>
      <w:r>
        <w:rPr>
          <w:spacing w:val="-2"/>
        </w:rPr>
        <w:t>不信任厅店试用体验，希望在个人真实的使用情境</w:t>
      </w:r>
      <w:r>
        <w:rPr>
          <w:spacing w:val="-3"/>
        </w:rPr>
        <w:t>中试用。</w:t>
      </w:r>
    </w:p>
    <w:p>
      <w:pPr>
        <w:pStyle w:val="BodyText"/>
        <w:ind w:left="28" w:right="86" w:firstLine="602"/>
        <w:spacing w:before="269" w:line="260" w:lineRule="auto"/>
        <w:jc w:val="both"/>
        <w:rPr/>
      </w:pPr>
      <w:r>
        <w:rPr>
          <w:spacing w:val="-5"/>
        </w:rPr>
        <w:t>二是试用产品的硬性体验不达标。部分消费者有过云电脑试</w:t>
      </w:r>
      <w:r>
        <w:rPr>
          <w:spacing w:val="-4"/>
        </w:rPr>
        <w:t>用经历，使用流畅性、存储空间、常用软件预装等硬指标的体验</w:t>
      </w:r>
      <w:r>
        <w:rPr>
          <w:spacing w:val="-4"/>
        </w:rPr>
        <w:t>不佳，硬件负面感受严重拖累转化意愿。</w:t>
      </w:r>
    </w:p>
    <w:p>
      <w:pPr>
        <w:pStyle w:val="BodyText"/>
        <w:ind w:left="27" w:right="85" w:firstLine="598"/>
        <w:spacing w:before="272" w:line="259" w:lineRule="auto"/>
        <w:jc w:val="both"/>
        <w:rPr/>
      </w:pPr>
      <w:r>
        <w:rPr>
          <w:spacing w:val="-4"/>
        </w:rPr>
        <w:t>三是试用帮助及跟踪等软性服务不到位。近七成用户</w:t>
      </w:r>
      <w:r>
        <w:rPr>
          <w:spacing w:val="-5"/>
        </w:rPr>
        <w:t>期望获</w:t>
      </w:r>
      <w:r>
        <w:rPr>
          <w:spacing w:val="-4"/>
        </w:rPr>
        <w:t>得试用指导服务，具体体现在：试用前提供必要的使用说明和指</w:t>
      </w:r>
      <w:r>
        <w:rPr>
          <w:spacing w:val="-4"/>
        </w:rPr>
        <w:t>引，供客户主动学习；试用中提供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24h </w:t>
      </w:r>
      <w:r>
        <w:rPr>
          <w:spacing w:val="-4"/>
        </w:rPr>
        <w:t>在线服务电话，遇到问题</w:t>
      </w:r>
      <w:r>
        <w:rPr>
          <w:spacing w:val="-4"/>
        </w:rPr>
        <w:t>可及时寻求帮助；试用后定期主动回访，询问客户试用过程中的</w:t>
      </w:r>
      <w:r>
        <w:rPr>
          <w:spacing w:val="-13"/>
        </w:rPr>
        <w:t>困难。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676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三、家庭场景云电脑业务转化与促进建议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．加大种子用户培育，强化安全形象，扭转用户认知</w:t>
      </w:r>
    </w:p>
    <w:p>
      <w:pPr>
        <w:pStyle w:val="BodyText"/>
        <w:ind w:left="28" w:right="83" w:firstLine="602"/>
        <w:spacing w:before="319" w:line="260" w:lineRule="auto"/>
        <w:jc w:val="both"/>
        <w:rPr/>
      </w:pPr>
      <w:r>
        <w:rPr>
          <w:spacing w:val="-5"/>
        </w:rPr>
        <w:t>首先，紧抓窗口期孵化种子用户，快速占领用户心智。目前</w:t>
      </w:r>
      <w:r>
        <w:rPr>
          <w:spacing w:val="-4"/>
        </w:rPr>
        <w:t>用户对产品技术差别认知两极分化，在该领域尚未形成明显的头</w:t>
      </w:r>
      <w:r>
        <w:rPr>
          <w:spacing w:val="-5"/>
        </w:rPr>
        <w:t>部品牌，企业可以锚定千禧一代和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Z </w:t>
      </w:r>
      <w:r>
        <w:rPr>
          <w:spacing w:val="-5"/>
        </w:rPr>
        <w:t>世代，作为重点目标人群培</w:t>
      </w:r>
      <w:r>
        <w:rPr>
          <w:spacing w:val="-15"/>
        </w:rPr>
        <w:t>育。</w:t>
      </w:r>
    </w:p>
    <w:p>
      <w:pPr>
        <w:pStyle w:val="BodyText"/>
        <w:ind w:left="36" w:firstLine="594"/>
        <w:spacing w:before="271" w:line="260" w:lineRule="auto"/>
        <w:rPr/>
      </w:pPr>
      <w:r>
        <w:rPr>
          <w:spacing w:val="-1"/>
        </w:rPr>
        <w:t>二要找准对标对象，将云电脑与云服务器等同类产品对标，</w:t>
      </w:r>
      <w:r>
        <w:rPr>
          <w:spacing w:val="-4"/>
        </w:rPr>
        <w:t>改变印象价格锚定值，凸显产品的价格优势。</w:t>
      </w:r>
    </w:p>
    <w:p>
      <w:pPr>
        <w:pStyle w:val="BodyText"/>
        <w:ind w:left="32" w:right="86" w:firstLine="593"/>
        <w:spacing w:before="273" w:line="262" w:lineRule="auto"/>
        <w:rPr/>
      </w:pPr>
      <w:r>
        <w:rPr>
          <w:spacing w:val="-4"/>
        </w:rPr>
        <w:t>三是强化国企品牌的“安全、保障”形象，在消费者</w:t>
      </w:r>
      <w:r>
        <w:rPr>
          <w:spacing w:val="-5"/>
        </w:rPr>
        <w:t>心目中</w:t>
      </w:r>
      <w:r>
        <w:rPr>
          <w:spacing w:val="-2"/>
        </w:rPr>
        <w:t>塑造信赖优势，消除用户对数据保障和隐私安全</w:t>
      </w:r>
      <w:r>
        <w:rPr>
          <w:spacing w:val="-3"/>
        </w:rPr>
        <w:t>方面的顾虑。</w:t>
      </w:r>
    </w:p>
    <w:p>
      <w:pPr>
        <w:pStyle w:val="BodyText"/>
        <w:ind w:left="26" w:right="95" w:firstLine="597"/>
        <w:spacing w:before="270" w:line="242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．优化宣传内容与渠道，丰富家庭应用场景，吸引用户关</w:t>
      </w:r>
      <w:r>
        <w:rPr>
          <w:b/>
          <w:bCs/>
          <w:spacing w:val="-4"/>
        </w:rPr>
        <w:t>注</w:t>
      </w:r>
    </w:p>
    <w:p>
      <w:pPr>
        <w:pStyle w:val="BodyText"/>
        <w:ind w:left="630"/>
        <w:spacing w:before="334" w:line="219" w:lineRule="auto"/>
        <w:rPr/>
      </w:pPr>
      <w:r>
        <w:rPr>
          <w:spacing w:val="-4"/>
        </w:rPr>
        <w:t>首先，要匹配与目标人群偏好一致的宣传渠</w:t>
      </w:r>
      <w:r>
        <w:rPr>
          <w:spacing w:val="-5"/>
        </w:rPr>
        <w:t>道，筛选合适的</w:t>
      </w:r>
    </w:p>
    <w:p>
      <w:pPr>
        <w:spacing w:line="219" w:lineRule="auto"/>
        <w:sectPr>
          <w:pgSz w:w="11907" w:h="16839"/>
          <w:pgMar w:top="1431" w:right="1712" w:bottom="0" w:left="1785" w:header="0" w:footer="0" w:gutter="0"/>
        </w:sectPr>
        <w:rPr/>
      </w:pPr>
    </w:p>
    <w:p>
      <w:pPr>
        <w:pStyle w:val="BodyText"/>
        <w:ind w:left="25" w:right="231" w:firstLine="2"/>
        <w:spacing w:before="87" w:line="261" w:lineRule="auto"/>
        <w:rPr/>
      </w:pPr>
      <w:r>
        <w:rPr>
          <w:spacing w:val="-6"/>
        </w:rPr>
        <w:t>渠道进行产品推广与宣传，比如中关村在线、</w:t>
      </w:r>
      <w:r>
        <w:rPr>
          <w:rFonts w:ascii="Times New Roman" w:hAnsi="Times New Roman" w:eastAsia="Times New Roman" w:cs="Times New Roman"/>
          <w:spacing w:val="-6"/>
        </w:rPr>
        <w:t>IT </w:t>
      </w:r>
      <w:r>
        <w:rPr>
          <w:spacing w:val="-6"/>
        </w:rPr>
        <w:t>之家等第三方测</w:t>
      </w:r>
      <w:r>
        <w:rPr>
          <w:spacing w:val="-3"/>
        </w:rPr>
        <w:t>评平台。</w:t>
      </w:r>
    </w:p>
    <w:p>
      <w:pPr>
        <w:pStyle w:val="BodyText"/>
        <w:ind w:left="27" w:right="230" w:firstLine="603"/>
        <w:spacing w:before="265" w:line="260" w:lineRule="auto"/>
        <w:jc w:val="both"/>
        <w:rPr/>
      </w:pPr>
      <w:r>
        <w:rPr>
          <w:spacing w:val="-2"/>
        </w:rPr>
        <w:t>二要补足 </w:t>
      </w:r>
      <w:r>
        <w:rPr>
          <w:rFonts w:ascii="Times New Roman" w:hAnsi="Times New Roman" w:eastAsia="Times New Roman" w:cs="Times New Roman"/>
          <w:spacing w:val="-2"/>
        </w:rPr>
        <w:t>2C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spacing w:val="-2"/>
        </w:rPr>
        <w:t>应用场景宣传，扭转用户对产品仅适用于 </w:t>
      </w:r>
      <w:r>
        <w:rPr>
          <w:rFonts w:ascii="Times New Roman" w:hAnsi="Times New Roman" w:eastAsia="Times New Roman" w:cs="Times New Roman"/>
          <w:spacing w:val="-2"/>
        </w:rPr>
        <w:t>2B</w:t>
      </w:r>
      <w:r>
        <w:rPr>
          <w:spacing w:val="-8"/>
        </w:rPr>
        <w:t>客户的认知。企业要重新审视定义场景，</w:t>
      </w:r>
      <w:r>
        <w:rPr>
          <w:spacing w:val="-36"/>
        </w:rPr>
        <w:t xml:space="preserve"> </w:t>
      </w:r>
      <w:r>
        <w:rPr>
          <w:spacing w:val="-8"/>
        </w:rPr>
        <w:t>不仅要关注具体使用情</w:t>
      </w:r>
      <w:r>
        <w:rPr>
          <w:spacing w:val="-4"/>
        </w:rPr>
        <w:t>境，还要考虑用户的动机诱因。一方面要挖掘电脑系统与软件不</w:t>
      </w:r>
      <w:r>
        <w:rPr>
          <w:spacing w:val="-4"/>
        </w:rPr>
        <w:t>兼容、电视变大屏、低配电脑利旧等诱发用户业务需求的关键节</w:t>
      </w:r>
      <w:r>
        <w:rPr>
          <w:spacing w:val="-4"/>
        </w:rPr>
        <w:t>点；另一方面要补足绿色上网课、大屏影音娱乐、家庭共享存储</w:t>
      </w:r>
      <w:r>
        <w:rPr>
          <w:spacing w:val="-3"/>
        </w:rPr>
        <w:t>等业务情境，以覆盖一老一小家庭的主流需求。</w:t>
      </w:r>
    </w:p>
    <w:p>
      <w:pPr>
        <w:pStyle w:val="BodyText"/>
        <w:ind w:left="621"/>
        <w:spacing w:before="271" w:line="234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．有效运用组合拳，推动用户购买转化</w:t>
      </w:r>
    </w:p>
    <w:p>
      <w:pPr>
        <w:pStyle w:val="BodyText"/>
        <w:ind w:left="28" w:right="122" w:firstLine="597"/>
        <w:spacing w:before="315" w:line="261" w:lineRule="auto"/>
        <w:jc w:val="both"/>
        <w:rPr/>
      </w:pPr>
      <w:r>
        <w:rPr/>
        <w:t>试用能加强用户的购买决心，也能让用户更好的规避风险。</w:t>
      </w:r>
      <w:r>
        <w:rPr>
          <w:spacing w:val="-4"/>
        </w:rPr>
        <w:t>调查结果显示，免费试用、组合销售、软件预装等能有效促进购</w:t>
      </w:r>
      <w:r>
        <w:rPr>
          <w:spacing w:val="-3"/>
        </w:rPr>
        <w:t>买转化，其中试用体验的好坏是业务转化的关键因素。</w:t>
      </w:r>
    </w:p>
    <w:p>
      <w:pPr>
        <w:pStyle w:val="BodyText"/>
        <w:ind w:left="26" w:right="232" w:firstLine="604"/>
        <w:spacing w:before="270" w:line="261" w:lineRule="auto"/>
        <w:jc w:val="both"/>
        <w:rPr/>
      </w:pPr>
      <w:r>
        <w:rPr>
          <w:spacing w:val="-6"/>
        </w:rPr>
        <w:t>一是强化免费试用手段，试用周期以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1~3 </w:t>
      </w:r>
      <w:r>
        <w:rPr>
          <w:spacing w:val="-6"/>
        </w:rPr>
        <w:t>个月为宜，不仅可</w:t>
      </w:r>
      <w:r>
        <w:rPr>
          <w:spacing w:val="-4"/>
        </w:rPr>
        <w:t>以培育使用习惯，还有利于用户个人数据沉淀，以提高品牌转换</w:t>
      </w:r>
      <w:r>
        <w:rPr>
          <w:spacing w:val="-13"/>
        </w:rPr>
        <w:t>壁垒。</w:t>
      </w:r>
    </w:p>
    <w:p>
      <w:pPr>
        <w:pStyle w:val="BodyText"/>
        <w:ind w:left="27" w:right="127" w:firstLine="603"/>
        <w:spacing w:before="267" w:line="261" w:lineRule="auto"/>
        <w:rPr/>
      </w:pPr>
      <w:r>
        <w:rPr>
          <w:spacing w:val="-12"/>
        </w:rPr>
        <w:t>二是对标科技型企业竞品，持续提升产品性能，确保响应度、</w:t>
      </w:r>
      <w:r>
        <w:rPr>
          <w:spacing w:val="-5"/>
        </w:rPr>
        <w:t>流畅性等硬性条件达标。</w:t>
      </w:r>
    </w:p>
    <w:p>
      <w:pPr>
        <w:pStyle w:val="BodyText"/>
        <w:ind w:left="26" w:firstLine="599"/>
        <w:spacing w:before="271" w:line="261" w:lineRule="auto"/>
        <w:jc w:val="both"/>
        <w:rPr/>
      </w:pPr>
      <w:r>
        <w:rPr>
          <w:spacing w:val="-7"/>
        </w:rPr>
        <w:t>三是搭建专业服务队伍，在试用前中后期提供新手指导服务，</w:t>
      </w:r>
      <w:r>
        <w:rPr>
          <w:spacing w:val="-8"/>
        </w:rPr>
        <w:t>帮助用户快速解锁新功能、新玩法，</w:t>
      </w:r>
      <w:r>
        <w:rPr>
          <w:spacing w:val="-33"/>
        </w:rPr>
        <w:t xml:space="preserve"> </w:t>
      </w:r>
      <w:r>
        <w:rPr>
          <w:spacing w:val="-8"/>
        </w:rPr>
        <w:t>保障试用帮助及跟踪等软性</w:t>
      </w:r>
      <w:r>
        <w:rPr>
          <w:spacing w:val="-9"/>
        </w:rPr>
        <w:t>服务到位。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39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</w:t>
      </w:r>
      <w:r>
        <w:rPr>
          <w:rFonts w:ascii="KaiTi" w:hAnsi="KaiTi" w:eastAsia="KaiTi" w:cs="KaiTi"/>
          <w:sz w:val="30"/>
          <w:szCs w:val="30"/>
          <w:spacing w:val="-2"/>
        </w:rPr>
        <w:t>战略发展研究所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19" w:right="342" w:firstLine="573"/>
        <w:spacing w:before="91" w:line="277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全波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华南理工大学管理学硕士，20</w:t>
      </w:r>
      <w:r>
        <w:rPr>
          <w:rFonts w:ascii="KaiTi" w:hAnsi="KaiTi" w:eastAsia="KaiTi" w:cs="KaiTi"/>
          <w:sz w:val="28"/>
          <w:szCs w:val="28"/>
          <w:spacing w:val="-60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年以上通信市场与客户研</w:t>
      </w:r>
      <w:r>
        <w:rPr>
          <w:rFonts w:ascii="KaiTi" w:hAnsi="KaiTi" w:eastAsia="KaiTi" w:cs="KaiTi"/>
          <w:sz w:val="28"/>
          <w:szCs w:val="28"/>
        </w:rPr>
        <w:t>究经验，近年来专注行业研究、客户研究、重点</w:t>
      </w:r>
      <w:r>
        <w:rPr>
          <w:rFonts w:ascii="KaiTi" w:hAnsi="KaiTi" w:eastAsia="KaiTi" w:cs="KaiTi"/>
          <w:sz w:val="28"/>
          <w:szCs w:val="28"/>
          <w:spacing w:val="-1"/>
        </w:rPr>
        <w:t>业务营销策划等工</w:t>
      </w:r>
      <w:r>
        <w:rPr>
          <w:rFonts w:ascii="KaiTi" w:hAnsi="KaiTi" w:eastAsia="KaiTi" w:cs="KaiTi"/>
          <w:sz w:val="28"/>
          <w:szCs w:val="28"/>
          <w:spacing w:val="-1"/>
        </w:rPr>
        <w:t>作，是两部专著及一部译著的主编之一，发表学术论文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30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余篇。</w:t>
      </w:r>
    </w:p>
    <w:p>
      <w:pPr>
        <w:ind w:left="12"/>
        <w:spacing w:before="3" w:line="22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</w:rPr>
        <w:t>【13316090483】</w:t>
      </w:r>
    </w:p>
    <w:p>
      <w:pPr>
        <w:spacing w:line="227" w:lineRule="auto"/>
        <w:sectPr>
          <w:pgSz w:w="11907" w:h="16839"/>
          <w:pgMar w:top="1431" w:right="1566" w:bottom="0" w:left="1785" w:header="0" w:footer="0" w:gutter="0"/>
        </w:sectPr>
        <w:rPr>
          <w:rFonts w:ascii="KaiTi" w:hAnsi="KaiTi" w:eastAsia="KaiTi" w:cs="KaiTi"/>
          <w:sz w:val="28"/>
          <w:szCs w:val="28"/>
        </w:rPr>
      </w:pPr>
    </w:p>
    <w:p>
      <w:pPr>
        <w:ind w:left="38" w:right="194" w:firstLine="552"/>
        <w:spacing w:before="100" w:line="278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郑丽娜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南开大学硕士，集团级内训师，数字生活研究中心成</w:t>
      </w:r>
      <w:r>
        <w:rPr>
          <w:rFonts w:ascii="KaiTi" w:hAnsi="KaiTi" w:eastAsia="KaiTi" w:cs="KaiTi"/>
          <w:sz w:val="28"/>
          <w:szCs w:val="28"/>
          <w:spacing w:val="-1"/>
        </w:rPr>
        <w:t>员，主要从事渠道与客户研究，专注渠道运营与销售创新、消费者</w:t>
      </w:r>
      <w:r>
        <w:rPr>
          <w:rFonts w:ascii="KaiTi" w:hAnsi="KaiTi" w:eastAsia="KaiTi" w:cs="KaiTi"/>
          <w:sz w:val="28"/>
          <w:szCs w:val="28"/>
          <w:spacing w:val="-5"/>
        </w:rPr>
        <w:t>洞察、智慧家庭等领域。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2023-03-17T11:05:06Z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2025-11-04T15:55:24</vt:filetime>
  </property>
</Properties>
</file>