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838"/>
        <w:spacing w:before="130" w:line="223" w:lineRule="auto"/>
        <w:rPr>
          <w:sz w:val="40"/>
          <w:szCs w:val="40"/>
        </w:rPr>
      </w:pPr>
      <w:r>
        <w:rPr>
          <w:sz w:val="40"/>
          <w:szCs w:val="40"/>
          <w:b/>
          <w:bCs/>
          <w:spacing w:val="-13"/>
        </w:rPr>
        <w:t>从“流量</w:t>
      </w:r>
      <w:r>
        <w:rPr>
          <w:sz w:val="40"/>
          <w:szCs w:val="40"/>
          <w:spacing w:val="-137"/>
        </w:rPr>
        <w:t xml:space="preserve"> </w:t>
      </w:r>
      <w:r>
        <w:rPr>
          <w:sz w:val="40"/>
          <w:szCs w:val="40"/>
          <w:b/>
          <w:bCs/>
          <w:spacing w:val="-13"/>
        </w:rPr>
        <w:t>”到“Token</w:t>
      </w:r>
      <w:r>
        <w:rPr>
          <w:sz w:val="40"/>
          <w:szCs w:val="40"/>
          <w:spacing w:val="-146"/>
        </w:rPr>
        <w:t xml:space="preserve"> </w:t>
      </w:r>
      <w:r>
        <w:rPr>
          <w:sz w:val="40"/>
          <w:szCs w:val="40"/>
          <w:b/>
          <w:bCs/>
          <w:spacing w:val="-13"/>
        </w:rPr>
        <w:t>”：AI</w:t>
      </w:r>
      <w:r>
        <w:rPr>
          <w:sz w:val="40"/>
          <w:szCs w:val="40"/>
          <w:spacing w:val="-43"/>
        </w:rPr>
        <w:t xml:space="preserve"> </w:t>
      </w:r>
      <w:r>
        <w:rPr>
          <w:sz w:val="40"/>
          <w:szCs w:val="40"/>
          <w:b/>
          <w:bCs/>
          <w:spacing w:val="-13"/>
        </w:rPr>
        <w:t>时代价值重构</w:t>
      </w:r>
    </w:p>
    <w:p>
      <w:pPr>
        <w:ind w:left="3219"/>
        <w:spacing w:before="203" w:line="222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5"/>
        </w:rPr>
        <w:t>中国电信研究院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6" w:right="105" w:firstLine="672"/>
        <w:spacing w:before="100" w:line="371" w:lineRule="auto"/>
        <w:jc w:val="both"/>
        <w:rPr/>
      </w:pPr>
      <w:r>
        <w:rPr>
          <w:spacing w:val="1"/>
        </w:rPr>
        <w:t>在</w:t>
      </w:r>
      <w:r>
        <w:rPr>
          <w:spacing w:val="-63"/>
        </w:rPr>
        <w:t xml:space="preserve"> </w:t>
      </w:r>
      <w:r>
        <w:rPr/>
        <w:t>AI</w:t>
      </w:r>
      <w:r>
        <w:rPr>
          <w:spacing w:val="-30"/>
        </w:rPr>
        <w:t xml:space="preserve"> </w:t>
      </w:r>
      <w:r>
        <w:rPr>
          <w:spacing w:val="1"/>
        </w:rPr>
        <w:t>时代，</w:t>
      </w:r>
      <w:r>
        <w:rPr/>
        <w:t>Token</w:t>
      </w:r>
      <w:r>
        <w:rPr>
          <w:spacing w:val="-50"/>
        </w:rPr>
        <w:t xml:space="preserve"> </w:t>
      </w:r>
      <w:r>
        <w:rPr>
          <w:spacing w:val="1"/>
        </w:rPr>
        <w:t>正取代“用户数</w:t>
      </w:r>
      <w:r>
        <w:rPr>
          <w:spacing w:val="-112"/>
        </w:rPr>
        <w:t xml:space="preserve"> </w:t>
      </w:r>
      <w:r>
        <w:rPr>
          <w:spacing w:val="1"/>
        </w:rPr>
        <w:t>”与“</w:t>
      </w:r>
      <w:r>
        <w:rPr>
          <w:spacing w:val="-99"/>
        </w:rPr>
        <w:t xml:space="preserve"> </w:t>
      </w:r>
      <w:r>
        <w:rPr>
          <w:spacing w:val="1"/>
        </w:rPr>
        <w:t>网络流量</w:t>
      </w:r>
      <w:r>
        <w:rPr>
          <w:spacing w:val="-112"/>
        </w:rPr>
        <w:t xml:space="preserve"> </w:t>
      </w:r>
      <w:r>
        <w:rPr>
          <w:spacing w:val="1"/>
        </w:rPr>
        <w:t>”，</w:t>
      </w:r>
      <w:r>
        <w:rPr>
          <w:spacing w:val="9"/>
        </w:rPr>
        <w:t>成为衡量技术能力、市场规模和商业价值的核心基准。它既</w:t>
      </w:r>
      <w:r>
        <w:rPr>
          <w:spacing w:val="17"/>
        </w:rPr>
        <w:t>是</w:t>
      </w:r>
      <w:r>
        <w:rPr>
          <w:spacing w:val="-61"/>
        </w:rPr>
        <w:t xml:space="preserve"> </w:t>
      </w:r>
      <w:r>
        <w:rPr/>
        <w:t>AI</w:t>
      </w:r>
      <w:r>
        <w:rPr>
          <w:spacing w:val="-57"/>
        </w:rPr>
        <w:t xml:space="preserve"> </w:t>
      </w:r>
      <w:r>
        <w:rPr>
          <w:spacing w:val="17"/>
        </w:rPr>
        <w:t>模型服务的基础计费单位，也是</w:t>
      </w:r>
      <w:r>
        <w:rPr/>
        <w:t>AI</w:t>
      </w:r>
      <w:r>
        <w:rPr>
          <w:spacing w:val="-51"/>
        </w:rPr>
        <w:t xml:space="preserve"> </w:t>
      </w:r>
      <w:r>
        <w:rPr>
          <w:spacing w:val="17"/>
        </w:rPr>
        <w:t>产业的“新石油</w:t>
      </w:r>
      <w:r>
        <w:rPr>
          <w:spacing w:val="-112"/>
        </w:rPr>
        <w:t xml:space="preserve"> </w:t>
      </w:r>
      <w:r>
        <w:rPr>
          <w:spacing w:val="17"/>
        </w:rPr>
        <w:t>”</w:t>
      </w:r>
      <w:r>
        <w:rPr>
          <w:spacing w:val="11"/>
        </w:rPr>
        <w:t>和“硬通货</w:t>
      </w:r>
      <w:r>
        <w:rPr>
          <w:spacing w:val="-112"/>
        </w:rPr>
        <w:t xml:space="preserve"> </w:t>
      </w:r>
      <w:r>
        <w:rPr>
          <w:spacing w:val="11"/>
        </w:rPr>
        <w:t>”。全球</w:t>
      </w:r>
      <w:r>
        <w:rPr/>
        <w:t>Token</w:t>
      </w:r>
      <w:r>
        <w:rPr>
          <w:spacing w:val="-46"/>
        </w:rPr>
        <w:t xml:space="preserve"> </w:t>
      </w:r>
      <w:r>
        <w:rPr>
          <w:spacing w:val="11"/>
        </w:rPr>
        <w:t>消耗量正以每年数十甚至上百倍</w:t>
      </w:r>
      <w:r>
        <w:rPr>
          <w:spacing w:val="9"/>
        </w:rPr>
        <w:t>的速度爆发式增长。“低价换规模、规模强智能</w:t>
      </w:r>
      <w:r>
        <w:rPr>
          <w:spacing w:val="-109"/>
        </w:rPr>
        <w:t xml:space="preserve"> </w:t>
      </w:r>
      <w:r>
        <w:rPr>
          <w:spacing w:val="9"/>
        </w:rPr>
        <w:t>”的</w:t>
      </w:r>
      <w:r>
        <w:rPr>
          <w:spacing w:val="-66"/>
        </w:rPr>
        <w:t xml:space="preserve"> </w:t>
      </w:r>
      <w:r>
        <w:rPr/>
        <w:t>Token</w:t>
      </w:r>
      <w:r>
        <w:rPr>
          <w:spacing w:val="8"/>
        </w:rPr>
        <w:t>增长飞轮已形成。建议中国电信抓住“</w:t>
      </w:r>
      <w:r>
        <w:rPr/>
        <w:t>Token</w:t>
      </w:r>
      <w:r>
        <w:rPr>
          <w:spacing w:val="-44"/>
        </w:rPr>
        <w:t xml:space="preserve"> </w:t>
      </w:r>
      <w:r>
        <w:rPr>
          <w:spacing w:val="8"/>
        </w:rPr>
        <w:t>红利</w:t>
      </w:r>
      <w:r>
        <w:rPr>
          <w:spacing w:val="-110"/>
        </w:rPr>
        <w:t xml:space="preserve"> </w:t>
      </w:r>
      <w:r>
        <w:rPr>
          <w:spacing w:val="8"/>
        </w:rPr>
        <w:t>”，从卖</w:t>
      </w:r>
      <w:r>
        <w:rPr>
          <w:spacing w:val="3"/>
        </w:rPr>
        <w:t>“算力</w:t>
      </w:r>
      <w:r>
        <w:rPr>
          <w:spacing w:val="-100"/>
        </w:rPr>
        <w:t xml:space="preserve"> </w:t>
      </w:r>
      <w:r>
        <w:rPr>
          <w:spacing w:val="3"/>
        </w:rPr>
        <w:t>”向卖“服务</w:t>
      </w:r>
      <w:r>
        <w:rPr>
          <w:spacing w:val="-110"/>
        </w:rPr>
        <w:t xml:space="preserve"> </w:t>
      </w:r>
      <w:r>
        <w:rPr>
          <w:spacing w:val="3"/>
        </w:rPr>
        <w:t>”升级转型。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40"/>
        <w:spacing w:before="102" w:line="228" w:lineRule="auto"/>
        <w:rPr/>
      </w:pPr>
      <w:r>
        <w:rPr>
          <w:b/>
          <w:bCs/>
          <w:spacing w:val="-1"/>
        </w:rPr>
        <w:t>一、AI</w:t>
      </w:r>
      <w:r>
        <w:rPr>
          <w:spacing w:val="-27"/>
        </w:rPr>
        <w:t xml:space="preserve"> </w:t>
      </w:r>
      <w:r>
        <w:rPr>
          <w:b/>
          <w:bCs/>
          <w:spacing w:val="-1"/>
        </w:rPr>
        <w:t>时代的新基准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689"/>
        <w:spacing w:before="101" w:line="228" w:lineRule="auto"/>
        <w:rPr/>
      </w:pPr>
      <w:r>
        <w:rPr>
          <w:b/>
          <w:bCs/>
        </w:rPr>
        <w:t>1、什么是</w:t>
      </w:r>
      <w:r>
        <w:rPr>
          <w:spacing w:val="-68"/>
        </w:rPr>
        <w:t xml:space="preserve"> </w:t>
      </w:r>
      <w:r>
        <w:rPr>
          <w:b/>
          <w:bCs/>
        </w:rPr>
        <w:t>Token？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36" w:firstLine="625"/>
        <w:spacing w:before="101" w:line="372" w:lineRule="auto"/>
        <w:jc w:val="both"/>
        <w:rPr/>
      </w:pPr>
      <w:r>
        <w:rPr/>
        <w:t>Token</w:t>
      </w:r>
      <w:r>
        <w:rPr>
          <w:spacing w:val="11"/>
        </w:rPr>
        <w:t>，称为“词元</w:t>
      </w:r>
      <w:r>
        <w:rPr>
          <w:spacing w:val="-92"/>
        </w:rPr>
        <w:t xml:space="preserve"> </w:t>
      </w:r>
      <w:r>
        <w:rPr>
          <w:spacing w:val="11"/>
        </w:rPr>
        <w:t>”，是</w:t>
      </w:r>
      <w:r>
        <w:rPr>
          <w:spacing w:val="-67"/>
        </w:rPr>
        <w:t xml:space="preserve"> </w:t>
      </w:r>
      <w:r>
        <w:rPr/>
        <w:t>AI</w:t>
      </w:r>
      <w:r>
        <w:rPr>
          <w:spacing w:val="-42"/>
        </w:rPr>
        <w:t xml:space="preserve"> </w:t>
      </w:r>
      <w:r>
        <w:rPr>
          <w:spacing w:val="11"/>
        </w:rPr>
        <w:t>大模型（</w:t>
      </w:r>
      <w:r>
        <w:rPr/>
        <w:t>LLM</w:t>
      </w:r>
      <w:r>
        <w:rPr>
          <w:spacing w:val="11"/>
        </w:rPr>
        <w:t>）</w:t>
      </w:r>
      <w:r>
        <w:rPr>
          <w:spacing w:val="-93"/>
        </w:rPr>
        <w:t xml:space="preserve"> </w:t>
      </w:r>
      <w:r>
        <w:rPr>
          <w:spacing w:val="11"/>
        </w:rPr>
        <w:t>能理解和</w:t>
      </w:r>
      <w:r>
        <w:rPr>
          <w:spacing w:val="8"/>
        </w:rPr>
        <w:t>处理的最小信息单元。无论是文本、图片还是视频，都需转</w:t>
      </w:r>
      <w:r>
        <w:rPr>
          <w:spacing w:val="17"/>
        </w:rPr>
        <w:t>换成</w:t>
      </w:r>
      <w:r>
        <w:rPr/>
        <w:t>Token</w:t>
      </w:r>
      <w:r>
        <w:rPr>
          <w:spacing w:val="-44"/>
        </w:rPr>
        <w:t xml:space="preserve"> </w:t>
      </w:r>
      <w:r>
        <w:rPr>
          <w:spacing w:val="17"/>
        </w:rPr>
        <w:t>才能被模型计算。例如中文句子“今天吃火锅</w:t>
      </w:r>
      <w:r>
        <w:rPr>
          <w:spacing w:val="-113"/>
        </w:rPr>
        <w:t xml:space="preserve"> </w:t>
      </w:r>
      <w:r>
        <w:rPr>
          <w:spacing w:val="17"/>
        </w:rPr>
        <w:t>”</w:t>
      </w:r>
      <w:r>
        <w:rPr/>
        <w:t>可能被拆分为</w:t>
      </w:r>
      <w:r>
        <w:rPr/>
        <w:t xml:space="preserve"> </w:t>
      </w:r>
      <w:r>
        <w:rPr/>
        <w:t>"今天"、</w:t>
      </w:r>
      <w:r>
        <w:rPr>
          <w:spacing w:val="-73"/>
        </w:rPr>
        <w:t xml:space="preserve"> </w:t>
      </w:r>
      <w:r>
        <w:rPr/>
        <w:t>"吃"、</w:t>
      </w:r>
      <w:r>
        <w:rPr>
          <w:spacing w:val="-73"/>
        </w:rPr>
        <w:t xml:space="preserve"> </w:t>
      </w:r>
      <w:r>
        <w:rPr/>
        <w:t>"火锅</w:t>
      </w:r>
      <w:r>
        <w:rPr>
          <w:spacing w:val="-1"/>
        </w:rPr>
        <w:t>"3</w:t>
      </w:r>
      <w:r>
        <w:rPr>
          <w:spacing w:val="-52"/>
        </w:rPr>
        <w:t xml:space="preserve"> </w:t>
      </w:r>
      <w:r>
        <w:rPr>
          <w:spacing w:val="-1"/>
        </w:rPr>
        <w:t>个不可再分的</w:t>
      </w:r>
      <w:r>
        <w:rPr>
          <w:spacing w:val="-68"/>
        </w:rPr>
        <w:t xml:space="preserve"> </w:t>
      </w:r>
      <w:r>
        <w:rPr>
          <w:spacing w:val="-1"/>
        </w:rPr>
        <w:t>Token。</w:t>
      </w:r>
    </w:p>
    <w:p>
      <w:pPr>
        <w:pStyle w:val="BodyText"/>
        <w:ind w:left="50" w:right="274" w:firstLine="628"/>
        <w:spacing w:before="1" w:line="371" w:lineRule="auto"/>
        <w:jc w:val="both"/>
        <w:rPr/>
      </w:pPr>
      <w:r>
        <w:rPr>
          <w:spacing w:val="22"/>
        </w:rPr>
        <w:t>上下文窗口定义了模型在单次处理中能够接收和理解</w:t>
      </w:r>
      <w:r>
        <w:rPr>
          <w:spacing w:val="9"/>
        </w:rPr>
        <w:t>的最大</w:t>
      </w:r>
      <w:r>
        <w:rPr>
          <w:spacing w:val="-40"/>
        </w:rPr>
        <w:t xml:space="preserve"> </w:t>
      </w:r>
      <w:r>
        <w:rPr/>
        <w:t>Token</w:t>
      </w:r>
      <w:r>
        <w:rPr>
          <w:spacing w:val="-50"/>
        </w:rPr>
        <w:t xml:space="preserve"> </w:t>
      </w:r>
      <w:r>
        <w:rPr>
          <w:spacing w:val="9"/>
        </w:rPr>
        <w:t>数量。例如，一个支持</w:t>
      </w:r>
      <w:r>
        <w:rPr>
          <w:spacing w:val="-31"/>
        </w:rPr>
        <w:t xml:space="preserve"> </w:t>
      </w:r>
      <w:r>
        <w:rPr>
          <w:spacing w:val="9"/>
        </w:rPr>
        <w:t>128K</w:t>
      </w:r>
      <w:r>
        <w:rPr>
          <w:spacing w:val="-44"/>
        </w:rPr>
        <w:t xml:space="preserve"> </w:t>
      </w:r>
      <w:r>
        <w:rPr>
          <w:spacing w:val="9"/>
        </w:rPr>
        <w:t>上下文窗口的模</w:t>
      </w:r>
      <w:r>
        <w:rPr>
          <w:spacing w:val="6"/>
        </w:rPr>
        <w:t>型，意味着其理论上可以一次性处理大约</w:t>
      </w:r>
      <w:r>
        <w:rPr>
          <w:spacing w:val="-39"/>
        </w:rPr>
        <w:t xml:space="preserve"> </w:t>
      </w:r>
      <w:r>
        <w:rPr>
          <w:spacing w:val="6"/>
        </w:rPr>
        <w:t>13</w:t>
      </w:r>
      <w:r>
        <w:rPr>
          <w:spacing w:val="-54"/>
        </w:rPr>
        <w:t xml:space="preserve"> </w:t>
      </w:r>
      <w:r>
        <w:rPr>
          <w:spacing w:val="6"/>
        </w:rPr>
        <w:t>万个</w:t>
      </w:r>
      <w:r>
        <w:rPr/>
        <w:t>Token</w:t>
      </w:r>
      <w:r>
        <w:rPr>
          <w:spacing w:val="6"/>
        </w:rPr>
        <w:t>（约</w:t>
      </w:r>
    </w:p>
    <w:p>
      <w:pPr>
        <w:spacing w:line="371" w:lineRule="auto"/>
        <w:sectPr>
          <w:pgSz w:w="11906" w:h="16839"/>
          <w:pgMar w:top="1431" w:right="1527" w:bottom="0" w:left="1785" w:header="0" w:footer="0" w:gutter="0"/>
        </w:sectPr>
        <w:rPr/>
      </w:pPr>
    </w:p>
    <w:p>
      <w:pPr>
        <w:pStyle w:val="BodyText"/>
        <w:ind w:left="36" w:right="160" w:firstLine="12"/>
        <w:spacing w:before="164" w:line="370" w:lineRule="auto"/>
        <w:jc w:val="both"/>
        <w:rPr/>
      </w:pPr>
      <w:r>
        <w:rPr>
          <w:spacing w:val="5"/>
        </w:rPr>
        <w:t>10</w:t>
      </w:r>
      <w:r>
        <w:rPr>
          <w:spacing w:val="-34"/>
        </w:rPr>
        <w:t xml:space="preserve"> </w:t>
      </w:r>
      <w:r>
        <w:rPr>
          <w:spacing w:val="5"/>
        </w:rPr>
        <w:t>万-20</w:t>
      </w:r>
      <w:r>
        <w:rPr>
          <w:spacing w:val="-54"/>
        </w:rPr>
        <w:t xml:space="preserve"> </w:t>
      </w:r>
      <w:r>
        <w:rPr>
          <w:spacing w:val="5"/>
        </w:rPr>
        <w:t>万个汉字）的输入文本，上下文越大，模型能力越</w:t>
      </w:r>
      <w:r>
        <w:rPr>
          <w:spacing w:val="10"/>
        </w:rPr>
        <w:t>强，例如可处理长文档和代码库、实现多轮对话等。当前，</w:t>
      </w:r>
      <w:r>
        <w:rPr>
          <w:spacing w:val="1"/>
        </w:rPr>
        <w:t>国内</w:t>
      </w:r>
      <w:r>
        <w:rPr>
          <w:spacing w:val="-65"/>
        </w:rPr>
        <w:t xml:space="preserve"> </w:t>
      </w:r>
      <w:r>
        <w:rPr/>
        <w:t>Qwen</w:t>
      </w:r>
      <w:r>
        <w:rPr>
          <w:spacing w:val="-59"/>
        </w:rPr>
        <w:t xml:space="preserve"> </w:t>
      </w:r>
      <w:r>
        <w:rPr>
          <w:spacing w:val="1"/>
        </w:rPr>
        <w:t>2.5-1M（千问）可支持超过</w:t>
      </w:r>
      <w:r>
        <w:rPr>
          <w:spacing w:val="-39"/>
        </w:rPr>
        <w:t xml:space="preserve"> </w:t>
      </w:r>
      <w:r>
        <w:rPr>
          <w:spacing w:val="1"/>
        </w:rPr>
        <w:t>100</w:t>
      </w:r>
      <w:r>
        <w:rPr>
          <w:spacing w:val="-51"/>
        </w:rPr>
        <w:t xml:space="preserve"> </w:t>
      </w:r>
      <w:r>
        <w:rPr>
          <w:spacing w:val="1"/>
        </w:rPr>
        <w:t>万</w:t>
      </w:r>
      <w:r>
        <w:rPr>
          <w:spacing w:val="-68"/>
        </w:rPr>
        <w:t xml:space="preserve"> </w:t>
      </w:r>
      <w:r>
        <w:rPr/>
        <w:t>Token</w:t>
      </w:r>
      <w:r>
        <w:rPr>
          <w:spacing w:val="-51"/>
        </w:rPr>
        <w:t xml:space="preserve"> </w:t>
      </w:r>
      <w:r>
        <w:rPr>
          <w:spacing w:val="1"/>
        </w:rPr>
        <w:t>上下</w:t>
      </w:r>
      <w:r>
        <w:rPr/>
        <w:t>文，</w:t>
      </w:r>
      <w:r>
        <w:rPr>
          <w:spacing w:val="4"/>
        </w:rPr>
        <w:t>谷歌</w:t>
      </w:r>
      <w:r>
        <w:rPr>
          <w:spacing w:val="-56"/>
        </w:rPr>
        <w:t xml:space="preserve"> </w:t>
      </w:r>
      <w:r>
        <w:rPr/>
        <w:t>Gemini</w:t>
      </w:r>
      <w:r>
        <w:rPr>
          <w:spacing w:val="4"/>
        </w:rPr>
        <w:t xml:space="preserve"> </w:t>
      </w:r>
      <w:r>
        <w:rPr>
          <w:spacing w:val="4"/>
        </w:rPr>
        <w:t>2.5</w:t>
      </w:r>
      <w:r>
        <w:rPr/>
        <w:t>pro</w:t>
      </w:r>
      <w:r>
        <w:rPr>
          <w:spacing w:val="-50"/>
        </w:rPr>
        <w:t xml:space="preserve"> </w:t>
      </w:r>
      <w:r>
        <w:rPr>
          <w:spacing w:val="4"/>
        </w:rPr>
        <w:t>则能够支持</w:t>
      </w:r>
      <w:r>
        <w:rPr>
          <w:spacing w:val="-58"/>
        </w:rPr>
        <w:t xml:space="preserve"> </w:t>
      </w:r>
      <w:r>
        <w:rPr>
          <w:spacing w:val="4"/>
        </w:rPr>
        <w:t>200</w:t>
      </w:r>
      <w:r>
        <w:rPr>
          <w:spacing w:val="-54"/>
        </w:rPr>
        <w:t xml:space="preserve"> </w:t>
      </w:r>
      <w:r>
        <w:rPr>
          <w:spacing w:val="4"/>
        </w:rPr>
        <w:t>万</w:t>
      </w:r>
      <w:r>
        <w:rPr>
          <w:spacing w:val="-65"/>
        </w:rPr>
        <w:t xml:space="preserve"> </w:t>
      </w:r>
      <w:r>
        <w:rPr/>
        <w:t>Token</w:t>
      </w:r>
      <w:r>
        <w:rPr>
          <w:spacing w:val="-51"/>
        </w:rPr>
        <w:t xml:space="preserve"> </w:t>
      </w:r>
      <w:r>
        <w:rPr>
          <w:spacing w:val="4"/>
        </w:rPr>
        <w:t>上下文。</w:t>
      </w:r>
    </w:p>
    <w:p>
      <w:pPr>
        <w:pStyle w:val="BodyText"/>
        <w:ind w:left="669"/>
        <w:spacing w:before="164" w:line="228" w:lineRule="auto"/>
        <w:rPr/>
      </w:pPr>
      <w:r>
        <w:rPr>
          <w:b/>
          <w:bCs/>
          <w:spacing w:val="5"/>
        </w:rPr>
        <w:t>2、成本与效率的核心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34" w:right="201" w:firstLine="675"/>
        <w:spacing w:before="101" w:line="366" w:lineRule="auto"/>
        <w:rPr/>
      </w:pPr>
      <w:r>
        <w:rPr>
          <w:spacing w:val="7"/>
        </w:rPr>
        <w:t>当前，行业公认的估算大模型推理过程中的计算量近似</w:t>
      </w:r>
      <w:r>
        <w:rPr>
          <w:spacing w:val="4"/>
        </w:rPr>
        <w:t>公式是：总计算量</w:t>
      </w:r>
      <w:r>
        <w:rPr>
          <w:spacing w:val="83"/>
        </w:rPr>
        <w:t xml:space="preserve"> </w:t>
      </w:r>
      <w:r>
        <w:rPr>
          <w:spacing w:val="4"/>
        </w:rPr>
        <w:t>(</w:t>
      </w:r>
      <w:r>
        <w:rPr/>
        <w:t>FLOPs</w:t>
      </w:r>
      <w:r>
        <w:rPr>
          <w:spacing w:val="4"/>
        </w:rPr>
        <w:t>)≈2×模型参数量×</w:t>
      </w:r>
      <w:r>
        <w:rPr/>
        <w:t>Token</w:t>
      </w:r>
      <w:r>
        <w:rPr>
          <w:spacing w:val="-55"/>
        </w:rPr>
        <w:t xml:space="preserve"> </w:t>
      </w:r>
      <w:r>
        <w:rPr>
          <w:spacing w:val="4"/>
        </w:rPr>
        <w:t>数量。</w:t>
      </w:r>
      <w:r>
        <w:rPr>
          <w:spacing w:val="4"/>
        </w:rPr>
        <w:t>例如，当一个</w:t>
      </w:r>
      <w:r>
        <w:rPr>
          <w:spacing w:val="-41"/>
        </w:rPr>
        <w:t xml:space="preserve"> </w:t>
      </w:r>
      <w:r>
        <w:rPr>
          <w:spacing w:val="4"/>
        </w:rPr>
        <w:t>1750</w:t>
      </w:r>
      <w:r>
        <w:rPr>
          <w:spacing w:val="-50"/>
        </w:rPr>
        <w:t xml:space="preserve"> </w:t>
      </w:r>
      <w:r>
        <w:rPr>
          <w:spacing w:val="4"/>
        </w:rPr>
        <w:t>亿参数的大模型处理一个包含</w:t>
      </w:r>
      <w:r>
        <w:rPr>
          <w:spacing w:val="-38"/>
        </w:rPr>
        <w:t xml:space="preserve"> </w:t>
      </w:r>
      <w:r>
        <w:rPr>
          <w:spacing w:val="4"/>
        </w:rPr>
        <w:t>1000</w:t>
      </w:r>
      <w:r>
        <w:rPr>
          <w:spacing w:val="-52"/>
        </w:rPr>
        <w:t xml:space="preserve"> </w:t>
      </w:r>
      <w:r>
        <w:rPr>
          <w:spacing w:val="4"/>
        </w:rPr>
        <w:t>个</w:t>
      </w:r>
    </w:p>
    <w:p>
      <w:pPr>
        <w:pStyle w:val="BodyText"/>
        <w:ind w:left="33" w:hanging="12"/>
        <w:spacing w:before="2" w:line="372" w:lineRule="auto"/>
        <w:rPr/>
      </w:pPr>
      <w:r>
        <w:rPr/>
        <w:t>Token</w:t>
      </w:r>
      <w:r>
        <w:rPr>
          <w:spacing w:val="-30"/>
        </w:rPr>
        <w:t xml:space="preserve"> </w:t>
      </w:r>
      <w:r>
        <w:rPr>
          <w:spacing w:val="5"/>
        </w:rPr>
        <w:t>的请求时，其所需的总计算量大约为</w:t>
      </w:r>
      <w:r>
        <w:rPr>
          <w:spacing w:val="5"/>
        </w:rPr>
        <w:t xml:space="preserve"> </w:t>
      </w:r>
      <w:r>
        <w:rPr>
          <w:spacing w:val="5"/>
        </w:rPr>
        <w:t>2×175×10</w:t>
      </w:r>
      <w:r>
        <w:rPr>
          <w:sz w:val="16"/>
          <w:szCs w:val="16"/>
          <w:spacing w:val="5"/>
          <w:position w:val="16"/>
        </w:rPr>
        <w:t>9</w:t>
      </w:r>
      <w:r>
        <w:rPr>
          <w:sz w:val="16"/>
          <w:szCs w:val="16"/>
          <w:spacing w:val="-19"/>
          <w:position w:val="16"/>
        </w:rPr>
        <w:t xml:space="preserve"> </w:t>
      </w:r>
      <w:r>
        <w:rPr>
          <w:spacing w:val="5"/>
        </w:rPr>
        <w:t>×</w:t>
      </w:r>
      <w:r>
        <w:rPr/>
        <w:t xml:space="preserve">  </w:t>
      </w:r>
      <w:r>
        <w:rPr>
          <w:spacing w:val="7"/>
        </w:rPr>
        <w:t>1000=350×10</w:t>
      </w:r>
      <w:r>
        <w:rPr>
          <w:sz w:val="16"/>
          <w:szCs w:val="16"/>
          <w:spacing w:val="7"/>
          <w:position w:val="16"/>
        </w:rPr>
        <w:t>12</w:t>
      </w:r>
      <w:r>
        <w:rPr>
          <w:sz w:val="16"/>
          <w:szCs w:val="16"/>
          <w:spacing w:val="53"/>
          <w:position w:val="16"/>
        </w:rPr>
        <w:t xml:space="preserve"> </w:t>
      </w:r>
      <w:r>
        <w:rPr/>
        <w:t>FLOPs</w:t>
      </w:r>
      <w:r>
        <w:rPr>
          <w:spacing w:val="7"/>
        </w:rPr>
        <w:t>，即</w:t>
      </w:r>
      <w:r>
        <w:rPr>
          <w:spacing w:val="-56"/>
        </w:rPr>
        <w:t xml:space="preserve"> </w:t>
      </w:r>
      <w:r>
        <w:rPr>
          <w:spacing w:val="7"/>
        </w:rPr>
        <w:t>350</w:t>
      </w:r>
      <w:r>
        <w:rPr>
          <w:spacing w:val="-36"/>
        </w:rPr>
        <w:t xml:space="preserve"> </w:t>
      </w:r>
      <w:r>
        <w:rPr/>
        <w:t>TeraFLOPs</w:t>
      </w:r>
      <w:r>
        <w:rPr>
          <w:spacing w:val="7"/>
        </w:rPr>
        <w:t>（以</w:t>
      </w:r>
      <w:r>
        <w:rPr>
          <w:spacing w:val="-67"/>
        </w:rPr>
        <w:t xml:space="preserve"> </w:t>
      </w:r>
      <w:r>
        <w:rPr/>
        <w:t>FP</w:t>
      </w:r>
      <w:r>
        <w:rPr>
          <w:spacing w:val="7"/>
        </w:rPr>
        <w:t>32</w:t>
      </w:r>
      <w:r>
        <w:rPr>
          <w:spacing w:val="-53"/>
        </w:rPr>
        <w:t xml:space="preserve"> </w:t>
      </w:r>
      <w:r>
        <w:rPr>
          <w:spacing w:val="7"/>
        </w:rPr>
        <w:t>精度算，</w:t>
      </w:r>
      <w:r>
        <w:rPr>
          <w:spacing w:val="2"/>
        </w:rPr>
        <w:t>大概需要</w:t>
      </w:r>
      <w:r>
        <w:rPr>
          <w:spacing w:val="-55"/>
        </w:rPr>
        <w:t xml:space="preserve"> </w:t>
      </w:r>
      <w:r>
        <w:rPr>
          <w:spacing w:val="2"/>
        </w:rPr>
        <w:t>6-7</w:t>
      </w:r>
      <w:r>
        <w:rPr>
          <w:spacing w:val="2"/>
        </w:rPr>
        <w:t xml:space="preserve"> </w:t>
      </w:r>
      <w:r>
        <w:rPr>
          <w:spacing w:val="2"/>
        </w:rPr>
        <w:t>台</w:t>
      </w:r>
      <w:r>
        <w:rPr>
          <w:spacing w:val="-69"/>
        </w:rPr>
        <w:t xml:space="preserve"> </w:t>
      </w:r>
      <w:r>
        <w:rPr>
          <w:spacing w:val="2"/>
        </w:rPr>
        <w:t>H100</w:t>
      </w:r>
      <w:r>
        <w:rPr>
          <w:spacing w:val="-53"/>
        </w:rPr>
        <w:t xml:space="preserve"> </w:t>
      </w:r>
      <w:r>
        <w:rPr>
          <w:spacing w:val="2"/>
        </w:rPr>
        <w:t>支撑）。但</w:t>
      </w:r>
      <w:r>
        <w:rPr>
          <w:spacing w:val="-72"/>
        </w:rPr>
        <w:t xml:space="preserve"> </w:t>
      </w:r>
      <w:r>
        <w:rPr/>
        <w:t>AI</w:t>
      </w:r>
      <w:r>
        <w:rPr>
          <w:spacing w:val="-50"/>
        </w:rPr>
        <w:t xml:space="preserve"> </w:t>
      </w:r>
      <w:r>
        <w:rPr>
          <w:spacing w:val="2"/>
        </w:rPr>
        <w:t>公司通过设计更高效的</w:t>
      </w:r>
      <w:r>
        <w:rPr>
          <w:spacing w:val="13"/>
        </w:rPr>
        <w:t>模型架构（用更少的参数实现同等能力，例如</w:t>
      </w:r>
      <w:r>
        <w:rPr/>
        <w:t>MoE</w:t>
      </w:r>
      <w:r>
        <w:rPr>
          <w:spacing w:val="-39"/>
        </w:rPr>
        <w:t xml:space="preserve"> </w:t>
      </w:r>
      <w:r>
        <w:rPr>
          <w:spacing w:val="13"/>
        </w:rPr>
        <w:t>架构）、</w:t>
      </w:r>
      <w:r>
        <w:rPr>
          <w:spacing w:val="8"/>
        </w:rPr>
        <w:t>获得或自研更先进的硬件（如</w:t>
      </w:r>
      <w:r>
        <w:rPr/>
        <w:t>Google</w:t>
      </w:r>
      <w:r>
        <w:rPr>
          <w:spacing w:val="-35"/>
        </w:rPr>
        <w:t xml:space="preserve"> </w:t>
      </w:r>
      <w:r>
        <w:rPr>
          <w:spacing w:val="8"/>
        </w:rPr>
        <w:t>的</w:t>
      </w:r>
      <w:r>
        <w:rPr>
          <w:spacing w:val="-66"/>
        </w:rPr>
        <w:t xml:space="preserve"> </w:t>
      </w:r>
      <w:r>
        <w:rPr/>
        <w:t>TPU</w:t>
      </w:r>
      <w:r>
        <w:rPr>
          <w:spacing w:val="8"/>
        </w:rPr>
        <w:t>）以及通过软件</w:t>
      </w:r>
      <w:r>
        <w:rPr>
          <w:spacing w:val="8"/>
        </w:rPr>
        <w:t>工程能力从现有硬件中压榨出更多性能（如</w:t>
      </w:r>
      <w:r>
        <w:rPr/>
        <w:t>DeepSeek</w:t>
      </w:r>
      <w:r>
        <w:rPr>
          <w:spacing w:val="-25"/>
        </w:rPr>
        <w:t xml:space="preserve"> </w:t>
      </w:r>
      <w:r>
        <w:rPr>
          <w:spacing w:val="8"/>
        </w:rPr>
        <w:t>的</w:t>
      </w:r>
      <w:r>
        <w:rPr>
          <w:spacing w:val="-66"/>
        </w:rPr>
        <w:t xml:space="preserve"> </w:t>
      </w:r>
      <w:r>
        <w:rPr/>
        <w:t>PTX</w:t>
      </w:r>
      <w:r>
        <w:rPr>
          <w:spacing w:val="8"/>
        </w:rPr>
        <w:t>优化、</w:t>
      </w:r>
      <w:r>
        <w:rPr/>
        <w:t>FP</w:t>
      </w:r>
      <w:r>
        <w:rPr>
          <w:spacing w:val="8"/>
        </w:rPr>
        <w:t>8</w:t>
      </w:r>
      <w:r>
        <w:rPr>
          <w:spacing w:val="-55"/>
        </w:rPr>
        <w:t xml:space="preserve"> </w:t>
      </w:r>
      <w:r>
        <w:rPr>
          <w:spacing w:val="8"/>
        </w:rPr>
        <w:t>低精度等</w:t>
      </w:r>
      <w:r>
        <w:rPr>
          <w:spacing w:val="1"/>
        </w:rPr>
        <w:t>），</w:t>
      </w:r>
      <w:r>
        <w:rPr>
          <w:spacing w:val="8"/>
        </w:rPr>
        <w:t>可获得更大的成本优势。随着</w:t>
      </w:r>
      <w:r>
        <w:rPr/>
        <w:t>AI</w:t>
      </w:r>
      <w:r>
        <w:rPr>
          <w:spacing w:val="-56"/>
        </w:rPr>
        <w:t xml:space="preserve"> </w:t>
      </w:r>
      <w:r>
        <w:rPr>
          <w:spacing w:val="8"/>
        </w:rPr>
        <w:t>算</w:t>
      </w:r>
      <w:r>
        <w:rPr>
          <w:spacing w:val="5"/>
        </w:rPr>
        <w:t>法效率以每年4</w:t>
      </w:r>
      <w:r>
        <w:rPr>
          <w:spacing w:val="-28"/>
        </w:rPr>
        <w:t xml:space="preserve"> </w:t>
      </w:r>
      <w:r>
        <w:rPr>
          <w:spacing w:val="5"/>
        </w:rPr>
        <w:t>到</w:t>
      </w:r>
      <w:r>
        <w:rPr>
          <w:spacing w:val="-38"/>
        </w:rPr>
        <w:t xml:space="preserve"> </w:t>
      </w:r>
      <w:r>
        <w:rPr>
          <w:spacing w:val="5"/>
        </w:rPr>
        <w:t>10</w:t>
      </w:r>
      <w:r>
        <w:rPr>
          <w:spacing w:val="-51"/>
        </w:rPr>
        <w:t xml:space="preserve"> </w:t>
      </w:r>
      <w:r>
        <w:rPr>
          <w:spacing w:val="5"/>
        </w:rPr>
        <w:t>倍的速度提升，</w:t>
      </w:r>
      <w:r>
        <w:rPr>
          <w:spacing w:val="-90"/>
        </w:rPr>
        <w:t xml:space="preserve"> </w:t>
      </w:r>
      <w:r>
        <w:rPr>
          <w:spacing w:val="5"/>
        </w:rPr>
        <w:t>同时硬件价格每年降</w:t>
      </w:r>
      <w:r>
        <w:rPr/>
        <w:t xml:space="preserve"> </w:t>
      </w:r>
      <w:r>
        <w:rPr>
          <w:spacing w:val="2"/>
        </w:rPr>
        <w:t>低</w:t>
      </w:r>
      <w:r>
        <w:rPr>
          <w:spacing w:val="-44"/>
        </w:rPr>
        <w:t xml:space="preserve"> </w:t>
      </w:r>
      <w:r>
        <w:rPr>
          <w:spacing w:val="2"/>
        </w:rPr>
        <w:t>30%（性能提升</w:t>
      </w:r>
      <w:r>
        <w:rPr>
          <w:spacing w:val="-63"/>
        </w:rPr>
        <w:t xml:space="preserve"> </w:t>
      </w:r>
      <w:r>
        <w:rPr>
          <w:spacing w:val="2"/>
        </w:rPr>
        <w:t>40%）</w:t>
      </w:r>
      <w:r>
        <w:rPr>
          <w:spacing w:val="-91"/>
        </w:rPr>
        <w:t xml:space="preserve"> </w:t>
      </w:r>
      <w:r>
        <w:rPr>
          <w:spacing w:val="2"/>
        </w:rPr>
        <w:t>以上，</w:t>
      </w:r>
      <w:r>
        <w:rPr/>
        <w:t>AI</w:t>
      </w:r>
      <w:r>
        <w:rPr>
          <w:spacing w:val="-54"/>
        </w:rPr>
        <w:t xml:space="preserve"> </w:t>
      </w:r>
      <w:r>
        <w:rPr>
          <w:spacing w:val="2"/>
        </w:rPr>
        <w:t>领域的“新摩尔定律</w:t>
      </w:r>
      <w:r>
        <w:rPr>
          <w:spacing w:val="-110"/>
        </w:rPr>
        <w:t xml:space="preserve"> </w:t>
      </w:r>
      <w:r>
        <w:rPr>
          <w:spacing w:val="2"/>
        </w:rPr>
        <w:t>”正</w:t>
      </w:r>
      <w:r>
        <w:rPr/>
        <w:t xml:space="preserve"> </w:t>
      </w:r>
      <w:r>
        <w:rPr/>
        <w:t>在生效，全球大模型价格持续走低，近一年降幅平均超过90%，</w:t>
      </w:r>
      <w:r>
        <w:rPr>
          <w:spacing w:val="7"/>
        </w:rPr>
        <w:t>极大激发了应用创新和使用。</w:t>
      </w:r>
    </w:p>
    <w:p>
      <w:pPr>
        <w:spacing w:line="372" w:lineRule="auto"/>
        <w:sectPr>
          <w:pgSz w:w="11906" w:h="16839"/>
          <w:pgMar w:top="1431" w:right="1551" w:bottom="0" w:left="1785" w:header="0" w:footer="0" w:gutter="0"/>
        </w:sectPr>
        <w:rPr/>
      </w:pPr>
    </w:p>
    <w:p>
      <w:pPr>
        <w:pStyle w:val="BodyText"/>
        <w:ind w:left="45"/>
        <w:spacing w:before="225" w:line="228" w:lineRule="auto"/>
        <w:outlineLvl w:val="0"/>
        <w:rPr/>
      </w:pPr>
      <w:r>
        <w:rPr>
          <w:b/>
          <w:bCs/>
          <w:spacing w:val="7"/>
        </w:rPr>
        <w:t>二、</w:t>
      </w:r>
      <w:r>
        <w:rPr>
          <w:b/>
          <w:bCs/>
        </w:rPr>
        <w:t>Token</w:t>
      </w:r>
      <w:r>
        <w:rPr>
          <w:spacing w:val="-42"/>
        </w:rPr>
        <w:t xml:space="preserve"> </w:t>
      </w:r>
      <w:r>
        <w:rPr>
          <w:b/>
          <w:bCs/>
          <w:spacing w:val="7"/>
        </w:rPr>
        <w:t>成为</w:t>
      </w:r>
      <w:r>
        <w:rPr>
          <w:b/>
          <w:bCs/>
        </w:rPr>
        <w:t>AI</w:t>
      </w:r>
      <w:r>
        <w:rPr>
          <w:spacing w:val="-33"/>
        </w:rPr>
        <w:t xml:space="preserve"> </w:t>
      </w:r>
      <w:r>
        <w:rPr>
          <w:b/>
          <w:bCs/>
          <w:spacing w:val="7"/>
        </w:rPr>
        <w:t>时代的价值核心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34" w:right="15" w:firstLine="645"/>
        <w:spacing w:before="101" w:line="372" w:lineRule="auto"/>
        <w:jc w:val="both"/>
        <w:rPr/>
      </w:pPr>
      <w:r>
        <w:rPr>
          <w:spacing w:val="4"/>
        </w:rPr>
        <w:t>大模型服务除了</w:t>
      </w:r>
      <w:r>
        <w:rPr>
          <w:spacing w:val="-61"/>
        </w:rPr>
        <w:t xml:space="preserve"> </w:t>
      </w:r>
      <w:r>
        <w:rPr>
          <w:spacing w:val="4"/>
        </w:rPr>
        <w:t>2C</w:t>
      </w:r>
      <w:r>
        <w:rPr>
          <w:spacing w:val="-35"/>
        </w:rPr>
        <w:t xml:space="preserve"> </w:t>
      </w:r>
      <w:r>
        <w:rPr>
          <w:spacing w:val="4"/>
        </w:rPr>
        <w:t>的</w:t>
      </w:r>
      <w:r>
        <w:rPr>
          <w:spacing w:val="-72"/>
        </w:rPr>
        <w:t xml:space="preserve"> </w:t>
      </w:r>
      <w:r>
        <w:rPr/>
        <w:t>App</w:t>
      </w:r>
      <w:r>
        <w:rPr>
          <w:spacing w:val="4"/>
        </w:rPr>
        <w:t>/</w:t>
      </w:r>
      <w:r>
        <w:rPr/>
        <w:t>Web</w:t>
      </w:r>
      <w:r>
        <w:rPr>
          <w:spacing w:val="-54"/>
        </w:rPr>
        <w:t xml:space="preserve"> </w:t>
      </w:r>
      <w:r>
        <w:rPr>
          <w:spacing w:val="4"/>
        </w:rPr>
        <w:t>应用外，2B</w:t>
      </w:r>
      <w:r>
        <w:rPr>
          <w:spacing w:val="-44"/>
        </w:rPr>
        <w:t xml:space="preserve"> </w:t>
      </w:r>
      <w:r>
        <w:rPr>
          <w:spacing w:val="4"/>
        </w:rPr>
        <w:t>主要包括两</w:t>
      </w:r>
      <w:r>
        <w:rPr>
          <w:spacing w:val="3"/>
        </w:rPr>
        <w:t>类，一类是“</w:t>
      </w:r>
      <w:r>
        <w:rPr>
          <w:spacing w:val="-87"/>
        </w:rPr>
        <w:t xml:space="preserve"> </w:t>
      </w:r>
      <w:r>
        <w:rPr>
          <w:spacing w:val="3"/>
        </w:rPr>
        <w:t>出租硬件</w:t>
      </w:r>
      <w:r>
        <w:rPr>
          <w:spacing w:val="-112"/>
        </w:rPr>
        <w:t xml:space="preserve"> </w:t>
      </w:r>
      <w:r>
        <w:rPr>
          <w:spacing w:val="3"/>
        </w:rPr>
        <w:t>”的</w:t>
      </w:r>
      <w:r>
        <w:rPr>
          <w:spacing w:val="-47"/>
        </w:rPr>
        <w:t xml:space="preserve"> </w:t>
      </w:r>
      <w:r>
        <w:rPr/>
        <w:t>IaaS</w:t>
      </w:r>
      <w:r>
        <w:rPr>
          <w:spacing w:val="-55"/>
        </w:rPr>
        <w:t xml:space="preserve"> </w:t>
      </w:r>
      <w:r>
        <w:rPr>
          <w:spacing w:val="3"/>
        </w:rPr>
        <w:t>服务，另一类就是模型即</w:t>
      </w:r>
      <w:r>
        <w:rPr>
          <w:spacing w:val="8"/>
        </w:rPr>
        <w:t>服务（</w:t>
      </w:r>
      <w:r>
        <w:rPr/>
        <w:t>MaaS</w:t>
      </w:r>
      <w:r>
        <w:rPr>
          <w:spacing w:val="8"/>
        </w:rPr>
        <w:t>）和基于</w:t>
      </w:r>
      <w:r>
        <w:rPr/>
        <w:t>MaaS</w:t>
      </w:r>
      <w:r>
        <w:rPr>
          <w:spacing w:val="-25"/>
        </w:rPr>
        <w:t xml:space="preserve"> </w:t>
      </w:r>
      <w:r>
        <w:rPr>
          <w:spacing w:val="8"/>
        </w:rPr>
        <w:t>的应用开发与集成。</w:t>
      </w:r>
      <w:r>
        <w:rPr/>
        <w:t>MaaS</w:t>
      </w:r>
      <w:r>
        <w:rPr>
          <w:spacing w:val="-50"/>
        </w:rPr>
        <w:t xml:space="preserve"> </w:t>
      </w:r>
      <w:r>
        <w:rPr>
          <w:spacing w:val="8"/>
        </w:rPr>
        <w:t>提供</w:t>
      </w:r>
      <w:r>
        <w:rPr/>
        <w:t>API</w:t>
      </w:r>
      <w:r>
        <w:rPr>
          <w:spacing w:val="13"/>
        </w:rPr>
        <w:t>调用服务，普遍使用</w:t>
      </w:r>
      <w:r>
        <w:rPr/>
        <w:t>Token</w:t>
      </w:r>
      <w:r>
        <w:rPr>
          <w:spacing w:val="-49"/>
        </w:rPr>
        <w:t xml:space="preserve"> </w:t>
      </w:r>
      <w:r>
        <w:rPr>
          <w:spacing w:val="13"/>
        </w:rPr>
        <w:t>定义价格，即按输入/输出</w:t>
      </w:r>
      <w:r>
        <w:rPr/>
        <w:t>Token</w:t>
      </w:r>
      <w:r>
        <w:rPr>
          <w:spacing w:val="5"/>
        </w:rPr>
        <w:t>数量双向收费。</w:t>
      </w:r>
    </w:p>
    <w:p>
      <w:pPr>
        <w:pStyle w:val="BodyText"/>
        <w:ind w:left="35" w:right="16" w:firstLine="655"/>
        <w:spacing w:before="258" w:line="339" w:lineRule="auto"/>
        <w:outlineLvl w:val="1"/>
        <w:rPr/>
      </w:pPr>
      <w:r>
        <w:rPr>
          <w:spacing w:val="14"/>
        </w:rPr>
        <w:t>随着，</w:t>
      </w:r>
      <w:r>
        <w:rPr>
          <w:spacing w:val="-75"/>
        </w:rPr>
        <w:t xml:space="preserve"> </w:t>
      </w:r>
      <w:r>
        <w:rPr>
          <w:spacing w:val="14"/>
        </w:rPr>
        <w:t>以大模型为代表的</w:t>
      </w:r>
      <w:r>
        <w:rPr/>
        <w:t>AI</w:t>
      </w:r>
      <w:r>
        <w:rPr>
          <w:spacing w:val="-48"/>
        </w:rPr>
        <w:t xml:space="preserve"> </w:t>
      </w:r>
      <w:r>
        <w:rPr>
          <w:spacing w:val="14"/>
        </w:rPr>
        <w:t>技术以前所未有的速度渗</w:t>
      </w:r>
      <w:r>
        <w:rPr>
          <w:spacing w:val="8"/>
        </w:rPr>
        <w:t>透各行各业，近一年来全球</w:t>
      </w:r>
      <w:r>
        <w:rPr>
          <w:spacing w:val="-61"/>
        </w:rPr>
        <w:t xml:space="preserve"> </w:t>
      </w:r>
      <w:r>
        <w:rPr/>
        <w:t>Token</w:t>
      </w:r>
      <w:r>
        <w:rPr>
          <w:spacing w:val="-51"/>
        </w:rPr>
        <w:t xml:space="preserve"> </w:t>
      </w:r>
      <w:r>
        <w:rPr>
          <w:spacing w:val="8"/>
        </w:rPr>
        <w:t>用量大幅增长约</w:t>
      </w:r>
      <w:r>
        <w:rPr>
          <w:spacing w:val="-55"/>
        </w:rPr>
        <w:t xml:space="preserve"> </w:t>
      </w:r>
      <w:r>
        <w:rPr>
          <w:spacing w:val="8"/>
        </w:rPr>
        <w:t>24</w:t>
      </w:r>
      <w:r>
        <w:rPr>
          <w:spacing w:val="-49"/>
        </w:rPr>
        <w:t xml:space="preserve"> </w:t>
      </w:r>
      <w:r>
        <w:rPr>
          <w:spacing w:val="8"/>
        </w:rPr>
        <w:t>倍</w:t>
      </w:r>
      <w:hyperlink w:history="true" w:anchor="bookmark1">
        <w:r>
          <w:rPr>
            <w:sz w:val="16"/>
            <w:szCs w:val="16"/>
            <w:spacing w:val="8"/>
            <w:position w:val="16"/>
          </w:rPr>
          <w:t>1</w:t>
        </w:r>
      </w:hyperlink>
      <w:r>
        <w:rPr>
          <w:spacing w:val="8"/>
        </w:rPr>
        <w:t>。</w:t>
      </w:r>
    </w:p>
    <w:p>
      <w:pPr>
        <w:pStyle w:val="BodyText"/>
        <w:ind w:left="21" w:right="13" w:firstLine="7"/>
        <w:spacing w:before="98" w:line="372" w:lineRule="auto"/>
        <w:jc w:val="both"/>
        <w:rPr/>
      </w:pPr>
      <w:r>
        <w:rPr>
          <w:spacing w:val="-3"/>
        </w:rPr>
        <w:t>2024</w:t>
      </w:r>
      <w:r>
        <w:rPr>
          <w:spacing w:val="-39"/>
        </w:rPr>
        <w:t xml:space="preserve"> </w:t>
      </w:r>
      <w:r>
        <w:rPr>
          <w:spacing w:val="-3"/>
        </w:rPr>
        <w:t>年初，国内</w:t>
      </w:r>
      <w:r>
        <w:rPr>
          <w:spacing w:val="-64"/>
        </w:rPr>
        <w:t xml:space="preserve"> </w:t>
      </w:r>
      <w:r>
        <w:rPr>
          <w:spacing w:val="-3"/>
        </w:rPr>
        <w:t>日均</w:t>
      </w:r>
      <w:r>
        <w:rPr>
          <w:spacing w:val="-66"/>
        </w:rPr>
        <w:t xml:space="preserve"> </w:t>
      </w:r>
      <w:r>
        <w:rPr>
          <w:spacing w:val="-3"/>
        </w:rPr>
        <w:t>Token</w:t>
      </w:r>
      <w:r>
        <w:rPr>
          <w:spacing w:val="-46"/>
        </w:rPr>
        <w:t xml:space="preserve"> </w:t>
      </w:r>
      <w:r>
        <w:rPr>
          <w:spacing w:val="-3"/>
        </w:rPr>
        <w:t>消耗量为</w:t>
      </w:r>
      <w:r>
        <w:rPr>
          <w:spacing w:val="-41"/>
        </w:rPr>
        <w:t xml:space="preserve"> </w:t>
      </w:r>
      <w:r>
        <w:rPr>
          <w:spacing w:val="-3"/>
        </w:rPr>
        <w:t>1</w:t>
      </w:r>
      <w:r>
        <w:rPr>
          <w:spacing w:val="-44"/>
        </w:rPr>
        <w:t xml:space="preserve"> </w:t>
      </w:r>
      <w:r>
        <w:rPr>
          <w:spacing w:val="-3"/>
        </w:rPr>
        <w:t>千亿，现在每日消耗</w:t>
      </w:r>
      <w:r>
        <w:rPr>
          <w:spacing w:val="2"/>
        </w:rPr>
        <w:t>量已经超过</w:t>
      </w:r>
      <w:r>
        <w:rPr>
          <w:spacing w:val="-34"/>
        </w:rPr>
        <w:t xml:space="preserve"> </w:t>
      </w:r>
      <w:r>
        <w:rPr>
          <w:spacing w:val="2"/>
        </w:rPr>
        <w:t>10</w:t>
      </w:r>
      <w:r>
        <w:rPr>
          <w:spacing w:val="-51"/>
        </w:rPr>
        <w:t xml:space="preserve"> </w:t>
      </w:r>
      <w:r>
        <w:rPr>
          <w:spacing w:val="2"/>
        </w:rPr>
        <w:t>万亿级，1</w:t>
      </w:r>
      <w:r>
        <w:rPr>
          <w:spacing w:val="-47"/>
        </w:rPr>
        <w:t xml:space="preserve"> </w:t>
      </w:r>
      <w:r>
        <w:rPr>
          <w:spacing w:val="2"/>
        </w:rPr>
        <w:t>年增长</w:t>
      </w:r>
      <w:r>
        <w:rPr>
          <w:spacing w:val="-40"/>
        </w:rPr>
        <w:t xml:space="preserve"> </w:t>
      </w:r>
      <w:r>
        <w:rPr>
          <w:spacing w:val="2"/>
        </w:rPr>
        <w:t>100</w:t>
      </w:r>
      <w:r>
        <w:rPr>
          <w:spacing w:val="-51"/>
        </w:rPr>
        <w:t xml:space="preserve"> </w:t>
      </w:r>
      <w:r>
        <w:rPr>
          <w:spacing w:val="2"/>
        </w:rPr>
        <w:t>倍，“</w:t>
      </w:r>
      <w:r>
        <w:rPr/>
        <w:t>Token</w:t>
      </w:r>
      <w:r>
        <w:rPr>
          <w:spacing w:val="-57"/>
        </w:rPr>
        <w:t xml:space="preserve"> </w:t>
      </w:r>
      <w:r>
        <w:rPr>
          <w:spacing w:val="2"/>
        </w:rPr>
        <w:t>规模增长</w:t>
      </w:r>
      <w:r>
        <w:rPr>
          <w:spacing w:val="3"/>
        </w:rPr>
        <w:t>飞轮</w:t>
      </w:r>
      <w:r>
        <w:rPr>
          <w:spacing w:val="-96"/>
        </w:rPr>
        <w:t xml:space="preserve"> </w:t>
      </w:r>
      <w:r>
        <w:rPr>
          <w:spacing w:val="3"/>
        </w:rPr>
        <w:t>”（</w:t>
      </w:r>
      <w:r>
        <w:rPr/>
        <w:t>API</w:t>
      </w:r>
      <w:r>
        <w:rPr>
          <w:spacing w:val="-55"/>
        </w:rPr>
        <w:t xml:space="preserve"> </w:t>
      </w:r>
      <w:r>
        <w:rPr>
          <w:spacing w:val="3"/>
        </w:rPr>
        <w:t>价格减低-应用更丰富-数据更多-大模型能力越</w:t>
      </w:r>
      <w:r>
        <w:rPr>
          <w:spacing w:val="6"/>
        </w:rPr>
        <w:t>强）</w:t>
      </w:r>
      <w:r>
        <w:rPr>
          <w:spacing w:val="-74"/>
        </w:rPr>
        <w:t xml:space="preserve"> </w:t>
      </w:r>
      <w:r>
        <w:rPr>
          <w:spacing w:val="6"/>
        </w:rPr>
        <w:t>已经形成。与互联网时代的用户增长、流量规模类似，</w:t>
      </w:r>
      <w:r>
        <w:rPr/>
        <w:t xml:space="preserve"> </w:t>
      </w:r>
      <w:r>
        <w:rPr/>
        <w:t>Token</w:t>
      </w:r>
      <w:r>
        <w:rPr>
          <w:spacing w:val="-43"/>
        </w:rPr>
        <w:t xml:space="preserve"> </w:t>
      </w:r>
      <w:r>
        <w:rPr>
          <w:spacing w:val="8"/>
        </w:rPr>
        <w:t>数量的增长和产出率（即每秒生成</w:t>
      </w:r>
      <w:r>
        <w:rPr>
          <w:spacing w:val="-64"/>
        </w:rPr>
        <w:t xml:space="preserve"> </w:t>
      </w:r>
      <w:r>
        <w:rPr/>
        <w:t>Token</w:t>
      </w:r>
      <w:r>
        <w:rPr>
          <w:spacing w:val="-52"/>
        </w:rPr>
        <w:t xml:space="preserve"> </w:t>
      </w:r>
      <w:r>
        <w:rPr>
          <w:spacing w:val="8"/>
        </w:rPr>
        <w:t>数）</w:t>
      </w:r>
      <w:r>
        <w:rPr>
          <w:spacing w:val="-76"/>
        </w:rPr>
        <w:t xml:space="preserve"> </w:t>
      </w:r>
      <w:r>
        <w:rPr>
          <w:spacing w:val="8"/>
        </w:rPr>
        <w:t>已成为</w:t>
      </w:r>
      <w:r>
        <w:rPr>
          <w:spacing w:val="18"/>
        </w:rPr>
        <w:t>衡量</w:t>
      </w:r>
      <w:r>
        <w:rPr/>
        <w:t>AI</w:t>
      </w:r>
      <w:r>
        <w:rPr>
          <w:spacing w:val="-42"/>
        </w:rPr>
        <w:t xml:space="preserve"> </w:t>
      </w:r>
      <w:r>
        <w:rPr>
          <w:spacing w:val="18"/>
        </w:rPr>
        <w:t>企业市场地位、投资吸引力和技术能力的关键量化</w:t>
      </w:r>
      <w:r>
        <w:rPr>
          <w:spacing w:val="3"/>
        </w:rPr>
        <w:t>指标。</w:t>
      </w:r>
    </w:p>
    <w:p>
      <w:pPr>
        <w:pStyle w:val="BodyText"/>
        <w:ind w:left="689"/>
        <w:spacing w:before="257" w:line="224" w:lineRule="auto"/>
        <w:rPr/>
      </w:pPr>
      <w:r>
        <w:rPr>
          <w:b/>
          <w:bCs/>
          <w:spacing w:val="4"/>
        </w:rPr>
        <w:t>1、市场风向标：投资逻辑的转变</w:t>
      </w:r>
    </w:p>
    <w:p>
      <w:pPr>
        <w:pStyle w:val="BodyText"/>
        <w:ind w:left="21" w:right="15" w:firstLine="655"/>
        <w:spacing w:before="248" w:line="371" w:lineRule="auto"/>
        <w:jc w:val="both"/>
        <w:rPr/>
      </w:pPr>
      <w:bookmarkStart w:name="bookmark1" w:id="1"/>
      <w:bookmarkEnd w:id="1"/>
      <w:r>
        <w:rPr>
          <w:b/>
          <w:bCs/>
          <w:spacing w:val="14"/>
        </w:rPr>
        <w:t>顶级投资机构已将</w:t>
      </w:r>
      <w:r>
        <w:rPr>
          <w:b/>
          <w:bCs/>
        </w:rPr>
        <w:t>AI</w:t>
      </w:r>
      <w:r>
        <w:rPr>
          <w:spacing w:val="14"/>
        </w:rPr>
        <w:t xml:space="preserve"> </w:t>
      </w:r>
      <w:r>
        <w:rPr>
          <w:b/>
          <w:bCs/>
        </w:rPr>
        <w:t>Token</w:t>
      </w:r>
      <w:r>
        <w:rPr>
          <w:spacing w:val="-11"/>
        </w:rPr>
        <w:t xml:space="preserve"> </w:t>
      </w:r>
      <w:r>
        <w:rPr>
          <w:b/>
          <w:bCs/>
          <w:spacing w:val="14"/>
        </w:rPr>
        <w:t>的增长视为投资决策的核</w:t>
      </w:r>
      <w:r>
        <w:rPr>
          <w:b/>
          <w:bCs/>
          <w:spacing w:val="23"/>
        </w:rPr>
        <w:t>心逻辑。</w:t>
      </w:r>
      <w:r>
        <w:rPr>
          <w:spacing w:val="23"/>
        </w:rPr>
        <w:t>例如，科技对冲基金</w:t>
      </w:r>
      <w:r>
        <w:rPr>
          <w:spacing w:val="-45"/>
        </w:rPr>
        <w:t xml:space="preserve"> </w:t>
      </w:r>
      <w:r>
        <w:rPr/>
        <w:t>Coatue</w:t>
      </w:r>
      <w:r>
        <w:rPr>
          <w:spacing w:val="23"/>
        </w:rPr>
        <w:t xml:space="preserve"> </w:t>
      </w:r>
      <w:r>
        <w:rPr/>
        <w:t>Management</w:t>
      </w:r>
      <w:r>
        <w:rPr>
          <w:spacing w:val="-37"/>
        </w:rPr>
        <w:t xml:space="preserve"> </w:t>
      </w:r>
      <w:r>
        <w:rPr>
          <w:spacing w:val="23"/>
        </w:rPr>
        <w:t>认为</w:t>
      </w:r>
      <w:r>
        <w:rPr>
          <w:spacing w:val="-63"/>
        </w:rPr>
        <w:t xml:space="preserve"> </w:t>
      </w:r>
      <w:r>
        <w:rPr/>
        <w:t>AI</w:t>
      </w:r>
      <w:r>
        <w:rPr/>
        <w:t xml:space="preserve"> </w:t>
      </w:r>
      <w:r>
        <w:rPr/>
        <w:t>Token</w:t>
      </w:r>
      <w:r>
        <w:rPr>
          <w:spacing w:val="-18"/>
        </w:rPr>
        <w:t xml:space="preserve"> </w:t>
      </w:r>
      <w:r>
        <w:rPr>
          <w:spacing w:val="11"/>
        </w:rPr>
        <w:t>的重要性甚至超越了宏观经济因素，并将其作为投资</w:t>
      </w:r>
    </w:p>
    <w:p>
      <w:pPr>
        <w:spacing w:line="471" w:lineRule="auto"/>
        <w:rPr>
          <w:rFonts w:ascii="Arial"/>
          <w:sz w:val="21"/>
        </w:rPr>
      </w:pPr>
      <w:r>
        <w:pict>
          <v:shape id="_x0000_s2" style="position:absolute;margin-left:0.705002pt;margin-top:19.1486pt;mso-position-vertical-relative:text;mso-position-horizontal-relative:text;width:144pt;height:0pt;z-index:251658240;" filled="false" strokecolor="#000000" strokeweight="0.00pt" coordsize="2880,0" coordorigin="0,0" path="m,l2880,0e">
            <v:stroke endcap="square" joinstyle="bevel" miterlimit="0"/>
          </v:shape>
        </w:pict>
      </w:r>
      <w:r/>
    </w:p>
    <w:p>
      <w:pPr>
        <w:pStyle w:val="BodyText"/>
        <w:ind w:left="26" w:right="13"/>
        <w:spacing w:before="60" w:line="231" w:lineRule="auto"/>
        <w:rPr>
          <w:sz w:val="18"/>
          <w:szCs w:val="18"/>
        </w:rPr>
      </w:pPr>
      <w:r>
        <w:rPr>
          <w:rFonts w:ascii="Times New Roman" w:hAnsi="Times New Roman" w:eastAsia="Times New Roman" w:cs="Times New Roman"/>
          <w:sz w:val="11"/>
          <w:szCs w:val="11"/>
          <w:spacing w:val="-1"/>
          <w:position w:val="6"/>
        </w:rPr>
        <w:t>1</w:t>
      </w:r>
      <w:r>
        <w:rPr>
          <w:rFonts w:ascii="Times New Roman" w:hAnsi="Times New Roman" w:eastAsia="Times New Roman" w:cs="Times New Roman"/>
          <w:sz w:val="11"/>
          <w:szCs w:val="11"/>
          <w:spacing w:val="7"/>
          <w:w w:val="101"/>
          <w:position w:val="6"/>
        </w:rPr>
        <w:t xml:space="preserve">   </w:t>
      </w:r>
      <w:r>
        <w:rPr>
          <w:sz w:val="18"/>
          <w:szCs w:val="18"/>
          <w:spacing w:val="-1"/>
        </w:rPr>
        <w:t>依据</w:t>
      </w:r>
      <w:r>
        <w:rPr>
          <w:sz w:val="18"/>
          <w:szCs w:val="18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OpenRouter </w:t>
      </w:r>
      <w:r>
        <w:rPr>
          <w:sz w:val="18"/>
          <w:szCs w:val="18"/>
          <w:spacing w:val="-1"/>
        </w:rPr>
        <w:t>数据统计。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OpenRouter </w:t>
      </w:r>
      <w:r>
        <w:rPr>
          <w:sz w:val="18"/>
          <w:szCs w:val="18"/>
          <w:spacing w:val="-1"/>
        </w:rPr>
        <w:t>支</w:t>
      </w:r>
      <w:r>
        <w:rPr>
          <w:sz w:val="18"/>
          <w:szCs w:val="18"/>
          <w:spacing w:val="-2"/>
        </w:rPr>
        <w:t>持以统一</w:t>
      </w:r>
      <w:r>
        <w:rPr>
          <w:sz w:val="18"/>
          <w:szCs w:val="18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API </w:t>
      </w:r>
      <w:r>
        <w:rPr>
          <w:sz w:val="18"/>
          <w:szCs w:val="18"/>
          <w:spacing w:val="-2"/>
        </w:rPr>
        <w:t>调用全球大模型，可在一定程度上代表全球模型</w:t>
      </w:r>
      <w:r>
        <w:rPr>
          <w:sz w:val="18"/>
          <w:szCs w:val="18"/>
          <w:spacing w:val="-3"/>
        </w:rPr>
        <w:t>使用情况。</w:t>
      </w:r>
    </w:p>
    <w:p>
      <w:pPr>
        <w:spacing w:line="231" w:lineRule="auto"/>
        <w:sectPr>
          <w:pgSz w:w="11906" w:h="16839"/>
          <w:pgMar w:top="1431" w:right="1785" w:bottom="0" w:left="1785" w:header="0" w:footer="0" w:gutter="0"/>
        </w:sectPr>
        <w:rPr>
          <w:sz w:val="18"/>
          <w:szCs w:val="18"/>
        </w:rPr>
      </w:pPr>
    </w:p>
    <w:p>
      <w:pPr>
        <w:pStyle w:val="BodyText"/>
        <w:ind w:left="21" w:right="314" w:firstLine="16"/>
        <w:spacing w:before="160" w:line="372" w:lineRule="auto"/>
        <w:rPr/>
      </w:pPr>
      <w:r>
        <w:rPr>
          <w:spacing w:val="14"/>
        </w:rPr>
        <w:t>博通</w:t>
      </w:r>
      <w:r>
        <w:rPr>
          <w:spacing w:val="-63"/>
        </w:rPr>
        <w:t xml:space="preserve"> </w:t>
      </w:r>
      <w:r>
        <w:rPr>
          <w:spacing w:val="14"/>
        </w:rPr>
        <w:t>、</w:t>
      </w:r>
      <w:r>
        <w:rPr>
          <w:spacing w:val="-62"/>
        </w:rPr>
        <w:t xml:space="preserve"> </w:t>
      </w:r>
      <w:r>
        <w:rPr>
          <w:spacing w:val="14"/>
        </w:rPr>
        <w:t>台积</w:t>
      </w:r>
      <w:r>
        <w:rPr>
          <w:spacing w:val="-60"/>
        </w:rPr>
        <w:t xml:space="preserve"> </w:t>
      </w:r>
      <w:r>
        <w:rPr>
          <w:spacing w:val="14"/>
        </w:rPr>
        <w:t>电等芯片企业</w:t>
      </w:r>
      <w:r>
        <w:rPr>
          <w:spacing w:val="-63"/>
        </w:rPr>
        <w:t xml:space="preserve"> </w:t>
      </w:r>
      <w:r>
        <w:rPr>
          <w:spacing w:val="14"/>
        </w:rPr>
        <w:t>以及</w:t>
      </w:r>
      <w:r>
        <w:rPr>
          <w:spacing w:val="-29"/>
        </w:rPr>
        <w:t xml:space="preserve"> </w:t>
      </w:r>
      <w:r>
        <w:rPr/>
        <w:t>Together</w:t>
      </w:r>
      <w:r>
        <w:rPr>
          <w:spacing w:val="14"/>
        </w:rPr>
        <w:t xml:space="preserve"> </w:t>
      </w:r>
      <w:r>
        <w:rPr/>
        <w:t>AI</w:t>
      </w:r>
      <w:r>
        <w:rPr>
          <w:spacing w:val="-73"/>
        </w:rPr>
        <w:t xml:space="preserve"> </w:t>
      </w:r>
      <w:r>
        <w:rPr>
          <w:spacing w:val="14"/>
        </w:rPr>
        <w:t>、</w:t>
      </w:r>
      <w:r>
        <w:rPr>
          <w:spacing w:val="-90"/>
        </w:rPr>
        <w:t xml:space="preserve"> </w:t>
      </w:r>
      <w:r>
        <w:rPr>
          <w:spacing w:val="14"/>
        </w:rPr>
        <w:t>英伟达</w:t>
      </w:r>
      <w:r>
        <w:rPr>
          <w:spacing w:val="-71"/>
        </w:rPr>
        <w:t xml:space="preserve"> </w:t>
      </w:r>
      <w:r>
        <w:rPr>
          <w:spacing w:val="14"/>
        </w:rPr>
        <w:t>、</w:t>
      </w:r>
      <w:r>
        <w:rPr/>
        <w:t xml:space="preserve"> </w:t>
      </w:r>
      <w:r>
        <w:rPr/>
        <w:t>CoreWeave</w:t>
      </w:r>
      <w:r>
        <w:rPr>
          <w:spacing w:val="1"/>
        </w:rPr>
        <w:t>、</w:t>
      </w:r>
      <w:r>
        <w:rPr/>
        <w:t>OpenAI</w:t>
      </w:r>
      <w:r>
        <w:rPr>
          <w:spacing w:val="-40"/>
        </w:rPr>
        <w:t xml:space="preserve"> </w:t>
      </w:r>
      <w:r>
        <w:rPr>
          <w:spacing w:val="1"/>
        </w:rPr>
        <w:t>等</w:t>
      </w:r>
      <w:r>
        <w:rPr>
          <w:spacing w:val="-72"/>
        </w:rPr>
        <w:t xml:space="preserve"> </w:t>
      </w:r>
      <w:r>
        <w:rPr/>
        <w:t>AI</w:t>
      </w:r>
      <w:r>
        <w:rPr>
          <w:spacing w:val="-53"/>
        </w:rPr>
        <w:t xml:space="preserve"> </w:t>
      </w:r>
      <w:r>
        <w:rPr>
          <w:spacing w:val="1"/>
        </w:rPr>
        <w:t>领军企业的关键依据。</w:t>
      </w:r>
      <w:r>
        <w:rPr/>
        <w:t>Together</w:t>
      </w:r>
      <w:r>
        <w:rPr>
          <w:spacing w:val="-76"/>
        </w:rPr>
        <w:t xml:space="preserve"> </w:t>
      </w:r>
      <w:r>
        <w:rPr/>
        <w:t>AI</w:t>
      </w:r>
      <w:r>
        <w:rPr>
          <w:spacing w:val="11"/>
        </w:rPr>
        <w:t>的</w:t>
      </w:r>
      <w:r>
        <w:rPr>
          <w:spacing w:val="-66"/>
        </w:rPr>
        <w:t xml:space="preserve"> </w:t>
      </w:r>
      <w:r>
        <w:rPr/>
        <w:t>Token</w:t>
      </w:r>
      <w:r>
        <w:rPr>
          <w:spacing w:val="-54"/>
        </w:rPr>
        <w:t xml:space="preserve"> </w:t>
      </w:r>
      <w:r>
        <w:rPr>
          <w:spacing w:val="11"/>
        </w:rPr>
        <w:t>处理量在短时间内实现6</w:t>
      </w:r>
      <w:r>
        <w:rPr>
          <w:spacing w:val="-51"/>
        </w:rPr>
        <w:t xml:space="preserve"> </w:t>
      </w:r>
      <w:r>
        <w:rPr>
          <w:spacing w:val="11"/>
        </w:rPr>
        <w:t>倍增长，这印证了资</w:t>
      </w:r>
      <w:r>
        <w:rPr>
          <w:spacing w:val="10"/>
        </w:rPr>
        <w:t>本对</w:t>
      </w:r>
      <w:r>
        <w:rPr/>
        <w:t>Token</w:t>
      </w:r>
      <w:r>
        <w:rPr>
          <w:spacing w:val="-47"/>
        </w:rPr>
        <w:t xml:space="preserve"> </w:t>
      </w:r>
      <w:r>
        <w:rPr>
          <w:spacing w:val="8"/>
        </w:rPr>
        <w:t>驱动型增长模式的青睐。</w:t>
      </w:r>
    </w:p>
    <w:p>
      <w:pPr>
        <w:pStyle w:val="BodyText"/>
        <w:ind w:left="669"/>
        <w:spacing w:line="227" w:lineRule="auto"/>
        <w:rPr/>
      </w:pPr>
      <w:r>
        <w:rPr>
          <w:b/>
          <w:bCs/>
          <w:spacing w:val="6"/>
        </w:rPr>
        <w:t>2、竞争制高点：科技巨头的实践</w:t>
      </w:r>
    </w:p>
    <w:p>
      <w:pPr>
        <w:pStyle w:val="BodyText"/>
        <w:ind w:left="36" w:firstLine="647"/>
        <w:spacing w:before="239" w:line="372" w:lineRule="auto"/>
        <w:rPr/>
      </w:pPr>
      <w:r>
        <w:rPr>
          <w:b/>
          <w:bCs/>
          <w:spacing w:val="12"/>
        </w:rPr>
        <w:t>全球</w:t>
      </w:r>
      <w:r>
        <w:rPr>
          <w:b/>
          <w:bCs/>
        </w:rPr>
        <w:t>AI</w:t>
      </w:r>
      <w:r>
        <w:rPr>
          <w:spacing w:val="12"/>
        </w:rPr>
        <w:t xml:space="preserve"> </w:t>
      </w:r>
      <w:r>
        <w:rPr>
          <w:b/>
          <w:bCs/>
          <w:spacing w:val="12"/>
        </w:rPr>
        <w:t>巨头正将</w:t>
      </w:r>
      <w:r>
        <w:rPr>
          <w:spacing w:val="-62"/>
        </w:rPr>
        <w:t xml:space="preserve"> </w:t>
      </w:r>
      <w:r>
        <w:rPr>
          <w:b/>
          <w:bCs/>
        </w:rPr>
        <w:t>Token</w:t>
      </w:r>
      <w:r>
        <w:rPr>
          <w:spacing w:val="-61"/>
        </w:rPr>
        <w:t xml:space="preserve"> </w:t>
      </w:r>
      <w:r>
        <w:rPr>
          <w:b/>
          <w:bCs/>
          <w:spacing w:val="12"/>
        </w:rPr>
        <w:t>增长和产出率视为</w:t>
      </w:r>
      <w:r>
        <w:rPr>
          <w:b/>
          <w:bCs/>
        </w:rPr>
        <w:t>AI</w:t>
      </w:r>
      <w:r>
        <w:rPr>
          <w:b/>
          <w:bCs/>
          <w:spacing w:val="12"/>
        </w:rPr>
        <w:t>领域竞争</w:t>
      </w:r>
      <w:r>
        <w:rPr/>
        <w:t xml:space="preserve"> </w:t>
      </w:r>
      <w:r>
        <w:rPr>
          <w:b/>
          <w:bCs/>
          <w:spacing w:val="2"/>
        </w:rPr>
        <w:t>的战略制高点。</w:t>
      </w:r>
      <w:r>
        <w:rPr>
          <w:spacing w:val="2"/>
        </w:rPr>
        <w:t>谷歌通过在其核心搜索服务中融入“</w:t>
      </w:r>
      <w:r>
        <w:rPr/>
        <w:t>AI</w:t>
      </w:r>
      <w:r>
        <w:rPr>
          <w:spacing w:val="-49"/>
        </w:rPr>
        <w:t xml:space="preserve"> </w:t>
      </w:r>
      <w:r>
        <w:rPr>
          <w:spacing w:val="2"/>
        </w:rPr>
        <w:t>概述</w:t>
      </w:r>
      <w:r>
        <w:rPr>
          <w:spacing w:val="-110"/>
        </w:rPr>
        <w:t xml:space="preserve"> </w:t>
      </w:r>
      <w:r>
        <w:rPr>
          <w:spacing w:val="2"/>
        </w:rPr>
        <w:t>”</w:t>
      </w:r>
      <w:r>
        <w:rPr>
          <w:spacing w:val="8"/>
        </w:rPr>
        <w:t>等免费应用场景，实现了推理</w:t>
      </w:r>
      <w:r>
        <w:rPr>
          <w:spacing w:val="-62"/>
        </w:rPr>
        <w:t xml:space="preserve"> </w:t>
      </w:r>
      <w:r>
        <w:rPr/>
        <w:t>Token</w:t>
      </w:r>
      <w:r>
        <w:rPr>
          <w:spacing w:val="-57"/>
        </w:rPr>
        <w:t xml:space="preserve"> </w:t>
      </w:r>
      <w:r>
        <w:rPr>
          <w:spacing w:val="8"/>
        </w:rPr>
        <w:t>数量的爆发式增长。数</w:t>
      </w:r>
      <w:r>
        <w:rPr/>
        <w:t xml:space="preserve"> </w:t>
      </w:r>
      <w:r>
        <w:rPr>
          <w:spacing w:val="2"/>
        </w:rPr>
        <w:t>据显示，2025</w:t>
      </w:r>
      <w:r>
        <w:rPr>
          <w:spacing w:val="-35"/>
        </w:rPr>
        <w:t xml:space="preserve"> </w:t>
      </w:r>
      <w:r>
        <w:rPr>
          <w:spacing w:val="2"/>
        </w:rPr>
        <w:t>年第一季度，谷歌的推理量高达</w:t>
      </w:r>
      <w:r>
        <w:rPr>
          <w:spacing w:val="-60"/>
        </w:rPr>
        <w:t xml:space="preserve"> </w:t>
      </w:r>
      <w:r>
        <w:rPr>
          <w:spacing w:val="2"/>
        </w:rPr>
        <w:t>634</w:t>
      </w:r>
      <w:r>
        <w:rPr>
          <w:spacing w:val="-53"/>
        </w:rPr>
        <w:t xml:space="preserve"> </w:t>
      </w:r>
      <w:r>
        <w:rPr>
          <w:spacing w:val="2"/>
        </w:rPr>
        <w:t>万亿，达</w:t>
      </w:r>
      <w:r>
        <w:rPr/>
        <w:t xml:space="preserve"> </w:t>
      </w:r>
      <w:r>
        <w:rPr>
          <w:spacing w:val="5"/>
        </w:rPr>
        <w:t>到了微软</w:t>
      </w:r>
      <w:r>
        <w:rPr/>
        <w:t>Azure</w:t>
      </w:r>
      <w:r>
        <w:rPr>
          <w:spacing w:val="5"/>
        </w:rPr>
        <w:t xml:space="preserve"> </w:t>
      </w:r>
      <w:r>
        <w:rPr/>
        <w:t>AI</w:t>
      </w:r>
      <w:r>
        <w:rPr>
          <w:spacing w:val="-40"/>
        </w:rPr>
        <w:t xml:space="preserve"> </w:t>
      </w:r>
      <w:r>
        <w:rPr>
          <w:spacing w:val="5"/>
        </w:rPr>
        <w:t>服务的</w:t>
      </w:r>
      <w:r>
        <w:rPr>
          <w:spacing w:val="-60"/>
        </w:rPr>
        <w:t xml:space="preserve"> </w:t>
      </w:r>
      <w:r>
        <w:rPr>
          <w:spacing w:val="5"/>
        </w:rPr>
        <w:t>6</w:t>
      </w:r>
      <w:r>
        <w:rPr>
          <w:spacing w:val="-50"/>
        </w:rPr>
        <w:t xml:space="preserve"> </w:t>
      </w:r>
      <w:r>
        <w:rPr>
          <w:spacing w:val="5"/>
        </w:rPr>
        <w:t>倍规模。而到了</w:t>
      </w:r>
      <w:r>
        <w:rPr>
          <w:spacing w:val="-61"/>
        </w:rPr>
        <w:t xml:space="preserve"> </w:t>
      </w:r>
      <w:r>
        <w:rPr>
          <w:spacing w:val="5"/>
        </w:rPr>
        <w:t>2025</w:t>
      </w:r>
      <w:r>
        <w:rPr>
          <w:spacing w:val="-47"/>
        </w:rPr>
        <w:t xml:space="preserve"> </w:t>
      </w:r>
      <w:r>
        <w:rPr>
          <w:spacing w:val="5"/>
        </w:rPr>
        <w:t>年</w:t>
      </w:r>
      <w:r>
        <w:rPr>
          <w:spacing w:val="-63"/>
        </w:rPr>
        <w:t xml:space="preserve"> </w:t>
      </w:r>
      <w:r>
        <w:rPr>
          <w:spacing w:val="5"/>
        </w:rPr>
        <w:t>4</w:t>
      </w:r>
      <w:r>
        <w:rPr>
          <w:spacing w:val="-39"/>
        </w:rPr>
        <w:t xml:space="preserve"> </w:t>
      </w:r>
      <w:r>
        <w:rPr>
          <w:spacing w:val="5"/>
        </w:rPr>
        <w:t>月，</w:t>
      </w:r>
    </w:p>
    <w:p>
      <w:pPr>
        <w:pStyle w:val="BodyText"/>
        <w:ind w:left="40" w:right="315" w:hanging="3"/>
        <w:spacing w:before="1" w:line="371" w:lineRule="auto"/>
        <w:rPr/>
      </w:pPr>
      <w:r>
        <w:rPr>
          <w:spacing w:val="13"/>
        </w:rPr>
        <w:t>其月度推理量更是跃升至480</w:t>
      </w:r>
      <w:r>
        <w:rPr>
          <w:spacing w:val="-36"/>
        </w:rPr>
        <w:t xml:space="preserve"> </w:t>
      </w:r>
      <w:r>
        <w:rPr>
          <w:spacing w:val="13"/>
        </w:rPr>
        <w:t>万亿，是去年同期的</w:t>
      </w:r>
      <w:r>
        <w:rPr>
          <w:spacing w:val="-50"/>
        </w:rPr>
        <w:t xml:space="preserve"> </w:t>
      </w:r>
      <w:r>
        <w:rPr>
          <w:spacing w:val="13"/>
        </w:rPr>
        <w:t>50</w:t>
      </w:r>
      <w:r>
        <w:rPr>
          <w:spacing w:val="-46"/>
        </w:rPr>
        <w:t xml:space="preserve"> </w:t>
      </w:r>
      <w:r>
        <w:rPr>
          <w:spacing w:val="13"/>
        </w:rPr>
        <w:t>倍。</w:t>
      </w:r>
      <w:r>
        <w:rPr>
          <w:spacing w:val="17"/>
        </w:rPr>
        <w:t>这不仅彰显了</w:t>
      </w:r>
      <w:r>
        <w:rPr/>
        <w:t>AI</w:t>
      </w:r>
      <w:r>
        <w:rPr>
          <w:spacing w:val="-36"/>
        </w:rPr>
        <w:t xml:space="preserve"> </w:t>
      </w:r>
      <w:r>
        <w:rPr>
          <w:spacing w:val="17"/>
        </w:rPr>
        <w:t>与核心业务深度融合的巨大潜力，也</w:t>
      </w:r>
      <w:r>
        <w:rPr>
          <w:spacing w:val="16"/>
        </w:rPr>
        <w:t>揭示</w:t>
      </w:r>
      <w:r>
        <w:rPr>
          <w:spacing w:val="7"/>
        </w:rPr>
        <w:t>了</w:t>
      </w:r>
      <w:r>
        <w:rPr>
          <w:spacing w:val="-57"/>
        </w:rPr>
        <w:t xml:space="preserve"> </w:t>
      </w:r>
      <w:r>
        <w:rPr/>
        <w:t>Token</w:t>
      </w:r>
      <w:r>
        <w:rPr>
          <w:spacing w:val="-57"/>
        </w:rPr>
        <w:t xml:space="preserve"> </w:t>
      </w:r>
      <w:r>
        <w:rPr>
          <w:spacing w:val="7"/>
        </w:rPr>
        <w:t>规模化增长带来的指数级竞争优势。</w:t>
      </w:r>
    </w:p>
    <w:p>
      <w:pPr>
        <w:pStyle w:val="BodyText"/>
        <w:ind w:left="44"/>
        <w:spacing w:before="1" w:line="227" w:lineRule="auto"/>
        <w:rPr/>
      </w:pPr>
      <w:r>
        <w:rPr>
          <w:b/>
          <w:bCs/>
          <w:spacing w:val="4"/>
        </w:rPr>
        <w:t>三、对中国电信的建议</w:t>
      </w:r>
    </w:p>
    <w:p>
      <w:pPr>
        <w:pStyle w:val="BodyText"/>
        <w:ind w:left="35" w:right="313" w:firstLine="627"/>
        <w:spacing w:before="240" w:line="372" w:lineRule="auto"/>
        <w:jc w:val="both"/>
        <w:rPr/>
      </w:pPr>
      <w:r>
        <w:rPr/>
        <w:t>Token</w:t>
      </w:r>
      <w:r>
        <w:rPr>
          <w:spacing w:val="-53"/>
        </w:rPr>
        <w:t xml:space="preserve"> </w:t>
      </w:r>
      <w:r>
        <w:rPr>
          <w:spacing w:val="5"/>
        </w:rPr>
        <w:t>正遵循</w:t>
      </w:r>
      <w:r>
        <w:rPr/>
        <w:t>AI</w:t>
      </w:r>
      <w:r>
        <w:rPr>
          <w:spacing w:val="-33"/>
        </w:rPr>
        <w:t xml:space="preserve"> </w:t>
      </w:r>
      <w:r>
        <w:rPr>
          <w:spacing w:val="5"/>
        </w:rPr>
        <w:t>时代的“新摩尔定律</w:t>
      </w:r>
      <w:r>
        <w:rPr>
          <w:spacing w:val="-110"/>
        </w:rPr>
        <w:t xml:space="preserve"> </w:t>
      </w:r>
      <w:r>
        <w:rPr>
          <w:spacing w:val="5"/>
        </w:rPr>
        <w:t>”——价格以前所</w:t>
      </w:r>
      <w:r>
        <w:rPr>
          <w:spacing w:val="8"/>
        </w:rPr>
        <w:t>未有的速度下降，模型性能则在飞速提升，将催生下一代软</w:t>
      </w:r>
      <w:r>
        <w:rPr>
          <w:spacing w:val="11"/>
        </w:rPr>
        <w:t>件、服务和商业模式，中国电信应抓住</w:t>
      </w:r>
      <w:r>
        <w:rPr/>
        <w:t>Token</w:t>
      </w:r>
      <w:r>
        <w:rPr>
          <w:spacing w:val="-29"/>
        </w:rPr>
        <w:t xml:space="preserve"> </w:t>
      </w:r>
      <w:r>
        <w:rPr>
          <w:spacing w:val="11"/>
        </w:rPr>
        <w:t>带来的战略机</w:t>
      </w:r>
      <w:r>
        <w:rPr>
          <w:spacing w:val="-7"/>
        </w:rPr>
        <w:t>遇。</w:t>
      </w:r>
    </w:p>
    <w:p>
      <w:pPr>
        <w:pStyle w:val="BodyText"/>
        <w:ind w:left="34" w:right="318" w:firstLine="646"/>
        <w:spacing w:before="2" w:line="371" w:lineRule="auto"/>
        <w:rPr/>
      </w:pPr>
      <w:r>
        <w:rPr>
          <w:b/>
          <w:bCs/>
          <w:spacing w:val="2"/>
        </w:rPr>
        <w:t>（一）从卖“流量包</w:t>
      </w:r>
      <w:r>
        <w:rPr>
          <w:spacing w:val="-97"/>
        </w:rPr>
        <w:t xml:space="preserve"> </w:t>
      </w:r>
      <w:r>
        <w:rPr>
          <w:b/>
          <w:bCs/>
          <w:spacing w:val="2"/>
        </w:rPr>
        <w:t>”到卖“</w:t>
      </w:r>
      <w:r>
        <w:rPr>
          <w:b/>
          <w:bCs/>
        </w:rPr>
        <w:t>Token</w:t>
      </w:r>
      <w:r>
        <w:rPr>
          <w:spacing w:val="-39"/>
        </w:rPr>
        <w:t xml:space="preserve"> </w:t>
      </w:r>
      <w:r>
        <w:rPr>
          <w:b/>
          <w:bCs/>
          <w:spacing w:val="2"/>
        </w:rPr>
        <w:t>包</w:t>
      </w:r>
      <w:r>
        <w:rPr>
          <w:spacing w:val="-107"/>
        </w:rPr>
        <w:t xml:space="preserve"> </w:t>
      </w:r>
      <w:r>
        <w:rPr>
          <w:b/>
          <w:bCs/>
          <w:spacing w:val="2"/>
        </w:rPr>
        <w:t>”，把握网络红</w:t>
      </w:r>
      <w:r>
        <w:rPr>
          <w:b/>
          <w:bCs/>
          <w:spacing w:val="-4"/>
        </w:rPr>
        <w:t>利</w:t>
      </w:r>
    </w:p>
    <w:p>
      <w:pPr>
        <w:pStyle w:val="BodyText"/>
        <w:ind w:left="15" w:right="315" w:firstLine="669"/>
        <w:spacing w:line="372" w:lineRule="auto"/>
        <w:rPr/>
      </w:pPr>
      <w:r>
        <w:rPr>
          <w:spacing w:val="-2"/>
        </w:rPr>
        <w:t>华为数据显示，2024</w:t>
      </w:r>
      <w:r>
        <w:rPr>
          <w:spacing w:val="-47"/>
        </w:rPr>
        <w:t xml:space="preserve"> </w:t>
      </w:r>
      <w:r>
        <w:rPr>
          <w:spacing w:val="-2"/>
        </w:rPr>
        <w:t>年</w:t>
      </w:r>
      <w:r>
        <w:rPr>
          <w:spacing w:val="-60"/>
        </w:rPr>
        <w:t xml:space="preserve"> </w:t>
      </w:r>
      <w:r>
        <w:rPr>
          <w:spacing w:val="-2"/>
        </w:rPr>
        <w:t>6</w:t>
      </w:r>
      <w:r>
        <w:rPr>
          <w:spacing w:val="-38"/>
        </w:rPr>
        <w:t xml:space="preserve"> </w:t>
      </w:r>
      <w:r>
        <w:rPr>
          <w:spacing w:val="-2"/>
        </w:rPr>
        <w:t>月至</w:t>
      </w:r>
      <w:r>
        <w:rPr>
          <w:spacing w:val="-58"/>
        </w:rPr>
        <w:t xml:space="preserve"> </w:t>
      </w:r>
      <w:r>
        <w:rPr>
          <w:spacing w:val="-2"/>
        </w:rPr>
        <w:t>2025</w:t>
      </w:r>
      <w:r>
        <w:rPr>
          <w:spacing w:val="-47"/>
        </w:rPr>
        <w:t xml:space="preserve"> </w:t>
      </w:r>
      <w:r>
        <w:rPr>
          <w:spacing w:val="-2"/>
        </w:rPr>
        <w:t>年</w:t>
      </w:r>
      <w:r>
        <w:rPr>
          <w:spacing w:val="-61"/>
        </w:rPr>
        <w:t xml:space="preserve"> </w:t>
      </w:r>
      <w:r>
        <w:rPr>
          <w:spacing w:val="-2"/>
        </w:rPr>
        <w:t>2</w:t>
      </w:r>
      <w:r>
        <w:rPr>
          <w:spacing w:val="-38"/>
        </w:rPr>
        <w:t xml:space="preserve"> </w:t>
      </w:r>
      <w:r>
        <w:rPr>
          <w:spacing w:val="-3"/>
        </w:rPr>
        <w:t>月，</w:t>
      </w:r>
      <w:r>
        <w:rPr>
          <w:spacing w:val="-84"/>
        </w:rPr>
        <w:t xml:space="preserve"> </w:t>
      </w:r>
      <w:r>
        <w:rPr>
          <w:spacing w:val="-3"/>
        </w:rPr>
        <w:t>中国市场</w:t>
      </w:r>
      <w:r>
        <w:rPr/>
        <w:t>AI</w:t>
      </w:r>
      <w:r>
        <w:rPr>
          <w:spacing w:val="9"/>
        </w:rPr>
        <w:t xml:space="preserve"> </w:t>
      </w:r>
      <w:r>
        <w:rPr/>
        <w:t>Token</w:t>
      </w:r>
      <w:r>
        <w:rPr>
          <w:spacing w:val="-34"/>
        </w:rPr>
        <w:t xml:space="preserve"> </w:t>
      </w:r>
      <w:r>
        <w:rPr>
          <w:spacing w:val="9"/>
        </w:rPr>
        <w:t>流量激增</w:t>
      </w:r>
      <w:r>
        <w:rPr>
          <w:spacing w:val="-48"/>
        </w:rPr>
        <w:t xml:space="preserve"> </w:t>
      </w:r>
      <w:r>
        <w:rPr>
          <w:spacing w:val="9"/>
        </w:rPr>
        <w:t>33</w:t>
      </w:r>
      <w:r>
        <w:rPr>
          <w:spacing w:val="-44"/>
        </w:rPr>
        <w:t xml:space="preserve"> </w:t>
      </w:r>
      <w:r>
        <w:rPr>
          <w:spacing w:val="9"/>
        </w:rPr>
        <w:t>倍；预计到</w:t>
      </w:r>
      <w:r>
        <w:rPr>
          <w:spacing w:val="-51"/>
        </w:rPr>
        <w:t xml:space="preserve"> </w:t>
      </w:r>
      <w:r>
        <w:rPr>
          <w:spacing w:val="9"/>
        </w:rPr>
        <w:t>2030</w:t>
      </w:r>
      <w:r>
        <w:rPr>
          <w:spacing w:val="-37"/>
        </w:rPr>
        <w:t xml:space="preserve"> </w:t>
      </w:r>
      <w:r>
        <w:rPr>
          <w:spacing w:val="9"/>
        </w:rPr>
        <w:t>年，</w:t>
      </w:r>
      <w:r>
        <w:rPr/>
        <w:t>AI</w:t>
      </w:r>
      <w:r>
        <w:rPr>
          <w:spacing w:val="9"/>
        </w:rPr>
        <w:t xml:space="preserve"> </w:t>
      </w:r>
      <w:r>
        <w:rPr/>
        <w:t>Token</w:t>
      </w:r>
      <w:r>
        <w:rPr>
          <w:spacing w:val="-44"/>
        </w:rPr>
        <w:t xml:space="preserve"> </w:t>
      </w:r>
      <w:r>
        <w:rPr>
          <w:spacing w:val="9"/>
        </w:rPr>
        <w:t>产生</w:t>
      </w:r>
    </w:p>
    <w:p>
      <w:pPr>
        <w:spacing w:line="372" w:lineRule="auto"/>
        <w:sectPr>
          <w:pgSz w:w="11906" w:h="16839"/>
          <w:pgMar w:top="1431" w:right="1486" w:bottom="0" w:left="1785" w:header="0" w:footer="0" w:gutter="0"/>
        </w:sectPr>
        <w:rPr/>
      </w:pPr>
    </w:p>
    <w:p>
      <w:pPr>
        <w:pStyle w:val="BodyText"/>
        <w:ind w:left="15" w:firstLine="38"/>
        <w:spacing w:before="156" w:line="372" w:lineRule="auto"/>
        <w:rPr/>
      </w:pPr>
      <w:r>
        <w:rPr>
          <w:spacing w:val="3"/>
        </w:rPr>
        <w:t>的</w:t>
      </w:r>
      <w:r>
        <w:rPr>
          <w:spacing w:val="-61"/>
        </w:rPr>
        <w:t xml:space="preserve"> </w:t>
      </w:r>
      <w:r>
        <w:rPr>
          <w:spacing w:val="3"/>
        </w:rPr>
        <w:t>日均网络流量将攀升至</w:t>
      </w:r>
      <w:r>
        <w:rPr>
          <w:spacing w:val="-55"/>
        </w:rPr>
        <w:t xml:space="preserve"> </w:t>
      </w:r>
      <w:r>
        <w:rPr>
          <w:spacing w:val="3"/>
        </w:rPr>
        <w:t>500</w:t>
      </w:r>
      <w:r>
        <w:rPr>
          <w:spacing w:val="-70"/>
        </w:rPr>
        <w:t xml:space="preserve"> </w:t>
      </w:r>
      <w:r>
        <w:rPr/>
        <w:t>TB</w:t>
      </w:r>
      <w:r>
        <w:rPr>
          <w:spacing w:val="3"/>
        </w:rPr>
        <w:t>，超过当前全国移动网络总</w:t>
      </w:r>
      <w:r>
        <w:rPr>
          <w:spacing w:val="7"/>
        </w:rPr>
        <w:t>流量的</w:t>
      </w:r>
      <w:r>
        <w:rPr>
          <w:spacing w:val="-58"/>
        </w:rPr>
        <w:t xml:space="preserve"> </w:t>
      </w:r>
      <w:r>
        <w:rPr>
          <w:spacing w:val="7"/>
        </w:rPr>
        <w:t>5.5</w:t>
      </w:r>
      <w:r>
        <w:rPr>
          <w:spacing w:val="-51"/>
        </w:rPr>
        <w:t xml:space="preserve"> </w:t>
      </w:r>
      <w:r>
        <w:rPr>
          <w:spacing w:val="7"/>
        </w:rPr>
        <w:t>倍，</w:t>
      </w:r>
      <w:r>
        <w:rPr/>
        <w:t>AI</w:t>
      </w:r>
      <w:r>
        <w:rPr>
          <w:spacing w:val="-67"/>
        </w:rPr>
        <w:t xml:space="preserve"> </w:t>
      </w:r>
      <w:r>
        <w:rPr/>
        <w:t>Token</w:t>
      </w:r>
      <w:r>
        <w:rPr>
          <w:spacing w:val="-50"/>
        </w:rPr>
        <w:t xml:space="preserve"> </w:t>
      </w:r>
      <w:r>
        <w:rPr>
          <w:spacing w:val="7"/>
        </w:rPr>
        <w:t>正催生远超当前规模的网络流</w:t>
      </w:r>
      <w:r>
        <w:rPr>
          <w:spacing w:val="6"/>
        </w:rPr>
        <w:t>量洪</w:t>
      </w:r>
      <w:r>
        <w:rPr>
          <w:spacing w:val="9"/>
        </w:rPr>
        <w:t>峰，为网络基础设施业务带来新增长点。一要超前布局新网</w:t>
      </w:r>
      <w:r>
        <w:rPr>
          <w:spacing w:val="12"/>
        </w:rPr>
        <w:t>络，构建与</w:t>
      </w:r>
      <w:r>
        <w:rPr/>
        <w:t>Token</w:t>
      </w:r>
      <w:r>
        <w:rPr>
          <w:spacing w:val="-35"/>
        </w:rPr>
        <w:t xml:space="preserve"> </w:t>
      </w:r>
      <w:r>
        <w:rPr>
          <w:spacing w:val="12"/>
        </w:rPr>
        <w:t>流量特征相适配的智能、敏捷、低时延网</w:t>
      </w:r>
      <w:r>
        <w:rPr>
          <w:spacing w:val="19"/>
        </w:rPr>
        <w:t>络架构，保障</w:t>
      </w:r>
      <w:r>
        <w:rPr/>
        <w:t>AI</w:t>
      </w:r>
      <w:r>
        <w:rPr>
          <w:spacing w:val="-49"/>
        </w:rPr>
        <w:t xml:space="preserve"> </w:t>
      </w:r>
      <w:r>
        <w:rPr>
          <w:spacing w:val="19"/>
        </w:rPr>
        <w:t>业务极致体验，将</w:t>
      </w:r>
      <w:r>
        <w:rPr>
          <w:spacing w:val="-61"/>
        </w:rPr>
        <w:t xml:space="preserve"> </w:t>
      </w:r>
      <w:r>
        <w:rPr/>
        <w:t>Token</w:t>
      </w:r>
      <w:r>
        <w:rPr>
          <w:spacing w:val="-46"/>
        </w:rPr>
        <w:t xml:space="preserve"> </w:t>
      </w:r>
      <w:r>
        <w:rPr>
          <w:spacing w:val="19"/>
        </w:rPr>
        <w:t>流量优势转</w:t>
      </w:r>
      <w:r>
        <w:rPr>
          <w:spacing w:val="18"/>
        </w:rPr>
        <w:t>化为</w:t>
      </w:r>
      <w:r>
        <w:rPr/>
        <w:t xml:space="preserve"> </w:t>
      </w:r>
      <w:r>
        <w:rPr/>
        <w:t>AI</w:t>
      </w:r>
      <w:r>
        <w:rPr>
          <w:spacing w:val="-37"/>
        </w:rPr>
        <w:t xml:space="preserve"> </w:t>
      </w:r>
      <w:r>
        <w:rPr>
          <w:spacing w:val="5"/>
        </w:rPr>
        <w:t>价值优势。二是深化云网融合，推动云、网、边、端资源</w:t>
      </w:r>
      <w:r>
        <w:rPr>
          <w:spacing w:val="14"/>
        </w:rPr>
        <w:t>无缝协同，为海量</w:t>
      </w:r>
      <w:r>
        <w:rPr/>
        <w:t>Token</w:t>
      </w:r>
      <w:r>
        <w:rPr>
          <w:spacing w:val="-31"/>
        </w:rPr>
        <w:t xml:space="preserve"> </w:t>
      </w:r>
      <w:r>
        <w:rPr>
          <w:spacing w:val="14"/>
        </w:rPr>
        <w:t>的高效、稳定传输提供承载平台。</w:t>
      </w:r>
      <w:r>
        <w:rPr>
          <w:spacing w:val="18"/>
        </w:rPr>
        <w:t>三是创新商业模式，借鉴流量经营经验，与主流</w:t>
      </w:r>
      <w:r>
        <w:rPr/>
        <w:t>AI</w:t>
      </w:r>
      <w:r>
        <w:rPr>
          <w:spacing w:val="-36"/>
        </w:rPr>
        <w:t xml:space="preserve"> </w:t>
      </w:r>
      <w:r>
        <w:rPr>
          <w:spacing w:val="18"/>
        </w:rPr>
        <w:t>服务商</w:t>
      </w:r>
      <w:r>
        <w:rPr>
          <w:spacing w:val="19"/>
        </w:rPr>
        <w:t>合作，探索推出面向</w:t>
      </w:r>
      <w:r>
        <w:rPr>
          <w:spacing w:val="-56"/>
        </w:rPr>
        <w:t xml:space="preserve"> </w:t>
      </w:r>
      <w:r>
        <w:rPr>
          <w:spacing w:val="19"/>
        </w:rPr>
        <w:t>C</w:t>
      </w:r>
      <w:r>
        <w:rPr>
          <w:spacing w:val="-49"/>
        </w:rPr>
        <w:t xml:space="preserve"> </w:t>
      </w:r>
      <w:r>
        <w:rPr>
          <w:spacing w:val="19"/>
        </w:rPr>
        <w:t>端用户的“</w:t>
      </w:r>
      <w:r>
        <w:rPr/>
        <w:t>App</w:t>
      </w:r>
      <w:r>
        <w:rPr>
          <w:spacing w:val="-47"/>
        </w:rPr>
        <w:t xml:space="preserve"> </w:t>
      </w:r>
      <w:r>
        <w:rPr>
          <w:spacing w:val="19"/>
        </w:rPr>
        <w:t>定向</w:t>
      </w:r>
      <w:r>
        <w:rPr/>
        <w:t>Token</w:t>
      </w:r>
      <w:r>
        <w:rPr>
          <w:spacing w:val="-51"/>
        </w:rPr>
        <w:t xml:space="preserve"> </w:t>
      </w:r>
      <w:r>
        <w:rPr>
          <w:spacing w:val="19"/>
        </w:rPr>
        <w:t>流量包</w:t>
      </w:r>
      <w:r>
        <w:rPr>
          <w:spacing w:val="-110"/>
        </w:rPr>
        <w:t xml:space="preserve"> </w:t>
      </w:r>
      <w:r>
        <w:rPr>
          <w:spacing w:val="19"/>
        </w:rPr>
        <w:t>”</w:t>
      </w:r>
      <w:r>
        <w:rPr>
          <w:spacing w:val="7"/>
        </w:rPr>
        <w:t>等创新产品。</w:t>
      </w:r>
    </w:p>
    <w:p>
      <w:pPr>
        <w:pStyle w:val="BodyText"/>
        <w:ind w:left="36" w:right="155" w:firstLine="644"/>
        <w:spacing w:before="2" w:line="371" w:lineRule="auto"/>
        <w:rPr/>
      </w:pPr>
      <w:r>
        <w:rPr>
          <w:spacing w:val="3"/>
        </w:rPr>
        <w:t>（二）</w:t>
      </w:r>
      <w:r>
        <w:rPr>
          <w:b/>
          <w:bCs/>
          <w:spacing w:val="3"/>
        </w:rPr>
        <w:t>从卖“算力</w:t>
      </w:r>
      <w:r>
        <w:rPr>
          <w:spacing w:val="-106"/>
        </w:rPr>
        <w:t xml:space="preserve"> </w:t>
      </w:r>
      <w:r>
        <w:rPr>
          <w:b/>
          <w:bCs/>
          <w:spacing w:val="3"/>
        </w:rPr>
        <w:t>”到卖“</w:t>
      </w:r>
      <w:r>
        <w:rPr>
          <w:b/>
          <w:bCs/>
        </w:rPr>
        <w:t>Token</w:t>
      </w:r>
      <w:r>
        <w:rPr>
          <w:spacing w:val="-112"/>
        </w:rPr>
        <w:t xml:space="preserve"> </w:t>
      </w:r>
      <w:r>
        <w:rPr>
          <w:b/>
          <w:bCs/>
          <w:spacing w:val="3"/>
        </w:rPr>
        <w:t>”，强化</w:t>
      </w:r>
      <w:r>
        <w:rPr>
          <w:b/>
          <w:bCs/>
        </w:rPr>
        <w:t>AI</w:t>
      </w:r>
      <w:r>
        <w:rPr>
          <w:spacing w:val="-34"/>
        </w:rPr>
        <w:t xml:space="preserve"> </w:t>
      </w:r>
      <w:r>
        <w:rPr>
          <w:b/>
          <w:bCs/>
          <w:spacing w:val="3"/>
        </w:rPr>
        <w:t>能力“被</w:t>
      </w:r>
      <w:r>
        <w:rPr>
          <w:b/>
          <w:bCs/>
          <w:spacing w:val="36"/>
        </w:rPr>
        <w:t>集成</w:t>
      </w:r>
      <w:r>
        <w:rPr>
          <w:spacing w:val="-112"/>
        </w:rPr>
        <w:t xml:space="preserve"> </w:t>
      </w:r>
      <w:r>
        <w:rPr>
          <w:b/>
          <w:bCs/>
          <w:spacing w:val="36"/>
        </w:rPr>
        <w:t>”</w:t>
      </w:r>
    </w:p>
    <w:p>
      <w:pPr>
        <w:pStyle w:val="BodyText"/>
        <w:ind w:left="34" w:right="155" w:firstLine="648"/>
        <w:spacing w:before="9" w:line="371" w:lineRule="auto"/>
        <w:rPr/>
      </w:pPr>
      <w:r>
        <w:rPr>
          <w:spacing w:val="8"/>
        </w:rPr>
        <w:t>单纯的硬件租赁（</w:t>
      </w:r>
      <w:r>
        <w:rPr/>
        <w:t>IaaS</w:t>
      </w:r>
      <w:r>
        <w:rPr>
          <w:spacing w:val="8"/>
        </w:rPr>
        <w:t>）利润微薄，必须向价值链上游</w:t>
      </w:r>
      <w:r>
        <w:rPr>
          <w:spacing w:val="5"/>
        </w:rPr>
        <w:t>的</w:t>
      </w:r>
      <w:r>
        <w:rPr>
          <w:spacing w:val="-71"/>
        </w:rPr>
        <w:t xml:space="preserve"> </w:t>
      </w:r>
      <w:r>
        <w:rPr/>
        <w:t>MaaS</w:t>
      </w:r>
      <w:r>
        <w:rPr>
          <w:spacing w:val="5"/>
        </w:rPr>
        <w:t>（模型即服务，按</w:t>
      </w:r>
      <w:r>
        <w:rPr>
          <w:spacing w:val="-66"/>
        </w:rPr>
        <w:t xml:space="preserve"> </w:t>
      </w:r>
      <w:r>
        <w:rPr/>
        <w:t>Token</w:t>
      </w:r>
      <w:r>
        <w:rPr>
          <w:spacing w:val="-56"/>
        </w:rPr>
        <w:t xml:space="preserve"> </w:t>
      </w:r>
      <w:r>
        <w:rPr>
          <w:spacing w:val="5"/>
        </w:rPr>
        <w:t>计费）转型。一是打造高性</w:t>
      </w:r>
      <w:r>
        <w:rPr>
          <w:spacing w:val="11"/>
        </w:rPr>
        <w:t>价比</w:t>
      </w:r>
      <w:r>
        <w:rPr/>
        <w:t>MaaS</w:t>
      </w:r>
      <w:r>
        <w:rPr>
          <w:spacing w:val="-52"/>
        </w:rPr>
        <w:t xml:space="preserve"> </w:t>
      </w:r>
      <w:r>
        <w:rPr>
          <w:spacing w:val="11"/>
        </w:rPr>
        <w:t>服务：将</w:t>
      </w:r>
      <w:r>
        <w:rPr>
          <w:spacing w:val="-72"/>
        </w:rPr>
        <w:t xml:space="preserve"> </w:t>
      </w:r>
      <w:r>
        <w:rPr/>
        <w:t>AI</w:t>
      </w:r>
      <w:r>
        <w:rPr>
          <w:spacing w:val="-54"/>
        </w:rPr>
        <w:t xml:space="preserve"> </w:t>
      </w:r>
      <w:r>
        <w:rPr>
          <w:spacing w:val="11"/>
        </w:rPr>
        <w:t>推理能力封装为按</w:t>
      </w:r>
      <w:r>
        <w:rPr>
          <w:spacing w:val="-65"/>
        </w:rPr>
        <w:t xml:space="preserve"> </w:t>
      </w:r>
      <w:r>
        <w:rPr/>
        <w:t>Token</w:t>
      </w:r>
      <w:r>
        <w:rPr>
          <w:spacing w:val="-54"/>
        </w:rPr>
        <w:t xml:space="preserve"> </w:t>
      </w:r>
      <w:r>
        <w:rPr>
          <w:spacing w:val="11"/>
        </w:rPr>
        <w:t>计费的标准</w:t>
      </w:r>
      <w:r>
        <w:rPr>
          <w:spacing w:val="16"/>
        </w:rPr>
        <w:t>化</w:t>
      </w:r>
      <w:r>
        <w:rPr>
          <w:spacing w:val="-53"/>
        </w:rPr>
        <w:t xml:space="preserve"> </w:t>
      </w:r>
      <w:r>
        <w:rPr/>
        <w:t>API</w:t>
      </w:r>
      <w:r>
        <w:rPr>
          <w:spacing w:val="-49"/>
        </w:rPr>
        <w:t xml:space="preserve"> </w:t>
      </w:r>
      <w:r>
        <w:rPr>
          <w:spacing w:val="16"/>
        </w:rPr>
        <w:t>服务，构建自有</w:t>
      </w:r>
      <w:r>
        <w:rPr/>
        <w:t>AI</w:t>
      </w:r>
      <w:r>
        <w:rPr>
          <w:spacing w:val="-28"/>
        </w:rPr>
        <w:t xml:space="preserve"> </w:t>
      </w:r>
      <w:r>
        <w:rPr>
          <w:spacing w:val="16"/>
        </w:rPr>
        <w:t>能力底座。二是以内部业务应用</w:t>
      </w:r>
      <w:r>
        <w:rPr>
          <w:spacing w:val="1"/>
        </w:rPr>
        <w:t>驱动规模增长：将</w:t>
      </w:r>
      <w:r>
        <w:rPr>
          <w:spacing w:val="-57"/>
        </w:rPr>
        <w:t xml:space="preserve"> </w:t>
      </w:r>
      <w:r>
        <w:rPr/>
        <w:t>MaaS</w:t>
      </w:r>
      <w:r>
        <w:rPr>
          <w:spacing w:val="-55"/>
        </w:rPr>
        <w:t xml:space="preserve"> </w:t>
      </w:r>
      <w:r>
        <w:rPr>
          <w:spacing w:val="1"/>
        </w:rPr>
        <w:t>服务广泛接入公司自有业务系统（如</w:t>
      </w:r>
      <w:r>
        <w:rPr>
          <w:spacing w:val="10"/>
        </w:rPr>
        <w:t>客服、运维、营销等</w:t>
      </w:r>
      <w:r>
        <w:rPr>
          <w:spacing w:val="29"/>
        </w:rPr>
        <w:t>），</w:t>
      </w:r>
      <w:r>
        <w:rPr>
          <w:spacing w:val="10"/>
        </w:rPr>
        <w:t>率先做大自身</w:t>
      </w:r>
      <w:r>
        <w:rPr/>
        <w:t>Token</w:t>
      </w:r>
      <w:r>
        <w:rPr>
          <w:spacing w:val="-46"/>
        </w:rPr>
        <w:t xml:space="preserve"> </w:t>
      </w:r>
      <w:r>
        <w:rPr>
          <w:spacing w:val="10"/>
        </w:rPr>
        <w:t>消耗规模，以</w:t>
      </w:r>
      <w:r>
        <w:rPr>
          <w:spacing w:val="19"/>
        </w:rPr>
        <w:t>规模效应摊薄成本。三是拥抱</w:t>
      </w:r>
      <w:r>
        <w:rPr/>
        <w:t>AI</w:t>
      </w:r>
      <w:r>
        <w:rPr>
          <w:spacing w:val="19"/>
        </w:rPr>
        <w:t xml:space="preserve"> </w:t>
      </w:r>
      <w:r>
        <w:rPr/>
        <w:t>Agent</w:t>
      </w:r>
      <w:r>
        <w:rPr>
          <w:spacing w:val="-41"/>
        </w:rPr>
        <w:t xml:space="preserve"> </w:t>
      </w:r>
      <w:r>
        <w:rPr>
          <w:spacing w:val="19"/>
        </w:rPr>
        <w:t>新范式：将通信、</w:t>
      </w:r>
      <w:r>
        <w:rPr>
          <w:spacing w:val="19"/>
        </w:rPr>
        <w:t>定位、支付等核心能力面向</w:t>
      </w:r>
      <w:r>
        <w:rPr/>
        <w:t>AI</w:t>
      </w:r>
      <w:r>
        <w:rPr>
          <w:spacing w:val="19"/>
        </w:rPr>
        <w:t xml:space="preserve"> </w:t>
      </w:r>
      <w:r>
        <w:rPr/>
        <w:t>Agent</w:t>
      </w:r>
      <w:r>
        <w:rPr>
          <w:spacing w:val="-41"/>
        </w:rPr>
        <w:t xml:space="preserve"> </w:t>
      </w:r>
      <w:r>
        <w:rPr>
          <w:spacing w:val="19"/>
        </w:rPr>
        <w:t>开放，吸引海量开发</w:t>
      </w:r>
      <w:r>
        <w:rPr>
          <w:spacing w:val="8"/>
        </w:rPr>
        <w:t>者调用，打造新的业务入口与增长点。四是构建开放合作生</w:t>
      </w:r>
      <w:r>
        <w:rPr>
          <w:spacing w:val="8"/>
        </w:rPr>
        <w:t>态：与顶尖模型厂商、行业应用开发者、硬件商等建立紧密</w:t>
      </w:r>
    </w:p>
    <w:p>
      <w:pPr>
        <w:spacing w:line="371" w:lineRule="auto"/>
        <w:sectPr>
          <w:pgSz w:w="11906" w:h="16839"/>
          <w:pgMar w:top="1431" w:right="1647" w:bottom="0" w:left="1785" w:header="0" w:footer="0" w:gutter="0"/>
        </w:sectPr>
        <w:rPr/>
      </w:pPr>
    </w:p>
    <w:p>
      <w:pPr>
        <w:pStyle w:val="BodyText"/>
        <w:ind w:left="44"/>
        <w:spacing w:before="162" w:line="226" w:lineRule="auto"/>
        <w:rPr/>
      </w:pPr>
      <w:r>
        <w:rPr>
          <w:spacing w:val="13"/>
        </w:rPr>
        <w:t>合作，共同繁荣生态，做大</w:t>
      </w:r>
      <w:r>
        <w:rPr/>
        <w:t>Token</w:t>
      </w:r>
      <w:r>
        <w:rPr>
          <w:spacing w:val="13"/>
        </w:rPr>
        <w:t>“蛋糕</w:t>
      </w:r>
      <w:r>
        <w:rPr>
          <w:spacing w:val="-98"/>
        </w:rPr>
        <w:t xml:space="preserve"> </w:t>
      </w:r>
      <w:r>
        <w:rPr>
          <w:spacing w:val="13"/>
        </w:rPr>
        <w:t>”。</w:t>
      </w:r>
    </w:p>
    <w:sectPr>
      <w:pgSz w:w="11906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weiyue</dc:creator>
  <dcterms:created xsi:type="dcterms:W3CDTF">2025-07-15T07:58:50Z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2025-11-04T15:54:14</vt:filetime>
  </property>
</Properties>
</file>