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9A18BD" w14:textId="54B33F91" w:rsidR="00106019" w:rsidRPr="00E06284" w:rsidRDefault="007F66CA" w:rsidP="008547D2">
      <w:pPr>
        <w:ind w:firstLineChars="200" w:firstLine="643"/>
        <w:jc w:val="center"/>
        <w:rPr>
          <w:rFonts w:ascii="仿宋" w:eastAsia="仿宋" w:hAnsi="仿宋" w:hint="eastAsia"/>
          <w:b/>
          <w:sz w:val="32"/>
          <w:szCs w:val="24"/>
        </w:rPr>
      </w:pPr>
      <w:r w:rsidRPr="00E06284">
        <w:rPr>
          <w:rFonts w:ascii="仿宋" w:eastAsia="仿宋" w:hAnsi="仿宋" w:hint="eastAsia"/>
          <w:b/>
          <w:sz w:val="32"/>
          <w:szCs w:val="24"/>
        </w:rPr>
        <w:t>从</w:t>
      </w:r>
      <w:proofErr w:type="spellStart"/>
      <w:r w:rsidRPr="00E06284">
        <w:rPr>
          <w:rFonts w:ascii="仿宋" w:eastAsia="仿宋" w:hAnsi="仿宋" w:hint="eastAsia"/>
          <w:b/>
          <w:sz w:val="32"/>
          <w:szCs w:val="24"/>
        </w:rPr>
        <w:t>Deepseek</w:t>
      </w:r>
      <w:proofErr w:type="spellEnd"/>
      <w:r w:rsidRPr="00E06284">
        <w:rPr>
          <w:rFonts w:ascii="仿宋" w:eastAsia="仿宋" w:hAnsi="仿宋" w:hint="eastAsia"/>
          <w:b/>
          <w:sz w:val="32"/>
          <w:szCs w:val="24"/>
        </w:rPr>
        <w:t xml:space="preserve"> FP8与昇腾384开启的国产算力新纪元，论生态重构与产业制胜之道</w:t>
      </w:r>
      <w:r w:rsidR="008547D2" w:rsidRPr="00E06284">
        <w:rPr>
          <w:rFonts w:ascii="仿宋" w:eastAsia="仿宋" w:hAnsi="仿宋" w:hint="eastAsia"/>
          <w:b/>
          <w:sz w:val="32"/>
          <w:szCs w:val="24"/>
        </w:rPr>
        <w:t xml:space="preserve"> </w:t>
      </w:r>
    </w:p>
    <w:p w14:paraId="715B854F" w14:textId="74816BF4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2025年，中国AI算力领域风起云涌，两大标志性事件</w:t>
      </w:r>
      <w:r w:rsidR="0037321E">
        <w:rPr>
          <w:rFonts w:ascii="仿宋" w:eastAsia="仿宋" w:hAnsi="仿宋" w:hint="eastAsia"/>
          <w:sz w:val="28"/>
          <w:szCs w:val="24"/>
        </w:rPr>
        <w:t>--</w:t>
      </w:r>
      <w:r w:rsidRPr="00745B8D">
        <w:rPr>
          <w:rFonts w:ascii="仿宋" w:eastAsia="仿宋" w:hAnsi="仿宋"/>
          <w:sz w:val="28"/>
          <w:szCs w:val="24"/>
        </w:rPr>
        <w:t>华为昇腾384超节点的系统性突破与DeepSeek</w:t>
      </w:r>
      <w:r w:rsidR="00444927">
        <w:rPr>
          <w:rFonts w:ascii="仿宋" w:eastAsia="仿宋" w:hAnsi="仿宋" w:hint="eastAsia"/>
          <w:sz w:val="28"/>
          <w:szCs w:val="24"/>
        </w:rPr>
        <w:t xml:space="preserve">-V3.1使用了UE8M0 </w:t>
      </w:r>
      <w:r w:rsidRPr="00745B8D">
        <w:rPr>
          <w:rFonts w:ascii="仿宋" w:eastAsia="仿宋" w:hAnsi="仿宋"/>
          <w:sz w:val="28"/>
          <w:szCs w:val="24"/>
        </w:rPr>
        <w:t>FP8</w:t>
      </w:r>
      <w:r w:rsidR="00444927">
        <w:rPr>
          <w:rFonts w:ascii="仿宋" w:eastAsia="仿宋" w:hAnsi="仿宋" w:hint="eastAsia"/>
          <w:sz w:val="28"/>
          <w:szCs w:val="24"/>
        </w:rPr>
        <w:t xml:space="preserve"> Scale的参数精度</w:t>
      </w:r>
      <w:r w:rsidRPr="00745B8D">
        <w:rPr>
          <w:rFonts w:ascii="仿宋" w:eastAsia="仿宋" w:hAnsi="仿宋"/>
          <w:sz w:val="28"/>
          <w:szCs w:val="24"/>
        </w:rPr>
        <w:t>，共同奏响了国产算力突围的序曲。这不仅是技术的单点跃进，更预示着一条硬件集群化与软件精巧化协同并进的“中国特色”算力演进路线图正在形成，其核心在于通过生态重构，寻找产业制胜的全新路径。</w:t>
      </w:r>
    </w:p>
    <w:p w14:paraId="5F1616D1" w14:textId="56C9935F" w:rsidR="00745B8D" w:rsidRPr="00745B8D" w:rsidRDefault="00745B8D" w:rsidP="00745B8D">
      <w:pPr>
        <w:ind w:firstLineChars="200" w:firstLine="562"/>
        <w:rPr>
          <w:rFonts w:ascii="仿宋" w:eastAsia="仿宋" w:hAnsi="仿宋"/>
          <w:b/>
          <w:bCs/>
          <w:sz w:val="28"/>
          <w:szCs w:val="24"/>
        </w:rPr>
      </w:pPr>
      <w:r w:rsidRPr="00745B8D">
        <w:rPr>
          <w:rFonts w:ascii="仿宋" w:eastAsia="仿宋" w:hAnsi="仿宋"/>
          <w:b/>
          <w:bCs/>
          <w:sz w:val="28"/>
          <w:szCs w:val="24"/>
        </w:rPr>
        <w:t>一、华为昇腾384的破局之道</w:t>
      </w:r>
    </w:p>
    <w:p w14:paraId="6D763826" w14:textId="167BAEB0" w:rsidR="00745B8D" w:rsidRPr="00745B8D" w:rsidRDefault="00745B8D" w:rsidP="00745B8D">
      <w:pPr>
        <w:ind w:firstLineChars="200" w:firstLine="562"/>
        <w:rPr>
          <w:rFonts w:ascii="仿宋" w:eastAsia="仿宋" w:hAnsi="仿宋" w:hint="eastAsia"/>
          <w:b/>
          <w:bCs/>
          <w:sz w:val="28"/>
          <w:szCs w:val="24"/>
        </w:rPr>
      </w:pPr>
      <w:r w:rsidRPr="00745B8D">
        <w:rPr>
          <w:rFonts w:ascii="仿宋" w:eastAsia="仿宋" w:hAnsi="仿宋"/>
          <w:b/>
          <w:bCs/>
          <w:sz w:val="28"/>
          <w:szCs w:val="24"/>
        </w:rPr>
        <w:t>1. “镇馆之宝”：超越单芯性能的集群</w:t>
      </w:r>
      <w:r w:rsidR="00487081">
        <w:rPr>
          <w:rFonts w:ascii="仿宋" w:eastAsia="仿宋" w:hAnsi="仿宋" w:hint="eastAsia"/>
          <w:b/>
          <w:bCs/>
          <w:sz w:val="28"/>
          <w:szCs w:val="24"/>
        </w:rPr>
        <w:t>系统</w:t>
      </w:r>
    </w:p>
    <w:p w14:paraId="6B54FD0B" w14:textId="605AE444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在</w:t>
      </w:r>
      <w:r w:rsidR="00487081" w:rsidRPr="00487081">
        <w:rPr>
          <w:rFonts w:ascii="仿宋" w:eastAsia="仿宋" w:hAnsi="仿宋" w:hint="eastAsia"/>
          <w:sz w:val="28"/>
          <w:szCs w:val="24"/>
        </w:rPr>
        <w:t>2025年世界人工智能大会（WAIC）</w:t>
      </w:r>
      <w:r w:rsidR="00487081">
        <w:rPr>
          <w:rFonts w:ascii="仿宋" w:eastAsia="仿宋" w:hAnsi="仿宋" w:hint="eastAsia"/>
          <w:sz w:val="28"/>
          <w:szCs w:val="24"/>
        </w:rPr>
        <w:t>上</w:t>
      </w:r>
      <w:r w:rsidRPr="00745B8D">
        <w:rPr>
          <w:rFonts w:ascii="仿宋" w:eastAsia="仿宋" w:hAnsi="仿宋"/>
          <w:sz w:val="28"/>
          <w:szCs w:val="24"/>
        </w:rPr>
        <w:t xml:space="preserve">，华为展出的昇腾384超节点（Atlas 900 A3 </w:t>
      </w:r>
      <w:proofErr w:type="spellStart"/>
      <w:r w:rsidRPr="00745B8D">
        <w:rPr>
          <w:rFonts w:ascii="仿宋" w:eastAsia="仿宋" w:hAnsi="仿宋"/>
          <w:sz w:val="28"/>
          <w:szCs w:val="24"/>
        </w:rPr>
        <w:t>SuperPoD</w:t>
      </w:r>
      <w:proofErr w:type="spellEnd"/>
      <w:r w:rsidRPr="00745B8D">
        <w:rPr>
          <w:rFonts w:ascii="仿宋" w:eastAsia="仿宋" w:hAnsi="仿宋"/>
          <w:sz w:val="28"/>
          <w:szCs w:val="24"/>
        </w:rPr>
        <w:t>）真机成为当之无愧的“镇馆之宝”。这座由12个计算柜与4个总线柜构成的庞然大物，集成了384颗昇腾910C芯片，凭借高达300 PFLOPs的算力，性能达到了英伟达GB200 NVL72系统的1.7至2倍。这一成就的背后，并非单颗芯片性能的超越</w:t>
      </w:r>
      <w:r w:rsidR="001A4816">
        <w:rPr>
          <w:rFonts w:ascii="仿宋" w:eastAsia="仿宋" w:hAnsi="仿宋" w:hint="eastAsia"/>
          <w:sz w:val="28"/>
          <w:szCs w:val="24"/>
        </w:rPr>
        <w:t>--</w:t>
      </w:r>
      <w:r w:rsidRPr="00745B8D">
        <w:rPr>
          <w:rFonts w:ascii="仿宋" w:eastAsia="仿宋" w:hAnsi="仿宋"/>
          <w:sz w:val="28"/>
          <w:szCs w:val="24"/>
        </w:rPr>
        <w:t>事实上，</w:t>
      </w:r>
      <w:r w:rsidR="00F625D3" w:rsidRPr="00F625D3">
        <w:rPr>
          <w:rFonts w:ascii="仿宋" w:eastAsia="仿宋" w:hAnsi="仿宋" w:hint="eastAsia"/>
          <w:sz w:val="28"/>
          <w:szCs w:val="24"/>
        </w:rPr>
        <w:t>单颗昇腾芯片性能仅为英伟达Blackwell GPU的三分之一</w:t>
      </w:r>
      <w:r w:rsidRPr="00745B8D">
        <w:rPr>
          <w:rFonts w:ascii="仿宋" w:eastAsia="仿宋" w:hAnsi="仿宋"/>
          <w:sz w:val="28"/>
          <w:szCs w:val="24"/>
        </w:rPr>
        <w:t>，而是系统级创新的胜利。</w:t>
      </w:r>
    </w:p>
    <w:p w14:paraId="367C76EC" w14:textId="7DB56CF3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华为打破了必须依赖先进制程光刻机追赶芯片性能的传统思维。昇腾384超节点的核心是其“全对等拓扑”架构，通过自研高速光互联总线，将384颗</w:t>
      </w:r>
      <w:r w:rsidR="00FD778B">
        <w:rPr>
          <w:rFonts w:ascii="仿宋" w:eastAsia="仿宋" w:hAnsi="仿宋" w:hint="eastAsia"/>
          <w:sz w:val="28"/>
          <w:szCs w:val="24"/>
        </w:rPr>
        <w:t>G</w:t>
      </w:r>
      <w:r w:rsidRPr="00745B8D">
        <w:rPr>
          <w:rFonts w:ascii="仿宋" w:eastAsia="仿宋" w:hAnsi="仿宋"/>
          <w:sz w:val="28"/>
          <w:szCs w:val="24"/>
        </w:rPr>
        <w:t>PU构建成一个逻辑上的“单台计算机”，实现了高达269TB/s的网络带宽，将通信时延</w:t>
      </w:r>
      <w:r w:rsidR="00FD778B" w:rsidRPr="00FD778B">
        <w:rPr>
          <w:rFonts w:ascii="仿宋" w:eastAsia="仿宋" w:hAnsi="仿宋"/>
          <w:sz w:val="28"/>
          <w:szCs w:val="24"/>
        </w:rPr>
        <w:t>从2微秒骤降至200纳秒</w:t>
      </w:r>
      <w:r w:rsidRPr="00745B8D">
        <w:rPr>
          <w:rFonts w:ascii="仿宋" w:eastAsia="仿宋" w:hAnsi="仿宋"/>
          <w:sz w:val="28"/>
          <w:szCs w:val="24"/>
        </w:rPr>
        <w:t>。相比之下，英伟达NVL72在机柜内仍采用铜连接，这在跨机柜大规模扩</w:t>
      </w:r>
      <w:r w:rsidRPr="00745B8D">
        <w:rPr>
          <w:rFonts w:ascii="仿宋" w:eastAsia="仿宋" w:hAnsi="仿宋"/>
          <w:sz w:val="28"/>
          <w:szCs w:val="24"/>
        </w:rPr>
        <w:lastRenderedPageBreak/>
        <w:t>展时面临物理瓶颈。华为凭借其在光通信领域数十年的深厚积累，率先将成熟的光互联技术应用于超大规模AI集群，实现了“以网强算”，在集群架构上领先了对手一代。</w:t>
      </w:r>
    </w:p>
    <w:p w14:paraId="5FEB132D" w14:textId="77777777" w:rsidR="00745B8D" w:rsidRPr="00745B8D" w:rsidRDefault="00745B8D" w:rsidP="00745B8D">
      <w:pPr>
        <w:ind w:firstLineChars="200" w:firstLine="562"/>
        <w:rPr>
          <w:rFonts w:ascii="仿宋" w:eastAsia="仿宋" w:hAnsi="仿宋"/>
          <w:b/>
          <w:bCs/>
          <w:sz w:val="28"/>
          <w:szCs w:val="24"/>
        </w:rPr>
      </w:pPr>
      <w:r w:rsidRPr="00745B8D">
        <w:rPr>
          <w:rFonts w:ascii="仿宋" w:eastAsia="仿宋" w:hAnsi="仿宋"/>
          <w:b/>
          <w:bCs/>
          <w:sz w:val="28"/>
          <w:szCs w:val="24"/>
        </w:rPr>
        <w:t>2. 扬长避短：化“能耗”挑战为“能源”优势</w:t>
      </w:r>
    </w:p>
    <w:p w14:paraId="584B7E36" w14:textId="19865A64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大规模集群带来了功耗挑战，昇腾384超节点的总功耗显著高于对手。然而，这恰恰体现了“扬长避短”的战略智慧。首先，华为联合曙光数创等</w:t>
      </w:r>
      <w:r w:rsidR="009C7DFB">
        <w:rPr>
          <w:rFonts w:ascii="仿宋" w:eastAsia="仿宋" w:hAnsi="仿宋" w:hint="eastAsia"/>
          <w:sz w:val="28"/>
          <w:szCs w:val="24"/>
        </w:rPr>
        <w:t>战略</w:t>
      </w:r>
      <w:r w:rsidRPr="00745B8D">
        <w:rPr>
          <w:rFonts w:ascii="仿宋" w:eastAsia="仿宋" w:hAnsi="仿宋"/>
          <w:sz w:val="28"/>
          <w:szCs w:val="24"/>
        </w:rPr>
        <w:t>伙伴，采用先进的液冷技术，将PUE（电源使用效率）降至1.1，大幅优化了能效。更重要的是，中国拥有全球领先的电力基础设施和完整的光伏、电网产业链。在美国，能源是综合性难题；而在中国，强大的电力供应能力反而成为支撑超大规模算力发展的独特优势。这背后体现的是一种“人定胜天”的工程哲学：利用全产业链优势，将潜在的短板转化为实现“弯道超车”的跳板。</w:t>
      </w:r>
    </w:p>
    <w:p w14:paraId="6335C7CA" w14:textId="0565A417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昇腾384的问世，不仅极大推进了中国AI算力基础设施建设，更带动了整个国产产业链的协同发展。从华丰科技的核心背板，到朗科科技的PCIe SSD，再到</w:t>
      </w:r>
      <w:r w:rsidR="00115DD0" w:rsidRPr="00115DD0">
        <w:rPr>
          <w:rFonts w:ascii="仿宋" w:eastAsia="仿宋" w:hAnsi="仿宋"/>
          <w:sz w:val="28"/>
          <w:szCs w:val="24"/>
        </w:rPr>
        <w:t>长江存储CXL 2.0模组</w:t>
      </w:r>
      <w:r w:rsidRPr="00745B8D">
        <w:rPr>
          <w:rFonts w:ascii="仿宋" w:eastAsia="仿宋" w:hAnsi="仿宋"/>
          <w:sz w:val="28"/>
          <w:szCs w:val="24"/>
        </w:rPr>
        <w:t>，一条由众多“隐形冠军”构成的算力脊梁正在被锻造出来，为训练万亿参数大模型铺平了道路。</w:t>
      </w:r>
    </w:p>
    <w:p w14:paraId="213E78FC" w14:textId="0E5722DD" w:rsidR="00745B8D" w:rsidRPr="00745B8D" w:rsidRDefault="00745B8D" w:rsidP="00745B8D">
      <w:pPr>
        <w:ind w:firstLineChars="200" w:firstLine="562"/>
        <w:rPr>
          <w:rFonts w:ascii="仿宋" w:eastAsia="仿宋" w:hAnsi="仿宋"/>
          <w:b/>
          <w:bCs/>
          <w:sz w:val="28"/>
          <w:szCs w:val="24"/>
        </w:rPr>
      </w:pPr>
      <w:r w:rsidRPr="00745B8D">
        <w:rPr>
          <w:rFonts w:ascii="仿宋" w:eastAsia="仿宋" w:hAnsi="仿宋"/>
          <w:b/>
          <w:bCs/>
          <w:sz w:val="28"/>
          <w:szCs w:val="24"/>
        </w:rPr>
        <w:t>二、DeepSeek</w:t>
      </w:r>
      <w:r w:rsidR="00451A3B">
        <w:rPr>
          <w:rFonts w:ascii="仿宋" w:eastAsia="仿宋" w:hAnsi="仿宋" w:hint="eastAsia"/>
          <w:b/>
          <w:bCs/>
          <w:sz w:val="28"/>
          <w:szCs w:val="24"/>
        </w:rPr>
        <w:t xml:space="preserve"> UE8MO </w:t>
      </w:r>
      <w:r w:rsidRPr="00745B8D">
        <w:rPr>
          <w:rFonts w:ascii="仿宋" w:eastAsia="仿宋" w:hAnsi="仿宋"/>
          <w:b/>
          <w:bCs/>
          <w:sz w:val="28"/>
          <w:szCs w:val="24"/>
        </w:rPr>
        <w:t>FP8的“四两拨千斤”</w:t>
      </w:r>
    </w:p>
    <w:p w14:paraId="447C4A77" w14:textId="15150E56" w:rsidR="004B4FFF" w:rsidRPr="004B4FFF" w:rsidRDefault="00BD7F33" w:rsidP="006E40C9">
      <w:pPr>
        <w:ind w:firstLineChars="200" w:firstLine="560"/>
        <w:rPr>
          <w:rFonts w:ascii="仿宋" w:eastAsia="仿宋" w:hAnsi="仿宋" w:hint="eastAsia"/>
          <w:sz w:val="28"/>
          <w:szCs w:val="24"/>
        </w:rPr>
      </w:pPr>
      <w:r>
        <w:rPr>
          <w:rFonts w:ascii="仿宋" w:eastAsia="仿宋" w:hAnsi="仿宋" w:hint="eastAsia"/>
          <w:sz w:val="28"/>
          <w:szCs w:val="24"/>
        </w:rPr>
        <w:t>2025年8月，</w:t>
      </w:r>
      <w:r w:rsidR="004D7531" w:rsidRPr="004D7531">
        <w:rPr>
          <w:rFonts w:ascii="仿宋" w:eastAsia="仿宋" w:hAnsi="仿宋" w:hint="eastAsia"/>
          <w:sz w:val="28"/>
          <w:szCs w:val="24"/>
        </w:rPr>
        <w:t>DeepSeek官宣发布DeepSeek-V3.1的文章中提到，DeepSeek-V3.1使用了UE8M0 FP8 Scale的参数精度</w:t>
      </w:r>
      <w:r w:rsidR="004D7531">
        <w:rPr>
          <w:rFonts w:ascii="仿宋" w:eastAsia="仿宋" w:hAnsi="仿宋" w:hint="eastAsia"/>
          <w:sz w:val="28"/>
          <w:szCs w:val="24"/>
        </w:rPr>
        <w:t>，</w:t>
      </w:r>
      <w:r w:rsidR="004D7531" w:rsidRPr="004D7531">
        <w:rPr>
          <w:rFonts w:ascii="仿宋" w:eastAsia="仿宋" w:hAnsi="仿宋" w:hint="eastAsia"/>
          <w:sz w:val="28"/>
          <w:szCs w:val="24"/>
        </w:rPr>
        <w:t>是针对即将发布的下一代国产芯片设计。</w:t>
      </w:r>
      <w:r w:rsidR="004B4FFF" w:rsidRPr="004B4FFF">
        <w:rPr>
          <w:rFonts w:ascii="仿宋" w:eastAsia="仿宋" w:hAnsi="仿宋" w:hint="eastAsia"/>
          <w:sz w:val="28"/>
          <w:szCs w:val="24"/>
        </w:rPr>
        <w:t>FP8是一种超低精度数值格式，与传统的FP16（半精度浮点数）和FP32（单精度浮点数）相比，FP8通过减少</w:t>
      </w:r>
      <w:r w:rsidR="004B4FFF" w:rsidRPr="004B4FFF">
        <w:rPr>
          <w:rFonts w:ascii="仿宋" w:eastAsia="仿宋" w:hAnsi="仿宋" w:hint="eastAsia"/>
          <w:sz w:val="28"/>
          <w:szCs w:val="24"/>
        </w:rPr>
        <w:lastRenderedPageBreak/>
        <w:t>数据位宽来实现更高的计算效率和更低的内存占用。</w:t>
      </w:r>
    </w:p>
    <w:p w14:paraId="6F418980" w14:textId="05E5D4D2" w:rsidR="004B4FFF" w:rsidRPr="009C059B" w:rsidRDefault="004B4FFF" w:rsidP="009C059B">
      <w:pPr>
        <w:pStyle w:val="ad"/>
        <w:numPr>
          <w:ilvl w:val="0"/>
          <w:numId w:val="11"/>
        </w:numPr>
        <w:ind w:firstLineChars="0"/>
        <w:rPr>
          <w:rFonts w:ascii="仿宋" w:eastAsia="仿宋" w:hAnsi="仿宋" w:hint="eastAsia"/>
          <w:sz w:val="28"/>
          <w:szCs w:val="24"/>
        </w:rPr>
      </w:pPr>
      <w:r w:rsidRPr="009C059B">
        <w:rPr>
          <w:rFonts w:ascii="仿宋" w:eastAsia="仿宋" w:hAnsi="仿宋" w:hint="eastAsia"/>
          <w:sz w:val="28"/>
          <w:szCs w:val="24"/>
        </w:rPr>
        <w:t>算力密度倍增：相同芯片面积下，FP8计算单元数量可达FP16的2-3倍，直接提升吞吐量。</w:t>
      </w:r>
    </w:p>
    <w:p w14:paraId="4044DE46" w14:textId="3B320615" w:rsidR="004B4FFF" w:rsidRPr="009C059B" w:rsidRDefault="004B4FFF" w:rsidP="009C059B">
      <w:pPr>
        <w:pStyle w:val="ad"/>
        <w:numPr>
          <w:ilvl w:val="0"/>
          <w:numId w:val="11"/>
        </w:numPr>
        <w:ind w:firstLineChars="0"/>
        <w:rPr>
          <w:rFonts w:ascii="仿宋" w:eastAsia="仿宋" w:hAnsi="仿宋" w:hint="eastAsia"/>
          <w:sz w:val="28"/>
          <w:szCs w:val="24"/>
        </w:rPr>
      </w:pPr>
      <w:r w:rsidRPr="009C059B">
        <w:rPr>
          <w:rFonts w:ascii="仿宋" w:eastAsia="仿宋" w:hAnsi="仿宋" w:hint="eastAsia"/>
          <w:sz w:val="28"/>
          <w:szCs w:val="24"/>
        </w:rPr>
        <w:t>功耗断崖式下降：</w:t>
      </w:r>
      <w:r w:rsidR="004162C3" w:rsidRPr="004162C3">
        <w:rPr>
          <w:rFonts w:ascii="仿宋" w:eastAsia="仿宋" w:hAnsi="仿宋" w:hint="eastAsia"/>
          <w:sz w:val="28"/>
          <w:szCs w:val="24"/>
        </w:rPr>
        <w:t>FP8的数据传输能耗仅为FP16的1/4</w:t>
      </w:r>
      <w:r w:rsidRPr="009C059B">
        <w:rPr>
          <w:rFonts w:ascii="仿宋" w:eastAsia="仿宋" w:hAnsi="仿宋" w:hint="eastAsia"/>
          <w:sz w:val="28"/>
          <w:szCs w:val="24"/>
        </w:rPr>
        <w:t>，解决AI数据中心“电老虎”困局。</w:t>
      </w:r>
      <w:r w:rsidRPr="009C059B">
        <w:rPr>
          <w:rFonts w:ascii="Calibri" w:eastAsia="仿宋" w:hAnsi="Calibri" w:cs="Calibri"/>
          <w:sz w:val="28"/>
          <w:szCs w:val="24"/>
        </w:rPr>
        <w:t>  </w:t>
      </w:r>
    </w:p>
    <w:p w14:paraId="2D0FF720" w14:textId="2CF9F967" w:rsidR="004B4FFF" w:rsidRPr="009C059B" w:rsidRDefault="004B4FFF" w:rsidP="009C059B">
      <w:pPr>
        <w:pStyle w:val="ad"/>
        <w:numPr>
          <w:ilvl w:val="0"/>
          <w:numId w:val="11"/>
        </w:numPr>
        <w:ind w:firstLineChars="0"/>
        <w:rPr>
          <w:rFonts w:ascii="仿宋" w:eastAsia="仿宋" w:hAnsi="仿宋" w:hint="eastAsia"/>
          <w:sz w:val="28"/>
          <w:szCs w:val="24"/>
        </w:rPr>
      </w:pPr>
      <w:r w:rsidRPr="009C059B">
        <w:rPr>
          <w:rFonts w:ascii="仿宋" w:eastAsia="仿宋" w:hAnsi="仿宋" w:hint="eastAsia"/>
          <w:sz w:val="28"/>
          <w:szCs w:val="24"/>
        </w:rPr>
        <w:t>延迟极致压缩：内存带宽瓶颈破除，大模型响应速度提升40%+。</w:t>
      </w:r>
    </w:p>
    <w:p w14:paraId="024B6E05" w14:textId="6E818548" w:rsidR="004B4FFF" w:rsidRPr="009C059B" w:rsidRDefault="004B4FFF" w:rsidP="009C059B">
      <w:pPr>
        <w:pStyle w:val="ad"/>
        <w:numPr>
          <w:ilvl w:val="0"/>
          <w:numId w:val="11"/>
        </w:numPr>
        <w:ind w:firstLineChars="0"/>
        <w:rPr>
          <w:rFonts w:ascii="仿宋" w:eastAsia="仿宋" w:hAnsi="仿宋" w:hint="eastAsia"/>
          <w:sz w:val="28"/>
          <w:szCs w:val="24"/>
        </w:rPr>
      </w:pPr>
      <w:r w:rsidRPr="009C059B">
        <w:rPr>
          <w:rFonts w:ascii="仿宋" w:eastAsia="仿宋" w:hAnsi="仿宋" w:hint="eastAsia"/>
          <w:sz w:val="28"/>
          <w:szCs w:val="24"/>
        </w:rPr>
        <w:t>成本结构优化：存储与传输开销降低，使千亿模型部署到手机成为可能。</w:t>
      </w:r>
    </w:p>
    <w:p w14:paraId="17368288" w14:textId="461C37D8" w:rsidR="004B4FFF" w:rsidRPr="00745B8D" w:rsidRDefault="004B4FFF" w:rsidP="00DA37BE">
      <w:pPr>
        <w:ind w:firstLineChars="200" w:firstLine="560"/>
        <w:rPr>
          <w:rFonts w:ascii="仿宋" w:eastAsia="仿宋" w:hAnsi="仿宋" w:hint="eastAsia"/>
          <w:sz w:val="28"/>
          <w:szCs w:val="24"/>
        </w:rPr>
      </w:pPr>
      <w:r w:rsidRPr="004B4FFF">
        <w:rPr>
          <w:rFonts w:ascii="仿宋" w:eastAsia="仿宋" w:hAnsi="仿宋" w:hint="eastAsia"/>
          <w:sz w:val="28"/>
          <w:szCs w:val="24"/>
        </w:rPr>
        <w:t>FP8的本质是通过一定精度的牺牲，来取得更大的算力综合性能。DeepSeek作为领先的</w:t>
      </w:r>
      <w:r w:rsidR="004162C3" w:rsidRPr="004162C3">
        <w:rPr>
          <w:rFonts w:ascii="仿宋" w:eastAsia="仿宋" w:hAnsi="仿宋"/>
          <w:sz w:val="28"/>
          <w:szCs w:val="24"/>
        </w:rPr>
        <w:t>AI</w:t>
      </w:r>
      <w:r w:rsidR="004162C3">
        <w:rPr>
          <w:rFonts w:ascii="仿宋" w:eastAsia="仿宋" w:hAnsi="仿宋" w:hint="eastAsia"/>
          <w:sz w:val="28"/>
          <w:szCs w:val="24"/>
        </w:rPr>
        <w:t>大</w:t>
      </w:r>
      <w:r w:rsidR="004162C3" w:rsidRPr="004162C3">
        <w:rPr>
          <w:rFonts w:ascii="仿宋" w:eastAsia="仿宋" w:hAnsi="仿宋"/>
          <w:sz w:val="28"/>
          <w:szCs w:val="24"/>
        </w:rPr>
        <w:t>模型开发者</w:t>
      </w:r>
      <w:r w:rsidRPr="004B4FFF">
        <w:rPr>
          <w:rFonts w:ascii="仿宋" w:eastAsia="仿宋" w:hAnsi="仿宋" w:hint="eastAsia"/>
          <w:sz w:val="28"/>
          <w:szCs w:val="24"/>
        </w:rPr>
        <w:t>，其技术选型对行业具有强示范效应，成功应用FP8证明了这一技术路径的可行性，为整个产业提供了重要参考。同时，DeepSeek明确指向"下一代国产芯片"，表明DeepSeek与国产芯片厂商之间存在深度技术合作和生态协同，这种软硬件协同优化将提升国产算力的整体竞争力。</w:t>
      </w:r>
    </w:p>
    <w:p w14:paraId="681AB3F7" w14:textId="77777777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FP8的适配，对于国产AI芯片生态具有非凡的战略意义。当前，许多国产芯片在核心算力，特别是显存带宽上，与国际顶尖产品存在差距。FP8技术恰好能“扬长避短”，通过降低对带宽的依赖，让国产芯片在实际应用中发挥出更强的有效算力。更重要的是，UE8M0这种“幂次缩放”的硬件实现门槛相对较低，为尚未原生支持完整FP8计算单元的芯片提供了一条高效的过渡路径。</w:t>
      </w:r>
    </w:p>
    <w:p w14:paraId="637702D7" w14:textId="77777777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DeepSeek的这一举动，不仅是自身模型的优化，更是向整个国产</w:t>
      </w:r>
      <w:r w:rsidRPr="00745B8D">
        <w:rPr>
          <w:rFonts w:ascii="仿宋" w:eastAsia="仿宋" w:hAnsi="仿宋"/>
          <w:sz w:val="28"/>
          <w:szCs w:val="24"/>
        </w:rPr>
        <w:lastRenderedPageBreak/>
        <w:t>硬件生态发出的协作信号。包括</w:t>
      </w:r>
      <w:r w:rsidRPr="00745B8D">
        <w:rPr>
          <w:rFonts w:ascii="仿宋" w:eastAsia="仿宋" w:hAnsi="仿宋"/>
          <w:b/>
          <w:bCs/>
          <w:sz w:val="28"/>
          <w:szCs w:val="24"/>
        </w:rPr>
        <w:t>寒武纪、摩尔线程、海光信息、沐曦、燧原科技</w:t>
      </w:r>
      <w:r w:rsidRPr="00745B8D">
        <w:rPr>
          <w:rFonts w:ascii="仿宋" w:eastAsia="仿宋" w:hAnsi="仿宋"/>
          <w:sz w:val="28"/>
          <w:szCs w:val="24"/>
        </w:rPr>
        <w:t>在内的国产芯片厂商，正积极拥抱FP8生态。通过软硬件的深度协同优化，未来有望形成“模型算法引领、芯片硬件跟进、应用场景落地”的良性循环，共同提升国产AI硬件在千亿乃至万亿参数大模型时代的竞争力。</w:t>
      </w:r>
    </w:p>
    <w:p w14:paraId="67B4D276" w14:textId="11CF339E" w:rsidR="00745B8D" w:rsidRPr="00745B8D" w:rsidRDefault="00745B8D" w:rsidP="00745B8D">
      <w:pPr>
        <w:ind w:firstLineChars="200" w:firstLine="562"/>
        <w:rPr>
          <w:rFonts w:ascii="仿宋" w:eastAsia="仿宋" w:hAnsi="仿宋"/>
          <w:b/>
          <w:bCs/>
          <w:sz w:val="28"/>
          <w:szCs w:val="24"/>
        </w:rPr>
      </w:pPr>
      <w:r w:rsidRPr="00745B8D">
        <w:rPr>
          <w:rFonts w:ascii="仿宋" w:eastAsia="仿宋" w:hAnsi="仿宋"/>
          <w:b/>
          <w:bCs/>
          <w:sz w:val="28"/>
          <w:szCs w:val="24"/>
        </w:rPr>
        <w:t>三、核心洞察与前瞻：国产算力的“中国式”突围路径</w:t>
      </w:r>
      <w:r w:rsidR="006E55CE">
        <w:rPr>
          <w:rFonts w:ascii="仿宋" w:eastAsia="仿宋" w:hAnsi="仿宋" w:hint="eastAsia"/>
          <w:b/>
          <w:bCs/>
          <w:sz w:val="28"/>
          <w:szCs w:val="24"/>
        </w:rPr>
        <w:t>分析</w:t>
      </w:r>
    </w:p>
    <w:p w14:paraId="1EFAE956" w14:textId="6110605C" w:rsidR="00745B8D" w:rsidRPr="00745B8D" w:rsidRDefault="00745B8D" w:rsidP="00745B8D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华为昇腾384与DeepSeek</w:t>
      </w:r>
      <w:r w:rsidR="006E55CE">
        <w:rPr>
          <w:rFonts w:ascii="仿宋" w:eastAsia="仿宋" w:hAnsi="仿宋" w:hint="eastAsia"/>
          <w:sz w:val="28"/>
          <w:szCs w:val="24"/>
        </w:rPr>
        <w:t xml:space="preserve"> </w:t>
      </w:r>
      <w:r w:rsidRPr="00745B8D">
        <w:rPr>
          <w:rFonts w:ascii="仿宋" w:eastAsia="仿宋" w:hAnsi="仿宋"/>
          <w:sz w:val="28"/>
          <w:szCs w:val="24"/>
        </w:rPr>
        <w:t>FP8</w:t>
      </w:r>
      <w:r w:rsidR="00910B9E">
        <w:rPr>
          <w:rFonts w:ascii="仿宋" w:eastAsia="仿宋" w:hAnsi="仿宋" w:hint="eastAsia"/>
          <w:sz w:val="28"/>
          <w:szCs w:val="24"/>
        </w:rPr>
        <w:t>发布</w:t>
      </w:r>
      <w:r w:rsidRPr="00745B8D">
        <w:rPr>
          <w:rFonts w:ascii="仿宋" w:eastAsia="仿宋" w:hAnsi="仿宋"/>
          <w:sz w:val="28"/>
          <w:szCs w:val="24"/>
        </w:rPr>
        <w:t>，共同揭示了一条清晰且独特的国产算力突围路线图：在单点技术受限的背景下，从系统和生态层面寻求非对称优势。</w:t>
      </w:r>
    </w:p>
    <w:p w14:paraId="2B6F88F8" w14:textId="7FAA4B9E" w:rsidR="00745B8D" w:rsidRPr="00447DD2" w:rsidRDefault="00745B8D" w:rsidP="00447DD2">
      <w:pPr>
        <w:pStyle w:val="ad"/>
        <w:numPr>
          <w:ilvl w:val="0"/>
          <w:numId w:val="13"/>
        </w:numPr>
        <w:ind w:firstLineChars="0"/>
        <w:rPr>
          <w:rFonts w:ascii="仿宋" w:eastAsia="仿宋" w:hAnsi="仿宋"/>
          <w:sz w:val="28"/>
          <w:szCs w:val="24"/>
        </w:rPr>
      </w:pPr>
      <w:r w:rsidRPr="00447DD2">
        <w:rPr>
          <w:rFonts w:ascii="仿宋" w:eastAsia="仿宋" w:hAnsi="仿宋"/>
          <w:b/>
          <w:bCs/>
          <w:sz w:val="28"/>
          <w:szCs w:val="24"/>
        </w:rPr>
        <w:t>硬件层面，走“集群即计算机”的系统化道路。</w:t>
      </w:r>
      <w:r w:rsidRPr="00447DD2">
        <w:rPr>
          <w:rFonts w:ascii="仿宋" w:eastAsia="仿宋" w:hAnsi="仿宋"/>
          <w:sz w:val="28"/>
          <w:szCs w:val="24"/>
        </w:rPr>
        <w:t>以昇腾384为代表，通过高速</w:t>
      </w:r>
      <w:r w:rsidR="00552BAD" w:rsidRPr="00447DD2">
        <w:rPr>
          <w:rFonts w:ascii="仿宋" w:eastAsia="仿宋" w:hAnsi="仿宋" w:hint="eastAsia"/>
          <w:sz w:val="28"/>
          <w:szCs w:val="24"/>
        </w:rPr>
        <w:t>光</w:t>
      </w:r>
      <w:r w:rsidRPr="00447DD2">
        <w:rPr>
          <w:rFonts w:ascii="仿宋" w:eastAsia="仿宋" w:hAnsi="仿宋"/>
          <w:sz w:val="28"/>
          <w:szCs w:val="24"/>
        </w:rPr>
        <w:t>互联技术将</w:t>
      </w:r>
      <w:r w:rsidR="00C42502" w:rsidRPr="00447DD2">
        <w:rPr>
          <w:rFonts w:ascii="仿宋" w:eastAsia="仿宋" w:hAnsi="仿宋" w:hint="eastAsia"/>
          <w:sz w:val="28"/>
          <w:szCs w:val="24"/>
        </w:rPr>
        <w:t>众多</w:t>
      </w:r>
      <w:r w:rsidR="002A4D70" w:rsidRPr="00447DD2">
        <w:rPr>
          <w:rFonts w:ascii="仿宋" w:eastAsia="仿宋" w:hAnsi="仿宋" w:hint="eastAsia"/>
          <w:sz w:val="28"/>
          <w:szCs w:val="24"/>
        </w:rPr>
        <w:t>单</w:t>
      </w:r>
      <w:r w:rsidRPr="00447DD2">
        <w:rPr>
          <w:rFonts w:ascii="仿宋" w:eastAsia="仿宋" w:hAnsi="仿宋"/>
          <w:sz w:val="28"/>
          <w:szCs w:val="24"/>
        </w:rPr>
        <w:t>芯片整合成一个超级计算节点，用系统架构的领先弥补单体芯片的不足。这不仅是权宜之计，更可能成为未来超大规模智算中心的主流范式。</w:t>
      </w:r>
    </w:p>
    <w:p w14:paraId="70E65E5E" w14:textId="67DFC0B2" w:rsidR="00745B8D" w:rsidRPr="00447DD2" w:rsidRDefault="0078799F" w:rsidP="00447DD2">
      <w:pPr>
        <w:pStyle w:val="ad"/>
        <w:numPr>
          <w:ilvl w:val="0"/>
          <w:numId w:val="13"/>
        </w:numPr>
        <w:ind w:firstLineChars="0"/>
        <w:rPr>
          <w:rFonts w:ascii="仿宋" w:eastAsia="仿宋" w:hAnsi="仿宋"/>
          <w:sz w:val="28"/>
          <w:szCs w:val="24"/>
        </w:rPr>
      </w:pPr>
      <w:r w:rsidRPr="00447DD2">
        <w:rPr>
          <w:rFonts w:ascii="仿宋" w:eastAsia="仿宋" w:hAnsi="仿宋" w:hint="eastAsia"/>
          <w:b/>
          <w:bCs/>
          <w:sz w:val="28"/>
          <w:szCs w:val="24"/>
        </w:rPr>
        <w:t>大模型</w:t>
      </w:r>
      <w:r w:rsidR="00745B8D" w:rsidRPr="00447DD2">
        <w:rPr>
          <w:rFonts w:ascii="仿宋" w:eastAsia="仿宋" w:hAnsi="仿宋"/>
          <w:b/>
          <w:bCs/>
          <w:sz w:val="28"/>
          <w:szCs w:val="24"/>
        </w:rPr>
        <w:t>层面，走“</w:t>
      </w:r>
      <w:r w:rsidRPr="00447DD2">
        <w:rPr>
          <w:rFonts w:ascii="仿宋" w:eastAsia="仿宋" w:hAnsi="仿宋" w:hint="eastAsia"/>
          <w:b/>
          <w:bCs/>
          <w:sz w:val="28"/>
          <w:szCs w:val="24"/>
        </w:rPr>
        <w:t>大模型</w:t>
      </w:r>
      <w:r w:rsidR="00745B8D" w:rsidRPr="00447DD2">
        <w:rPr>
          <w:rFonts w:ascii="仿宋" w:eastAsia="仿宋" w:hAnsi="仿宋"/>
          <w:b/>
          <w:bCs/>
          <w:sz w:val="28"/>
          <w:szCs w:val="24"/>
        </w:rPr>
        <w:t>适配硬件”的精巧化道路。</w:t>
      </w:r>
      <w:r w:rsidR="00745B8D" w:rsidRPr="00447DD2">
        <w:rPr>
          <w:rFonts w:ascii="仿宋" w:eastAsia="仿宋" w:hAnsi="仿宋"/>
          <w:sz w:val="28"/>
          <w:szCs w:val="24"/>
        </w:rPr>
        <w:t>以FP8为代表，通过</w:t>
      </w:r>
      <w:r w:rsidRPr="00447DD2">
        <w:rPr>
          <w:rFonts w:ascii="仿宋" w:eastAsia="仿宋" w:hAnsi="仿宋" w:hint="eastAsia"/>
          <w:sz w:val="28"/>
          <w:szCs w:val="24"/>
        </w:rPr>
        <w:t>大模型</w:t>
      </w:r>
      <w:r w:rsidR="00745B8D" w:rsidRPr="00447DD2">
        <w:rPr>
          <w:rFonts w:ascii="仿宋" w:eastAsia="仿宋" w:hAnsi="仿宋"/>
          <w:sz w:val="28"/>
          <w:szCs w:val="24"/>
        </w:rPr>
        <w:t>的创新，为国产硬件“量体裁衣”，最大化发挥其潜能。这种软硬协同的深度优化，能够有效绕开硬件瓶颈，实现性能的跃升。</w:t>
      </w:r>
    </w:p>
    <w:p w14:paraId="50BF38E7" w14:textId="15BAAB24" w:rsidR="00745B8D" w:rsidRPr="00745B8D" w:rsidRDefault="00745B8D" w:rsidP="00D353A3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45B8D">
        <w:rPr>
          <w:rFonts w:ascii="仿宋" w:eastAsia="仿宋" w:hAnsi="仿宋"/>
          <w:sz w:val="28"/>
          <w:szCs w:val="24"/>
        </w:rPr>
        <w:t>展望未来，这两条路径的交汇将重构整个产业生态。随着更多国产</w:t>
      </w:r>
      <w:r w:rsidR="00694A3E">
        <w:rPr>
          <w:rFonts w:ascii="仿宋" w:eastAsia="仿宋" w:hAnsi="仿宋" w:hint="eastAsia"/>
          <w:sz w:val="28"/>
          <w:szCs w:val="24"/>
        </w:rPr>
        <w:t>算力</w:t>
      </w:r>
      <w:r w:rsidRPr="00745B8D">
        <w:rPr>
          <w:rFonts w:ascii="仿宋" w:eastAsia="仿宋" w:hAnsi="仿宋"/>
          <w:sz w:val="28"/>
          <w:szCs w:val="24"/>
        </w:rPr>
        <w:t>芯片全面支持FP8，以及更多系统级创新方案的涌现，中国AI算力有望摆脱对单一技术点的依赖，</w:t>
      </w:r>
      <w:r w:rsidR="00D353A3" w:rsidRPr="00D353A3">
        <w:rPr>
          <w:rFonts w:ascii="仿宋" w:eastAsia="仿宋" w:hAnsi="仿宋"/>
          <w:sz w:val="28"/>
          <w:szCs w:val="24"/>
        </w:rPr>
        <w:t>形成硬件、软件、应用协同发展的良性生态</w:t>
      </w:r>
      <w:r w:rsidRPr="00745B8D">
        <w:rPr>
          <w:rFonts w:ascii="仿宋" w:eastAsia="仿宋" w:hAnsi="仿宋"/>
          <w:sz w:val="28"/>
          <w:szCs w:val="24"/>
        </w:rPr>
        <w:t>。这不仅将为中国AI产业的持续创新提供坚实底座，更将在全球算力格局中，从一个“被迫的替代者”，真正转变为一个手</w:t>
      </w:r>
      <w:r w:rsidRPr="00745B8D">
        <w:rPr>
          <w:rFonts w:ascii="仿宋" w:eastAsia="仿宋" w:hAnsi="仿宋"/>
          <w:sz w:val="28"/>
          <w:szCs w:val="24"/>
        </w:rPr>
        <w:lastRenderedPageBreak/>
        <w:t>握产业制胜新范式的“领跑者”。算力战争的胜负手，从来不只在芯片本身，更在于构建生态、定义范式的智慧与决心。</w:t>
      </w:r>
    </w:p>
    <w:p w14:paraId="0E713425" w14:textId="77777777" w:rsidR="000B5972" w:rsidRDefault="000B5972" w:rsidP="008D00FA">
      <w:pPr>
        <w:ind w:firstLineChars="200" w:firstLine="560"/>
        <w:rPr>
          <w:rFonts w:ascii="仿宋" w:eastAsia="仿宋" w:hAnsi="仿宋"/>
          <w:sz w:val="28"/>
          <w:szCs w:val="24"/>
        </w:rPr>
      </w:pPr>
    </w:p>
    <w:p w14:paraId="1331A2F1" w14:textId="75385DBE" w:rsidR="008547D2" w:rsidRDefault="007A03EE" w:rsidP="008D00FA">
      <w:pPr>
        <w:ind w:firstLineChars="200" w:firstLine="560"/>
        <w:rPr>
          <w:rFonts w:ascii="仿宋" w:eastAsia="仿宋" w:hAnsi="仿宋"/>
          <w:sz w:val="28"/>
          <w:szCs w:val="24"/>
        </w:rPr>
      </w:pPr>
      <w:r>
        <w:rPr>
          <w:rFonts w:ascii="仿宋" w:eastAsia="仿宋" w:hAnsi="仿宋" w:hint="eastAsia"/>
          <w:sz w:val="28"/>
          <w:szCs w:val="24"/>
        </w:rPr>
        <w:t>注释</w:t>
      </w:r>
    </w:p>
    <w:p w14:paraId="595B7CB5" w14:textId="20BCB0C6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1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玩转光互联，华为昇腾384超节点实现弯道超车！</w:t>
      </w:r>
    </w:p>
    <w:p w14:paraId="25CBFF00" w14:textId="77777777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hyperlink r:id="rId9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https://www.eet-china.com/mp/a424615.html</w:t>
        </w:r>
      </w:hyperlink>
    </w:p>
    <w:p w14:paraId="5F59C2D6" w14:textId="5456269E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2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一文读懂“昇腾384超节点”和“曙光AI超集群”异同</w:t>
      </w:r>
    </w:p>
    <w:p w14:paraId="119485BB" w14:textId="77777777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hyperlink r:id="rId10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https://www.eet-china.com/mp/a436309.html</w:t>
        </w:r>
      </w:hyperlink>
    </w:p>
    <w:p w14:paraId="5A21067F" w14:textId="0C3C9522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3</w:t>
      </w:r>
      <w:r>
        <w:rPr>
          <w:rFonts w:ascii="仿宋" w:eastAsia="仿宋" w:hAnsi="仿宋" w:hint="eastAsia"/>
          <w:sz w:val="28"/>
          <w:szCs w:val="24"/>
        </w:rPr>
        <w:t>．</w:t>
      </w:r>
      <w:hyperlink r:id="rId11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https://baijiahao.baidu.com/s?id=1838781365308629099&amp;wfr=spider&amp;for=pc”</w:t>
        </w:r>
      </w:hyperlink>
    </w:p>
    <w:p w14:paraId="51FB8ACF" w14:textId="3F50BF2E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4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DeepSeek-V3.1芯片引爆市场，大模型这次和哪些国产芯 ...</w:t>
      </w:r>
    </w:p>
    <w:p w14:paraId="3A09060F" w14:textId="77777777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hyperlink r:id="rId12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https://tele.ofweek.com/2025-09/ART-8320503-8120-30669888.html</w:t>
        </w:r>
      </w:hyperlink>
    </w:p>
    <w:p w14:paraId="618E7666" w14:textId="145FD745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5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DeepSeek 一句话让国产芯片集体暴涨，背后的UE8M0 FP8 ...</w:t>
      </w:r>
    </w:p>
    <w:p w14:paraId="31610E62" w14:textId="77777777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hyperlink r:id="rId13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https://www.ithome.com/0/877/287.htm</w:t>
        </w:r>
      </w:hyperlink>
    </w:p>
    <w:p w14:paraId="6604C5FE" w14:textId="68CD5040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6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DeepSeek-V3 Technical Report</w:t>
      </w:r>
    </w:p>
    <w:p w14:paraId="602C8CA5" w14:textId="77777777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hyperlink r:id="rId14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https://arxiv.org/pdf/2412.19437</w:t>
        </w:r>
      </w:hyperlink>
    </w:p>
    <w:p w14:paraId="67A56A0E" w14:textId="0367D90A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7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主流国产AI算力芯片全景图</w:t>
      </w:r>
    </w:p>
    <w:p w14:paraId="4FE29A9D" w14:textId="77777777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hyperlink r:id="rId15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https://www.eet-china.com/mp/a440458.html</w:t>
        </w:r>
      </w:hyperlink>
    </w:p>
    <w:p w14:paraId="492262F6" w14:textId="1EFD3583" w:rsidR="007A03EE" w:rsidRPr="007A03EE" w:rsidRDefault="007A03EE" w:rsidP="007A03EE">
      <w:pPr>
        <w:ind w:firstLineChars="200" w:firstLine="560"/>
        <w:rPr>
          <w:rFonts w:ascii="仿宋" w:eastAsia="仿宋" w:hAnsi="仿宋"/>
          <w:sz w:val="28"/>
          <w:szCs w:val="24"/>
        </w:rPr>
      </w:pPr>
      <w:r w:rsidRPr="007A03EE">
        <w:rPr>
          <w:rFonts w:ascii="仿宋" w:eastAsia="仿宋" w:hAnsi="仿宋"/>
          <w:sz w:val="28"/>
          <w:szCs w:val="24"/>
        </w:rPr>
        <w:t>8</w:t>
      </w:r>
      <w:r>
        <w:rPr>
          <w:rFonts w:ascii="仿宋" w:eastAsia="仿宋" w:hAnsi="仿宋" w:hint="eastAsia"/>
          <w:sz w:val="28"/>
          <w:szCs w:val="24"/>
        </w:rPr>
        <w:t>．</w:t>
      </w:r>
      <w:r w:rsidRPr="007A03EE">
        <w:rPr>
          <w:rFonts w:ascii="仿宋" w:eastAsia="仿宋" w:hAnsi="仿宋"/>
          <w:sz w:val="28"/>
          <w:szCs w:val="24"/>
        </w:rPr>
        <w:t>DeepSeek采用的UE8M0 FP8 为什么引爆了A股的芯片板块</w:t>
      </w:r>
    </w:p>
    <w:p w14:paraId="4F9A6588" w14:textId="33527539" w:rsidR="007A03EE" w:rsidRPr="007A03EE" w:rsidRDefault="007A03EE" w:rsidP="007A03EE">
      <w:pPr>
        <w:ind w:firstLineChars="200" w:firstLine="560"/>
        <w:rPr>
          <w:rFonts w:ascii="仿宋" w:eastAsia="仿宋" w:hAnsi="仿宋" w:hint="eastAsia"/>
          <w:sz w:val="28"/>
          <w:szCs w:val="24"/>
        </w:rPr>
      </w:pPr>
      <w:hyperlink r:id="rId16" w:tgtFrame="_blank" w:history="1">
        <w:r w:rsidRPr="007A03EE">
          <w:rPr>
            <w:rStyle w:val="ae"/>
            <w:rFonts w:ascii="仿宋" w:eastAsia="仿宋" w:hAnsi="仿宋"/>
            <w:sz w:val="28"/>
            <w:szCs w:val="24"/>
          </w:rPr>
          <w:t>https://www.cnblogs.com/shanyou/p/19055731</w:t>
        </w:r>
      </w:hyperlink>
    </w:p>
    <w:sectPr w:rsidR="007A03EE" w:rsidRPr="007A0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4F179" w14:textId="77777777" w:rsidR="003B79B9" w:rsidRDefault="003B79B9" w:rsidP="000A6A58">
      <w:pPr>
        <w:rPr>
          <w:rFonts w:hint="eastAsia"/>
        </w:rPr>
      </w:pPr>
      <w:r>
        <w:separator/>
      </w:r>
    </w:p>
  </w:endnote>
  <w:endnote w:type="continuationSeparator" w:id="0">
    <w:p w14:paraId="54E92F37" w14:textId="77777777" w:rsidR="003B79B9" w:rsidRDefault="003B79B9" w:rsidP="000A6A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2001" w:usb1="00000000" w:usb2="00000010" w:usb3="00000000" w:csb0="0004004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4BA4A" w14:textId="77777777" w:rsidR="003B79B9" w:rsidRDefault="003B79B9" w:rsidP="000A6A58">
      <w:pPr>
        <w:rPr>
          <w:rFonts w:hint="eastAsia"/>
        </w:rPr>
      </w:pPr>
      <w:r>
        <w:separator/>
      </w:r>
    </w:p>
  </w:footnote>
  <w:footnote w:type="continuationSeparator" w:id="0">
    <w:p w14:paraId="465FD65B" w14:textId="77777777" w:rsidR="003B79B9" w:rsidRDefault="003B79B9" w:rsidP="000A6A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B91"/>
    <w:multiLevelType w:val="multilevel"/>
    <w:tmpl w:val="4A5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34C51"/>
    <w:multiLevelType w:val="multilevel"/>
    <w:tmpl w:val="14B34C51"/>
    <w:lvl w:ilvl="0">
      <w:start w:val="3"/>
      <w:numFmt w:val="bullet"/>
      <w:lvlText w:val="•"/>
      <w:lvlJc w:val="left"/>
      <w:pPr>
        <w:ind w:left="440" w:hanging="44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8E2669"/>
    <w:multiLevelType w:val="hybridMultilevel"/>
    <w:tmpl w:val="ACEE9F66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3" w15:restartNumberingAfterBreak="0">
    <w:nsid w:val="19C545F6"/>
    <w:multiLevelType w:val="multilevel"/>
    <w:tmpl w:val="19C545F6"/>
    <w:lvl w:ilvl="0">
      <w:start w:val="3"/>
      <w:numFmt w:val="bullet"/>
      <w:lvlText w:val="•"/>
      <w:lvlJc w:val="left"/>
      <w:pPr>
        <w:ind w:left="440" w:hanging="44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AC407D8"/>
    <w:multiLevelType w:val="multilevel"/>
    <w:tmpl w:val="1AC407D8"/>
    <w:lvl w:ilvl="0">
      <w:start w:val="3"/>
      <w:numFmt w:val="bullet"/>
      <w:lvlText w:val="•"/>
      <w:lvlJc w:val="left"/>
      <w:pPr>
        <w:ind w:left="360" w:hanging="36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DE264B"/>
    <w:multiLevelType w:val="multilevel"/>
    <w:tmpl w:val="36DE264B"/>
    <w:lvl w:ilvl="0">
      <w:start w:val="3"/>
      <w:numFmt w:val="bullet"/>
      <w:lvlText w:val="•"/>
      <w:lvlJc w:val="left"/>
      <w:pPr>
        <w:ind w:left="440" w:hanging="44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E963A6D"/>
    <w:multiLevelType w:val="hybridMultilevel"/>
    <w:tmpl w:val="5E541D62"/>
    <w:lvl w:ilvl="0" w:tplc="DFCACEF6">
      <w:start w:val="1"/>
      <w:numFmt w:val="japaneseCounting"/>
      <w:lvlText w:val="（%1）"/>
      <w:lvlJc w:val="left"/>
      <w:pPr>
        <w:ind w:left="1432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7" w15:restartNumberingAfterBreak="0">
    <w:nsid w:val="5AD31254"/>
    <w:multiLevelType w:val="multilevel"/>
    <w:tmpl w:val="91F2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B12DB"/>
    <w:multiLevelType w:val="hybridMultilevel"/>
    <w:tmpl w:val="DE38CD42"/>
    <w:lvl w:ilvl="0" w:tplc="04090001">
      <w:start w:val="1"/>
      <w:numFmt w:val="bullet"/>
      <w:lvlText w:val=""/>
      <w:lvlJc w:val="left"/>
      <w:pPr>
        <w:ind w:left="10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2" w:hanging="440"/>
      </w:pPr>
      <w:rPr>
        <w:rFonts w:ascii="Wingdings" w:hAnsi="Wingdings" w:hint="default"/>
      </w:rPr>
    </w:lvl>
  </w:abstractNum>
  <w:abstractNum w:abstractNumId="9" w15:restartNumberingAfterBreak="0">
    <w:nsid w:val="62B0461F"/>
    <w:multiLevelType w:val="hybridMultilevel"/>
    <w:tmpl w:val="BA3E8956"/>
    <w:lvl w:ilvl="0" w:tplc="D02A560E">
      <w:start w:val="1"/>
      <w:numFmt w:val="decimal"/>
      <w:lvlText w:val="%1.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0" w15:restartNumberingAfterBreak="0">
    <w:nsid w:val="68275CF1"/>
    <w:multiLevelType w:val="hybridMultilevel"/>
    <w:tmpl w:val="68E0C9C8"/>
    <w:lvl w:ilvl="0" w:tplc="56B4A34E">
      <w:start w:val="1"/>
      <w:numFmt w:val="japaneseCounting"/>
      <w:lvlText w:val="（%1）"/>
      <w:lvlJc w:val="left"/>
      <w:pPr>
        <w:ind w:left="1432" w:hanging="870"/>
      </w:pPr>
      <w:rPr>
        <w:rFonts w:asci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1" w15:restartNumberingAfterBreak="0">
    <w:nsid w:val="6AFA553D"/>
    <w:multiLevelType w:val="hybridMultilevel"/>
    <w:tmpl w:val="622EF1C4"/>
    <w:lvl w:ilvl="0" w:tplc="FFFFFFFF">
      <w:start w:val="1"/>
      <w:numFmt w:val="japaneseCounting"/>
      <w:lvlText w:val="（%1）"/>
      <w:lvlJc w:val="left"/>
      <w:pPr>
        <w:ind w:left="1432" w:hanging="87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2" w15:restartNumberingAfterBreak="0">
    <w:nsid w:val="7C936A0E"/>
    <w:multiLevelType w:val="multilevel"/>
    <w:tmpl w:val="CDC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4913">
    <w:abstractNumId w:val="1"/>
  </w:num>
  <w:num w:numId="2" w16cid:durableId="2022465536">
    <w:abstractNumId w:val="5"/>
  </w:num>
  <w:num w:numId="3" w16cid:durableId="1666324654">
    <w:abstractNumId w:val="4"/>
  </w:num>
  <w:num w:numId="4" w16cid:durableId="535582622">
    <w:abstractNumId w:val="3"/>
  </w:num>
  <w:num w:numId="5" w16cid:durableId="883249448">
    <w:abstractNumId w:val="10"/>
  </w:num>
  <w:num w:numId="6" w16cid:durableId="415251208">
    <w:abstractNumId w:val="6"/>
  </w:num>
  <w:num w:numId="7" w16cid:durableId="1105228141">
    <w:abstractNumId w:val="11"/>
  </w:num>
  <w:num w:numId="8" w16cid:durableId="1027559817">
    <w:abstractNumId w:val="12"/>
  </w:num>
  <w:num w:numId="9" w16cid:durableId="242572556">
    <w:abstractNumId w:val="0"/>
  </w:num>
  <w:num w:numId="10" w16cid:durableId="222298873">
    <w:abstractNumId w:val="7"/>
  </w:num>
  <w:num w:numId="11" w16cid:durableId="1799840744">
    <w:abstractNumId w:val="2"/>
  </w:num>
  <w:num w:numId="12" w16cid:durableId="1458260805">
    <w:abstractNumId w:val="9"/>
  </w:num>
  <w:num w:numId="13" w16cid:durableId="1671370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F9"/>
    <w:rsid w:val="00000E55"/>
    <w:rsid w:val="000063D6"/>
    <w:rsid w:val="0001191F"/>
    <w:rsid w:val="000316A1"/>
    <w:rsid w:val="00031BB5"/>
    <w:rsid w:val="00036EF0"/>
    <w:rsid w:val="0004708F"/>
    <w:rsid w:val="00047690"/>
    <w:rsid w:val="000708B1"/>
    <w:rsid w:val="00081426"/>
    <w:rsid w:val="00086819"/>
    <w:rsid w:val="000A0FC9"/>
    <w:rsid w:val="000A6A58"/>
    <w:rsid w:val="000A6DE9"/>
    <w:rsid w:val="000B5972"/>
    <w:rsid w:val="000D1575"/>
    <w:rsid w:val="000D2B4C"/>
    <w:rsid w:val="000E6859"/>
    <w:rsid w:val="00106019"/>
    <w:rsid w:val="001110FA"/>
    <w:rsid w:val="00115DD0"/>
    <w:rsid w:val="0012096E"/>
    <w:rsid w:val="00137BD4"/>
    <w:rsid w:val="00137CA2"/>
    <w:rsid w:val="0015027A"/>
    <w:rsid w:val="00163B7B"/>
    <w:rsid w:val="00192CF1"/>
    <w:rsid w:val="001A4816"/>
    <w:rsid w:val="001B1628"/>
    <w:rsid w:val="001C08F3"/>
    <w:rsid w:val="001F4DBD"/>
    <w:rsid w:val="0020043E"/>
    <w:rsid w:val="002004EC"/>
    <w:rsid w:val="002209BE"/>
    <w:rsid w:val="00221B69"/>
    <w:rsid w:val="00227BFE"/>
    <w:rsid w:val="00230134"/>
    <w:rsid w:val="00230DE2"/>
    <w:rsid w:val="0023101D"/>
    <w:rsid w:val="00236019"/>
    <w:rsid w:val="00255565"/>
    <w:rsid w:val="00265C64"/>
    <w:rsid w:val="00266508"/>
    <w:rsid w:val="00275F9B"/>
    <w:rsid w:val="002828CE"/>
    <w:rsid w:val="00283227"/>
    <w:rsid w:val="00297071"/>
    <w:rsid w:val="002A21CB"/>
    <w:rsid w:val="002A32C1"/>
    <w:rsid w:val="002A4D70"/>
    <w:rsid w:val="002B29D7"/>
    <w:rsid w:val="002B6793"/>
    <w:rsid w:val="002B6847"/>
    <w:rsid w:val="002C380E"/>
    <w:rsid w:val="002C66A4"/>
    <w:rsid w:val="002C7138"/>
    <w:rsid w:val="002D39F5"/>
    <w:rsid w:val="002E09CD"/>
    <w:rsid w:val="002E6366"/>
    <w:rsid w:val="002F746C"/>
    <w:rsid w:val="00312D1C"/>
    <w:rsid w:val="00313FB2"/>
    <w:rsid w:val="003176CA"/>
    <w:rsid w:val="00342637"/>
    <w:rsid w:val="003520B8"/>
    <w:rsid w:val="00355820"/>
    <w:rsid w:val="00360C79"/>
    <w:rsid w:val="00361943"/>
    <w:rsid w:val="0036634E"/>
    <w:rsid w:val="0037321E"/>
    <w:rsid w:val="003736B7"/>
    <w:rsid w:val="00380305"/>
    <w:rsid w:val="00386B46"/>
    <w:rsid w:val="0039069D"/>
    <w:rsid w:val="003947BB"/>
    <w:rsid w:val="003A3BA8"/>
    <w:rsid w:val="003A3E45"/>
    <w:rsid w:val="003B79B9"/>
    <w:rsid w:val="003C18A2"/>
    <w:rsid w:val="003C304C"/>
    <w:rsid w:val="003D504A"/>
    <w:rsid w:val="003D6B6D"/>
    <w:rsid w:val="003D7FF3"/>
    <w:rsid w:val="003E57C7"/>
    <w:rsid w:val="003F25A4"/>
    <w:rsid w:val="0040431B"/>
    <w:rsid w:val="00407B79"/>
    <w:rsid w:val="00410030"/>
    <w:rsid w:val="004162C3"/>
    <w:rsid w:val="00417313"/>
    <w:rsid w:val="00426B9E"/>
    <w:rsid w:val="004274B3"/>
    <w:rsid w:val="00427F9C"/>
    <w:rsid w:val="004335F2"/>
    <w:rsid w:val="00436C0F"/>
    <w:rsid w:val="00437585"/>
    <w:rsid w:val="00441847"/>
    <w:rsid w:val="00443E87"/>
    <w:rsid w:val="00444927"/>
    <w:rsid w:val="00445AFD"/>
    <w:rsid w:val="00447DD2"/>
    <w:rsid w:val="004519D2"/>
    <w:rsid w:val="00451A3B"/>
    <w:rsid w:val="00457A4E"/>
    <w:rsid w:val="00470D90"/>
    <w:rsid w:val="004855A6"/>
    <w:rsid w:val="00487081"/>
    <w:rsid w:val="00492488"/>
    <w:rsid w:val="00492499"/>
    <w:rsid w:val="00492C1C"/>
    <w:rsid w:val="00493EDD"/>
    <w:rsid w:val="00494705"/>
    <w:rsid w:val="004B0DA1"/>
    <w:rsid w:val="004B4FFF"/>
    <w:rsid w:val="004B7715"/>
    <w:rsid w:val="004C04A4"/>
    <w:rsid w:val="004C6568"/>
    <w:rsid w:val="004D7531"/>
    <w:rsid w:val="00505DA4"/>
    <w:rsid w:val="00506505"/>
    <w:rsid w:val="005074F4"/>
    <w:rsid w:val="00522BC9"/>
    <w:rsid w:val="00523099"/>
    <w:rsid w:val="00524F68"/>
    <w:rsid w:val="00535CBD"/>
    <w:rsid w:val="00544A8E"/>
    <w:rsid w:val="00544AB7"/>
    <w:rsid w:val="00552BAD"/>
    <w:rsid w:val="005533D5"/>
    <w:rsid w:val="0056759E"/>
    <w:rsid w:val="00573E90"/>
    <w:rsid w:val="00577B4F"/>
    <w:rsid w:val="0058360C"/>
    <w:rsid w:val="005B1603"/>
    <w:rsid w:val="005B321C"/>
    <w:rsid w:val="005B5A70"/>
    <w:rsid w:val="005B6044"/>
    <w:rsid w:val="005B726A"/>
    <w:rsid w:val="005C15D2"/>
    <w:rsid w:val="005D6E3E"/>
    <w:rsid w:val="005E25EA"/>
    <w:rsid w:val="005E394F"/>
    <w:rsid w:val="006040AB"/>
    <w:rsid w:val="00604787"/>
    <w:rsid w:val="006135F9"/>
    <w:rsid w:val="006167C2"/>
    <w:rsid w:val="00622B55"/>
    <w:rsid w:val="006251F4"/>
    <w:rsid w:val="00632514"/>
    <w:rsid w:val="006512BC"/>
    <w:rsid w:val="0065775C"/>
    <w:rsid w:val="00657CE0"/>
    <w:rsid w:val="0066196B"/>
    <w:rsid w:val="006647EA"/>
    <w:rsid w:val="00675ACE"/>
    <w:rsid w:val="00692AE6"/>
    <w:rsid w:val="00694A3E"/>
    <w:rsid w:val="006A12E7"/>
    <w:rsid w:val="006A2C10"/>
    <w:rsid w:val="006B6250"/>
    <w:rsid w:val="006B6957"/>
    <w:rsid w:val="006B7FC5"/>
    <w:rsid w:val="006D15FE"/>
    <w:rsid w:val="006D3EB5"/>
    <w:rsid w:val="006D6828"/>
    <w:rsid w:val="006E40C9"/>
    <w:rsid w:val="006E55CE"/>
    <w:rsid w:val="006F58EE"/>
    <w:rsid w:val="00702346"/>
    <w:rsid w:val="007025E4"/>
    <w:rsid w:val="00725DAB"/>
    <w:rsid w:val="00736A73"/>
    <w:rsid w:val="00745B8D"/>
    <w:rsid w:val="007522D3"/>
    <w:rsid w:val="007704F0"/>
    <w:rsid w:val="00784F5D"/>
    <w:rsid w:val="007861D5"/>
    <w:rsid w:val="0078799F"/>
    <w:rsid w:val="00790377"/>
    <w:rsid w:val="007A03EE"/>
    <w:rsid w:val="007A3575"/>
    <w:rsid w:val="007B0B74"/>
    <w:rsid w:val="007B6C41"/>
    <w:rsid w:val="007C61F8"/>
    <w:rsid w:val="007C77CB"/>
    <w:rsid w:val="007D03E5"/>
    <w:rsid w:val="007D28E8"/>
    <w:rsid w:val="007D4426"/>
    <w:rsid w:val="007E6AE4"/>
    <w:rsid w:val="007F21D5"/>
    <w:rsid w:val="007F2A58"/>
    <w:rsid w:val="007F66CA"/>
    <w:rsid w:val="007F749F"/>
    <w:rsid w:val="008003AE"/>
    <w:rsid w:val="00805BD5"/>
    <w:rsid w:val="00807EF2"/>
    <w:rsid w:val="00810DC1"/>
    <w:rsid w:val="008212C9"/>
    <w:rsid w:val="008224DA"/>
    <w:rsid w:val="008239D4"/>
    <w:rsid w:val="008417B4"/>
    <w:rsid w:val="00843770"/>
    <w:rsid w:val="00847900"/>
    <w:rsid w:val="008538D6"/>
    <w:rsid w:val="008547D2"/>
    <w:rsid w:val="008568F7"/>
    <w:rsid w:val="00865CD2"/>
    <w:rsid w:val="00873473"/>
    <w:rsid w:val="00875697"/>
    <w:rsid w:val="008808CD"/>
    <w:rsid w:val="00881480"/>
    <w:rsid w:val="00884998"/>
    <w:rsid w:val="0088548D"/>
    <w:rsid w:val="0089275D"/>
    <w:rsid w:val="00892D7A"/>
    <w:rsid w:val="008A181E"/>
    <w:rsid w:val="008B46B8"/>
    <w:rsid w:val="008B4AAA"/>
    <w:rsid w:val="008B71D1"/>
    <w:rsid w:val="008C02B9"/>
    <w:rsid w:val="008C610D"/>
    <w:rsid w:val="008C70D1"/>
    <w:rsid w:val="008D00FA"/>
    <w:rsid w:val="008D01F0"/>
    <w:rsid w:val="008E206F"/>
    <w:rsid w:val="008E5EE8"/>
    <w:rsid w:val="008F38B4"/>
    <w:rsid w:val="008F5918"/>
    <w:rsid w:val="00902913"/>
    <w:rsid w:val="00910B9E"/>
    <w:rsid w:val="00935D5A"/>
    <w:rsid w:val="00940021"/>
    <w:rsid w:val="009518E7"/>
    <w:rsid w:val="009626FE"/>
    <w:rsid w:val="009723A7"/>
    <w:rsid w:val="009B2149"/>
    <w:rsid w:val="009C059B"/>
    <w:rsid w:val="009C1D87"/>
    <w:rsid w:val="009C313D"/>
    <w:rsid w:val="009C7DFB"/>
    <w:rsid w:val="009D1563"/>
    <w:rsid w:val="009D581A"/>
    <w:rsid w:val="009E0C1B"/>
    <w:rsid w:val="009E3641"/>
    <w:rsid w:val="009F0D39"/>
    <w:rsid w:val="009F27FC"/>
    <w:rsid w:val="009F4399"/>
    <w:rsid w:val="009F7423"/>
    <w:rsid w:val="00A02E83"/>
    <w:rsid w:val="00A16335"/>
    <w:rsid w:val="00A21AAD"/>
    <w:rsid w:val="00A354D2"/>
    <w:rsid w:val="00A3747E"/>
    <w:rsid w:val="00A4353E"/>
    <w:rsid w:val="00A47CC3"/>
    <w:rsid w:val="00A514A2"/>
    <w:rsid w:val="00A56F78"/>
    <w:rsid w:val="00A570C6"/>
    <w:rsid w:val="00A57694"/>
    <w:rsid w:val="00A63753"/>
    <w:rsid w:val="00A64ED6"/>
    <w:rsid w:val="00A711A5"/>
    <w:rsid w:val="00A73656"/>
    <w:rsid w:val="00A806F5"/>
    <w:rsid w:val="00A80ABA"/>
    <w:rsid w:val="00A80CB3"/>
    <w:rsid w:val="00A81E88"/>
    <w:rsid w:val="00A9034F"/>
    <w:rsid w:val="00A913B8"/>
    <w:rsid w:val="00A929B5"/>
    <w:rsid w:val="00AA5ADF"/>
    <w:rsid w:val="00AA5FF3"/>
    <w:rsid w:val="00AA7FE6"/>
    <w:rsid w:val="00AB416D"/>
    <w:rsid w:val="00AC782C"/>
    <w:rsid w:val="00AD2F51"/>
    <w:rsid w:val="00B02BF9"/>
    <w:rsid w:val="00B04A38"/>
    <w:rsid w:val="00B04CAE"/>
    <w:rsid w:val="00B2170A"/>
    <w:rsid w:val="00B23CD3"/>
    <w:rsid w:val="00B26F1A"/>
    <w:rsid w:val="00B32222"/>
    <w:rsid w:val="00B35C9A"/>
    <w:rsid w:val="00B408A5"/>
    <w:rsid w:val="00B434F5"/>
    <w:rsid w:val="00B44761"/>
    <w:rsid w:val="00B475AB"/>
    <w:rsid w:val="00B51AFD"/>
    <w:rsid w:val="00B621E1"/>
    <w:rsid w:val="00B6325F"/>
    <w:rsid w:val="00B63EC3"/>
    <w:rsid w:val="00B702B6"/>
    <w:rsid w:val="00B72EE3"/>
    <w:rsid w:val="00B85B01"/>
    <w:rsid w:val="00B87B2F"/>
    <w:rsid w:val="00B931DB"/>
    <w:rsid w:val="00BB1845"/>
    <w:rsid w:val="00BC26FD"/>
    <w:rsid w:val="00BC3119"/>
    <w:rsid w:val="00BD4703"/>
    <w:rsid w:val="00BD50F3"/>
    <w:rsid w:val="00BD75F5"/>
    <w:rsid w:val="00BD7F33"/>
    <w:rsid w:val="00BE1F6E"/>
    <w:rsid w:val="00BE373A"/>
    <w:rsid w:val="00BF1DA9"/>
    <w:rsid w:val="00BF441F"/>
    <w:rsid w:val="00BF64C2"/>
    <w:rsid w:val="00C0112B"/>
    <w:rsid w:val="00C11F17"/>
    <w:rsid w:val="00C13BC4"/>
    <w:rsid w:val="00C1428C"/>
    <w:rsid w:val="00C24AE5"/>
    <w:rsid w:val="00C24E6A"/>
    <w:rsid w:val="00C42502"/>
    <w:rsid w:val="00C4327D"/>
    <w:rsid w:val="00C4453F"/>
    <w:rsid w:val="00C512F3"/>
    <w:rsid w:val="00C61FE5"/>
    <w:rsid w:val="00C71720"/>
    <w:rsid w:val="00C72984"/>
    <w:rsid w:val="00C73EF7"/>
    <w:rsid w:val="00C77AA0"/>
    <w:rsid w:val="00C80DD7"/>
    <w:rsid w:val="00C9247A"/>
    <w:rsid w:val="00CC1A34"/>
    <w:rsid w:val="00CC6968"/>
    <w:rsid w:val="00CE37DA"/>
    <w:rsid w:val="00CF1064"/>
    <w:rsid w:val="00CF4D6D"/>
    <w:rsid w:val="00CF5A96"/>
    <w:rsid w:val="00D00133"/>
    <w:rsid w:val="00D01D27"/>
    <w:rsid w:val="00D23FA4"/>
    <w:rsid w:val="00D3181F"/>
    <w:rsid w:val="00D353A3"/>
    <w:rsid w:val="00D407D6"/>
    <w:rsid w:val="00D469F8"/>
    <w:rsid w:val="00D77F65"/>
    <w:rsid w:val="00D8429F"/>
    <w:rsid w:val="00D9077D"/>
    <w:rsid w:val="00D91DAD"/>
    <w:rsid w:val="00D9237E"/>
    <w:rsid w:val="00D930B3"/>
    <w:rsid w:val="00DA37BE"/>
    <w:rsid w:val="00DA53E1"/>
    <w:rsid w:val="00DB686D"/>
    <w:rsid w:val="00DB7B54"/>
    <w:rsid w:val="00E018B0"/>
    <w:rsid w:val="00E06284"/>
    <w:rsid w:val="00E139A0"/>
    <w:rsid w:val="00E15D02"/>
    <w:rsid w:val="00E21A41"/>
    <w:rsid w:val="00E33B26"/>
    <w:rsid w:val="00E40880"/>
    <w:rsid w:val="00E432A8"/>
    <w:rsid w:val="00E435D2"/>
    <w:rsid w:val="00E452EF"/>
    <w:rsid w:val="00E472E9"/>
    <w:rsid w:val="00E503A7"/>
    <w:rsid w:val="00E5113A"/>
    <w:rsid w:val="00E60C32"/>
    <w:rsid w:val="00E61AF9"/>
    <w:rsid w:val="00E61C12"/>
    <w:rsid w:val="00E61E25"/>
    <w:rsid w:val="00E659A1"/>
    <w:rsid w:val="00E665D8"/>
    <w:rsid w:val="00E81DA8"/>
    <w:rsid w:val="00E85724"/>
    <w:rsid w:val="00E875FF"/>
    <w:rsid w:val="00E920C0"/>
    <w:rsid w:val="00EA50AE"/>
    <w:rsid w:val="00EC2EA3"/>
    <w:rsid w:val="00ED0D9A"/>
    <w:rsid w:val="00EE4D54"/>
    <w:rsid w:val="00EE5403"/>
    <w:rsid w:val="00F02EE9"/>
    <w:rsid w:val="00F15036"/>
    <w:rsid w:val="00F152E5"/>
    <w:rsid w:val="00F20B56"/>
    <w:rsid w:val="00F242E0"/>
    <w:rsid w:val="00F24ECB"/>
    <w:rsid w:val="00F267E2"/>
    <w:rsid w:val="00F47EF0"/>
    <w:rsid w:val="00F5356B"/>
    <w:rsid w:val="00F548FF"/>
    <w:rsid w:val="00F564DD"/>
    <w:rsid w:val="00F566FB"/>
    <w:rsid w:val="00F625D3"/>
    <w:rsid w:val="00F629AA"/>
    <w:rsid w:val="00F63BD9"/>
    <w:rsid w:val="00F65A66"/>
    <w:rsid w:val="00F74065"/>
    <w:rsid w:val="00F82083"/>
    <w:rsid w:val="00F823AE"/>
    <w:rsid w:val="00F832D1"/>
    <w:rsid w:val="00F8420E"/>
    <w:rsid w:val="00FB05AF"/>
    <w:rsid w:val="00FC5C06"/>
    <w:rsid w:val="00FC677E"/>
    <w:rsid w:val="00FD32CB"/>
    <w:rsid w:val="00FD3F5B"/>
    <w:rsid w:val="00FD4D29"/>
    <w:rsid w:val="00FD778B"/>
    <w:rsid w:val="00FE3E92"/>
    <w:rsid w:val="00FE455A"/>
    <w:rsid w:val="00FE6AF8"/>
    <w:rsid w:val="00FF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927ED"/>
  <w15:docId w15:val="{D4D02E89-FF36-4E88-968A-1D810BF3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1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1D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annotation reference"/>
    <w:basedOn w:val="a0"/>
    <w:uiPriority w:val="99"/>
    <w:unhideWhenUsed/>
    <w:rPr>
      <w:sz w:val="21"/>
      <w:szCs w:val="21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7861D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23013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d">
    <w:name w:val="List Paragraph"/>
    <w:basedOn w:val="a"/>
    <w:uiPriority w:val="99"/>
    <w:rsid w:val="00B931DB"/>
    <w:pPr>
      <w:ind w:firstLineChars="200" w:firstLine="420"/>
    </w:pPr>
  </w:style>
  <w:style w:type="character" w:styleId="ae">
    <w:name w:val="Hyperlink"/>
    <w:basedOn w:val="a0"/>
    <w:uiPriority w:val="99"/>
    <w:unhideWhenUsed/>
    <w:rsid w:val="003F25A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25A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F82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597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007BFF"/>
            <w:bottom w:val="none" w:sz="0" w:space="0" w:color="auto"/>
            <w:right w:val="none" w:sz="0" w:space="0" w:color="auto"/>
          </w:divBdr>
        </w:div>
        <w:div w:id="175755314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007BFF"/>
            <w:bottom w:val="none" w:sz="0" w:space="0" w:color="auto"/>
            <w:right w:val="none" w:sz="0" w:space="0" w:color="auto"/>
          </w:divBdr>
        </w:div>
      </w:divsChild>
    </w:div>
    <w:div w:id="7230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56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007BFF"/>
            <w:bottom w:val="none" w:sz="0" w:space="0" w:color="auto"/>
            <w:right w:val="none" w:sz="0" w:space="0" w:color="auto"/>
          </w:divBdr>
        </w:div>
        <w:div w:id="75235640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single" w:sz="24" w:space="15" w:color="007BFF"/>
            <w:bottom w:val="none" w:sz="0" w:space="0" w:color="auto"/>
            <w:right w:val="none" w:sz="0" w:space="0" w:color="auto"/>
          </w:divBdr>
        </w:div>
      </w:divsChild>
    </w:div>
    <w:div w:id="8204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ithome.com/0/877/287.ht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tele.ofweek.com/2025-09/ART-8320503-8120-30669888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nblogs.com/shanyou/p/1905573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aijiahao.baidu.com/s?id=1838781365308629099&amp;wfr=spider&amp;for=pc%E2%80%9D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eet-china.com/mp/a440458.html" TargetMode="External"/><Relationship Id="rId10" Type="http://schemas.openxmlformats.org/officeDocument/2006/relationships/hyperlink" Target="https://www.eet-china.com/mp/a436309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eet-china.com/mp/a424615.html" TargetMode="External"/><Relationship Id="rId14" Type="http://schemas.openxmlformats.org/officeDocument/2006/relationships/hyperlink" Target="https://arxiv.org/pdf/2412.1943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D78082-6A2B-4C11-AC11-E934C4457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1838</Words>
  <Characters>1858</Characters>
  <Application>Microsoft Office Word</Application>
  <DocSecurity>0</DocSecurity>
  <Lines>77</Lines>
  <Paragraphs>60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132</cp:revision>
  <cp:lastPrinted>2025-09-24T07:29:00Z</cp:lastPrinted>
  <dcterms:created xsi:type="dcterms:W3CDTF">2025-09-23T08:19:00Z</dcterms:created>
  <dcterms:modified xsi:type="dcterms:W3CDTF">2025-09-24T08:17:00Z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2052-12.21.1</vt:lpwstr>
  </property>
  <property fmtid="{D5CDD505-2E9C-101B-9397-08002B2CF9AE}" pid="3" name="ICV">
    <vt:lpwstr>0464F354F59FB5941F00DC67CDEB07B4_33</vt:lpwstr>
  </property>
</Properties>
</file>