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C3ED9">
      <w:pPr>
        <w:pStyle w:val="2"/>
        <w:spacing w:before="600" w:after="60" w:line="360" w:lineRule="auto"/>
        <w:ind w:left="-264" w:leftChars="-120"/>
        <w:jc w:val="center"/>
        <w:rPr>
          <w:rFonts w:hint="default" w:ascii="宋体" w:hAnsi="宋体" w:eastAsia="宋体"/>
          <w:color w:val="auto"/>
          <w:sz w:val="32"/>
          <w:szCs w:val="32"/>
          <w:lang w:val="en-US" w:eastAsia="zh-CN"/>
        </w:rPr>
      </w:pPr>
      <w:bookmarkStart w:id="33" w:name="_GoBack"/>
      <w:bookmarkEnd w:id="33"/>
      <w:bookmarkStart w:id="0" w:name="_Toc149227140"/>
      <w:bookmarkEnd w:id="0"/>
      <w:bookmarkStart w:id="1" w:name="_Toc149227141"/>
      <w:bookmarkEnd w:id="1"/>
      <w:bookmarkStart w:id="2" w:name="_Toc12179"/>
      <w:bookmarkStart w:id="3" w:name="_Toc17507"/>
      <w:r>
        <w:rPr>
          <w:rFonts w:hint="eastAsia" w:ascii="宋体" w:hAnsi="宋体"/>
          <w:color w:val="auto"/>
          <w:sz w:val="32"/>
          <w:szCs w:val="32"/>
        </w:rPr>
        <w:t>四、</w:t>
      </w:r>
      <w:r>
        <w:rPr>
          <w:rFonts w:hint="eastAsia" w:ascii="宋体" w:hAnsi="宋体"/>
          <w:color w:val="auto"/>
          <w:sz w:val="32"/>
          <w:szCs w:val="32"/>
          <w:lang w:val="en-US" w:eastAsia="zh-CN"/>
        </w:rPr>
        <w:t>每周一公司</w:t>
      </w:r>
      <w:r>
        <w:rPr>
          <w:rFonts w:hint="eastAsia" w:ascii="宋体" w:hAnsi="宋体"/>
          <w:color w:val="auto"/>
          <w:sz w:val="32"/>
          <w:szCs w:val="32"/>
        </w:rPr>
        <w:t>：</w:t>
      </w:r>
      <w:r>
        <w:rPr>
          <w:rFonts w:hint="eastAsia" w:ascii="宋体" w:hAnsi="宋体"/>
          <w:color w:val="auto"/>
          <w:sz w:val="32"/>
          <w:szCs w:val="32"/>
          <w:lang w:val="en-US" w:eastAsia="zh-CN"/>
        </w:rPr>
        <w:t>字节跳动</w:t>
      </w:r>
      <w:bookmarkEnd w:id="2"/>
      <w:bookmarkEnd w:id="3"/>
    </w:p>
    <w:p w14:paraId="4A2B2798">
      <w:pPr>
        <w:pStyle w:val="3"/>
        <w:widowControl/>
        <w:numPr>
          <w:ilvl w:val="0"/>
          <w:numId w:val="1"/>
        </w:numPr>
        <w:spacing w:line="360" w:lineRule="auto"/>
        <w:jc w:val="both"/>
        <w:rPr>
          <w:rFonts w:ascii="宋体" w:hAnsi="宋体" w:cs="宋体"/>
          <w:color w:val="auto"/>
          <w:szCs w:val="28"/>
        </w:rPr>
      </w:pPr>
      <w:bookmarkStart w:id="4" w:name="_Toc6147"/>
      <w:bookmarkStart w:id="5" w:name="_Toc12383"/>
      <w:bookmarkStart w:id="6" w:name="_Toc2681"/>
      <w:r>
        <w:rPr>
          <w:rFonts w:hint="eastAsia" w:ascii="宋体" w:hAnsi="宋体" w:cs="宋体"/>
          <w:color w:val="auto"/>
          <w:szCs w:val="28"/>
        </w:rPr>
        <w:t>公司档案</w:t>
      </w:r>
      <w:bookmarkEnd w:id="4"/>
      <w:bookmarkEnd w:id="5"/>
      <w:bookmarkEnd w:id="6"/>
    </w:p>
    <w:p w14:paraId="20B9A441">
      <w:pPr>
        <w:pStyle w:val="14"/>
        <w:widowControl/>
        <w:spacing w:beforeAutospacing="0" w:afterAutospacing="0"/>
        <w:ind w:firstLine="560" w:firstLineChars="200"/>
        <w:jc w:val="both"/>
        <w:rPr>
          <w:rFonts w:ascii="宋体" w:hAnsi="宋体" w:cs="宋体"/>
          <w:color w:val="auto"/>
          <w:kern w:val="2"/>
          <w:sz w:val="28"/>
          <w:szCs w:val="28"/>
          <w:highlight w:val="none"/>
          <w:lang w:bidi="ar"/>
        </w:rPr>
      </w:pPr>
      <w:r>
        <w:rPr>
          <w:rFonts w:hint="eastAsia" w:ascii="宋体" w:hAnsi="宋体" w:cs="宋体"/>
          <w:color w:val="auto"/>
          <w:sz w:val="28"/>
          <w:szCs w:val="28"/>
          <w:highlight w:val="none"/>
          <w:lang w:bidi="ar"/>
        </w:rPr>
        <w:t>2012年成立字节跳动，将数据挖掘和推荐引擎技术作为公司产品的核心，推出基于智能推荐算法的资讯产品今日头条。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bidi="ar"/>
        </w:rPr>
        <w:t>2016年，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val="en-US" w:eastAsia="zh-CN" w:bidi="ar"/>
        </w:rPr>
        <w:t>推出抖音，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bidi="ar"/>
        </w:rPr>
        <w:t>成立人工智能实验室，开始进行AI技术的系统性研发储备。2020年之后，随着AI技术的发展和应用加速，字节开始将AI广泛应用于旗下的多个产品中，如抖音、今日头条等，推出了绘画、特效类AIGC功能，来拓展C端用户的感知体验。从2023年开始，连续推出一系列基于AI和大模型的创新型产品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eastAsia="zh-CN" w:bidi="ar"/>
        </w:rPr>
        <w:t>，6月上线火山引擎平台。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bidi="ar"/>
        </w:rPr>
        <w:t>2024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val="en-US" w:eastAsia="zh-CN" w:bidi="ar"/>
        </w:rPr>
        <w:t>年，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bidi="ar"/>
        </w:rPr>
        <w:t>春季火山引擎FORCE原动力大会会上，火山引擎正式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val="en-US" w:eastAsia="zh-CN" w:bidi="ar"/>
        </w:rPr>
        <w:t>发布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bidi="ar"/>
        </w:rPr>
        <w:t>豆包大模型</w:t>
      </w:r>
      <w:r>
        <w:rPr>
          <w:rFonts w:hint="eastAsia" w:ascii="宋体" w:hAnsi="宋体" w:cs="宋体"/>
          <w:color w:val="auto"/>
          <w:kern w:val="2"/>
          <w:sz w:val="28"/>
          <w:szCs w:val="28"/>
          <w:highlight w:val="none"/>
          <w:lang w:eastAsia="zh-CN" w:bidi="ar"/>
        </w:rPr>
        <w:t>。字节以内容为核心，围绕“算法驱动的超级APP工厂”组织架构，以底层推荐技术+增长中台为底座，推出一系列移动端产品。</w:t>
      </w:r>
    </w:p>
    <w:p w14:paraId="17CC7964">
      <w:pPr>
        <w:ind w:firstLine="42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55640" cy="2606675"/>
            <wp:effectExtent l="0" t="0" r="1016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D069">
      <w:pPr>
        <w:spacing w:line="360" w:lineRule="auto"/>
        <w:ind w:firstLine="562" w:firstLineChars="200"/>
        <w:jc w:val="center"/>
        <w:rPr>
          <w:rFonts w:ascii="宋体" w:hAnsi="宋体" w:cs="宋体"/>
          <w:b/>
          <w:bCs/>
          <w:color w:val="auto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  <w:t xml:space="preserve">图1 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字节跳动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  <w:t>公司发展历程</w:t>
      </w:r>
    </w:p>
    <w:p w14:paraId="1BEB9C56">
      <w:pPr>
        <w:spacing w:line="360" w:lineRule="auto"/>
        <w:ind w:firstLine="562" w:firstLineChars="200"/>
        <w:jc w:val="center"/>
        <w:rPr>
          <w:rFonts w:ascii="宋体" w:hAnsi="宋体" w:cs="宋体"/>
          <w:b/>
          <w:bCs/>
          <w:color w:val="auto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  <w:t xml:space="preserve">表1 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字节跳动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  <w:t>公司最近三年关键指标</w:t>
      </w:r>
    </w:p>
    <w:p w14:paraId="2C071E6A">
      <w:pPr>
        <w:spacing w:line="360" w:lineRule="auto"/>
        <w:ind w:firstLine="440" w:firstLineChars="200"/>
        <w:jc w:val="center"/>
        <w:rPr>
          <w:color w:val="auto"/>
        </w:rPr>
      </w:pPr>
      <w:r>
        <w:drawing>
          <wp:inline distT="0" distB="0" distL="114300" distR="114300">
            <wp:extent cx="5391150" cy="153035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B21A">
      <w:pPr>
        <w:pStyle w:val="3"/>
        <w:widowControl/>
        <w:numPr>
          <w:ilvl w:val="0"/>
          <w:numId w:val="1"/>
        </w:numPr>
        <w:spacing w:line="360" w:lineRule="auto"/>
        <w:jc w:val="both"/>
        <w:rPr>
          <w:rFonts w:ascii="宋体" w:hAnsi="宋体" w:cs="宋体"/>
          <w:color w:val="auto"/>
          <w:szCs w:val="28"/>
        </w:rPr>
      </w:pPr>
      <w:bookmarkStart w:id="7" w:name="_Toc21178"/>
      <w:bookmarkStart w:id="8" w:name="_Toc19740"/>
      <w:bookmarkStart w:id="9" w:name="_Toc5247"/>
      <w:bookmarkStart w:id="10" w:name="_Toc28853"/>
      <w:bookmarkStart w:id="11" w:name="_Toc166793815"/>
      <w:r>
        <w:rPr>
          <w:rFonts w:hint="eastAsia" w:ascii="宋体" w:hAnsi="宋体" w:cs="宋体"/>
          <w:color w:val="auto"/>
          <w:szCs w:val="28"/>
        </w:rPr>
        <w:t>AI大模型技术、产品</w:t>
      </w:r>
      <w:bookmarkEnd w:id="7"/>
      <w:r>
        <w:rPr>
          <w:rFonts w:hint="eastAsia" w:ascii="宋体" w:hAnsi="宋体" w:cs="宋体"/>
          <w:color w:val="auto"/>
          <w:szCs w:val="28"/>
        </w:rPr>
        <w:t>与服务</w:t>
      </w:r>
      <w:bookmarkEnd w:id="8"/>
      <w:bookmarkEnd w:id="9"/>
      <w:bookmarkEnd w:id="10"/>
      <w:bookmarkEnd w:id="11"/>
    </w:p>
    <w:p w14:paraId="75D5B056">
      <w:pPr>
        <w:pStyle w:val="4"/>
        <w:widowControl/>
        <w:spacing w:line="360" w:lineRule="auto"/>
        <w:jc w:val="both"/>
        <w:rPr>
          <w:rFonts w:hint="default" w:cs="宋体"/>
          <w:color w:val="auto"/>
          <w:sz w:val="28"/>
          <w:szCs w:val="28"/>
          <w:lang w:bidi="ar"/>
        </w:rPr>
      </w:pPr>
      <w:r>
        <w:rPr>
          <w:rFonts w:cs="宋体"/>
          <w:color w:val="auto"/>
          <w:sz w:val="28"/>
          <w:szCs w:val="28"/>
        </w:rPr>
        <w:t>1、技术：</w:t>
      </w:r>
      <w:r>
        <w:rPr>
          <w:rFonts w:hint="eastAsia" w:cs="宋体"/>
          <w:color w:val="auto"/>
          <w:sz w:val="28"/>
          <w:szCs w:val="28"/>
          <w:lang w:val="en-US" w:eastAsia="zh-CN"/>
        </w:rPr>
        <w:t>不断研发</w:t>
      </w:r>
      <w:r>
        <w:rPr>
          <w:rFonts w:hint="eastAsia" w:cs="宋体"/>
          <w:color w:val="auto"/>
          <w:sz w:val="28"/>
          <w:szCs w:val="28"/>
        </w:rPr>
        <w:t>AI</w:t>
      </w:r>
      <w:r>
        <w:rPr>
          <w:rFonts w:hint="eastAsia" w:cs="宋体"/>
          <w:color w:val="auto"/>
          <w:sz w:val="28"/>
          <w:szCs w:val="28"/>
          <w:lang w:val="en-US" w:eastAsia="zh-CN"/>
        </w:rPr>
        <w:t>相关</w:t>
      </w:r>
      <w:r>
        <w:rPr>
          <w:rFonts w:hint="eastAsia" w:cs="宋体"/>
          <w:color w:val="auto"/>
          <w:sz w:val="28"/>
          <w:szCs w:val="28"/>
        </w:rPr>
        <w:t>技术</w:t>
      </w:r>
    </w:p>
    <w:p w14:paraId="3C2825E8">
      <w:pPr>
        <w:pStyle w:val="14"/>
        <w:widowControl/>
        <w:shd w:val="clear" w:color="auto" w:fill="FFFFFF"/>
        <w:spacing w:before="60" w:beforeAutospacing="0" w:after="60" w:afterAutospacing="0"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</w:pP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bidi="ar"/>
        </w:rPr>
        <w:t>深度学习与机器学习技术：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拥有领先的深度学习、机器学习技术，这被广泛应用于推荐算法、自然语言处理、图像识别等领域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val="en-US" w:eastAsia="zh-CN" w:bidi="ar"/>
        </w:rPr>
        <w:t>,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能够精准地推荐个性化内容，提升用户体验和活跃度。</w:t>
      </w:r>
    </w:p>
    <w:p w14:paraId="64D81104">
      <w:pPr>
        <w:pStyle w:val="14"/>
        <w:widowControl/>
        <w:shd w:val="clear" w:color="auto" w:fill="FFFFFF"/>
        <w:spacing w:before="60" w:beforeAutospacing="0" w:after="60" w:afterAutospacing="0"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</w:pP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bidi="ar"/>
        </w:rPr>
        <w:t>计算机视觉及图像识别技术：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计算机视觉技术能够实现精准的图像识别和分类，图像识别技术在短视频、图片等领域有着广泛的应用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val="en-US" w:eastAsia="zh-CN" w:bidi="ar"/>
        </w:rPr>
        <w:t>,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为用户提供更加智能化的服务和体验。</w:t>
      </w:r>
    </w:p>
    <w:p w14:paraId="0256D944">
      <w:pPr>
        <w:pStyle w:val="14"/>
        <w:widowControl/>
        <w:shd w:val="clear" w:color="auto" w:fill="FFFFFF"/>
        <w:spacing w:before="60" w:beforeAutospacing="0" w:after="60" w:afterAutospacing="0"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</w:pP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bidi="ar"/>
        </w:rPr>
        <w:t>语音技术及多模态交互</w:t>
      </w: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val="en-US" w:eastAsia="zh-CN" w:bidi="ar"/>
        </w:rPr>
        <w:t>技术</w:t>
      </w: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开发先进的语音到文本的转换技术以及文本到语音的合成技术，在多模态交互技术方面也有深厚积累，结合视觉、语音、文本等多种信息源提供丰富的用户体验。</w:t>
      </w:r>
    </w:p>
    <w:p w14:paraId="15134AA2">
      <w:pPr>
        <w:pStyle w:val="14"/>
        <w:widowControl/>
        <w:shd w:val="clear" w:color="auto" w:fill="FFFFFF"/>
        <w:spacing w:before="60" w:beforeAutospacing="0" w:after="60" w:afterAutospacing="0"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</w:pPr>
      <w:r>
        <w:rPr>
          <w:rFonts w:hint="eastAsia" w:ascii="宋体" w:hAnsi="宋体" w:cs="宋体"/>
          <w:b/>
          <w:bCs/>
          <w:color w:val="auto"/>
          <w:kern w:val="2"/>
          <w:sz w:val="28"/>
          <w:szCs w:val="28"/>
          <w:shd w:val="clear" w:color="auto" w:fill="FFFFFF"/>
          <w:lang w:bidi="ar"/>
        </w:rPr>
        <w:t>云计算与分布式系统：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8"/>
          <w:szCs w:val="28"/>
          <w:shd w:val="clear" w:color="auto" w:fill="FFFFFF"/>
          <w:lang w:bidi="ar"/>
        </w:rPr>
        <w:t>自研的云计算平台和分布式系统架构具有高可用性、高扩展性和高性能等特点，技术体系涵盖了从系统、存储、数据库等底层设施，到云服务器、云存储、云数据库、云原生计算等层面的服务，再到研发和运维体系的各个方面，与火山引擎相结合，形成业务无感、资源融合、技术一体的“内外统一”云原生研发体系。</w:t>
      </w:r>
    </w:p>
    <w:p w14:paraId="25A04105">
      <w:pPr>
        <w:pStyle w:val="4"/>
        <w:widowControl/>
        <w:spacing w:line="360" w:lineRule="auto"/>
        <w:jc w:val="both"/>
        <w:rPr>
          <w:rFonts w:hint="default" w:eastAsia="宋体" w:cs="宋体"/>
          <w:color w:val="auto"/>
          <w:sz w:val="28"/>
          <w:szCs w:val="28"/>
          <w:lang w:val="en-US" w:eastAsia="zh-CN"/>
        </w:rPr>
      </w:pPr>
      <w:r>
        <w:rPr>
          <w:rFonts w:cs="宋体"/>
          <w:color w:val="auto"/>
          <w:sz w:val="28"/>
          <w:szCs w:val="28"/>
        </w:rPr>
        <w:t>2、产品与服务：</w:t>
      </w:r>
      <w:r>
        <w:rPr>
          <w:rFonts w:hint="eastAsia" w:cs="宋体"/>
          <w:color w:val="auto"/>
          <w:sz w:val="28"/>
          <w:szCs w:val="28"/>
          <w:lang w:val="en-US" w:eastAsia="zh-CN" w:bidi="ar"/>
        </w:rPr>
        <w:t>推出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AI云服务火山引擎</w:t>
      </w:r>
      <w:r>
        <w:rPr>
          <w:rFonts w:hint="eastAsia" w:cs="宋体"/>
          <w:b/>
          <w:bCs/>
          <w:color w:val="auto"/>
          <w:sz w:val="28"/>
          <w:szCs w:val="28"/>
          <w:lang w:val="en-US" w:eastAsia="zh-CN" w:bidi="ar"/>
        </w:rPr>
        <w:t>与</w:t>
      </w:r>
      <w:r>
        <w:rPr>
          <w:rFonts w:hint="eastAsia" w:cs="宋体"/>
          <w:color w:val="auto"/>
          <w:sz w:val="28"/>
          <w:szCs w:val="28"/>
          <w:lang w:val="en-US" w:eastAsia="zh-CN" w:bidi="ar"/>
        </w:rPr>
        <w:t>多种大模型</w:t>
      </w:r>
    </w:p>
    <w:p w14:paraId="5DE49555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AI云服务火山引擎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提供计算、存储、网络、人工智能等基础设施服务，以及机器学习与智能推荐平台多云部署等AI产品和综合解决方案，包括视觉语言模型、高速训练引擎、机器学习平台等，火山引擎发布大模型服务平台“火山方舟”，为开发者和企业提供模型训练、推理、评测、精调等全方位的平台服务（MaaS，即Model-as-a-Service）。</w:t>
      </w:r>
    </w:p>
    <w:p w14:paraId="5DD3499B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BuboGPT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开源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的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大型语言模型，融合文本、图像和音频三种模态的输入，具备独特的将响应与视觉对象相关联的能力。</w:t>
      </w:r>
    </w:p>
    <w:p w14:paraId="255EE518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字节云雀大模型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成为首批通过《生成式人工智能服务管理暂行办法》备案的大模型。</w:t>
      </w:r>
    </w:p>
    <w:p w14:paraId="2649735E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AI聊天机器人开发平台Coze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平台集成多种插件，覆盖搜索、新闻阅读等多个领域，支持一键发布聊天机器人到各种社交/社区平台，让非技术人员可以快速创建、调试和优化AI聊天机器人。</w:t>
      </w:r>
    </w:p>
    <w:p w14:paraId="7184ED39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SDXL-Lightning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开源的文本到图像快速生成模型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在生成高质量和高分辨率图像方面表现出色，在极短的时间内完成生成过程，极大地降低计算成本和时间，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可以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满足快速、实时文生图像的应用场景。</w:t>
      </w:r>
    </w:p>
    <w:p w14:paraId="2804C896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AnimateDiff-Lightning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文本到视频快速生成模型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相较于原始的AnimateDiff模型，AnimateDiff-Lightning在视频生成速度上有显著的提升，生成速度超过AnimateDiff的十倍以上，极大地提高视频内容创作的效率。</w:t>
      </w:r>
    </w:p>
    <w:p w14:paraId="16D9DEA7">
      <w:pPr>
        <w:pStyle w:val="14"/>
        <w:widowControl/>
        <w:spacing w:before="60" w:beforeAutospacing="0" w:after="60" w:afterAutospacing="0" w:line="360" w:lineRule="auto"/>
        <w:ind w:firstLine="562" w:firstLineChars="20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豆包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 w:bidi="ar"/>
        </w:rPr>
        <w:t>大模型：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基于云雀大模型推出的AI工具平台，利用深度神经网络、强化学习等技术训练的大规模语言模型以及其他模型及服务，提供聊天机器人、写作助手以及英语学习助手等功能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涵盖9个模型，主要包括通用模型pro、通用模型lite、语音识别模型、语音合成模型、文生图模型等。</w:t>
      </w:r>
    </w:p>
    <w:p w14:paraId="3353E2FA">
      <w:pPr>
        <w:pStyle w:val="14"/>
        <w:widowControl/>
        <w:numPr>
          <w:ilvl w:val="0"/>
          <w:numId w:val="2"/>
        </w:numPr>
        <w:spacing w:before="160" w:beforeAutospacing="0" w:after="160" w:afterAutospacing="0" w:line="240" w:lineRule="auto"/>
        <w:ind w:firstLine="420"/>
        <w:jc w:val="both"/>
        <w:rPr>
          <w:rFonts w:ascii="宋体" w:hAnsi="宋体" w:cs="宋体"/>
          <w:b/>
          <w:bCs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</w:rPr>
        <w:t>商业模式：B端+C端、模型层+应用层的完整布局</w:t>
      </w:r>
    </w:p>
    <w:p w14:paraId="54330313">
      <w:pPr>
        <w:pStyle w:val="14"/>
        <w:widowControl/>
        <w:numPr>
          <w:ilvl w:val="255"/>
          <w:numId w:val="0"/>
        </w:numPr>
        <w:spacing w:before="60" w:beforeAutospacing="0" w:after="60" w:afterAutospacing="0" w:line="360" w:lineRule="auto"/>
        <w:ind w:firstLine="420"/>
        <w:jc w:val="both"/>
        <w:rPr>
          <w:rFonts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AIGC产品策略完成了由B端向C端的转变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/>
        </w:rPr>
        <w:t>。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在模型层，主要集中在机器翻译、智能语音、视频图像和多模态四个领领域；在算力层，火山引擎在发布了自研DPU等系列云产品，并推出智能推荐-高速训练引擎，支持100GB至10TB以上超大模型的高效训练；在平台层，火山引擎发布了机器学习平台升级版，在数据管理、资源管理、流程和模型三大领域具备核心优势；在应用层，火山方舟和豆包能提供智能创作、智能体验以及智能营销等服务，辅助在字节的内容和娱乐体系内推动客户业务增长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。</w:t>
      </w:r>
    </w:p>
    <w:p w14:paraId="14460D28">
      <w:pPr>
        <w:pStyle w:val="14"/>
        <w:widowControl/>
        <w:numPr>
          <w:ilvl w:val="255"/>
          <w:numId w:val="0"/>
        </w:numPr>
        <w:spacing w:before="60" w:beforeAutospacing="0" w:after="60" w:afterAutospacing="0" w:line="360" w:lineRule="auto"/>
        <w:ind w:firstLine="420"/>
        <w:jc w:val="both"/>
        <w:rPr>
          <w:rFonts w:hint="eastAsia"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豆包大模型付费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 w:bidi="ar"/>
        </w:rPr>
        <w:t>商业模式：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豆包大模型的定价大幅低于行业价格，主力模型企业市场定价比行业便宜了99.3%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。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豆包大模型日均Tokens使用量已突破5000亿，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以豆包通用模型pro-32k版为例，模型推理输入价格仅为0.0008元/千Tokens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市面上同规格模型的定价一般为0.12元/千Tokens，是豆包模型价格的150倍。</w:t>
      </w:r>
    </w:p>
    <w:p w14:paraId="56534943">
      <w:pPr>
        <w:pStyle w:val="3"/>
        <w:widowControl/>
        <w:numPr>
          <w:ilvl w:val="0"/>
          <w:numId w:val="1"/>
        </w:numPr>
        <w:spacing w:before="240" w:line="360" w:lineRule="auto"/>
        <w:jc w:val="both"/>
        <w:rPr>
          <w:color w:val="auto"/>
        </w:rPr>
      </w:pPr>
      <w:bookmarkStart w:id="12" w:name="_Toc166793816"/>
      <w:bookmarkStart w:id="13" w:name="_Toc7866"/>
      <w:bookmarkStart w:id="14" w:name="_Toc4533"/>
      <w:bookmarkStart w:id="15" w:name="_Toc23537"/>
      <w:r>
        <w:rPr>
          <w:rFonts w:hint="eastAsia" w:ascii="宋体" w:hAnsi="宋体" w:cs="宋体"/>
          <w:color w:val="auto"/>
          <w:szCs w:val="28"/>
        </w:rPr>
        <w:t>AI市场拓展</w:t>
      </w:r>
      <w:bookmarkEnd w:id="12"/>
      <w:bookmarkEnd w:id="13"/>
      <w:bookmarkEnd w:id="14"/>
      <w:bookmarkEnd w:id="15"/>
    </w:p>
    <w:p w14:paraId="7BA7134C">
      <w:pPr>
        <w:widowControl/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全球化布局：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自2015年起，字节将“技术出海”作为核心战略，推广其智能技术和应用至全球范围，在全球范围内积极招揽人工智能领域的顶尖人才，围绕“算法驱动的超级APP工厂”组织架构，推出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多款应用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产品并出海进行国际化扩张。</w:t>
      </w:r>
    </w:p>
    <w:p w14:paraId="07CE8B12">
      <w:pPr>
        <w:widowControl/>
        <w:spacing w:line="360" w:lineRule="auto"/>
        <w:ind w:firstLine="420"/>
        <w:jc w:val="both"/>
        <w:rPr>
          <w:rFonts w:hint="eastAsia"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打造多款出海AI应用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抖音国际版TikTok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已经超过40亿次下载，月活跃用户数超过10亿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不仅在发达国家如美国、英国等快速增长，也在新兴市场如印度、巴西等获得了广泛的接受和使用。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TikTok通过定制化的内容推荐、本地化的运营策略以及与当地创作者和品牌的合作，迅速获得海外用户的青睐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快速在国际市场上取得成。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Cici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目前已经上线了海外36个国家和地区，除了美国和欧洲等成熟市场，几乎各个区域市场都有覆盖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。</w:t>
      </w:r>
    </w:p>
    <w:p w14:paraId="04D2DC49">
      <w:pPr>
        <w:widowControl/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highlight w:val="none"/>
          <w:lang w:val="en-US" w:eastAsia="zh-CN"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highlight w:val="none"/>
          <w:lang w:val="en-US" w:eastAsia="zh-CN" w:bidi="ar"/>
        </w:rPr>
        <w:t>向东南亚扩建：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highlight w:val="none"/>
          <w:lang w:val="en-US" w:eastAsia="zh-CN" w:bidi="ar"/>
        </w:rPr>
        <w:t>计划投资约100亿林吉特（约合21.3亿美元）在马来西亚设立人工智能中心，还将额外投资15亿林吉特（3.2亿美元），扩建其在马来西亚柔佛州的现有数据中心设施，加强在该地区的科技创新能力。</w:t>
      </w:r>
    </w:p>
    <w:p w14:paraId="12106487">
      <w:pPr>
        <w:pStyle w:val="3"/>
        <w:widowControl/>
        <w:numPr>
          <w:ilvl w:val="0"/>
          <w:numId w:val="3"/>
        </w:numPr>
        <w:jc w:val="both"/>
        <w:rPr>
          <w:color w:val="auto"/>
        </w:rPr>
      </w:pPr>
      <w:bookmarkStart w:id="16" w:name="_Toc31004"/>
      <w:bookmarkStart w:id="17" w:name="_Toc8652"/>
      <w:bookmarkStart w:id="18" w:name="_Toc19181"/>
      <w:bookmarkStart w:id="19" w:name="_Toc5103"/>
      <w:bookmarkStart w:id="20" w:name="_Toc166793817"/>
      <w:r>
        <w:rPr>
          <w:rFonts w:hint="eastAsia" w:ascii="宋体" w:hAnsi="宋体" w:cs="宋体"/>
          <w:color w:val="auto"/>
        </w:rPr>
        <w:t>AI</w:t>
      </w:r>
      <w:r>
        <w:rPr>
          <w:rFonts w:hint="eastAsia" w:cs="宋体"/>
          <w:color w:val="auto"/>
        </w:rPr>
        <w:t>大模型组织与运营</w:t>
      </w:r>
      <w:bookmarkEnd w:id="16"/>
      <w:bookmarkEnd w:id="17"/>
      <w:bookmarkEnd w:id="18"/>
      <w:bookmarkEnd w:id="19"/>
      <w:bookmarkEnd w:id="20"/>
    </w:p>
    <w:p w14:paraId="12029DB5">
      <w:pPr>
        <w:spacing w:line="360" w:lineRule="auto"/>
        <w:ind w:firstLine="420"/>
        <w:jc w:val="both"/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语言和图像两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 w:bidi="ar"/>
        </w:rPr>
        <w:t>个大模型团队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语言大模型团队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由字节跳动搜索部门牵头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规模约有十几人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；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图片大模型团队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由产品研发与工程架构部下属的智能创作团队牵头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两个团队直接向大模型团队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负责人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朱文佳汇报工作。</w:t>
      </w:r>
    </w:p>
    <w:p w14:paraId="3F21C35A">
      <w:pPr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专注于AI创新业务的新部门Flow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部门技术负责人是字节跳动的副总裁洪定坤，业务负责人是大模型团队朱文佳，整体团队规模近150人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主要聚焦在AI大模型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、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AI应用层方向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。</w:t>
      </w:r>
    </w:p>
    <w:p w14:paraId="79D5DF91">
      <w:pPr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成立人工智能实验室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对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AI技术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进行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研发储备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引进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来自百度、微软和华为等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企业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的技术人才，加强在机器学习、自然语言处理等领域的技术积累，提升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在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内容领域的产品体验和技术实力。</w:t>
      </w:r>
    </w:p>
    <w:p w14:paraId="46B66482">
      <w:pPr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AI安全团队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高度重视人工智能伦理和安全，致力于保障人工智能技术的安全和可信，并积极参与人工智能伦理问题的研究和讨论。</w:t>
      </w:r>
    </w:p>
    <w:p w14:paraId="31B0B899">
      <w:pPr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芯片团队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分为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服务器芯片、AI芯片和视频云芯片三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大组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，从华为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、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海思、英伟达、ARM、高通等知名企业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val="en-US" w:eastAsia="zh-CN" w:bidi="ar"/>
        </w:rPr>
        <w:t>聘请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工程师参与研发。</w:t>
      </w:r>
    </w:p>
    <w:p w14:paraId="5A309388">
      <w:pPr>
        <w:pStyle w:val="3"/>
        <w:widowControl/>
        <w:numPr>
          <w:ilvl w:val="0"/>
          <w:numId w:val="4"/>
        </w:numPr>
        <w:spacing w:line="360" w:lineRule="auto"/>
        <w:jc w:val="both"/>
        <w:rPr>
          <w:rFonts w:ascii="宋体" w:hAnsi="宋体" w:cs="宋体"/>
          <w:color w:val="auto"/>
          <w:szCs w:val="28"/>
        </w:rPr>
      </w:pPr>
      <w:bookmarkStart w:id="21" w:name="_Toc17387"/>
      <w:bookmarkStart w:id="22" w:name="_Toc22087"/>
      <w:bookmarkStart w:id="23" w:name="_Toc166793818"/>
      <w:bookmarkStart w:id="24" w:name="_Toc4662"/>
      <w:bookmarkStart w:id="25" w:name="_Toc2183"/>
      <w:r>
        <w:rPr>
          <w:rFonts w:hint="eastAsia" w:ascii="宋体" w:hAnsi="宋体" w:cs="宋体"/>
          <w:color w:val="auto"/>
          <w:szCs w:val="28"/>
        </w:rPr>
        <w:t>AI大模型资本运作</w:t>
      </w:r>
      <w:bookmarkEnd w:id="21"/>
      <w:bookmarkEnd w:id="22"/>
      <w:bookmarkEnd w:id="23"/>
      <w:bookmarkEnd w:id="24"/>
      <w:bookmarkEnd w:id="25"/>
    </w:p>
    <w:p w14:paraId="62A7448D">
      <w:pPr>
        <w:widowControl/>
        <w:spacing w:line="360" w:lineRule="auto"/>
        <w:ind w:firstLine="420"/>
        <w:jc w:val="both"/>
        <w:rPr>
          <w:rFonts w:hint="eastAsia"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color w:val="auto"/>
          <w:sz w:val="28"/>
          <w:szCs w:val="28"/>
          <w:lang w:bidi="ar"/>
        </w:rPr>
        <w:t>近年来字节跳动不断加大对其他领域的投资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 w:bidi="ar"/>
        </w:rPr>
        <w:t>截止到2024年5月，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已经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 w:bidi="ar"/>
        </w:rPr>
        <w:t>陆续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收购了62家公司，在国内巨头中排名第二，仅次于阿里巴巴集团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。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2021年，字节跳动收购了虚拟现实设备制造商Pico；2022年，字节跳动投资了AR公司光舟半导体、Rokid和Nreal（现已改名为XREAL）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2024年5月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字节跳动宣布收购中国耳机制造商Oladance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。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通过这些举措，字节跳动在智能可穿戴设备领域不断深化布局</w:t>
      </w:r>
      <w:bookmarkStart w:id="26" w:name="OLE_LINK10"/>
      <w:bookmarkStart w:id="27" w:name="OLE_LINK11"/>
      <w:r>
        <w:rPr>
          <w:rFonts w:hint="eastAsia" w:ascii="宋体" w:hAnsi="宋体" w:cs="宋体"/>
          <w:color w:val="auto"/>
          <w:sz w:val="28"/>
          <w:szCs w:val="28"/>
          <w:lang w:bidi="ar"/>
        </w:rPr>
        <w:t>。</w:t>
      </w:r>
    </w:p>
    <w:p w14:paraId="622550AA">
      <w:pPr>
        <w:spacing w:line="360" w:lineRule="auto"/>
        <w:ind w:firstLine="562" w:firstLineChars="200"/>
        <w:jc w:val="center"/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bidi="ar"/>
        </w:rPr>
        <w:t>表2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2021-2024年字节跳动的投资布局</w:t>
      </w:r>
    </w:p>
    <w:bookmarkEnd w:id="26"/>
    <w:bookmarkEnd w:id="27"/>
    <w:p w14:paraId="436C6642">
      <w:pPr>
        <w:widowControl/>
        <w:spacing w:before="0" w:beforeAutospacing="1" w:after="0" w:afterAutospacing="1"/>
        <w:ind w:firstLine="42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238500" cy="2419350"/>
            <wp:effectExtent l="0" t="0" r="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B276">
      <w:pPr>
        <w:pStyle w:val="3"/>
        <w:widowControl/>
        <w:numPr>
          <w:ilvl w:val="0"/>
          <w:numId w:val="4"/>
        </w:numPr>
        <w:spacing w:line="360" w:lineRule="auto"/>
        <w:jc w:val="both"/>
        <w:rPr>
          <w:rFonts w:ascii="宋体" w:hAnsi="宋体" w:cs="宋体"/>
          <w:color w:val="auto"/>
          <w:szCs w:val="28"/>
        </w:rPr>
      </w:pPr>
      <w:bookmarkStart w:id="28" w:name="_Toc8499"/>
      <w:bookmarkStart w:id="29" w:name="_Toc166793819"/>
      <w:bookmarkStart w:id="30" w:name="_Toc32234"/>
      <w:bookmarkStart w:id="31" w:name="_Toc26388"/>
      <w:bookmarkStart w:id="32" w:name="_Toc10908"/>
      <w:r>
        <w:rPr>
          <w:rFonts w:hint="eastAsia" w:ascii="宋体" w:hAnsi="宋体" w:cs="宋体"/>
          <w:color w:val="auto"/>
          <w:szCs w:val="28"/>
        </w:rPr>
        <w:t>AI大模型生态体系</w:t>
      </w:r>
      <w:bookmarkEnd w:id="28"/>
      <w:bookmarkEnd w:id="29"/>
      <w:bookmarkEnd w:id="30"/>
      <w:bookmarkEnd w:id="31"/>
      <w:bookmarkEnd w:id="32"/>
    </w:p>
    <w:p w14:paraId="5A4DB463">
      <w:pPr>
        <w:widowControl/>
        <w:spacing w:line="360" w:lineRule="auto"/>
        <w:ind w:firstLine="420"/>
        <w:jc w:val="both"/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构建AI平台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 w:bidi="ar"/>
        </w:rPr>
        <w:t>应用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生态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bidi="ar"/>
        </w:rPr>
        <w:t>面向国内市场的火山方舟大模型服务平台，推动共建“多云多模型”生态，接入智谱AI、MiniMax、百川智能、月之暗面、澜舟科技等国内领先的大模型</w:t>
      </w:r>
      <w:r>
        <w:rPr>
          <w:rFonts w:hint="eastAsia" w:ascii="宋体" w:hAnsi="宋体" w:cs="宋体"/>
          <w:b w:val="0"/>
          <w:bCs w:val="0"/>
          <w:color w:val="auto"/>
          <w:sz w:val="28"/>
          <w:szCs w:val="28"/>
          <w:lang w:eastAsia="zh-CN" w:bidi="ar"/>
        </w:rPr>
        <w:t>，积极开放其人工智能技术能力，推出火山引擎、开源大模型、AI开放平台等一系列开放平台和产品，构建开放、繁荣的人工智能生态，共同推动人工智能技术的创新和应用。</w:t>
      </w:r>
    </w:p>
    <w:p w14:paraId="02109D27">
      <w:pPr>
        <w:widowControl/>
        <w:spacing w:line="360" w:lineRule="auto"/>
        <w:ind w:firstLine="420"/>
        <w:jc w:val="both"/>
        <w:rPr>
          <w:rFonts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火山引擎</w:t>
      </w: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 w:bidi="ar"/>
        </w:rPr>
        <w:t>与各行业企业合作：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火山引擎联合中国电动汽车百人会，与吉利汽车、长城汽车、捷途汽车、赛力斯、智己汽车等20余家厂商，宣布成立汽车大模型生态联盟。同时，火山引擎与OPPO、vivo、荣耀、小米、三星、华硕宣布成立智能终端大模型联盟。OPPO小布助手、荣耀智慧办公智能助手、小米“小爱同学”，以及华硕笔记本电脑的豆叮AI助手等应用，均已接入火山引擎的大模型服务。</w:t>
      </w:r>
    </w:p>
    <w:p w14:paraId="68B2A6C2">
      <w:pPr>
        <w:widowControl/>
        <w:spacing w:line="360" w:lineRule="auto"/>
        <w:ind w:firstLine="420"/>
        <w:jc w:val="both"/>
        <w:rPr>
          <w:rFonts w:hint="eastAsia" w:ascii="宋体" w:hAnsi="宋体" w:cs="宋体"/>
          <w:color w:val="auto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bidi="ar"/>
        </w:rPr>
        <w:t>抖音与高端品牌合作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：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TikTok定位为优质的短视频平台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利用品牌合作伙伴关系来快速接触大量受众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并与快手等竞争对手区分开来。TikTok已经在美国尝试了其首个“品牌内容”，并与Guess合作开展了一项用户推广的挑战</w:t>
      </w:r>
      <w:r>
        <w:rPr>
          <w:rFonts w:hint="eastAsia" w:ascii="宋体" w:hAnsi="宋体" w:cs="宋体"/>
          <w:color w:val="auto"/>
          <w:sz w:val="28"/>
          <w:szCs w:val="28"/>
          <w:lang w:eastAsia="zh-CN" w:bidi="ar"/>
        </w:rPr>
        <w:t>，</w:t>
      </w:r>
      <w:r>
        <w:rPr>
          <w:rFonts w:hint="eastAsia" w:ascii="宋体" w:hAnsi="宋体" w:cs="宋体"/>
          <w:color w:val="auto"/>
          <w:sz w:val="28"/>
          <w:szCs w:val="28"/>
          <w:lang w:bidi="ar"/>
        </w:rPr>
        <w:t>TikTok向应用内广告敞开大门，并准备参与应用内购买以外的创收活动。</w:t>
      </w:r>
    </w:p>
    <w:p w14:paraId="5C1D60CA">
      <w:pPr>
        <w:widowControl/>
        <w:spacing w:line="360" w:lineRule="auto"/>
        <w:ind w:firstLine="420"/>
        <w:rPr>
          <w:rFonts w:ascii="宋体" w:hAnsi="宋体"/>
          <w:color w:val="1450B8"/>
          <w:sz w:val="28"/>
          <w:szCs w:val="28"/>
        </w:rPr>
      </w:pPr>
    </w:p>
    <w:sectPr>
      <w:headerReference r:id="rId5" w:type="default"/>
      <w:footerReference r:id="rId6" w:type="default"/>
      <w:pgSz w:w="11905" w:h="16838"/>
      <w:pgMar w:top="1361" w:right="1417" w:bottom="1361" w:left="1417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26EB7">
    <w:pPr>
      <w:pStyle w:val="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12177A">
                          <w:pPr>
                            <w:pStyle w:val="9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V7/AyAgAAYg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TZXv8DICAABi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12177A">
                    <w:pPr>
                      <w:pStyle w:val="9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8194AEC">
    <w:pPr>
      <w:pStyle w:val="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CDDB2">
    <w:pPr>
      <w:pStyle w:val="10"/>
      <w:rPr>
        <w:rFonts w:ascii="楷体" w:hAnsi="楷体" w:eastAsia="楷体"/>
        <w:sz w:val="28"/>
        <w:szCs w:val="28"/>
      </w:rPr>
    </w:pPr>
    <w:r>
      <w:rPr>
        <w:rFonts w:hint="eastAsia" w:ascii="楷体" w:hAnsi="楷体" w:eastAsia="楷体"/>
        <w:sz w:val="28"/>
        <w:szCs w:val="28"/>
      </w:rPr>
      <w:t>大模型公司对标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47597"/>
    <w:multiLevelType w:val="multilevel"/>
    <w:tmpl w:val="DE747597"/>
    <w:lvl w:ilvl="0" w:tentative="0">
      <w:start w:val="4"/>
      <w:numFmt w:val="chineseCounting"/>
      <w:suff w:val="nothing"/>
      <w:lvlText w:val="（%1）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F90EB08A"/>
    <w:multiLevelType w:val="multilevel"/>
    <w:tmpl w:val="F90EB08A"/>
    <w:lvl w:ilvl="0" w:tentative="0">
      <w:start w:val="5"/>
      <w:numFmt w:val="japaneseCounting"/>
      <w:lvlText w:val="（%1）"/>
      <w:lvlJc w:val="left"/>
      <w:pPr>
        <w:ind w:left="870" w:hanging="87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977F60"/>
    <w:multiLevelType w:val="singleLevel"/>
    <w:tmpl w:val="22977F60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4CC5C70A"/>
    <w:multiLevelType w:val="multilevel"/>
    <w:tmpl w:val="4CC5C70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3ZmNmNWIwZDU0MDM2MDUxZTQxN2QxMzljOWQwZDAifQ=="/>
  </w:docVars>
  <w:rsids>
    <w:rsidRoot w:val="00172A27"/>
    <w:rsid w:val="000062F0"/>
    <w:rsid w:val="0001252C"/>
    <w:rsid w:val="000135C5"/>
    <w:rsid w:val="00022563"/>
    <w:rsid w:val="000251FE"/>
    <w:rsid w:val="00035C8E"/>
    <w:rsid w:val="000512DA"/>
    <w:rsid w:val="00055700"/>
    <w:rsid w:val="00056527"/>
    <w:rsid w:val="00057224"/>
    <w:rsid w:val="00061CAD"/>
    <w:rsid w:val="00062460"/>
    <w:rsid w:val="00070CDF"/>
    <w:rsid w:val="00074544"/>
    <w:rsid w:val="00080028"/>
    <w:rsid w:val="000848F3"/>
    <w:rsid w:val="00094D86"/>
    <w:rsid w:val="000A0C69"/>
    <w:rsid w:val="000A233A"/>
    <w:rsid w:val="000B0473"/>
    <w:rsid w:val="000B78EA"/>
    <w:rsid w:val="000B7EEF"/>
    <w:rsid w:val="000C5DFD"/>
    <w:rsid w:val="000D2532"/>
    <w:rsid w:val="000D257C"/>
    <w:rsid w:val="000D3C92"/>
    <w:rsid w:val="000E4D2A"/>
    <w:rsid w:val="000E62AD"/>
    <w:rsid w:val="0010018B"/>
    <w:rsid w:val="001006EC"/>
    <w:rsid w:val="00100ADD"/>
    <w:rsid w:val="00101DA7"/>
    <w:rsid w:val="00102A4A"/>
    <w:rsid w:val="00105A49"/>
    <w:rsid w:val="001061D2"/>
    <w:rsid w:val="00112A29"/>
    <w:rsid w:val="00116D8D"/>
    <w:rsid w:val="00122537"/>
    <w:rsid w:val="00126053"/>
    <w:rsid w:val="001377D5"/>
    <w:rsid w:val="0014408D"/>
    <w:rsid w:val="00145FF2"/>
    <w:rsid w:val="00154215"/>
    <w:rsid w:val="00155102"/>
    <w:rsid w:val="00156F7C"/>
    <w:rsid w:val="00161F61"/>
    <w:rsid w:val="0016558B"/>
    <w:rsid w:val="001850E9"/>
    <w:rsid w:val="00186B0C"/>
    <w:rsid w:val="00194D59"/>
    <w:rsid w:val="001A4DD1"/>
    <w:rsid w:val="001B1ABE"/>
    <w:rsid w:val="001B1D9A"/>
    <w:rsid w:val="001B7984"/>
    <w:rsid w:val="001C3DC4"/>
    <w:rsid w:val="001C4682"/>
    <w:rsid w:val="001C690B"/>
    <w:rsid w:val="001C7E62"/>
    <w:rsid w:val="001D5361"/>
    <w:rsid w:val="001D7D19"/>
    <w:rsid w:val="001E0E8D"/>
    <w:rsid w:val="00206199"/>
    <w:rsid w:val="0021705F"/>
    <w:rsid w:val="00217AD3"/>
    <w:rsid w:val="002226DC"/>
    <w:rsid w:val="0022514A"/>
    <w:rsid w:val="00225445"/>
    <w:rsid w:val="00236BBC"/>
    <w:rsid w:val="00236E37"/>
    <w:rsid w:val="00246EEE"/>
    <w:rsid w:val="002764D5"/>
    <w:rsid w:val="002838F8"/>
    <w:rsid w:val="002845E0"/>
    <w:rsid w:val="0029488D"/>
    <w:rsid w:val="00295078"/>
    <w:rsid w:val="00297FA3"/>
    <w:rsid w:val="002A21F4"/>
    <w:rsid w:val="002A295F"/>
    <w:rsid w:val="002A2D9C"/>
    <w:rsid w:val="002A4DE3"/>
    <w:rsid w:val="002B0C71"/>
    <w:rsid w:val="002C09D0"/>
    <w:rsid w:val="002C33B7"/>
    <w:rsid w:val="002D28AB"/>
    <w:rsid w:val="002D421D"/>
    <w:rsid w:val="002E19D6"/>
    <w:rsid w:val="002E5128"/>
    <w:rsid w:val="002F405C"/>
    <w:rsid w:val="002F7DD3"/>
    <w:rsid w:val="00311EF5"/>
    <w:rsid w:val="003216BD"/>
    <w:rsid w:val="0032555C"/>
    <w:rsid w:val="00332118"/>
    <w:rsid w:val="0034682E"/>
    <w:rsid w:val="00351B68"/>
    <w:rsid w:val="0035467E"/>
    <w:rsid w:val="003676B4"/>
    <w:rsid w:val="00373C16"/>
    <w:rsid w:val="00373CED"/>
    <w:rsid w:val="00376E6D"/>
    <w:rsid w:val="003928A3"/>
    <w:rsid w:val="003B25A7"/>
    <w:rsid w:val="003B2D6F"/>
    <w:rsid w:val="003D098D"/>
    <w:rsid w:val="003E49BF"/>
    <w:rsid w:val="003E769E"/>
    <w:rsid w:val="0041458D"/>
    <w:rsid w:val="00422122"/>
    <w:rsid w:val="004304F3"/>
    <w:rsid w:val="00430B9D"/>
    <w:rsid w:val="004313E2"/>
    <w:rsid w:val="0044009A"/>
    <w:rsid w:val="00445C74"/>
    <w:rsid w:val="00457284"/>
    <w:rsid w:val="00457396"/>
    <w:rsid w:val="0045765E"/>
    <w:rsid w:val="00461389"/>
    <w:rsid w:val="004638E5"/>
    <w:rsid w:val="00463D4C"/>
    <w:rsid w:val="004641BC"/>
    <w:rsid w:val="00467B2A"/>
    <w:rsid w:val="00481ED7"/>
    <w:rsid w:val="00490CD1"/>
    <w:rsid w:val="00490F1C"/>
    <w:rsid w:val="00493EF1"/>
    <w:rsid w:val="004A0E8A"/>
    <w:rsid w:val="004B06AE"/>
    <w:rsid w:val="004B5A2F"/>
    <w:rsid w:val="004B61E0"/>
    <w:rsid w:val="004C062B"/>
    <w:rsid w:val="004C50AF"/>
    <w:rsid w:val="004C55E1"/>
    <w:rsid w:val="00505092"/>
    <w:rsid w:val="00506000"/>
    <w:rsid w:val="00521376"/>
    <w:rsid w:val="0052497E"/>
    <w:rsid w:val="005272C9"/>
    <w:rsid w:val="005305C4"/>
    <w:rsid w:val="005325B7"/>
    <w:rsid w:val="00534E57"/>
    <w:rsid w:val="00544B34"/>
    <w:rsid w:val="0056061F"/>
    <w:rsid w:val="00561CAB"/>
    <w:rsid w:val="00563C2D"/>
    <w:rsid w:val="00564136"/>
    <w:rsid w:val="00564C23"/>
    <w:rsid w:val="00564E2E"/>
    <w:rsid w:val="00581983"/>
    <w:rsid w:val="005850C9"/>
    <w:rsid w:val="0058698F"/>
    <w:rsid w:val="00594F11"/>
    <w:rsid w:val="005A2BD3"/>
    <w:rsid w:val="005B1763"/>
    <w:rsid w:val="005B2001"/>
    <w:rsid w:val="005C6E12"/>
    <w:rsid w:val="005D2A25"/>
    <w:rsid w:val="005D2F78"/>
    <w:rsid w:val="005D7AD1"/>
    <w:rsid w:val="005E00D9"/>
    <w:rsid w:val="005E5554"/>
    <w:rsid w:val="00610C3B"/>
    <w:rsid w:val="006200E0"/>
    <w:rsid w:val="0062258A"/>
    <w:rsid w:val="00625556"/>
    <w:rsid w:val="00661A5E"/>
    <w:rsid w:val="00664249"/>
    <w:rsid w:val="00666B19"/>
    <w:rsid w:val="0068183C"/>
    <w:rsid w:val="00691264"/>
    <w:rsid w:val="006943F1"/>
    <w:rsid w:val="006A0146"/>
    <w:rsid w:val="006A497A"/>
    <w:rsid w:val="006A5194"/>
    <w:rsid w:val="006A6D2A"/>
    <w:rsid w:val="006B0245"/>
    <w:rsid w:val="006B0E5A"/>
    <w:rsid w:val="006B4E8C"/>
    <w:rsid w:val="006C1C02"/>
    <w:rsid w:val="006C75C0"/>
    <w:rsid w:val="006D04E8"/>
    <w:rsid w:val="006D401C"/>
    <w:rsid w:val="006E117C"/>
    <w:rsid w:val="006E70ED"/>
    <w:rsid w:val="006F4D65"/>
    <w:rsid w:val="00700ABD"/>
    <w:rsid w:val="00703D93"/>
    <w:rsid w:val="0070632B"/>
    <w:rsid w:val="00717C85"/>
    <w:rsid w:val="00725AB9"/>
    <w:rsid w:val="007271D0"/>
    <w:rsid w:val="00727905"/>
    <w:rsid w:val="00735244"/>
    <w:rsid w:val="007355D0"/>
    <w:rsid w:val="007410E6"/>
    <w:rsid w:val="00751AC2"/>
    <w:rsid w:val="00752A5D"/>
    <w:rsid w:val="0075377D"/>
    <w:rsid w:val="00755786"/>
    <w:rsid w:val="00761FE6"/>
    <w:rsid w:val="00770237"/>
    <w:rsid w:val="00770385"/>
    <w:rsid w:val="00776AB2"/>
    <w:rsid w:val="00781F4A"/>
    <w:rsid w:val="00797DBF"/>
    <w:rsid w:val="007A0549"/>
    <w:rsid w:val="007A0D55"/>
    <w:rsid w:val="007A2419"/>
    <w:rsid w:val="007A287D"/>
    <w:rsid w:val="007B0C5D"/>
    <w:rsid w:val="007C0F52"/>
    <w:rsid w:val="007D0B59"/>
    <w:rsid w:val="007F3704"/>
    <w:rsid w:val="007F5B73"/>
    <w:rsid w:val="008063EC"/>
    <w:rsid w:val="00823A7F"/>
    <w:rsid w:val="00833759"/>
    <w:rsid w:val="00837A3E"/>
    <w:rsid w:val="0084233B"/>
    <w:rsid w:val="00843723"/>
    <w:rsid w:val="00847001"/>
    <w:rsid w:val="008526A1"/>
    <w:rsid w:val="008577D0"/>
    <w:rsid w:val="00870911"/>
    <w:rsid w:val="008709D8"/>
    <w:rsid w:val="00875186"/>
    <w:rsid w:val="0089023F"/>
    <w:rsid w:val="00891558"/>
    <w:rsid w:val="008B39E1"/>
    <w:rsid w:val="008B6470"/>
    <w:rsid w:val="008B720F"/>
    <w:rsid w:val="008C2F47"/>
    <w:rsid w:val="008E0296"/>
    <w:rsid w:val="008F1BF9"/>
    <w:rsid w:val="008F6C76"/>
    <w:rsid w:val="00902B25"/>
    <w:rsid w:val="009075C8"/>
    <w:rsid w:val="0090769C"/>
    <w:rsid w:val="00916ED7"/>
    <w:rsid w:val="00920B98"/>
    <w:rsid w:val="00921E59"/>
    <w:rsid w:val="0093770D"/>
    <w:rsid w:val="0094174D"/>
    <w:rsid w:val="0095035F"/>
    <w:rsid w:val="00950A0E"/>
    <w:rsid w:val="00954A32"/>
    <w:rsid w:val="00955640"/>
    <w:rsid w:val="00957498"/>
    <w:rsid w:val="00962D43"/>
    <w:rsid w:val="009730D8"/>
    <w:rsid w:val="00975AAB"/>
    <w:rsid w:val="00986FDF"/>
    <w:rsid w:val="009872AB"/>
    <w:rsid w:val="00991289"/>
    <w:rsid w:val="00993687"/>
    <w:rsid w:val="009A65FC"/>
    <w:rsid w:val="009B0340"/>
    <w:rsid w:val="009B27F0"/>
    <w:rsid w:val="009B3FBF"/>
    <w:rsid w:val="009B4A9E"/>
    <w:rsid w:val="009C08B9"/>
    <w:rsid w:val="009C4F14"/>
    <w:rsid w:val="009D014F"/>
    <w:rsid w:val="009D4A0D"/>
    <w:rsid w:val="009D5A6D"/>
    <w:rsid w:val="009D5B8A"/>
    <w:rsid w:val="009D5DDB"/>
    <w:rsid w:val="009D7ECF"/>
    <w:rsid w:val="009E6C46"/>
    <w:rsid w:val="00A010BF"/>
    <w:rsid w:val="00A10D4F"/>
    <w:rsid w:val="00A11DAE"/>
    <w:rsid w:val="00A17E78"/>
    <w:rsid w:val="00A207ED"/>
    <w:rsid w:val="00A20DE5"/>
    <w:rsid w:val="00A241C0"/>
    <w:rsid w:val="00A26AC2"/>
    <w:rsid w:val="00A37155"/>
    <w:rsid w:val="00A51E48"/>
    <w:rsid w:val="00A60F90"/>
    <w:rsid w:val="00A63DAC"/>
    <w:rsid w:val="00A67CFD"/>
    <w:rsid w:val="00A74517"/>
    <w:rsid w:val="00A8056C"/>
    <w:rsid w:val="00A822A7"/>
    <w:rsid w:val="00A8345C"/>
    <w:rsid w:val="00A90661"/>
    <w:rsid w:val="00A90FA5"/>
    <w:rsid w:val="00A95998"/>
    <w:rsid w:val="00A9789D"/>
    <w:rsid w:val="00A97C40"/>
    <w:rsid w:val="00AA279C"/>
    <w:rsid w:val="00AB1C12"/>
    <w:rsid w:val="00AB4A12"/>
    <w:rsid w:val="00AD0BCB"/>
    <w:rsid w:val="00AE05F9"/>
    <w:rsid w:val="00AE12D2"/>
    <w:rsid w:val="00AE1DE6"/>
    <w:rsid w:val="00AE3FB8"/>
    <w:rsid w:val="00AE79AA"/>
    <w:rsid w:val="00AF23CF"/>
    <w:rsid w:val="00AF3D60"/>
    <w:rsid w:val="00AF5E6D"/>
    <w:rsid w:val="00B00372"/>
    <w:rsid w:val="00B04DD0"/>
    <w:rsid w:val="00B05432"/>
    <w:rsid w:val="00B13731"/>
    <w:rsid w:val="00B2002B"/>
    <w:rsid w:val="00B23C59"/>
    <w:rsid w:val="00B27CA6"/>
    <w:rsid w:val="00B439F4"/>
    <w:rsid w:val="00B50831"/>
    <w:rsid w:val="00B52BF2"/>
    <w:rsid w:val="00B60311"/>
    <w:rsid w:val="00B622EB"/>
    <w:rsid w:val="00B70398"/>
    <w:rsid w:val="00B8551F"/>
    <w:rsid w:val="00B94235"/>
    <w:rsid w:val="00B954C9"/>
    <w:rsid w:val="00BB7BB8"/>
    <w:rsid w:val="00BB7F0D"/>
    <w:rsid w:val="00BC08EB"/>
    <w:rsid w:val="00BC306B"/>
    <w:rsid w:val="00BC3581"/>
    <w:rsid w:val="00BC3F37"/>
    <w:rsid w:val="00BC5A1C"/>
    <w:rsid w:val="00BD0B8D"/>
    <w:rsid w:val="00BD59C4"/>
    <w:rsid w:val="00BD66EE"/>
    <w:rsid w:val="00BD6B5F"/>
    <w:rsid w:val="00BE4150"/>
    <w:rsid w:val="00BE7ABC"/>
    <w:rsid w:val="00BF1910"/>
    <w:rsid w:val="00BF43A3"/>
    <w:rsid w:val="00BF44DA"/>
    <w:rsid w:val="00C0517F"/>
    <w:rsid w:val="00C05461"/>
    <w:rsid w:val="00C1310A"/>
    <w:rsid w:val="00C27291"/>
    <w:rsid w:val="00C32F8D"/>
    <w:rsid w:val="00C335FF"/>
    <w:rsid w:val="00C3612A"/>
    <w:rsid w:val="00C46961"/>
    <w:rsid w:val="00C50891"/>
    <w:rsid w:val="00C572E9"/>
    <w:rsid w:val="00C61077"/>
    <w:rsid w:val="00C64F2C"/>
    <w:rsid w:val="00C67CBC"/>
    <w:rsid w:val="00C72B7B"/>
    <w:rsid w:val="00C76391"/>
    <w:rsid w:val="00C827AB"/>
    <w:rsid w:val="00C85F60"/>
    <w:rsid w:val="00C91613"/>
    <w:rsid w:val="00C95CA4"/>
    <w:rsid w:val="00CA33C3"/>
    <w:rsid w:val="00CA4C11"/>
    <w:rsid w:val="00CB50E1"/>
    <w:rsid w:val="00CC5FC7"/>
    <w:rsid w:val="00CD67DC"/>
    <w:rsid w:val="00CE0747"/>
    <w:rsid w:val="00CE0B4C"/>
    <w:rsid w:val="00CE7BD1"/>
    <w:rsid w:val="00D10A7F"/>
    <w:rsid w:val="00D135C1"/>
    <w:rsid w:val="00D13C13"/>
    <w:rsid w:val="00D160BC"/>
    <w:rsid w:val="00D16276"/>
    <w:rsid w:val="00D16B9A"/>
    <w:rsid w:val="00D17080"/>
    <w:rsid w:val="00D2093D"/>
    <w:rsid w:val="00D44DF8"/>
    <w:rsid w:val="00D51ECD"/>
    <w:rsid w:val="00D55FEC"/>
    <w:rsid w:val="00D57A1B"/>
    <w:rsid w:val="00D60FB7"/>
    <w:rsid w:val="00D75340"/>
    <w:rsid w:val="00D96E11"/>
    <w:rsid w:val="00DA70CC"/>
    <w:rsid w:val="00DB0EDA"/>
    <w:rsid w:val="00DB39BF"/>
    <w:rsid w:val="00DD23CA"/>
    <w:rsid w:val="00DE0C6E"/>
    <w:rsid w:val="00DE3902"/>
    <w:rsid w:val="00DE526E"/>
    <w:rsid w:val="00DF08F9"/>
    <w:rsid w:val="00DF3C12"/>
    <w:rsid w:val="00DF4622"/>
    <w:rsid w:val="00E127B0"/>
    <w:rsid w:val="00E15B8A"/>
    <w:rsid w:val="00E2034E"/>
    <w:rsid w:val="00E221A1"/>
    <w:rsid w:val="00E22544"/>
    <w:rsid w:val="00E31842"/>
    <w:rsid w:val="00E32200"/>
    <w:rsid w:val="00E33A29"/>
    <w:rsid w:val="00E34318"/>
    <w:rsid w:val="00E44C36"/>
    <w:rsid w:val="00E57379"/>
    <w:rsid w:val="00E64008"/>
    <w:rsid w:val="00E64A22"/>
    <w:rsid w:val="00E804D5"/>
    <w:rsid w:val="00E8280F"/>
    <w:rsid w:val="00E832DA"/>
    <w:rsid w:val="00E94397"/>
    <w:rsid w:val="00E95B86"/>
    <w:rsid w:val="00EA0C83"/>
    <w:rsid w:val="00EA4682"/>
    <w:rsid w:val="00EB2056"/>
    <w:rsid w:val="00EB284A"/>
    <w:rsid w:val="00EB47BB"/>
    <w:rsid w:val="00EC0A77"/>
    <w:rsid w:val="00ED2DCA"/>
    <w:rsid w:val="00EE1472"/>
    <w:rsid w:val="00EE3CD3"/>
    <w:rsid w:val="00EE7CF3"/>
    <w:rsid w:val="00EF294C"/>
    <w:rsid w:val="00EF45BC"/>
    <w:rsid w:val="00EF54CB"/>
    <w:rsid w:val="00F06984"/>
    <w:rsid w:val="00F070BB"/>
    <w:rsid w:val="00F101F8"/>
    <w:rsid w:val="00F120BD"/>
    <w:rsid w:val="00F13FA3"/>
    <w:rsid w:val="00F1643D"/>
    <w:rsid w:val="00F16873"/>
    <w:rsid w:val="00F16B28"/>
    <w:rsid w:val="00F16FAE"/>
    <w:rsid w:val="00F216F2"/>
    <w:rsid w:val="00F236B1"/>
    <w:rsid w:val="00F23F7D"/>
    <w:rsid w:val="00F31E29"/>
    <w:rsid w:val="00F40350"/>
    <w:rsid w:val="00F531D2"/>
    <w:rsid w:val="00F6267A"/>
    <w:rsid w:val="00F67F39"/>
    <w:rsid w:val="00F72375"/>
    <w:rsid w:val="00F8052B"/>
    <w:rsid w:val="00F80CC1"/>
    <w:rsid w:val="00F82A32"/>
    <w:rsid w:val="00F859E3"/>
    <w:rsid w:val="00F85B54"/>
    <w:rsid w:val="00FA28AF"/>
    <w:rsid w:val="00FA2C1C"/>
    <w:rsid w:val="00FA3C07"/>
    <w:rsid w:val="00FA5C05"/>
    <w:rsid w:val="00FA67F1"/>
    <w:rsid w:val="00FA7477"/>
    <w:rsid w:val="00FB03E4"/>
    <w:rsid w:val="00FB4CF5"/>
    <w:rsid w:val="00FB512A"/>
    <w:rsid w:val="00FC342D"/>
    <w:rsid w:val="00FC3B2D"/>
    <w:rsid w:val="00FC709F"/>
    <w:rsid w:val="00FD053E"/>
    <w:rsid w:val="00FD68DB"/>
    <w:rsid w:val="00FE32A1"/>
    <w:rsid w:val="00FE662D"/>
    <w:rsid w:val="00FF5805"/>
    <w:rsid w:val="01240836"/>
    <w:rsid w:val="01757F74"/>
    <w:rsid w:val="01C61576"/>
    <w:rsid w:val="01C93C25"/>
    <w:rsid w:val="02196EBD"/>
    <w:rsid w:val="02390D53"/>
    <w:rsid w:val="0297204E"/>
    <w:rsid w:val="02A62291"/>
    <w:rsid w:val="02CF5C27"/>
    <w:rsid w:val="02DE2BDF"/>
    <w:rsid w:val="02ED7BF8"/>
    <w:rsid w:val="03353615"/>
    <w:rsid w:val="033D19BF"/>
    <w:rsid w:val="035241C7"/>
    <w:rsid w:val="036D4EAF"/>
    <w:rsid w:val="036F3C68"/>
    <w:rsid w:val="03995901"/>
    <w:rsid w:val="03AF6F21"/>
    <w:rsid w:val="03F51722"/>
    <w:rsid w:val="03F57A45"/>
    <w:rsid w:val="040C6A6B"/>
    <w:rsid w:val="04671EF4"/>
    <w:rsid w:val="04E35A1E"/>
    <w:rsid w:val="056703FD"/>
    <w:rsid w:val="05D12982"/>
    <w:rsid w:val="06437314"/>
    <w:rsid w:val="06C46598"/>
    <w:rsid w:val="06DA075B"/>
    <w:rsid w:val="06E04B88"/>
    <w:rsid w:val="06F70B97"/>
    <w:rsid w:val="07001004"/>
    <w:rsid w:val="072C7195"/>
    <w:rsid w:val="07627965"/>
    <w:rsid w:val="07735C59"/>
    <w:rsid w:val="07A406CF"/>
    <w:rsid w:val="07D77390"/>
    <w:rsid w:val="07EA2C20"/>
    <w:rsid w:val="07F910B5"/>
    <w:rsid w:val="07FB33B4"/>
    <w:rsid w:val="07FB4E2D"/>
    <w:rsid w:val="080737D2"/>
    <w:rsid w:val="08204893"/>
    <w:rsid w:val="08273E74"/>
    <w:rsid w:val="08A37518"/>
    <w:rsid w:val="08DD4532"/>
    <w:rsid w:val="08DF1BCE"/>
    <w:rsid w:val="09246605"/>
    <w:rsid w:val="09290516"/>
    <w:rsid w:val="09762A2C"/>
    <w:rsid w:val="0A5F2B10"/>
    <w:rsid w:val="0A9C3E06"/>
    <w:rsid w:val="0ABF468A"/>
    <w:rsid w:val="0ADB0F46"/>
    <w:rsid w:val="0AEE2A27"/>
    <w:rsid w:val="0B1D330C"/>
    <w:rsid w:val="0B395503"/>
    <w:rsid w:val="0BBF224A"/>
    <w:rsid w:val="0C183700"/>
    <w:rsid w:val="0C2E6214"/>
    <w:rsid w:val="0C762CD4"/>
    <w:rsid w:val="0D334492"/>
    <w:rsid w:val="0D361CE2"/>
    <w:rsid w:val="0D755D26"/>
    <w:rsid w:val="0E30107A"/>
    <w:rsid w:val="0E366D21"/>
    <w:rsid w:val="0E3C2BA9"/>
    <w:rsid w:val="0E4724FB"/>
    <w:rsid w:val="0E781351"/>
    <w:rsid w:val="0E7C59F6"/>
    <w:rsid w:val="0E952132"/>
    <w:rsid w:val="0EBE4E06"/>
    <w:rsid w:val="0F0E3698"/>
    <w:rsid w:val="0F662972"/>
    <w:rsid w:val="0FA62F7F"/>
    <w:rsid w:val="0FCB1C38"/>
    <w:rsid w:val="100526B2"/>
    <w:rsid w:val="10721697"/>
    <w:rsid w:val="10961D46"/>
    <w:rsid w:val="11007301"/>
    <w:rsid w:val="114809B7"/>
    <w:rsid w:val="114C0EF4"/>
    <w:rsid w:val="11616119"/>
    <w:rsid w:val="11890191"/>
    <w:rsid w:val="118E286E"/>
    <w:rsid w:val="11AE0B88"/>
    <w:rsid w:val="11E00E11"/>
    <w:rsid w:val="12502F4A"/>
    <w:rsid w:val="125E0FF6"/>
    <w:rsid w:val="12691DDE"/>
    <w:rsid w:val="128A572B"/>
    <w:rsid w:val="12BE3627"/>
    <w:rsid w:val="12D06EB6"/>
    <w:rsid w:val="12DE5718"/>
    <w:rsid w:val="12F8288A"/>
    <w:rsid w:val="130848A2"/>
    <w:rsid w:val="13573133"/>
    <w:rsid w:val="139D323C"/>
    <w:rsid w:val="13B62550"/>
    <w:rsid w:val="13CE5AEB"/>
    <w:rsid w:val="1410594A"/>
    <w:rsid w:val="142B6A44"/>
    <w:rsid w:val="145E2120"/>
    <w:rsid w:val="147861D3"/>
    <w:rsid w:val="147D0B06"/>
    <w:rsid w:val="148B4057"/>
    <w:rsid w:val="14FC3F92"/>
    <w:rsid w:val="15166475"/>
    <w:rsid w:val="156264EB"/>
    <w:rsid w:val="15672512"/>
    <w:rsid w:val="159D7523"/>
    <w:rsid w:val="15B00294"/>
    <w:rsid w:val="15EF5F89"/>
    <w:rsid w:val="15F63FB8"/>
    <w:rsid w:val="16123B58"/>
    <w:rsid w:val="161672D6"/>
    <w:rsid w:val="16D913ED"/>
    <w:rsid w:val="16EE363F"/>
    <w:rsid w:val="1706559C"/>
    <w:rsid w:val="17602937"/>
    <w:rsid w:val="17F92A0B"/>
    <w:rsid w:val="18134CAA"/>
    <w:rsid w:val="18143770"/>
    <w:rsid w:val="1822677A"/>
    <w:rsid w:val="19314B62"/>
    <w:rsid w:val="193463F1"/>
    <w:rsid w:val="19404D95"/>
    <w:rsid w:val="19CB4D61"/>
    <w:rsid w:val="1A0933D9"/>
    <w:rsid w:val="1A1A3838"/>
    <w:rsid w:val="1A546A0F"/>
    <w:rsid w:val="1A626F8D"/>
    <w:rsid w:val="1A9C249F"/>
    <w:rsid w:val="1AAC06DB"/>
    <w:rsid w:val="1ADA5ED0"/>
    <w:rsid w:val="1AE31E7C"/>
    <w:rsid w:val="1AF40433"/>
    <w:rsid w:val="1B1C0EEA"/>
    <w:rsid w:val="1B2C03A5"/>
    <w:rsid w:val="1B501363"/>
    <w:rsid w:val="1B5969DF"/>
    <w:rsid w:val="1BA24967"/>
    <w:rsid w:val="1BB83309"/>
    <w:rsid w:val="1BD71395"/>
    <w:rsid w:val="1BD73B3C"/>
    <w:rsid w:val="1BDA1E50"/>
    <w:rsid w:val="1BF12377"/>
    <w:rsid w:val="1C3F3A04"/>
    <w:rsid w:val="1C8E27E9"/>
    <w:rsid w:val="1CBE2FD4"/>
    <w:rsid w:val="1D3D6C88"/>
    <w:rsid w:val="1D4F0E60"/>
    <w:rsid w:val="1D69418F"/>
    <w:rsid w:val="1D8A4831"/>
    <w:rsid w:val="1DEB338E"/>
    <w:rsid w:val="1DF43994"/>
    <w:rsid w:val="1E140B32"/>
    <w:rsid w:val="1EBA3A5C"/>
    <w:rsid w:val="1ECE2E43"/>
    <w:rsid w:val="1F5C240C"/>
    <w:rsid w:val="1F6E3CDF"/>
    <w:rsid w:val="20054F98"/>
    <w:rsid w:val="202A464D"/>
    <w:rsid w:val="202C4870"/>
    <w:rsid w:val="205C7FDB"/>
    <w:rsid w:val="20905DDF"/>
    <w:rsid w:val="21056955"/>
    <w:rsid w:val="215025B4"/>
    <w:rsid w:val="21574067"/>
    <w:rsid w:val="216323A0"/>
    <w:rsid w:val="216C1AA6"/>
    <w:rsid w:val="21DB46C8"/>
    <w:rsid w:val="21E90EEF"/>
    <w:rsid w:val="222A1A54"/>
    <w:rsid w:val="22650E9B"/>
    <w:rsid w:val="22963C78"/>
    <w:rsid w:val="22965A26"/>
    <w:rsid w:val="229C36C2"/>
    <w:rsid w:val="22A939AB"/>
    <w:rsid w:val="22E11314"/>
    <w:rsid w:val="23C37C26"/>
    <w:rsid w:val="248A0A7D"/>
    <w:rsid w:val="2516094A"/>
    <w:rsid w:val="26393298"/>
    <w:rsid w:val="265F0A23"/>
    <w:rsid w:val="26A54D19"/>
    <w:rsid w:val="27515DFF"/>
    <w:rsid w:val="277C2A42"/>
    <w:rsid w:val="27A413DD"/>
    <w:rsid w:val="27AC5CEC"/>
    <w:rsid w:val="28814A83"/>
    <w:rsid w:val="28B21CAF"/>
    <w:rsid w:val="28F31002"/>
    <w:rsid w:val="29343CCF"/>
    <w:rsid w:val="29665B15"/>
    <w:rsid w:val="299E48B6"/>
    <w:rsid w:val="29A94291"/>
    <w:rsid w:val="29C16373"/>
    <w:rsid w:val="29FB29A5"/>
    <w:rsid w:val="2A5C57A7"/>
    <w:rsid w:val="2A6E1037"/>
    <w:rsid w:val="2A97058D"/>
    <w:rsid w:val="2AA4112A"/>
    <w:rsid w:val="2ABC39A1"/>
    <w:rsid w:val="2ADC2444"/>
    <w:rsid w:val="2BA81E54"/>
    <w:rsid w:val="2BAD33A1"/>
    <w:rsid w:val="2BC5112A"/>
    <w:rsid w:val="2C55565A"/>
    <w:rsid w:val="2CAD5E46"/>
    <w:rsid w:val="2CEB696E"/>
    <w:rsid w:val="2DC95725"/>
    <w:rsid w:val="2E0B0FB2"/>
    <w:rsid w:val="2E220AB6"/>
    <w:rsid w:val="2E255EB0"/>
    <w:rsid w:val="2E2C79CF"/>
    <w:rsid w:val="2E67109A"/>
    <w:rsid w:val="2E8C5F2F"/>
    <w:rsid w:val="2EF36ACF"/>
    <w:rsid w:val="2F2903D0"/>
    <w:rsid w:val="2F524380"/>
    <w:rsid w:val="2FC571FD"/>
    <w:rsid w:val="303E4B16"/>
    <w:rsid w:val="30465833"/>
    <w:rsid w:val="306D3728"/>
    <w:rsid w:val="30EF3007"/>
    <w:rsid w:val="311659FB"/>
    <w:rsid w:val="31591CF5"/>
    <w:rsid w:val="316F4012"/>
    <w:rsid w:val="320924EE"/>
    <w:rsid w:val="329B3A16"/>
    <w:rsid w:val="331F49E3"/>
    <w:rsid w:val="3341589B"/>
    <w:rsid w:val="33813B89"/>
    <w:rsid w:val="33EF143A"/>
    <w:rsid w:val="34235B30"/>
    <w:rsid w:val="346314E0"/>
    <w:rsid w:val="349D2C44"/>
    <w:rsid w:val="34A32AF5"/>
    <w:rsid w:val="34AD0F56"/>
    <w:rsid w:val="35072585"/>
    <w:rsid w:val="3537454A"/>
    <w:rsid w:val="35407EEC"/>
    <w:rsid w:val="35C4548A"/>
    <w:rsid w:val="35DC7CA4"/>
    <w:rsid w:val="35F24143"/>
    <w:rsid w:val="35F5260C"/>
    <w:rsid w:val="3616624B"/>
    <w:rsid w:val="369720AA"/>
    <w:rsid w:val="36A54032"/>
    <w:rsid w:val="36BC40FA"/>
    <w:rsid w:val="37377380"/>
    <w:rsid w:val="37A8202C"/>
    <w:rsid w:val="37AA26AD"/>
    <w:rsid w:val="37AB3FB8"/>
    <w:rsid w:val="380E388A"/>
    <w:rsid w:val="386B5B4A"/>
    <w:rsid w:val="3872207C"/>
    <w:rsid w:val="387B3137"/>
    <w:rsid w:val="38A32DEB"/>
    <w:rsid w:val="38AB0967"/>
    <w:rsid w:val="38F244D2"/>
    <w:rsid w:val="38F62459"/>
    <w:rsid w:val="39167469"/>
    <w:rsid w:val="39471437"/>
    <w:rsid w:val="39622B83"/>
    <w:rsid w:val="398D0406"/>
    <w:rsid w:val="39B57F1D"/>
    <w:rsid w:val="39D55B71"/>
    <w:rsid w:val="39DD3690"/>
    <w:rsid w:val="3A086DB2"/>
    <w:rsid w:val="3A5637C0"/>
    <w:rsid w:val="3A6575D2"/>
    <w:rsid w:val="3A707E1D"/>
    <w:rsid w:val="3AC62F56"/>
    <w:rsid w:val="3B214671"/>
    <w:rsid w:val="3B336585"/>
    <w:rsid w:val="3B381D36"/>
    <w:rsid w:val="3BD74CEB"/>
    <w:rsid w:val="3BE949C1"/>
    <w:rsid w:val="3C076303"/>
    <w:rsid w:val="3C2C084D"/>
    <w:rsid w:val="3C3876DA"/>
    <w:rsid w:val="3C700C3E"/>
    <w:rsid w:val="3C963CBD"/>
    <w:rsid w:val="3CA451CB"/>
    <w:rsid w:val="3CB80FE0"/>
    <w:rsid w:val="3D030FBD"/>
    <w:rsid w:val="3D3659E4"/>
    <w:rsid w:val="3D3679ED"/>
    <w:rsid w:val="3D3B63CC"/>
    <w:rsid w:val="3D6414BC"/>
    <w:rsid w:val="3DAE0540"/>
    <w:rsid w:val="3E0201FD"/>
    <w:rsid w:val="3E691DE9"/>
    <w:rsid w:val="3EA572C5"/>
    <w:rsid w:val="3EF56B08"/>
    <w:rsid w:val="3F0447F0"/>
    <w:rsid w:val="3F16769C"/>
    <w:rsid w:val="3F6A70D7"/>
    <w:rsid w:val="3F9609BC"/>
    <w:rsid w:val="3FC762C2"/>
    <w:rsid w:val="40482796"/>
    <w:rsid w:val="404D574A"/>
    <w:rsid w:val="40BA7DFC"/>
    <w:rsid w:val="410439F3"/>
    <w:rsid w:val="41400F0A"/>
    <w:rsid w:val="41813A2A"/>
    <w:rsid w:val="41986C6D"/>
    <w:rsid w:val="41A87045"/>
    <w:rsid w:val="41EA08B5"/>
    <w:rsid w:val="4225509F"/>
    <w:rsid w:val="42602842"/>
    <w:rsid w:val="42862F6A"/>
    <w:rsid w:val="42F85119"/>
    <w:rsid w:val="438576C5"/>
    <w:rsid w:val="43882D11"/>
    <w:rsid w:val="43936DF4"/>
    <w:rsid w:val="43AF5C17"/>
    <w:rsid w:val="43C240BB"/>
    <w:rsid w:val="43D72F2C"/>
    <w:rsid w:val="43EF0FE2"/>
    <w:rsid w:val="442567B2"/>
    <w:rsid w:val="446F7A2D"/>
    <w:rsid w:val="44B60E5F"/>
    <w:rsid w:val="44ED2EDF"/>
    <w:rsid w:val="451064A2"/>
    <w:rsid w:val="45396998"/>
    <w:rsid w:val="454809AA"/>
    <w:rsid w:val="457C57DE"/>
    <w:rsid w:val="457F5E93"/>
    <w:rsid w:val="45B013A6"/>
    <w:rsid w:val="46276812"/>
    <w:rsid w:val="467F3637"/>
    <w:rsid w:val="468930A9"/>
    <w:rsid w:val="46A73C5C"/>
    <w:rsid w:val="46B662D7"/>
    <w:rsid w:val="471577E2"/>
    <w:rsid w:val="47503B46"/>
    <w:rsid w:val="47571378"/>
    <w:rsid w:val="47EC180F"/>
    <w:rsid w:val="48486FB9"/>
    <w:rsid w:val="48593EAE"/>
    <w:rsid w:val="48A0133E"/>
    <w:rsid w:val="48F1583A"/>
    <w:rsid w:val="490B5F77"/>
    <w:rsid w:val="493D6BB5"/>
    <w:rsid w:val="49BD0D66"/>
    <w:rsid w:val="49F619EE"/>
    <w:rsid w:val="4A2A0721"/>
    <w:rsid w:val="4A5D09D2"/>
    <w:rsid w:val="4A923C31"/>
    <w:rsid w:val="4AC2142F"/>
    <w:rsid w:val="4AE44CD1"/>
    <w:rsid w:val="4B7F0E9E"/>
    <w:rsid w:val="4B961983"/>
    <w:rsid w:val="4BB02E05"/>
    <w:rsid w:val="4BC45558"/>
    <w:rsid w:val="4C057A51"/>
    <w:rsid w:val="4C0C69D1"/>
    <w:rsid w:val="4C3746B5"/>
    <w:rsid w:val="4C545E87"/>
    <w:rsid w:val="4C8A7A5D"/>
    <w:rsid w:val="4C94282E"/>
    <w:rsid w:val="4D553DD8"/>
    <w:rsid w:val="4DC22D80"/>
    <w:rsid w:val="4DD14C23"/>
    <w:rsid w:val="4DFC4E76"/>
    <w:rsid w:val="4E850579"/>
    <w:rsid w:val="4E8D1B77"/>
    <w:rsid w:val="4EA9672F"/>
    <w:rsid w:val="4F2627F5"/>
    <w:rsid w:val="4FC004C9"/>
    <w:rsid w:val="500C2A05"/>
    <w:rsid w:val="50466FA4"/>
    <w:rsid w:val="504D156B"/>
    <w:rsid w:val="50593738"/>
    <w:rsid w:val="510C32BB"/>
    <w:rsid w:val="518C07B2"/>
    <w:rsid w:val="518E73DD"/>
    <w:rsid w:val="5204289F"/>
    <w:rsid w:val="5212431D"/>
    <w:rsid w:val="52485B62"/>
    <w:rsid w:val="527463D6"/>
    <w:rsid w:val="52992845"/>
    <w:rsid w:val="52B17D4C"/>
    <w:rsid w:val="52EA4E4F"/>
    <w:rsid w:val="52ED0DE3"/>
    <w:rsid w:val="53602551"/>
    <w:rsid w:val="537868FE"/>
    <w:rsid w:val="53BF2589"/>
    <w:rsid w:val="53C60A8C"/>
    <w:rsid w:val="53FE26DF"/>
    <w:rsid w:val="54423FC2"/>
    <w:rsid w:val="549459BA"/>
    <w:rsid w:val="54DF60D3"/>
    <w:rsid w:val="54E67898"/>
    <w:rsid w:val="54F90031"/>
    <w:rsid w:val="54FA7F5E"/>
    <w:rsid w:val="552644F4"/>
    <w:rsid w:val="55272C45"/>
    <w:rsid w:val="558422A5"/>
    <w:rsid w:val="559C15CC"/>
    <w:rsid w:val="55DD1B7C"/>
    <w:rsid w:val="55EE4C56"/>
    <w:rsid w:val="56705FB3"/>
    <w:rsid w:val="568410FF"/>
    <w:rsid w:val="56B01287"/>
    <w:rsid w:val="5720302F"/>
    <w:rsid w:val="579B509E"/>
    <w:rsid w:val="57C56691"/>
    <w:rsid w:val="57DE3975"/>
    <w:rsid w:val="58226E39"/>
    <w:rsid w:val="584B4F5F"/>
    <w:rsid w:val="585D416F"/>
    <w:rsid w:val="58F83B19"/>
    <w:rsid w:val="59097FF9"/>
    <w:rsid w:val="59A62375"/>
    <w:rsid w:val="59C759D8"/>
    <w:rsid w:val="59D5471C"/>
    <w:rsid w:val="59DE61CC"/>
    <w:rsid w:val="59ED670D"/>
    <w:rsid w:val="5A796E60"/>
    <w:rsid w:val="5ADC3C17"/>
    <w:rsid w:val="5AF356A3"/>
    <w:rsid w:val="5B182775"/>
    <w:rsid w:val="5B646CB2"/>
    <w:rsid w:val="5B7873E2"/>
    <w:rsid w:val="5B8F2F39"/>
    <w:rsid w:val="5B975D90"/>
    <w:rsid w:val="5BA364E3"/>
    <w:rsid w:val="5BA54F69"/>
    <w:rsid w:val="5BE2595C"/>
    <w:rsid w:val="5C334CCE"/>
    <w:rsid w:val="5C5D1377"/>
    <w:rsid w:val="5C660FA0"/>
    <w:rsid w:val="5C667A36"/>
    <w:rsid w:val="5C6F3C0C"/>
    <w:rsid w:val="5C844566"/>
    <w:rsid w:val="5C983B6D"/>
    <w:rsid w:val="5CC11316"/>
    <w:rsid w:val="5CC52489"/>
    <w:rsid w:val="5D1551BE"/>
    <w:rsid w:val="5D472B2E"/>
    <w:rsid w:val="5D6A7494"/>
    <w:rsid w:val="5DA17549"/>
    <w:rsid w:val="5DCC4672"/>
    <w:rsid w:val="5DE570F6"/>
    <w:rsid w:val="5DEF1EB3"/>
    <w:rsid w:val="5E3B2A02"/>
    <w:rsid w:val="5E710B1A"/>
    <w:rsid w:val="5E766130"/>
    <w:rsid w:val="5E8575A0"/>
    <w:rsid w:val="5ECC7C93"/>
    <w:rsid w:val="5F117C07"/>
    <w:rsid w:val="5F364BDB"/>
    <w:rsid w:val="5F750196"/>
    <w:rsid w:val="5FA60A98"/>
    <w:rsid w:val="5FDC4FB2"/>
    <w:rsid w:val="5FDE1A6F"/>
    <w:rsid w:val="5FE13A7D"/>
    <w:rsid w:val="604A63EF"/>
    <w:rsid w:val="60AF7047"/>
    <w:rsid w:val="60EF159F"/>
    <w:rsid w:val="61261CDB"/>
    <w:rsid w:val="61453B98"/>
    <w:rsid w:val="61755CA0"/>
    <w:rsid w:val="61EA4E6B"/>
    <w:rsid w:val="62110D95"/>
    <w:rsid w:val="62141BC7"/>
    <w:rsid w:val="6292105F"/>
    <w:rsid w:val="62A80882"/>
    <w:rsid w:val="63051831"/>
    <w:rsid w:val="633E6595"/>
    <w:rsid w:val="63676048"/>
    <w:rsid w:val="64610CE9"/>
    <w:rsid w:val="64710555"/>
    <w:rsid w:val="64CC2606"/>
    <w:rsid w:val="64CD45D0"/>
    <w:rsid w:val="65530F79"/>
    <w:rsid w:val="656F7435"/>
    <w:rsid w:val="657E0A92"/>
    <w:rsid w:val="65D06126"/>
    <w:rsid w:val="66045A4D"/>
    <w:rsid w:val="662C2F64"/>
    <w:rsid w:val="664726D9"/>
    <w:rsid w:val="668F4233"/>
    <w:rsid w:val="669C425A"/>
    <w:rsid w:val="66B141AA"/>
    <w:rsid w:val="66D200BF"/>
    <w:rsid w:val="66E66D60"/>
    <w:rsid w:val="67223341"/>
    <w:rsid w:val="673E68C3"/>
    <w:rsid w:val="6744501E"/>
    <w:rsid w:val="67746EA7"/>
    <w:rsid w:val="67B83316"/>
    <w:rsid w:val="67CE3AD9"/>
    <w:rsid w:val="685E1574"/>
    <w:rsid w:val="6874526D"/>
    <w:rsid w:val="68C9702B"/>
    <w:rsid w:val="68D16B9B"/>
    <w:rsid w:val="68D27805"/>
    <w:rsid w:val="697A53DD"/>
    <w:rsid w:val="69C93B09"/>
    <w:rsid w:val="6A0D5B9B"/>
    <w:rsid w:val="6A4964A7"/>
    <w:rsid w:val="6A697834"/>
    <w:rsid w:val="6AA72CC9"/>
    <w:rsid w:val="6AEB73BE"/>
    <w:rsid w:val="6AF17AC8"/>
    <w:rsid w:val="6B2525D8"/>
    <w:rsid w:val="6B275BCB"/>
    <w:rsid w:val="6B3D5CD6"/>
    <w:rsid w:val="6B5478A4"/>
    <w:rsid w:val="6B7F71F3"/>
    <w:rsid w:val="6B9C351B"/>
    <w:rsid w:val="6BF91B1F"/>
    <w:rsid w:val="6C21592D"/>
    <w:rsid w:val="6C2B3C8B"/>
    <w:rsid w:val="6C2E2E16"/>
    <w:rsid w:val="6C5A3044"/>
    <w:rsid w:val="6C64581A"/>
    <w:rsid w:val="6CA40F3C"/>
    <w:rsid w:val="6CE31CB1"/>
    <w:rsid w:val="6CED1CB3"/>
    <w:rsid w:val="6CF062D3"/>
    <w:rsid w:val="6D3153FE"/>
    <w:rsid w:val="6D4F2026"/>
    <w:rsid w:val="6D52044D"/>
    <w:rsid w:val="6D562192"/>
    <w:rsid w:val="6D6D71F1"/>
    <w:rsid w:val="6D904050"/>
    <w:rsid w:val="6DD31B91"/>
    <w:rsid w:val="6DD662A4"/>
    <w:rsid w:val="6DDC4648"/>
    <w:rsid w:val="6DEC5AC7"/>
    <w:rsid w:val="6E435BA3"/>
    <w:rsid w:val="6E6C395D"/>
    <w:rsid w:val="6EED5F9B"/>
    <w:rsid w:val="6EF11B1D"/>
    <w:rsid w:val="6F114515"/>
    <w:rsid w:val="6F1325EC"/>
    <w:rsid w:val="6F1A16C5"/>
    <w:rsid w:val="6F421F27"/>
    <w:rsid w:val="6F661EF1"/>
    <w:rsid w:val="6FA7614A"/>
    <w:rsid w:val="703025E3"/>
    <w:rsid w:val="70576B42"/>
    <w:rsid w:val="705A0978"/>
    <w:rsid w:val="706933FF"/>
    <w:rsid w:val="7074520B"/>
    <w:rsid w:val="708C3591"/>
    <w:rsid w:val="71101D56"/>
    <w:rsid w:val="7169182D"/>
    <w:rsid w:val="72244ED7"/>
    <w:rsid w:val="7255260A"/>
    <w:rsid w:val="72B03DEA"/>
    <w:rsid w:val="72E513F1"/>
    <w:rsid w:val="72F83160"/>
    <w:rsid w:val="732775A1"/>
    <w:rsid w:val="73B21561"/>
    <w:rsid w:val="73DC3C6F"/>
    <w:rsid w:val="7400051E"/>
    <w:rsid w:val="744021F1"/>
    <w:rsid w:val="74BB0B0F"/>
    <w:rsid w:val="74CD4109"/>
    <w:rsid w:val="74E223D0"/>
    <w:rsid w:val="75CC7A53"/>
    <w:rsid w:val="75EC05D8"/>
    <w:rsid w:val="75EC7F9A"/>
    <w:rsid w:val="760D76A4"/>
    <w:rsid w:val="760F5EB3"/>
    <w:rsid w:val="76896E53"/>
    <w:rsid w:val="769136B0"/>
    <w:rsid w:val="76BC296D"/>
    <w:rsid w:val="76D4259C"/>
    <w:rsid w:val="76FD5708"/>
    <w:rsid w:val="7725204A"/>
    <w:rsid w:val="774F1074"/>
    <w:rsid w:val="77594FB6"/>
    <w:rsid w:val="7769462C"/>
    <w:rsid w:val="77A84C9B"/>
    <w:rsid w:val="77B274FE"/>
    <w:rsid w:val="77B27D81"/>
    <w:rsid w:val="77E872FF"/>
    <w:rsid w:val="780D4890"/>
    <w:rsid w:val="780D4FB8"/>
    <w:rsid w:val="78256CD1"/>
    <w:rsid w:val="78421E9E"/>
    <w:rsid w:val="78BC448B"/>
    <w:rsid w:val="78E24C20"/>
    <w:rsid w:val="78E24C87"/>
    <w:rsid w:val="79295E21"/>
    <w:rsid w:val="7949283E"/>
    <w:rsid w:val="798C015E"/>
    <w:rsid w:val="7993177F"/>
    <w:rsid w:val="7ADC7DA0"/>
    <w:rsid w:val="7B42766E"/>
    <w:rsid w:val="7B4C229B"/>
    <w:rsid w:val="7B696D53"/>
    <w:rsid w:val="7B7F441F"/>
    <w:rsid w:val="7B821ABD"/>
    <w:rsid w:val="7C3D6BCC"/>
    <w:rsid w:val="7CCE3599"/>
    <w:rsid w:val="7D30645E"/>
    <w:rsid w:val="7D4023B4"/>
    <w:rsid w:val="7D511DEB"/>
    <w:rsid w:val="7D67516A"/>
    <w:rsid w:val="7D80447E"/>
    <w:rsid w:val="7D861EFD"/>
    <w:rsid w:val="7D98311C"/>
    <w:rsid w:val="7DCC4BF0"/>
    <w:rsid w:val="7E06196E"/>
    <w:rsid w:val="7E265025"/>
    <w:rsid w:val="7E546A3C"/>
    <w:rsid w:val="7EC437C9"/>
    <w:rsid w:val="7ECD724F"/>
    <w:rsid w:val="7EDF0FB7"/>
    <w:rsid w:val="7F005876"/>
    <w:rsid w:val="7F253E0B"/>
    <w:rsid w:val="7FA318D4"/>
    <w:rsid w:val="7FC70142"/>
    <w:rsid w:val="7FD64829"/>
    <w:rsid w:val="7FE80BDA"/>
    <w:rsid w:val="7FEC72AF"/>
    <w:rsid w:val="7FFB6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eastAsia="宋体" w:asciiTheme="minorHAnsi" w:hAnsiTheme="minorHAnsi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140" w:after="140" w:line="413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37"/>
    <w:unhideWhenUsed/>
    <w:qFormat/>
    <w:uiPriority w:val="0"/>
    <w:pPr>
      <w:spacing w:before="0" w:beforeAutospacing="1" w:after="0" w:afterAutospacing="1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outlineLvl w:val="3"/>
    </w:pPr>
    <w:rPr>
      <w:rFonts w:hint="eastAsia" w:ascii="宋体" w:hAnsi="宋体" w:cs="Times New Roman"/>
      <w:b/>
      <w:bCs/>
      <w:kern w:val="0"/>
      <w:sz w:val="24"/>
      <w:szCs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toc 3"/>
    <w:basedOn w:val="1"/>
    <w:next w:val="1"/>
    <w:unhideWhenUsed/>
    <w:qFormat/>
    <w:uiPriority w:val="39"/>
    <w:pPr>
      <w:widowControl/>
      <w:snapToGrid/>
      <w:spacing w:before="0" w:after="100" w:line="259" w:lineRule="auto"/>
      <w:ind w:left="440"/>
    </w:pPr>
    <w:rPr>
      <w:rFonts w:cs="Times New Roman" w:eastAsiaTheme="minorEastAsia"/>
      <w:color w:val="auto"/>
      <w:kern w:val="0"/>
    </w:rPr>
  </w:style>
  <w:style w:type="paragraph" w:styleId="8">
    <w:name w:val="Balloon Text"/>
    <w:basedOn w:val="1"/>
    <w:link w:val="39"/>
    <w:semiHidden/>
    <w:unhideWhenUsed/>
    <w:qFormat/>
    <w:uiPriority w:val="99"/>
    <w:pPr>
      <w:spacing w:before="0" w:after="0" w:line="240" w:lineRule="auto"/>
    </w:pPr>
    <w:rPr>
      <w:sz w:val="18"/>
      <w:szCs w:val="18"/>
    </w:rPr>
  </w:style>
  <w:style w:type="paragraph" w:styleId="9">
    <w:name w:val="footer"/>
    <w:basedOn w:val="1"/>
    <w:link w:val="32"/>
    <w:qFormat/>
    <w:uiPriority w:val="99"/>
    <w:pPr>
      <w:tabs>
        <w:tab w:val="center" w:pos="4153"/>
        <w:tab w:val="right" w:pos="8306"/>
      </w:tabs>
      <w:spacing w:before="0" w:after="0" w:line="240" w:lineRule="auto"/>
    </w:pPr>
    <w:rPr>
      <w:color w:val="auto"/>
      <w:sz w:val="18"/>
      <w:szCs w:val="18"/>
    </w:rPr>
  </w:style>
  <w:style w:type="paragraph" w:styleId="10">
    <w:name w:val="header"/>
    <w:basedOn w:val="1"/>
    <w:link w:val="34"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widowControl/>
      <w:tabs>
        <w:tab w:val="left" w:pos="309"/>
        <w:tab w:val="right" w:leader="dot" w:pos="8296"/>
      </w:tabs>
      <w:snapToGrid/>
      <w:spacing w:before="0" w:after="0" w:line="360" w:lineRule="auto"/>
    </w:pPr>
    <w:rPr>
      <w:rFonts w:ascii="楷体" w:hAnsi="楷体" w:eastAsia="楷体" w:cs="Times New Roman"/>
      <w:b/>
      <w:bCs/>
      <w:color w:val="auto"/>
      <w:kern w:val="0"/>
      <w:sz w:val="28"/>
      <w:szCs w:val="28"/>
    </w:rPr>
  </w:style>
  <w:style w:type="paragraph" w:styleId="12">
    <w:name w:val="footnote text"/>
    <w:basedOn w:val="1"/>
    <w:semiHidden/>
    <w:unhideWhenUsed/>
    <w:qFormat/>
    <w:uiPriority w:val="99"/>
    <w:rPr>
      <w:sz w:val="18"/>
    </w:r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  <w:rPr>
      <w:rFonts w:hint="eastAsia" w:ascii="等线" w:hAnsi="等线" w:cs="Times New Roman"/>
    </w:rPr>
  </w:style>
  <w:style w:type="paragraph" w:styleId="14">
    <w:name w:val="Normal (Web)"/>
    <w:basedOn w:val="1"/>
    <w:unhideWhenUsed/>
    <w:qFormat/>
    <w:uiPriority w:val="99"/>
    <w:pPr>
      <w:spacing w:before="0" w:beforeAutospacing="1" w:after="0" w:afterAutospacing="1"/>
    </w:pPr>
    <w:rPr>
      <w:rFonts w:cs="Times New Roman"/>
      <w:kern w:val="0"/>
      <w:sz w:val="24"/>
    </w:rPr>
  </w:style>
  <w:style w:type="paragraph" w:styleId="15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0"/>
    <w:rPr>
      <w:szCs w:val="24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FollowedHyperlink"/>
    <w:basedOn w:val="18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Emphasis"/>
    <w:basedOn w:val="18"/>
    <w:qFormat/>
    <w:uiPriority w:val="20"/>
    <w:rPr>
      <w:i/>
    </w:rPr>
  </w:style>
  <w:style w:type="character" w:styleId="22">
    <w:name w:val="Hyperlink"/>
    <w:qFormat/>
    <w:uiPriority w:val="99"/>
    <w:rPr>
      <w:color w:val="0563C1"/>
      <w:u w:val="single"/>
    </w:rPr>
  </w:style>
  <w:style w:type="character" w:styleId="23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basedOn w:val="18"/>
    <w:semiHidden/>
    <w:unhideWhenUsed/>
    <w:qFormat/>
    <w:uiPriority w:val="99"/>
    <w:rPr>
      <w:vertAlign w:val="superscript"/>
    </w:rPr>
  </w:style>
  <w:style w:type="paragraph" w:customStyle="1" w:styleId="25">
    <w:name w:val="TOC 标题1"/>
    <w:basedOn w:val="2"/>
    <w:next w:val="1"/>
    <w:unhideWhenUsed/>
    <w:qFormat/>
    <w:uiPriority w:val="39"/>
    <w:pPr>
      <w:widowControl/>
      <w:snapToGrid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26">
    <w:name w:val="网格表 4 - 着色 11"/>
    <w:basedOn w:val="16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27">
    <w:name w:val="批注文字 字符"/>
    <w:basedOn w:val="18"/>
    <w:link w:val="6"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</w:rPr>
  </w:style>
  <w:style w:type="character" w:customStyle="1" w:styleId="28">
    <w:name w:val="批注主题 字符"/>
    <w:basedOn w:val="27"/>
    <w:link w:val="15"/>
    <w:semiHidden/>
    <w:qFormat/>
    <w:uiPriority w:val="99"/>
    <w:rPr>
      <w:rFonts w:asciiTheme="minorHAnsi" w:hAnsiTheme="minorHAnsi" w:eastAsiaTheme="minorEastAsia" w:cstheme="minorBidi"/>
      <w:b/>
      <w:bCs/>
      <w:color w:val="333333"/>
      <w:kern w:val="2"/>
      <w:sz w:val="22"/>
      <w:szCs w:val="22"/>
    </w:rPr>
  </w:style>
  <w:style w:type="paragraph" w:styleId="29">
    <w:name w:val="No Spacing"/>
    <w:qFormat/>
    <w:uiPriority w:val="1"/>
    <w:pPr>
      <w:widowControl w:val="0"/>
      <w:snapToGrid w:val="0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30">
    <w:name w:val="List Paragraph"/>
    <w:basedOn w:val="1"/>
    <w:qFormat/>
    <w:uiPriority w:val="99"/>
    <w:pPr>
      <w:spacing w:line="360" w:lineRule="auto"/>
      <w:ind w:firstLine="560" w:firstLineChars="200"/>
    </w:pPr>
    <w:rPr>
      <w:rFonts w:ascii="宋体" w:hAnsi="宋体"/>
      <w:sz w:val="28"/>
      <w:szCs w:val="28"/>
    </w:rPr>
  </w:style>
  <w:style w:type="paragraph" w:customStyle="1" w:styleId="31">
    <w:name w:val="修订1"/>
    <w:hidden/>
    <w:semiHidden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character" w:customStyle="1" w:styleId="32">
    <w:name w:val="页脚 字符"/>
    <w:basedOn w:val="18"/>
    <w:link w:val="9"/>
    <w:qFormat/>
    <w:uiPriority w:val="99"/>
    <w:rPr>
      <w:sz w:val="18"/>
      <w:szCs w:val="18"/>
    </w:rPr>
  </w:style>
  <w:style w:type="character" w:customStyle="1" w:styleId="33">
    <w:name w:val="标题 2 字符"/>
    <w:basedOn w:val="18"/>
    <w:link w:val="3"/>
    <w:qFormat/>
    <w:uiPriority w:val="0"/>
    <w:rPr>
      <w:rFonts w:hint="default" w:ascii="Arial" w:hAnsi="Arial" w:cs="Times New Roman"/>
      <w:b/>
      <w:color w:val="333333"/>
      <w:kern w:val="2"/>
      <w:sz w:val="28"/>
      <w:szCs w:val="22"/>
    </w:rPr>
  </w:style>
  <w:style w:type="character" w:customStyle="1" w:styleId="34">
    <w:name w:val="页眉 字符"/>
    <w:basedOn w:val="18"/>
    <w:link w:val="10"/>
    <w:qFormat/>
    <w:uiPriority w:val="99"/>
    <w:rPr>
      <w:color w:val="333333"/>
      <w:sz w:val="18"/>
      <w:szCs w:val="18"/>
    </w:rPr>
  </w:style>
  <w:style w:type="paragraph" w:customStyle="1" w:styleId="35">
    <w:name w:val="修订4"/>
    <w:hidden/>
    <w:unhideWhenUsed/>
    <w:qFormat/>
    <w:uiPriority w:val="99"/>
    <w:rPr>
      <w:rFonts w:eastAsia="宋体" w:asciiTheme="minorHAnsi" w:hAnsiTheme="minorHAnsi" w:cstheme="minorBidi"/>
      <w:color w:val="333333"/>
      <w:kern w:val="2"/>
      <w:sz w:val="22"/>
      <w:szCs w:val="22"/>
      <w:lang w:val="en-US" w:eastAsia="zh-CN" w:bidi="ar-SA"/>
    </w:rPr>
  </w:style>
  <w:style w:type="paragraph" w:customStyle="1" w:styleId="36">
    <w:name w:val="修订2"/>
    <w:hidden/>
    <w:unhideWhenUsed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character" w:customStyle="1" w:styleId="37">
    <w:name w:val="标题 3 字符"/>
    <w:basedOn w:val="18"/>
    <w:link w:val="4"/>
    <w:qFormat/>
    <w:uiPriority w:val="0"/>
    <w:rPr>
      <w:rFonts w:hint="eastAsia" w:ascii="宋体" w:hAnsi="宋体" w:eastAsia="宋体" w:cs="宋体"/>
      <w:b/>
      <w:bCs/>
      <w:color w:val="333333"/>
      <w:sz w:val="27"/>
      <w:szCs w:val="27"/>
    </w:rPr>
  </w:style>
  <w:style w:type="character" w:customStyle="1" w:styleId="38">
    <w:name w:val="标题 1 字符"/>
    <w:basedOn w:val="18"/>
    <w:link w:val="2"/>
    <w:qFormat/>
    <w:uiPriority w:val="9"/>
    <w:rPr>
      <w:b/>
      <w:bCs/>
      <w:color w:val="1A1A1A"/>
      <w:sz w:val="36"/>
      <w:szCs w:val="36"/>
    </w:rPr>
  </w:style>
  <w:style w:type="character" w:customStyle="1" w:styleId="39">
    <w:name w:val="批注框文本 字符"/>
    <w:basedOn w:val="18"/>
    <w:link w:val="8"/>
    <w:semiHidden/>
    <w:qFormat/>
    <w:uiPriority w:val="99"/>
    <w:rPr>
      <w:rFonts w:asciiTheme="minorHAnsi" w:hAnsiTheme="minorHAnsi" w:eastAsiaTheme="minorEastAsia" w:cstheme="minorBidi"/>
      <w:color w:val="333333"/>
      <w:kern w:val="2"/>
      <w:sz w:val="18"/>
      <w:szCs w:val="18"/>
    </w:rPr>
  </w:style>
  <w:style w:type="paragraph" w:customStyle="1" w:styleId="40">
    <w:name w:val="修订3"/>
    <w:hidden/>
    <w:unhideWhenUsed/>
    <w:qFormat/>
    <w:uiPriority w:val="99"/>
    <w:rPr>
      <w:rFonts w:eastAsia="宋体" w:asciiTheme="minorHAnsi" w:hAnsiTheme="minorHAnsi" w:cstheme="minorBidi"/>
      <w:color w:val="333333"/>
      <w:kern w:val="2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7177</Words>
  <Characters>7798</Characters>
  <TotalTime>4</TotalTime>
  <ScaleCrop>false</ScaleCrop>
  <LinksUpToDate>false</LinksUpToDate>
  <CharactersWithSpaces>7874</CharactersWithSpaces>
  <Application>WPS Office_12.1.0.17147_F1E327BC-269C-435d-A152-05C5408002CA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2024-07-30T15:23:00Z</dcterms:created>
  <dc:creator>17736133761</dc:creator>
  <cp:lastModifiedBy>Ditto</cp:lastModifiedBy>
  <dcterms:modified xsi:type="dcterms:W3CDTF">2024-08-01T01:45:11Z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B76866F0E4F7475584F688501A378EEE_13</vt:lpwstr>
  </property>
</Properties>
</file>