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690AEC" w14:textId="49ED7AA0" w:rsidR="0047502B" w:rsidRPr="00992DEE" w:rsidRDefault="0047502B" w:rsidP="000835EA">
      <w:pPr>
        <w:adjustRightInd w:val="0"/>
        <w:snapToGrid w:val="0"/>
        <w:spacing w:before="156" w:after="156" w:line="312" w:lineRule="auto"/>
        <w:contextualSpacing/>
        <w:jc w:val="center"/>
        <w:outlineLvl w:val="0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全球</w:t>
      </w:r>
      <w:r w:rsidR="000835EA"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6G</w:t>
      </w:r>
      <w:r w:rsidR="000835EA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动态系列（</w:t>
      </w:r>
      <w:r w:rsidR="00D35DFE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一</w:t>
      </w:r>
      <w:r w:rsidR="000835EA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）</w:t>
      </w:r>
    </w:p>
    <w:p w14:paraId="1D6072F4" w14:textId="563EFB75" w:rsidR="000835EA" w:rsidRDefault="002F4E83" w:rsidP="000835EA">
      <w:pPr>
        <w:adjustRightInd w:val="0"/>
        <w:snapToGrid w:val="0"/>
        <w:spacing w:before="156" w:after="156" w:line="312" w:lineRule="auto"/>
        <w:contextualSpacing/>
        <w:jc w:val="center"/>
        <w:outlineLvl w:val="0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日本</w:t>
      </w:r>
      <w:r w:rsidR="0047502B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：</w:t>
      </w:r>
      <w:r w:rsidR="00D21523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官民协作整合本土优势，</w:t>
      </w:r>
      <w:r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意图</w:t>
      </w: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6G</w:t>
      </w:r>
      <w:r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超越</w:t>
      </w:r>
    </w:p>
    <w:p w14:paraId="4941AC8B" w14:textId="209D0283" w:rsidR="00136A76" w:rsidRPr="00136A76" w:rsidRDefault="00136A76" w:rsidP="000835EA">
      <w:pPr>
        <w:adjustRightInd w:val="0"/>
        <w:snapToGrid w:val="0"/>
        <w:spacing w:before="156" w:after="156" w:line="312" w:lineRule="auto"/>
        <w:contextualSpacing/>
        <w:jc w:val="center"/>
        <w:outlineLvl w:val="0"/>
        <w:rPr>
          <w:rFonts w:ascii="Times New Roman" w:eastAsia="宋体" w:hAnsi="Times New Roman" w:cs="Times New Roman" w:hint="eastAsia"/>
          <w:sz w:val="30"/>
          <w:szCs w:val="30"/>
        </w:rPr>
      </w:pPr>
      <w:r w:rsidRPr="00136A76">
        <w:rPr>
          <w:rFonts w:ascii="Times New Roman" w:eastAsia="宋体" w:hAnsi="Times New Roman" w:cs="Times New Roman" w:hint="eastAsia"/>
          <w:sz w:val="30"/>
          <w:szCs w:val="30"/>
        </w:rPr>
        <w:t>秦旭</w:t>
      </w:r>
      <w:r w:rsidRPr="00136A76">
        <w:rPr>
          <w:rFonts w:ascii="Times New Roman" w:eastAsia="宋体" w:hAnsi="Times New Roman" w:cs="Times New Roman" w:hint="eastAsia"/>
          <w:sz w:val="30"/>
          <w:szCs w:val="30"/>
        </w:rPr>
        <w:t xml:space="preserve"> </w:t>
      </w:r>
      <w:r w:rsidRPr="00136A76">
        <w:rPr>
          <w:rFonts w:ascii="Times New Roman" w:eastAsia="宋体" w:hAnsi="Times New Roman" w:cs="Times New Roman" w:hint="eastAsia"/>
          <w:sz w:val="30"/>
          <w:szCs w:val="30"/>
        </w:rPr>
        <w:t>刘桦</w:t>
      </w:r>
      <w:r w:rsidRPr="00136A76">
        <w:rPr>
          <w:rFonts w:ascii="Times New Roman" w:eastAsia="宋体" w:hAnsi="Times New Roman" w:cs="Times New Roman" w:hint="eastAsia"/>
          <w:sz w:val="30"/>
          <w:szCs w:val="30"/>
        </w:rPr>
        <w:t xml:space="preserve"> </w:t>
      </w:r>
      <w:r w:rsidRPr="00136A76">
        <w:rPr>
          <w:rFonts w:ascii="Times New Roman" w:eastAsia="宋体" w:hAnsi="Times New Roman" w:cs="Times New Roman" w:hint="eastAsia"/>
          <w:sz w:val="30"/>
          <w:szCs w:val="30"/>
        </w:rPr>
        <w:t>陈昕</w:t>
      </w:r>
    </w:p>
    <w:p w14:paraId="28691CB2" w14:textId="2EBE5853" w:rsidR="00FD356D" w:rsidRPr="00581E58" w:rsidRDefault="00E1006B" w:rsidP="00FD356D">
      <w:pPr>
        <w:adjustRightInd w:val="0"/>
        <w:snapToGrid w:val="0"/>
        <w:spacing w:before="156" w:after="156"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sz w:val="30"/>
          <w:szCs w:val="30"/>
        </w:rPr>
        <w:t>日本为扭转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时期商用晚、发展滞后、话语权弱等劣势，</w:t>
      </w:r>
      <w:bookmarkStart w:id="0" w:name="_GoBack"/>
      <w:bookmarkEnd w:id="0"/>
      <w:r w:rsidR="00A13053" w:rsidRPr="00581E58">
        <w:rPr>
          <w:rFonts w:ascii="Times New Roman" w:eastAsia="宋体" w:hAnsi="Times New Roman" w:cs="Times New Roman" w:hint="eastAsia"/>
          <w:sz w:val="30"/>
          <w:szCs w:val="30"/>
        </w:rPr>
        <w:t>意图实现</w:t>
      </w:r>
      <w:r w:rsidR="00A13053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A13053" w:rsidRPr="00581E58">
        <w:rPr>
          <w:rFonts w:ascii="Times New Roman" w:eastAsia="宋体" w:hAnsi="Times New Roman" w:cs="Times New Roman" w:hint="eastAsia"/>
          <w:sz w:val="30"/>
          <w:szCs w:val="30"/>
        </w:rPr>
        <w:t>超越发展，</w:t>
      </w:r>
      <w:r w:rsidR="003D67CC" w:rsidRPr="00581E58">
        <w:rPr>
          <w:rFonts w:ascii="Times New Roman" w:eastAsia="宋体" w:hAnsi="Times New Roman" w:cs="Times New Roman" w:hint="eastAsia"/>
          <w:sz w:val="30"/>
          <w:szCs w:val="30"/>
        </w:rPr>
        <w:t>通过整合国内资源和开展</w:t>
      </w:r>
      <w:r w:rsidR="00D21523" w:rsidRPr="00581E58">
        <w:rPr>
          <w:rFonts w:ascii="Times New Roman" w:eastAsia="宋体" w:hAnsi="Times New Roman" w:cs="Times New Roman" w:hint="eastAsia"/>
          <w:sz w:val="30"/>
          <w:szCs w:val="30"/>
        </w:rPr>
        <w:t>国际</w:t>
      </w:r>
      <w:r w:rsidR="003D67CC" w:rsidRPr="00581E58">
        <w:rPr>
          <w:rFonts w:ascii="Times New Roman" w:eastAsia="宋体" w:hAnsi="Times New Roman" w:cs="Times New Roman" w:hint="eastAsia"/>
          <w:sz w:val="30"/>
          <w:szCs w:val="30"/>
        </w:rPr>
        <w:t>合作</w:t>
      </w:r>
      <w:r w:rsidR="00D21523" w:rsidRPr="00581E58">
        <w:rPr>
          <w:rFonts w:ascii="Times New Roman" w:eastAsia="宋体" w:hAnsi="Times New Roman" w:cs="Times New Roman" w:hint="eastAsia"/>
          <w:sz w:val="30"/>
          <w:szCs w:val="30"/>
        </w:rPr>
        <w:t>两个方面</w:t>
      </w:r>
      <w:r w:rsidR="003D67CC" w:rsidRPr="00581E58">
        <w:rPr>
          <w:rFonts w:ascii="Times New Roman" w:eastAsia="宋体" w:hAnsi="Times New Roman" w:cs="Times New Roman" w:hint="eastAsia"/>
          <w:sz w:val="30"/>
          <w:szCs w:val="30"/>
        </w:rPr>
        <w:t>加大</w:t>
      </w:r>
      <w:r w:rsidR="003D67CC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3D67CC" w:rsidRPr="00581E58">
        <w:rPr>
          <w:rFonts w:ascii="Times New Roman" w:eastAsia="宋体" w:hAnsi="Times New Roman" w:cs="Times New Roman" w:hint="eastAsia"/>
          <w:sz w:val="30"/>
          <w:szCs w:val="30"/>
        </w:rPr>
        <w:t>研发布局</w:t>
      </w:r>
      <w:r w:rsidR="00504A69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日本政府</w:t>
      </w:r>
      <w:r w:rsidR="0003090F" w:rsidRPr="00581E58">
        <w:rPr>
          <w:rFonts w:ascii="Times New Roman" w:eastAsia="宋体" w:hAnsi="Times New Roman" w:cs="Times New Roman" w:hint="eastAsia"/>
          <w:sz w:val="30"/>
          <w:szCs w:val="30"/>
        </w:rPr>
        <w:t>和企业</w:t>
      </w:r>
      <w:r w:rsidR="00504A69" w:rsidRPr="00581E58">
        <w:rPr>
          <w:rFonts w:ascii="Times New Roman" w:eastAsia="宋体" w:hAnsi="Times New Roman" w:cs="Times New Roman" w:hint="eastAsia"/>
          <w:sz w:val="30"/>
          <w:szCs w:val="30"/>
        </w:rPr>
        <w:t>界合力开展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技术的系统规划和布局，将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技术上升到国家战略层面</w:t>
      </w:r>
      <w:r w:rsidR="00673904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A13053" w:rsidRPr="00581E58">
        <w:rPr>
          <w:rFonts w:ascii="Times New Roman" w:eastAsia="宋体" w:hAnsi="Times New Roman" w:cs="Times New Roman" w:hint="eastAsia"/>
          <w:sz w:val="30"/>
          <w:szCs w:val="30"/>
        </w:rPr>
        <w:t>由政府和产业界分别牵头构建</w:t>
      </w:r>
      <w:r w:rsidR="00A13053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A13053" w:rsidRPr="00581E58">
        <w:rPr>
          <w:rFonts w:ascii="Times New Roman" w:eastAsia="宋体" w:hAnsi="Times New Roman" w:cs="Times New Roman" w:hint="eastAsia"/>
          <w:sz w:val="30"/>
          <w:szCs w:val="30"/>
        </w:rPr>
        <w:t>相关区域性组织，吸纳产学研加入。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="002B7B9D" w:rsidRPr="00581E58">
        <w:rPr>
          <w:rFonts w:ascii="Times New Roman" w:eastAsia="宋体" w:hAnsi="Times New Roman" w:cs="Times New Roman" w:hint="eastAsia"/>
          <w:sz w:val="30"/>
          <w:szCs w:val="30"/>
        </w:rPr>
        <w:t>官方和企业层面均积极开展与美国及其盟友国家的密切合作</w:t>
      </w:r>
      <w:r w:rsidR="00BE1177" w:rsidRPr="00581E58">
        <w:rPr>
          <w:rFonts w:ascii="Times New Roman" w:eastAsia="宋体" w:hAnsi="Times New Roman" w:cs="Times New Roman" w:hint="eastAsia"/>
          <w:sz w:val="30"/>
          <w:szCs w:val="30"/>
        </w:rPr>
        <w:t>，争夺</w:t>
      </w:r>
      <w:r w:rsidR="003E6F83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BE1177" w:rsidRPr="00581E58">
        <w:rPr>
          <w:rFonts w:ascii="Times New Roman" w:eastAsia="宋体" w:hAnsi="Times New Roman" w:cs="Times New Roman" w:hint="eastAsia"/>
          <w:sz w:val="30"/>
          <w:szCs w:val="30"/>
        </w:rPr>
        <w:t>标准话语权</w:t>
      </w:r>
      <w:r w:rsidR="00C60A6D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763B7F27" w14:textId="76AF8407" w:rsidR="0049008E" w:rsidRPr="00992DEE" w:rsidRDefault="0049008E" w:rsidP="0049008E">
      <w:pPr>
        <w:adjustRightInd w:val="0"/>
        <w:snapToGrid w:val="0"/>
        <w:spacing w:before="156" w:after="156" w:line="312" w:lineRule="auto"/>
        <w:contextualSpacing/>
        <w:outlineLvl w:val="1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一、</w:t>
      </w:r>
      <w:r w:rsidR="00C74FE4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前生今世：</w:t>
      </w:r>
      <w:r w:rsidR="009F67C0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日本</w:t>
      </w:r>
      <w:r w:rsidR="009F67C0"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6G</w:t>
      </w:r>
      <w:r w:rsidR="009F67C0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发展基础</w:t>
      </w:r>
      <w:r w:rsidR="00C74FE4"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 </w:t>
      </w:r>
    </w:p>
    <w:p w14:paraId="2B2115C1" w14:textId="741951C8" w:rsidR="0049008E" w:rsidRPr="00581E58" w:rsidRDefault="0049008E" w:rsidP="0049008E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b/>
          <w:sz w:val="30"/>
          <w:szCs w:val="30"/>
        </w:rPr>
      </w:pPr>
      <w:r w:rsidRPr="00581E58">
        <w:rPr>
          <w:rFonts w:ascii="Times New Roman" w:eastAsia="宋体" w:hAnsi="Times New Roman" w:cs="Times New Roman"/>
          <w:b/>
          <w:sz w:val="30"/>
          <w:szCs w:val="30"/>
        </w:rPr>
        <w:t>1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、日本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5G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现状</w:t>
      </w:r>
    </w:p>
    <w:p w14:paraId="0BB011C6" w14:textId="243A8641" w:rsidR="00FD356D" w:rsidRPr="00581E58" w:rsidRDefault="00655604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相较于韩国、中国等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5G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领先市场，日本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5G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研发与商用进程均滞后。</w:t>
      </w:r>
      <w:r w:rsidRPr="00581E58">
        <w:rPr>
          <w:rFonts w:ascii="Times New Roman" w:eastAsia="宋体" w:hAnsi="Times New Roman" w:cs="Times New Roman"/>
          <w:sz w:val="30"/>
          <w:szCs w:val="30"/>
        </w:rPr>
        <w:t>2020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1C7ED3" w:rsidRPr="00581E58">
        <w:rPr>
          <w:rFonts w:ascii="Times New Roman" w:eastAsia="宋体" w:hAnsi="Times New Roman" w:cs="Times New Roman" w:hint="eastAsia"/>
          <w:sz w:val="30"/>
          <w:szCs w:val="30"/>
        </w:rPr>
        <w:t>，日本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运营商正式推出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服务，</w:t>
      </w:r>
      <w:r w:rsidR="00CC69B2" w:rsidRPr="00581E58">
        <w:rPr>
          <w:rFonts w:ascii="Times New Roman" w:eastAsia="宋体" w:hAnsi="Times New Roman" w:cs="Times New Roman" w:hint="eastAsia"/>
          <w:sz w:val="30"/>
          <w:szCs w:val="30"/>
        </w:rPr>
        <w:t>且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用户增长相对缓慢</w:t>
      </w:r>
      <w:r w:rsidR="00C94A28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造成</w:t>
      </w:r>
      <w:r w:rsidR="001C7ED3"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发展滞后</w:t>
      </w:r>
      <w:r w:rsidR="002D4311" w:rsidRPr="00581E58">
        <w:rPr>
          <w:rFonts w:ascii="Times New Roman" w:eastAsia="宋体" w:hAnsi="Times New Roman" w:cs="Times New Roman" w:hint="eastAsia"/>
          <w:sz w:val="30"/>
          <w:szCs w:val="30"/>
        </w:rPr>
        <w:t>的原因主要有两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方面。一方面，日本政府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规划较晚</w:t>
      </w:r>
      <w:r w:rsidR="00C94A28"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C94A28" w:rsidRPr="00581E58">
        <w:rPr>
          <w:rFonts w:ascii="Times New Roman" w:eastAsia="宋体" w:hAnsi="Times New Roman" w:cs="Times New Roman"/>
          <w:sz w:val="30"/>
          <w:szCs w:val="30"/>
        </w:rPr>
        <w:t>2019</w:t>
      </w:r>
      <w:r w:rsidR="00C94A28" w:rsidRPr="00581E58">
        <w:rPr>
          <w:rFonts w:ascii="Times New Roman" w:eastAsia="宋体" w:hAnsi="Times New Roman" w:cs="Times New Roman" w:hint="eastAsia"/>
          <w:sz w:val="30"/>
          <w:szCs w:val="30"/>
        </w:rPr>
        <w:t>年才完成频谱分配，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另一方面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C94A28"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="00C94A28"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C94A28" w:rsidRPr="00581E58">
        <w:rPr>
          <w:rFonts w:ascii="Times New Roman" w:eastAsia="宋体" w:hAnsi="Times New Roman" w:cs="Times New Roman" w:hint="eastAsia"/>
          <w:sz w:val="30"/>
          <w:szCs w:val="30"/>
        </w:rPr>
        <w:t>技术不占优势，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本土供应商对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376829" w:rsidRPr="00581E58">
        <w:rPr>
          <w:rFonts w:ascii="Times New Roman" w:eastAsia="宋体" w:hAnsi="Times New Roman" w:cs="Times New Roman" w:hint="eastAsia"/>
          <w:sz w:val="30"/>
          <w:szCs w:val="30"/>
        </w:rPr>
        <w:t>标准、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专利的</w:t>
      </w:r>
      <w:r w:rsidR="00C94A28" w:rsidRPr="00581E58">
        <w:rPr>
          <w:rFonts w:ascii="Times New Roman" w:eastAsia="宋体" w:hAnsi="Times New Roman" w:cs="Times New Roman" w:hint="eastAsia"/>
          <w:sz w:val="30"/>
          <w:szCs w:val="30"/>
        </w:rPr>
        <w:t>份额很低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缺乏</w:t>
      </w:r>
      <w:r w:rsidR="00370A98"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技术标准的国际话语权。中国信息通信研究院</w:t>
      </w:r>
      <w:r w:rsidR="009A213A" w:rsidRPr="00581E58">
        <w:rPr>
          <w:rFonts w:ascii="Times New Roman" w:eastAsia="宋体" w:hAnsi="Times New Roman" w:cs="Times New Roman" w:hint="eastAsia"/>
          <w:sz w:val="30"/>
          <w:szCs w:val="30"/>
        </w:rPr>
        <w:t>《全球</w:t>
      </w:r>
      <w:r w:rsidR="009A213A"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9A213A" w:rsidRPr="00581E58">
        <w:rPr>
          <w:rFonts w:ascii="Times New Roman" w:eastAsia="宋体" w:hAnsi="Times New Roman" w:cs="Times New Roman" w:hint="eastAsia"/>
          <w:sz w:val="30"/>
          <w:szCs w:val="30"/>
        </w:rPr>
        <w:t>标准必要专利及标准提案研究报告</w:t>
      </w:r>
      <w:r w:rsidR="00812AC1" w:rsidRPr="00581E58">
        <w:rPr>
          <w:rFonts w:ascii="Times New Roman" w:eastAsia="宋体" w:hAnsi="Times New Roman" w:cs="Times New Roman" w:hint="eastAsia"/>
          <w:sz w:val="30"/>
          <w:szCs w:val="30"/>
        </w:rPr>
        <w:t>（</w:t>
      </w:r>
      <w:r w:rsidR="00812AC1" w:rsidRPr="00581E58">
        <w:rPr>
          <w:rFonts w:ascii="Times New Roman" w:eastAsia="宋体" w:hAnsi="Times New Roman" w:cs="Times New Roman"/>
          <w:sz w:val="30"/>
          <w:szCs w:val="30"/>
        </w:rPr>
        <w:t>2023</w:t>
      </w:r>
      <w:r w:rsidR="00812AC1" w:rsidRPr="00581E58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》显示</w:t>
      </w:r>
      <w:r w:rsidR="009A213A"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有效全球专利族排名前十</w:t>
      </w:r>
      <w:r w:rsidR="00C94A28" w:rsidRPr="00581E58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标准提案贡献度排名前十中均无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日本企业。</w:t>
      </w:r>
    </w:p>
    <w:p w14:paraId="145806C2" w14:textId="7A4A8C53" w:rsidR="00592B63" w:rsidRPr="00581E58" w:rsidRDefault="00592B63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b/>
          <w:sz w:val="30"/>
          <w:szCs w:val="30"/>
        </w:rPr>
      </w:pPr>
      <w:r w:rsidRPr="00581E58">
        <w:rPr>
          <w:rFonts w:ascii="Times New Roman" w:eastAsia="宋体" w:hAnsi="Times New Roman" w:cs="Times New Roman"/>
          <w:b/>
          <w:sz w:val="30"/>
          <w:szCs w:val="30"/>
        </w:rPr>
        <w:t>2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、日本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优势</w:t>
      </w:r>
    </w:p>
    <w:p w14:paraId="3874677A" w14:textId="743D2CA6" w:rsidR="009F512C" w:rsidRPr="00581E58" w:rsidRDefault="00FD356D" w:rsidP="00620E0E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b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日本</w:t>
      </w:r>
      <w:r w:rsidR="0003090F"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="0041414F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发展</w:t>
      </w:r>
      <w:r w:rsidR="002A5393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具备诸多</w:t>
      </w:r>
      <w:r w:rsidR="00AF4720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先天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优势</w:t>
      </w:r>
      <w:r w:rsidR="000A7961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41414F" w:rsidRPr="00581E58">
        <w:rPr>
          <w:rFonts w:ascii="Times New Roman" w:eastAsia="宋体" w:hAnsi="Times New Roman" w:cs="Times New Roman" w:hint="eastAsia"/>
          <w:sz w:val="30"/>
          <w:szCs w:val="30"/>
        </w:rPr>
        <w:t>其一，</w:t>
      </w:r>
      <w:r w:rsidR="008D5570"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政府与企业</w:t>
      </w:r>
      <w:r w:rsidR="00AF4720" w:rsidRPr="00581E58">
        <w:rPr>
          <w:rFonts w:ascii="Times New Roman" w:eastAsia="宋体" w:hAnsi="Times New Roman" w:cs="Times New Roman" w:hint="eastAsia"/>
          <w:sz w:val="30"/>
          <w:szCs w:val="30"/>
        </w:rPr>
        <w:t>界对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41414F" w:rsidRPr="00581E58">
        <w:rPr>
          <w:rFonts w:ascii="Times New Roman" w:eastAsia="宋体" w:hAnsi="Times New Roman" w:cs="Times New Roman" w:hint="eastAsia"/>
          <w:sz w:val="30"/>
          <w:szCs w:val="30"/>
        </w:rPr>
        <w:t>研发</w:t>
      </w:r>
      <w:r w:rsidR="008D5570" w:rsidRPr="00581E58">
        <w:rPr>
          <w:rFonts w:ascii="Times New Roman" w:eastAsia="宋体" w:hAnsi="Times New Roman" w:cs="Times New Roman" w:hint="eastAsia"/>
          <w:sz w:val="30"/>
          <w:szCs w:val="30"/>
        </w:rPr>
        <w:t>投入</w:t>
      </w:r>
      <w:r w:rsidR="0041414F" w:rsidRPr="00581E58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重视程度远超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41414F" w:rsidRPr="00581E58">
        <w:rPr>
          <w:rFonts w:ascii="Times New Roman" w:eastAsia="宋体" w:hAnsi="Times New Roman" w:cs="Times New Roman" w:hint="eastAsia"/>
          <w:sz w:val="30"/>
          <w:szCs w:val="30"/>
        </w:rPr>
        <w:t>。其二，</w:t>
      </w:r>
      <w:r w:rsidR="00885CF8"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面积较小、人口密集，</w:t>
      </w:r>
      <w:r w:rsidR="00885CF8" w:rsidRPr="00581E58">
        <w:rPr>
          <w:rFonts w:ascii="Times New Roman" w:eastAsia="宋体" w:hAnsi="Times New Roman" w:cs="Times New Roman" w:hint="eastAsia"/>
          <w:sz w:val="30"/>
          <w:szCs w:val="30"/>
        </w:rPr>
        <w:t>易</w:t>
      </w:r>
      <w:r w:rsidR="008D5570" w:rsidRPr="00581E58">
        <w:rPr>
          <w:rFonts w:ascii="Times New Roman" w:eastAsia="宋体" w:hAnsi="Times New Roman" w:cs="Times New Roman" w:hint="eastAsia"/>
          <w:sz w:val="30"/>
          <w:szCs w:val="30"/>
        </w:rPr>
        <w:t>实现移动通信基础设施</w:t>
      </w:r>
      <w:r w:rsidR="00885CF8" w:rsidRPr="00581E58">
        <w:rPr>
          <w:rFonts w:ascii="Times New Roman" w:eastAsia="宋体" w:hAnsi="Times New Roman" w:cs="Times New Roman" w:hint="eastAsia"/>
          <w:sz w:val="30"/>
          <w:szCs w:val="30"/>
        </w:rPr>
        <w:t>的高人口覆盖。其三，</w:t>
      </w:r>
      <w:r w:rsidR="00F07FC7" w:rsidRPr="00581E58">
        <w:rPr>
          <w:rFonts w:ascii="Times New Roman" w:eastAsia="宋体" w:hAnsi="Times New Roman" w:cs="Times New Roman" w:hint="eastAsia"/>
          <w:sz w:val="30"/>
          <w:szCs w:val="30"/>
        </w:rPr>
        <w:t>美国对华为等中国企业的打压</w:t>
      </w:r>
      <w:r w:rsidR="00885CF8" w:rsidRPr="00581E58">
        <w:rPr>
          <w:rFonts w:ascii="Times New Roman" w:eastAsia="宋体" w:hAnsi="Times New Roman" w:cs="Times New Roman" w:hint="eastAsia"/>
          <w:sz w:val="30"/>
          <w:szCs w:val="30"/>
        </w:rPr>
        <w:t>使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="0003090F" w:rsidRPr="00581E58">
        <w:rPr>
          <w:rFonts w:ascii="Times New Roman" w:eastAsia="宋体" w:hAnsi="Times New Roman" w:cs="Times New Roman" w:hint="eastAsia"/>
          <w:sz w:val="30"/>
          <w:szCs w:val="30"/>
        </w:rPr>
        <w:t>通信设备制造商</w:t>
      </w:r>
      <w:r w:rsidR="00885CF8" w:rsidRPr="00581E58">
        <w:rPr>
          <w:rFonts w:ascii="Times New Roman" w:eastAsia="宋体" w:hAnsi="Times New Roman" w:cs="Times New Roman" w:hint="eastAsia"/>
          <w:sz w:val="30"/>
          <w:szCs w:val="30"/>
        </w:rPr>
        <w:t>有机会提高国内及国际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市场的占有率。</w:t>
      </w:r>
    </w:p>
    <w:p w14:paraId="6AC5A758" w14:textId="237BBD2F" w:rsidR="00FD356D" w:rsidRPr="00992DEE" w:rsidRDefault="00FD356D" w:rsidP="00FD356D">
      <w:pPr>
        <w:adjustRightInd w:val="0"/>
        <w:snapToGrid w:val="0"/>
        <w:spacing w:before="156" w:after="156" w:line="312" w:lineRule="auto"/>
        <w:contextualSpacing/>
        <w:outlineLvl w:val="1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二、</w:t>
      </w:r>
      <w:r w:rsidR="00C74FE4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官民协作：</w:t>
      </w:r>
      <w:r w:rsidR="009F512C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日本</w:t>
      </w:r>
      <w:r w:rsidR="009F512C"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6G</w:t>
      </w: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研发阵营</w:t>
      </w:r>
    </w:p>
    <w:p w14:paraId="5D157CFA" w14:textId="1238A76E" w:rsidR="00DF46A1" w:rsidRPr="00992DEE" w:rsidRDefault="00DF46A1" w:rsidP="00992DEE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b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lastRenderedPageBreak/>
        <w:t>日本通过官民协作形式，共建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研发阵营。</w:t>
      </w:r>
      <w:r w:rsidR="00C30D6F" w:rsidRPr="00992DEE">
        <w:rPr>
          <w:rFonts w:ascii="Times New Roman" w:eastAsia="宋体" w:hAnsi="Times New Roman" w:cs="Times New Roman" w:hint="eastAsia"/>
          <w:sz w:val="30"/>
          <w:szCs w:val="30"/>
        </w:rPr>
        <w:t>一方面</w:t>
      </w:r>
      <w:r w:rsidRPr="00992DEE">
        <w:rPr>
          <w:rFonts w:ascii="Times New Roman" w:eastAsia="宋体" w:hAnsi="Times New Roman" w:cs="Times New Roman" w:hint="eastAsia"/>
          <w:sz w:val="30"/>
          <w:szCs w:val="30"/>
        </w:rPr>
        <w:t>，总务省</w:t>
      </w:r>
      <w:r w:rsidR="00C30D6F" w:rsidRPr="00992DEE">
        <w:rPr>
          <w:rFonts w:ascii="Times New Roman" w:eastAsia="宋体" w:hAnsi="Times New Roman" w:cs="Times New Roman" w:hint="eastAsia"/>
          <w:sz w:val="30"/>
          <w:szCs w:val="30"/>
        </w:rPr>
        <w:t>（</w:t>
      </w:r>
      <w:r w:rsidR="00C30D6F" w:rsidRPr="00992DEE">
        <w:rPr>
          <w:rFonts w:ascii="Times New Roman" w:eastAsia="宋体" w:hAnsi="Times New Roman" w:cs="Times New Roman"/>
          <w:sz w:val="30"/>
          <w:szCs w:val="30"/>
        </w:rPr>
        <w:t>MIC</w:t>
      </w:r>
      <w:r w:rsidR="00C30D6F" w:rsidRPr="00992DEE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Pr="00992DEE">
        <w:rPr>
          <w:rFonts w:ascii="Times New Roman" w:eastAsia="宋体" w:hAnsi="Times New Roman" w:cs="Times New Roman" w:hint="eastAsia"/>
          <w:sz w:val="30"/>
          <w:szCs w:val="30"/>
        </w:rPr>
        <w:t>提供政策、资金支持，情报通信研究机构</w:t>
      </w:r>
      <w:r w:rsidR="00C30D6F" w:rsidRPr="00992DEE">
        <w:rPr>
          <w:rFonts w:ascii="Times New Roman" w:eastAsia="宋体" w:hAnsi="Times New Roman" w:cs="Times New Roman" w:hint="eastAsia"/>
          <w:sz w:val="30"/>
          <w:szCs w:val="30"/>
        </w:rPr>
        <w:t>（</w:t>
      </w:r>
      <w:r w:rsidR="00C30D6F" w:rsidRPr="00992DEE">
        <w:rPr>
          <w:rFonts w:ascii="Times New Roman" w:eastAsia="宋体" w:hAnsi="Times New Roman" w:cs="Times New Roman"/>
          <w:sz w:val="30"/>
          <w:szCs w:val="30"/>
        </w:rPr>
        <w:t>NICT</w:t>
      </w:r>
      <w:r w:rsidR="00C30D6F" w:rsidRPr="00992DEE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Pr="00992DEE">
        <w:rPr>
          <w:rFonts w:ascii="Times New Roman" w:eastAsia="宋体" w:hAnsi="Times New Roman" w:cs="Times New Roman" w:hint="eastAsia"/>
          <w:sz w:val="30"/>
          <w:szCs w:val="30"/>
        </w:rPr>
        <w:t>推进</w:t>
      </w:r>
      <w:r w:rsidRPr="00992DEE">
        <w:rPr>
          <w:rFonts w:ascii="Times New Roman" w:eastAsia="宋体" w:hAnsi="Times New Roman" w:cs="Times New Roman"/>
          <w:sz w:val="30"/>
          <w:szCs w:val="30"/>
        </w:rPr>
        <w:t>Beyond 5G</w:t>
      </w:r>
      <w:r w:rsidRPr="00992DEE">
        <w:rPr>
          <w:rFonts w:ascii="Times New Roman" w:eastAsia="宋体" w:hAnsi="Times New Roman" w:cs="Times New Roman" w:hint="eastAsia"/>
          <w:sz w:val="30"/>
          <w:szCs w:val="30"/>
        </w:rPr>
        <w:t>研发。</w:t>
      </w:r>
      <w:r w:rsidR="00C30D6F" w:rsidRPr="00992DEE">
        <w:rPr>
          <w:rFonts w:ascii="Times New Roman" w:eastAsia="宋体" w:hAnsi="Times New Roman" w:cs="Times New Roman" w:hint="eastAsia"/>
          <w:sz w:val="30"/>
          <w:szCs w:val="30"/>
        </w:rPr>
        <w:t>另一</w:t>
      </w:r>
      <w:r w:rsidRPr="00992DEE">
        <w:rPr>
          <w:rFonts w:ascii="Times New Roman" w:eastAsia="宋体" w:hAnsi="Times New Roman" w:cs="Times New Roman" w:hint="eastAsia"/>
          <w:sz w:val="30"/>
          <w:szCs w:val="30"/>
        </w:rPr>
        <w:t>方面，</w:t>
      </w:r>
      <w:r w:rsidRPr="00992DEE">
        <w:rPr>
          <w:rFonts w:ascii="Times New Roman" w:eastAsia="宋体" w:hAnsi="Times New Roman" w:cs="Times New Roman"/>
          <w:sz w:val="30"/>
          <w:szCs w:val="30"/>
        </w:rPr>
        <w:t>Beyond 5G</w:t>
      </w:r>
      <w:r w:rsidRPr="00992DEE">
        <w:rPr>
          <w:rFonts w:ascii="Times New Roman" w:eastAsia="宋体" w:hAnsi="Times New Roman" w:cs="Times New Roman" w:hint="eastAsia"/>
          <w:sz w:val="30"/>
          <w:szCs w:val="30"/>
        </w:rPr>
        <w:t>促进联盟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（</w:t>
      </w:r>
      <w:r w:rsidRPr="00581E58">
        <w:rPr>
          <w:rFonts w:ascii="Times New Roman" w:eastAsia="宋体" w:hAnsi="Times New Roman" w:cs="Times New Roman"/>
          <w:sz w:val="30"/>
          <w:szCs w:val="30"/>
        </w:rPr>
        <w:t>B5GPC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）和创新光学无线网络全球行业论坛（</w:t>
      </w:r>
      <w:r w:rsidRPr="00581E58">
        <w:rPr>
          <w:rFonts w:ascii="Times New Roman" w:eastAsia="宋体" w:hAnsi="Times New Roman" w:cs="Times New Roman"/>
          <w:sz w:val="30"/>
          <w:szCs w:val="30"/>
        </w:rPr>
        <w:t>IOWN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）联合产学研与垂直企业，合力</w:t>
      </w:r>
      <w:r w:rsidR="00C30D6F" w:rsidRPr="00581E58">
        <w:rPr>
          <w:rFonts w:ascii="Times New Roman" w:eastAsia="宋体" w:hAnsi="Times New Roman" w:cs="Times New Roman" w:hint="eastAsia"/>
          <w:sz w:val="30"/>
          <w:szCs w:val="30"/>
        </w:rPr>
        <w:t>深化</w:t>
      </w:r>
      <w:r w:rsidR="00C30D6F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C30D6F" w:rsidRPr="00581E58">
        <w:rPr>
          <w:rFonts w:ascii="Times New Roman" w:eastAsia="宋体" w:hAnsi="Times New Roman" w:cs="Times New Roman" w:hint="eastAsia"/>
          <w:sz w:val="30"/>
          <w:szCs w:val="30"/>
        </w:rPr>
        <w:t>愿景、技术与应用研究。</w:t>
      </w:r>
    </w:p>
    <w:p w14:paraId="6C8385A9" w14:textId="24779A05" w:rsidR="003E6F83" w:rsidRPr="00581E58" w:rsidRDefault="00620E0E" w:rsidP="003E6F83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b/>
          <w:sz w:val="30"/>
          <w:szCs w:val="30"/>
        </w:rPr>
      </w:pPr>
      <w:r w:rsidRPr="00992DEE">
        <w:rPr>
          <w:rFonts w:ascii="Times New Roman" w:eastAsia="宋体" w:hAnsi="Times New Roman" w:cs="Times New Roman"/>
          <w:b/>
          <w:noProof/>
          <w:sz w:val="30"/>
          <w:szCs w:val="30"/>
        </w:rPr>
        <w:drawing>
          <wp:inline distT="0" distB="0" distL="0" distR="0" wp14:anchorId="3085CC8B" wp14:editId="3FF13B2A">
            <wp:extent cx="4539615" cy="1762190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13"/>
                    <a:stretch/>
                  </pic:blipFill>
                  <pic:spPr bwMode="auto">
                    <a:xfrm>
                      <a:off x="0" y="0"/>
                      <a:ext cx="4544199" cy="176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C6A8A" w14:textId="5370C43C" w:rsidR="00C43C89" w:rsidRPr="00581E58" w:rsidRDefault="00C43C89" w:rsidP="00C43C89">
      <w:pPr>
        <w:adjustRightInd w:val="0"/>
        <w:snapToGrid w:val="0"/>
        <w:spacing w:before="156" w:after="156" w:line="312" w:lineRule="auto"/>
        <w:ind w:firstLineChars="200" w:firstLine="440"/>
        <w:contextualSpacing/>
        <w:jc w:val="center"/>
        <w:rPr>
          <w:rFonts w:ascii="Times New Roman" w:eastAsia="宋体" w:hAnsi="Times New Roman" w:cs="Times New Roman"/>
          <w:sz w:val="22"/>
          <w:szCs w:val="30"/>
        </w:rPr>
      </w:pPr>
      <w:r w:rsidRPr="00581E58">
        <w:rPr>
          <w:rFonts w:ascii="Times New Roman" w:eastAsia="宋体" w:hAnsi="Times New Roman" w:cs="Times New Roman" w:hint="eastAsia"/>
          <w:sz w:val="22"/>
          <w:szCs w:val="30"/>
        </w:rPr>
        <w:t>图</w:t>
      </w:r>
      <w:r w:rsidRPr="00581E58">
        <w:rPr>
          <w:rFonts w:ascii="Times New Roman" w:eastAsia="宋体" w:hAnsi="Times New Roman" w:cs="Times New Roman"/>
          <w:sz w:val="22"/>
          <w:szCs w:val="30"/>
        </w:rPr>
        <w:t xml:space="preserve">1  </w:t>
      </w:r>
      <w:r w:rsidRPr="00581E58">
        <w:rPr>
          <w:rFonts w:ascii="Times New Roman" w:eastAsia="宋体" w:hAnsi="Times New Roman" w:cs="Times New Roman" w:hint="eastAsia"/>
          <w:sz w:val="22"/>
          <w:szCs w:val="30"/>
        </w:rPr>
        <w:t>日本</w:t>
      </w:r>
      <w:r w:rsidRPr="00581E58">
        <w:rPr>
          <w:rFonts w:ascii="Times New Roman" w:eastAsia="宋体" w:hAnsi="Times New Roman" w:cs="Times New Roman"/>
          <w:sz w:val="22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22"/>
          <w:szCs w:val="30"/>
        </w:rPr>
        <w:t>研发阵营</w:t>
      </w:r>
    </w:p>
    <w:p w14:paraId="3BB1C90A" w14:textId="242F10ED" w:rsidR="00FD356D" w:rsidRPr="00992DEE" w:rsidRDefault="00FD356D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outlineLvl w:val="2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1</w:t>
      </w: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、政府层面</w:t>
      </w:r>
      <w:r w:rsidR="002E0AC4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：政策资金支持</w:t>
      </w:r>
      <w:r w:rsidR="00366E07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、组织联合研究</w:t>
      </w:r>
    </w:p>
    <w:p w14:paraId="2E7A5808" w14:textId="52CA621B" w:rsidR="00FD356D" w:rsidRPr="00581E58" w:rsidRDefault="00CF2E40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日本政府率先出台国家战略，</w:t>
      </w:r>
      <w:r w:rsidR="00341B15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促进</w:t>
      </w:r>
      <w:r w:rsidR="005B3E18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机制保障、资金支持</w:t>
      </w:r>
      <w:r w:rsidR="00341B15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及国际合作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。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2020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年，日本总务省（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MIC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）发布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技术综合战略计划纲要和路线图</w:t>
      </w:r>
      <w:r w:rsidR="007F4994"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7D78B7" w:rsidRPr="00581E58">
        <w:rPr>
          <w:rFonts w:ascii="Times New Roman" w:eastAsia="宋体" w:hAnsi="Times New Roman" w:cs="Times New Roman" w:hint="eastAsia"/>
          <w:kern w:val="0"/>
          <w:sz w:val="30"/>
          <w:szCs w:val="30"/>
        </w:rPr>
        <w:t>提出</w:t>
      </w:r>
      <w:r w:rsidR="00620E0E" w:rsidRPr="00581E58">
        <w:rPr>
          <w:rFonts w:ascii="Times New Roman" w:eastAsia="宋体" w:hAnsi="Times New Roman" w:cs="Times New Roman" w:hint="eastAsia"/>
          <w:kern w:val="0"/>
          <w:sz w:val="30"/>
          <w:szCs w:val="30"/>
        </w:rPr>
        <w:t>在</w:t>
      </w:r>
      <w:r w:rsidR="00620E0E" w:rsidRPr="00581E58">
        <w:rPr>
          <w:rFonts w:ascii="Times New Roman" w:eastAsia="宋体" w:hAnsi="Times New Roman" w:cs="Times New Roman"/>
          <w:kern w:val="0"/>
          <w:sz w:val="30"/>
          <w:szCs w:val="30"/>
        </w:rPr>
        <w:t>2025</w:t>
      </w:r>
      <w:r w:rsidR="00620E0E" w:rsidRPr="00581E58">
        <w:rPr>
          <w:rFonts w:ascii="Times New Roman" w:eastAsia="宋体" w:hAnsi="Times New Roman" w:cs="Times New Roman" w:hint="eastAsia"/>
          <w:kern w:val="0"/>
          <w:sz w:val="30"/>
          <w:szCs w:val="30"/>
        </w:rPr>
        <w:t>年实现</w:t>
      </w:r>
      <w:r w:rsidR="00620E0E" w:rsidRPr="00581E58">
        <w:rPr>
          <w:rFonts w:ascii="Times New Roman" w:eastAsia="宋体" w:hAnsi="Times New Roman" w:cs="Times New Roman"/>
          <w:kern w:val="0"/>
          <w:sz w:val="30"/>
          <w:szCs w:val="30"/>
        </w:rPr>
        <w:t>6G</w:t>
      </w:r>
      <w:r w:rsidR="00620E0E" w:rsidRPr="00581E58">
        <w:rPr>
          <w:rFonts w:ascii="Times New Roman" w:eastAsia="宋体" w:hAnsi="Times New Roman" w:cs="Times New Roman" w:hint="eastAsia"/>
          <w:kern w:val="0"/>
          <w:sz w:val="30"/>
          <w:szCs w:val="30"/>
        </w:rPr>
        <w:t>关键技术突破、</w:t>
      </w:r>
      <w:r w:rsidR="00620E0E" w:rsidRPr="00581E58">
        <w:rPr>
          <w:rFonts w:ascii="Times New Roman" w:eastAsia="宋体" w:hAnsi="Times New Roman" w:cs="Times New Roman"/>
          <w:kern w:val="0"/>
          <w:sz w:val="30"/>
          <w:szCs w:val="30"/>
        </w:rPr>
        <w:t>2030</w:t>
      </w:r>
      <w:r w:rsidR="00620E0E" w:rsidRPr="00581E58">
        <w:rPr>
          <w:rFonts w:ascii="Times New Roman" w:eastAsia="宋体" w:hAnsi="Times New Roman" w:cs="Times New Roman" w:hint="eastAsia"/>
          <w:kern w:val="0"/>
          <w:sz w:val="30"/>
          <w:szCs w:val="30"/>
        </w:rPr>
        <w:t>年正式启用</w:t>
      </w:r>
      <w:r w:rsidR="00620E0E" w:rsidRPr="00581E58">
        <w:rPr>
          <w:rFonts w:ascii="Times New Roman" w:eastAsia="宋体" w:hAnsi="Times New Roman" w:cs="Times New Roman"/>
          <w:kern w:val="0"/>
          <w:sz w:val="30"/>
          <w:szCs w:val="30"/>
        </w:rPr>
        <w:t>6G</w:t>
      </w:r>
      <w:r w:rsidR="00620E0E" w:rsidRPr="00581E58">
        <w:rPr>
          <w:rFonts w:ascii="Times New Roman" w:eastAsia="宋体" w:hAnsi="Times New Roman" w:cs="Times New Roman" w:hint="eastAsia"/>
          <w:kern w:val="0"/>
          <w:sz w:val="30"/>
          <w:szCs w:val="30"/>
        </w:rPr>
        <w:t>网络等目标</w:t>
      </w:r>
      <w:r w:rsidR="00620E0E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FD2521" w:rsidRPr="00581E58">
        <w:rPr>
          <w:rFonts w:ascii="Times New Roman" w:eastAsia="宋体" w:hAnsi="Times New Roman" w:cs="Times New Roman" w:hint="eastAsia"/>
          <w:sz w:val="30"/>
          <w:szCs w:val="30"/>
        </w:rPr>
        <w:t>在此基础上，</w:t>
      </w:r>
      <w:r w:rsidR="00FD2521" w:rsidRPr="00581E58">
        <w:rPr>
          <w:rFonts w:ascii="Times New Roman" w:eastAsia="宋体" w:hAnsi="Times New Roman" w:cs="Times New Roman"/>
          <w:sz w:val="30"/>
          <w:szCs w:val="30"/>
        </w:rPr>
        <w:t>MIC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发布了《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综合战略》</w:t>
      </w:r>
      <w:r w:rsidR="00470914" w:rsidRPr="00581E58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《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Beyond 5G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推进战略》等</w:t>
      </w:r>
      <w:r w:rsidR="007D78B7" w:rsidRPr="00581E58">
        <w:rPr>
          <w:rFonts w:ascii="Times New Roman" w:eastAsia="宋体" w:hAnsi="Times New Roman" w:cs="Times New Roman" w:hint="eastAsia"/>
          <w:sz w:val="30"/>
          <w:szCs w:val="30"/>
        </w:rPr>
        <w:t>文件，提出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对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2521" w:rsidRPr="00581E58">
        <w:rPr>
          <w:rFonts w:ascii="Times New Roman" w:eastAsia="宋体" w:hAnsi="Times New Roman" w:cs="Times New Roman" w:hint="eastAsia"/>
          <w:sz w:val="30"/>
          <w:szCs w:val="30"/>
        </w:rPr>
        <w:t>的财政支持和税收优惠政策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2023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7D78B7" w:rsidRPr="00581E58">
        <w:rPr>
          <w:rFonts w:ascii="Times New Roman" w:eastAsia="宋体" w:hAnsi="Times New Roman" w:cs="Times New Roman" w:hint="eastAsia"/>
          <w:sz w:val="30"/>
          <w:szCs w:val="30"/>
        </w:rPr>
        <w:t>初，</w:t>
      </w:r>
      <w:r w:rsidR="007D78B7" w:rsidRPr="00581E58">
        <w:rPr>
          <w:rFonts w:ascii="Times New Roman" w:eastAsia="宋体" w:hAnsi="Times New Roman" w:cs="Times New Roman"/>
          <w:sz w:val="30"/>
          <w:szCs w:val="30"/>
        </w:rPr>
        <w:t>MIC</w:t>
      </w:r>
      <w:r w:rsidR="007D78B7" w:rsidRPr="00581E58">
        <w:rPr>
          <w:rFonts w:ascii="Times New Roman" w:eastAsia="宋体" w:hAnsi="Times New Roman" w:cs="Times New Roman" w:hint="eastAsia"/>
          <w:sz w:val="30"/>
          <w:szCs w:val="30"/>
        </w:rPr>
        <w:t>再次增加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662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亿日元</w:t>
      </w:r>
      <w:r w:rsidR="00FD2521" w:rsidRPr="00581E58">
        <w:rPr>
          <w:rFonts w:ascii="Times New Roman" w:eastAsia="宋体" w:hAnsi="Times New Roman" w:cs="Times New Roman" w:hint="eastAsia"/>
          <w:sz w:val="30"/>
          <w:szCs w:val="30"/>
        </w:rPr>
        <w:t>的专项基金</w:t>
      </w:r>
      <w:r w:rsidR="00EE5D38" w:rsidRPr="00581E58">
        <w:rPr>
          <w:rFonts w:ascii="Times New Roman" w:eastAsia="宋体" w:hAnsi="Times New Roman" w:cs="Times New Roman" w:hint="eastAsia"/>
          <w:sz w:val="30"/>
          <w:szCs w:val="30"/>
        </w:rPr>
        <w:t>预算，</w:t>
      </w:r>
      <w:r w:rsidR="00FD2521" w:rsidRPr="00581E58">
        <w:rPr>
          <w:rFonts w:ascii="Times New Roman" w:eastAsia="宋体" w:hAnsi="Times New Roman" w:cs="Times New Roman" w:hint="eastAsia"/>
          <w:sz w:val="30"/>
          <w:szCs w:val="30"/>
        </w:rPr>
        <w:t>用于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无线网络研究。</w:t>
      </w:r>
    </w:p>
    <w:p w14:paraId="79477C47" w14:textId="0C91C518" w:rsidR="00FD356D" w:rsidRPr="00992DEE" w:rsidRDefault="00FD356D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outlineLvl w:val="2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2</w:t>
      </w: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、区域组织</w:t>
      </w:r>
      <w:r w:rsidR="002E0AC4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：聚合产学研</w:t>
      </w:r>
      <w:r w:rsidR="00366E07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与垂直行业</w:t>
      </w:r>
    </w:p>
    <w:p w14:paraId="4677AA87" w14:textId="56138CFF" w:rsidR="00FD356D" w:rsidRPr="00581E58" w:rsidRDefault="00FD356D" w:rsidP="00FD356D">
      <w:pPr>
        <w:adjustRightInd w:val="0"/>
        <w:snapToGrid w:val="0"/>
        <w:spacing w:before="156" w:after="156"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661D9A" w:rsidRPr="00581E58">
        <w:rPr>
          <w:rFonts w:ascii="Times New Roman" w:eastAsia="宋体" w:hAnsi="Times New Roman" w:cs="Times New Roman" w:hint="eastAsia"/>
          <w:sz w:val="30"/>
          <w:szCs w:val="30"/>
        </w:rPr>
        <w:t>技术联盟包含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政府牵头建立的</w:t>
      </w:r>
      <w:r w:rsidR="0003090F" w:rsidRPr="00581E58">
        <w:rPr>
          <w:rFonts w:ascii="Times New Roman" w:eastAsia="宋体" w:hAnsi="Times New Roman" w:cs="Times New Roman"/>
          <w:sz w:val="30"/>
          <w:szCs w:val="30"/>
        </w:rPr>
        <w:t xml:space="preserve">Beyond 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620E0E" w:rsidRPr="00581E58">
        <w:rPr>
          <w:rFonts w:ascii="Times New Roman" w:eastAsia="宋体" w:hAnsi="Times New Roman" w:cs="Times New Roman" w:hint="eastAsia"/>
          <w:sz w:val="30"/>
          <w:szCs w:val="30"/>
        </w:rPr>
        <w:t>促进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联盟（</w:t>
      </w:r>
      <w:r w:rsidRPr="00581E58">
        <w:rPr>
          <w:rFonts w:ascii="Times New Roman" w:eastAsia="宋体" w:hAnsi="Times New Roman" w:cs="Times New Roman"/>
          <w:sz w:val="30"/>
          <w:szCs w:val="30"/>
        </w:rPr>
        <w:t>B5GPC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="00661D9A" w:rsidRPr="00581E58">
        <w:rPr>
          <w:rFonts w:ascii="Times New Roman" w:eastAsia="宋体" w:hAnsi="Times New Roman" w:cs="Times New Roman" w:hint="eastAsia"/>
          <w:sz w:val="30"/>
          <w:szCs w:val="30"/>
        </w:rPr>
        <w:t>和</w:t>
      </w:r>
      <w:r w:rsidR="00471E76" w:rsidRPr="00581E58">
        <w:rPr>
          <w:rFonts w:ascii="Times New Roman" w:eastAsia="宋体" w:hAnsi="Times New Roman" w:cs="Times New Roman" w:hint="eastAsia"/>
          <w:sz w:val="30"/>
          <w:szCs w:val="30"/>
        </w:rPr>
        <w:t>企业界</w:t>
      </w:r>
      <w:r w:rsidR="0003090F" w:rsidRPr="00581E58">
        <w:rPr>
          <w:rFonts w:ascii="Times New Roman" w:eastAsia="宋体" w:hAnsi="Times New Roman" w:cs="Times New Roman" w:hint="eastAsia"/>
          <w:sz w:val="30"/>
          <w:szCs w:val="30"/>
        </w:rPr>
        <w:t>牵头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组织的创新光学无线网络全球行业论坛</w:t>
      </w:r>
      <w:r w:rsidR="0003090F" w:rsidRPr="00581E58">
        <w:rPr>
          <w:rFonts w:ascii="Times New Roman" w:eastAsia="宋体" w:hAnsi="Times New Roman" w:cs="Times New Roman" w:hint="eastAsia"/>
          <w:sz w:val="30"/>
          <w:szCs w:val="30"/>
        </w:rPr>
        <w:t>（</w:t>
      </w:r>
      <w:r w:rsidR="0003090F" w:rsidRPr="00581E58">
        <w:rPr>
          <w:rFonts w:ascii="Times New Roman" w:eastAsia="宋体" w:hAnsi="Times New Roman" w:cs="Times New Roman"/>
          <w:sz w:val="30"/>
          <w:szCs w:val="30"/>
        </w:rPr>
        <w:t>IOWN</w:t>
      </w:r>
      <w:r w:rsidR="0003090F" w:rsidRPr="00581E58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3A603F78" w14:textId="4AD387C0" w:rsidR="00A357F6" w:rsidRPr="00581E58" w:rsidRDefault="007563D5" w:rsidP="007563D5">
      <w:pPr>
        <w:adjustRightInd w:val="0"/>
        <w:snapToGrid w:val="0"/>
        <w:spacing w:before="156" w:after="156"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/>
          <w:sz w:val="30"/>
          <w:szCs w:val="30"/>
        </w:rPr>
        <w:t>1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="00620E0E" w:rsidRPr="00581E58">
        <w:rPr>
          <w:rFonts w:ascii="Times New Roman" w:eastAsia="宋体" w:hAnsi="Times New Roman" w:cs="Times New Roman"/>
          <w:b/>
          <w:sz w:val="30"/>
          <w:szCs w:val="30"/>
        </w:rPr>
        <w:t>Beyond 5G</w:t>
      </w:r>
      <w:r w:rsidR="00620E0E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促进联盟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：</w:t>
      </w:r>
      <w:r w:rsidR="004A6150" w:rsidRPr="00581E58">
        <w:rPr>
          <w:rFonts w:ascii="Times New Roman" w:eastAsia="宋体" w:hAnsi="Times New Roman" w:cs="Times New Roman" w:hint="eastAsia"/>
          <w:sz w:val="30"/>
          <w:szCs w:val="30"/>
        </w:rPr>
        <w:t>日本内政部和交通部为落实《</w:t>
      </w:r>
      <w:r w:rsidR="004A6150" w:rsidRPr="00581E58">
        <w:rPr>
          <w:rFonts w:ascii="Times New Roman" w:eastAsia="宋体" w:hAnsi="Times New Roman" w:cs="Times New Roman"/>
          <w:sz w:val="30"/>
          <w:szCs w:val="30"/>
        </w:rPr>
        <w:t>Beyond 5G</w:t>
      </w:r>
      <w:r w:rsidR="00051107" w:rsidRPr="00581E58">
        <w:rPr>
          <w:rFonts w:ascii="Times New Roman" w:eastAsia="宋体" w:hAnsi="Times New Roman" w:cs="Times New Roman" w:hint="eastAsia"/>
          <w:sz w:val="30"/>
          <w:szCs w:val="30"/>
        </w:rPr>
        <w:t>推进战略》</w:t>
      </w:r>
      <w:r w:rsidR="004A6150"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471E76" w:rsidRPr="00581E58">
        <w:rPr>
          <w:rFonts w:ascii="Times New Roman" w:eastAsia="宋体" w:hAnsi="Times New Roman" w:cs="Times New Roman" w:hint="eastAsia"/>
          <w:sz w:val="30"/>
          <w:szCs w:val="30"/>
        </w:rPr>
        <w:t>由</w:t>
      </w:r>
      <w:r w:rsidR="00471E76" w:rsidRPr="00992DEE">
        <w:rPr>
          <w:rFonts w:ascii="Times New Roman" w:eastAsia="宋体" w:hAnsi="Times New Roman" w:cs="Times New Roman" w:hint="eastAsia"/>
          <w:sz w:val="30"/>
          <w:szCs w:val="30"/>
        </w:rPr>
        <w:t>情报通信研究机构（</w:t>
      </w:r>
      <w:r w:rsidR="00471E76" w:rsidRPr="00992DEE">
        <w:rPr>
          <w:rFonts w:ascii="Times New Roman" w:eastAsia="宋体" w:hAnsi="Times New Roman" w:cs="Times New Roman"/>
          <w:sz w:val="30"/>
          <w:szCs w:val="30"/>
        </w:rPr>
        <w:t>NICT</w:t>
      </w:r>
      <w:r w:rsidR="00471E76" w:rsidRPr="00992DEE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="00471E76" w:rsidRPr="00581E58">
        <w:rPr>
          <w:rFonts w:ascii="Times New Roman" w:eastAsia="宋体" w:hAnsi="Times New Roman" w:cs="Times New Roman" w:hint="eastAsia"/>
          <w:sz w:val="30"/>
          <w:szCs w:val="30"/>
        </w:rPr>
        <w:t>牵头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成立</w:t>
      </w:r>
      <w:r w:rsidR="00A357F6" w:rsidRPr="00581E58">
        <w:rPr>
          <w:rFonts w:ascii="Times New Roman" w:eastAsia="宋体" w:hAnsi="Times New Roman" w:cs="Times New Roman"/>
          <w:sz w:val="30"/>
          <w:szCs w:val="30"/>
        </w:rPr>
        <w:t>Beyond 5G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推广联盟（</w:t>
      </w:r>
      <w:r w:rsidR="00A357F6" w:rsidRPr="00581E58">
        <w:rPr>
          <w:rFonts w:ascii="Times New Roman" w:eastAsia="宋体" w:hAnsi="Times New Roman" w:cs="Times New Roman"/>
          <w:sz w:val="30"/>
          <w:szCs w:val="30"/>
        </w:rPr>
        <w:t>B5GPC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），</w:t>
      </w:r>
      <w:r w:rsidR="00051107" w:rsidRPr="00581E58">
        <w:rPr>
          <w:rFonts w:ascii="Times New Roman" w:eastAsia="宋体" w:hAnsi="Times New Roman" w:cs="Times New Roman" w:hint="eastAsia"/>
          <w:sz w:val="30"/>
          <w:szCs w:val="30"/>
        </w:rPr>
        <w:t>并针对“</w:t>
      </w:r>
      <w:r w:rsidR="00A357F6" w:rsidRPr="00581E58">
        <w:rPr>
          <w:rFonts w:ascii="Times New Roman" w:eastAsia="宋体" w:hAnsi="Times New Roman" w:cs="Times New Roman"/>
          <w:sz w:val="30"/>
          <w:szCs w:val="30"/>
        </w:rPr>
        <w:t>Beyond 5G</w:t>
      </w:r>
      <w:r w:rsidR="00051107" w:rsidRPr="00581E58">
        <w:rPr>
          <w:rFonts w:ascii="Times New Roman" w:eastAsia="宋体" w:hAnsi="Times New Roman" w:cs="Times New Roman" w:hint="eastAsia"/>
          <w:sz w:val="30"/>
          <w:szCs w:val="30"/>
        </w:rPr>
        <w:t>”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的标准、行业需求等进行研究。</w:t>
      </w:r>
      <w:r w:rsidR="00A357F6" w:rsidRPr="00581E58">
        <w:rPr>
          <w:rFonts w:ascii="Times New Roman" w:eastAsia="宋体" w:hAnsi="Times New Roman" w:cs="Times New Roman"/>
          <w:sz w:val="30"/>
          <w:szCs w:val="30"/>
        </w:rPr>
        <w:t>2023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A357F6" w:rsidRPr="00581E58">
        <w:rPr>
          <w:rFonts w:ascii="Times New Roman" w:eastAsia="宋体" w:hAnsi="Times New Roman" w:cs="Times New Roman"/>
          <w:sz w:val="30"/>
          <w:szCs w:val="30"/>
        </w:rPr>
        <w:t>3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="00051107" w:rsidRPr="00581E58">
        <w:rPr>
          <w:rFonts w:ascii="Times New Roman" w:eastAsia="宋体" w:hAnsi="Times New Roman" w:cs="Times New Roman"/>
          <w:sz w:val="30"/>
          <w:szCs w:val="30"/>
        </w:rPr>
        <w:t>B5GPC</w:t>
      </w:r>
      <w:r w:rsidR="0013354D" w:rsidRPr="00581E58">
        <w:rPr>
          <w:rFonts w:ascii="Times New Roman" w:eastAsia="宋体" w:hAnsi="Times New Roman" w:cs="Times New Roman" w:hint="eastAsia"/>
          <w:sz w:val="30"/>
          <w:szCs w:val="30"/>
        </w:rPr>
        <w:t>发布《</w:t>
      </w:r>
      <w:r w:rsidR="0013354D" w:rsidRPr="00581E58">
        <w:rPr>
          <w:rFonts w:ascii="Times New Roman" w:eastAsia="宋体" w:hAnsi="Times New Roman" w:cs="Times New Roman"/>
          <w:sz w:val="30"/>
          <w:szCs w:val="30"/>
        </w:rPr>
        <w:t xml:space="preserve">Beyond </w:t>
      </w:r>
      <w:r w:rsidR="00A357F6" w:rsidRPr="00581E58">
        <w:rPr>
          <w:rFonts w:ascii="Times New Roman" w:eastAsia="宋体" w:hAnsi="Times New Roman" w:cs="Times New Roman"/>
          <w:sz w:val="30"/>
          <w:szCs w:val="30"/>
        </w:rPr>
        <w:lastRenderedPageBreak/>
        <w:t>5G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白皮书</w:t>
      </w:r>
      <w:r w:rsidR="00A357F6" w:rsidRPr="00581E58">
        <w:rPr>
          <w:rFonts w:ascii="Times New Roman" w:eastAsia="宋体" w:hAnsi="Times New Roman" w:cs="Times New Roman"/>
          <w:sz w:val="30"/>
          <w:szCs w:val="30"/>
        </w:rPr>
        <w:t xml:space="preserve"> v2.0</w:t>
      </w:r>
      <w:r w:rsidR="00051107" w:rsidRPr="00581E58">
        <w:rPr>
          <w:rFonts w:ascii="Times New Roman" w:eastAsia="宋体" w:hAnsi="Times New Roman" w:cs="Times New Roman" w:hint="eastAsia"/>
          <w:sz w:val="30"/>
          <w:szCs w:val="30"/>
        </w:rPr>
        <w:t>》</w:t>
      </w:r>
      <w:r w:rsidR="00051107" w:rsidRPr="00581E58">
        <w:rPr>
          <w:rFonts w:ascii="Times New Roman" w:eastAsia="宋体" w:hAnsi="Times New Roman" w:cs="Times New Roman"/>
          <w:sz w:val="30"/>
          <w:szCs w:val="30"/>
        </w:rPr>
        <w:t>,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研究重心由各行业的</w:t>
      </w:r>
      <w:r w:rsidR="00051107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愿景需求转向</w:t>
      </w:r>
      <w:r w:rsidR="00882CF0" w:rsidRPr="00581E58">
        <w:rPr>
          <w:rFonts w:ascii="Times New Roman" w:eastAsia="宋体" w:hAnsi="Times New Roman" w:cs="Times New Roman" w:hint="eastAsia"/>
          <w:sz w:val="30"/>
          <w:szCs w:val="30"/>
        </w:rPr>
        <w:t>应用场景、特殊用例与技术能力</w:t>
      </w:r>
      <w:r w:rsidR="00A357F6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5EEF8CCF" w14:textId="5C2D974E" w:rsidR="00FD356D" w:rsidRPr="00581E58" w:rsidRDefault="004A6150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b/>
          <w:sz w:val="30"/>
          <w:szCs w:val="30"/>
        </w:rPr>
      </w:pPr>
      <w:r w:rsidRPr="00581E58">
        <w:rPr>
          <w:rFonts w:ascii="Times New Roman" w:eastAsia="宋体" w:hAnsi="Times New Roman" w:cs="Times New Roman"/>
          <w:b/>
          <w:sz w:val="30"/>
          <w:szCs w:val="30"/>
        </w:rPr>
        <w:t>2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）</w:t>
      </w:r>
      <w:r w:rsidR="008D7FF2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创新光网和无线网络（</w:t>
      </w:r>
      <w:r w:rsidR="008D7FF2" w:rsidRPr="00581E58">
        <w:rPr>
          <w:rFonts w:ascii="Times New Roman" w:eastAsia="宋体" w:hAnsi="Times New Roman" w:cs="Times New Roman"/>
          <w:b/>
          <w:sz w:val="30"/>
          <w:szCs w:val="30"/>
        </w:rPr>
        <w:t>IOWN</w:t>
      </w:r>
      <w:r w:rsidR="008D7FF2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）全球</w:t>
      </w:r>
      <w:r w:rsidR="00126538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论坛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：</w:t>
      </w:r>
      <w:r w:rsidR="00431000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引入全球企业与科研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机构，</w:t>
      </w:r>
      <w:r w:rsidR="00301FA8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开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展</w:t>
      </w:r>
      <w:r w:rsidR="0053141D"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技术</w:t>
      </w:r>
      <w:r w:rsidR="008656CE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规范、网络架构等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研究。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截至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2023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3</w:t>
      </w:r>
      <w:r w:rsidR="008D7FF2" w:rsidRPr="00581E58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IOWN</w:t>
      </w:r>
      <w:r w:rsidR="001C3D1B" w:rsidRPr="00581E58">
        <w:rPr>
          <w:rFonts w:ascii="Times New Roman" w:eastAsia="宋体" w:hAnsi="Times New Roman" w:cs="Times New Roman" w:hint="eastAsia"/>
          <w:sz w:val="30"/>
          <w:szCs w:val="30"/>
        </w:rPr>
        <w:t>已</w:t>
      </w:r>
      <w:r w:rsidR="008D7FF2" w:rsidRPr="00581E58">
        <w:rPr>
          <w:rFonts w:ascii="Times New Roman" w:eastAsia="宋体" w:hAnsi="Times New Roman" w:cs="Times New Roman" w:hint="eastAsia"/>
          <w:sz w:val="30"/>
          <w:szCs w:val="30"/>
        </w:rPr>
        <w:t>包含超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115</w:t>
      </w:r>
      <w:r w:rsidR="0053141D" w:rsidRPr="00581E58">
        <w:rPr>
          <w:rFonts w:ascii="Times New Roman" w:eastAsia="宋体" w:hAnsi="Times New Roman" w:cs="Times New Roman" w:hint="eastAsia"/>
          <w:sz w:val="30"/>
          <w:szCs w:val="30"/>
        </w:rPr>
        <w:t>家企业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和</w:t>
      </w:r>
      <w:r w:rsidR="0053141D" w:rsidRPr="00581E58">
        <w:rPr>
          <w:rFonts w:ascii="Times New Roman" w:eastAsia="宋体" w:hAnsi="Times New Roman" w:cs="Times New Roman" w:hint="eastAsia"/>
          <w:sz w:val="30"/>
          <w:szCs w:val="30"/>
        </w:rPr>
        <w:t>科研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机构，为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431000" w:rsidRPr="00581E58">
        <w:rPr>
          <w:rFonts w:ascii="Times New Roman" w:eastAsia="宋体" w:hAnsi="Times New Roman" w:cs="Times New Roman" w:hint="eastAsia"/>
          <w:sz w:val="30"/>
          <w:szCs w:val="30"/>
        </w:rPr>
        <w:t>产业的融合发展与技术创新创建了</w:t>
      </w:r>
      <w:r w:rsidR="008D7FF2" w:rsidRPr="00581E58">
        <w:rPr>
          <w:rFonts w:ascii="Times New Roman" w:eastAsia="宋体" w:hAnsi="Times New Roman" w:cs="Times New Roman" w:hint="eastAsia"/>
          <w:sz w:val="30"/>
          <w:szCs w:val="30"/>
        </w:rPr>
        <w:t>优质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平台。此外，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IOWN</w:t>
      </w:r>
      <w:r w:rsidR="008D7FF2" w:rsidRPr="00581E58">
        <w:rPr>
          <w:rFonts w:ascii="Times New Roman" w:eastAsia="宋体" w:hAnsi="Times New Roman" w:cs="Times New Roman" w:hint="eastAsia"/>
          <w:sz w:val="30"/>
          <w:szCs w:val="30"/>
        </w:rPr>
        <w:t>发布</w:t>
      </w:r>
      <w:r w:rsidR="008656CE" w:rsidRPr="00581E58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《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2030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年愿景与技术方向白皮书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 xml:space="preserve"> v2.0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》</w:t>
      </w:r>
      <w:r w:rsidR="008656CE" w:rsidRPr="00581E58">
        <w:rPr>
          <w:rFonts w:ascii="Times New Roman" w:eastAsia="宋体" w:hAnsi="Times New Roman" w:cs="Times New Roman" w:hint="eastAsia"/>
          <w:sz w:val="30"/>
          <w:szCs w:val="30"/>
        </w:rPr>
        <w:t>及相关技术报告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等成果，</w:t>
      </w:r>
      <w:r w:rsidR="00EA65CB" w:rsidRPr="00581E58">
        <w:rPr>
          <w:rFonts w:ascii="Times New Roman" w:eastAsia="宋体" w:hAnsi="Times New Roman" w:cs="Times New Roman" w:hint="eastAsia"/>
          <w:sz w:val="30"/>
          <w:szCs w:val="30"/>
        </w:rPr>
        <w:t>阐述了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行业</w:t>
      </w:r>
      <w:r w:rsidR="0053141D" w:rsidRPr="00581E58">
        <w:rPr>
          <w:rFonts w:ascii="Times New Roman" w:eastAsia="宋体" w:hAnsi="Times New Roman" w:cs="Times New Roman" w:hint="eastAsia"/>
          <w:sz w:val="30"/>
          <w:szCs w:val="30"/>
        </w:rPr>
        <w:t>发展的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方向和</w:t>
      </w:r>
      <w:r w:rsidR="0053141D" w:rsidRPr="00581E58">
        <w:rPr>
          <w:rFonts w:ascii="Times New Roman" w:eastAsia="宋体" w:hAnsi="Times New Roman" w:cs="Times New Roman" w:hint="eastAsia"/>
          <w:sz w:val="30"/>
          <w:szCs w:val="30"/>
        </w:rPr>
        <w:t>当下亟须解决的问题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26F9D8B6" w14:textId="2E4527CD" w:rsidR="00FD356D" w:rsidRPr="00992DEE" w:rsidRDefault="00FD356D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outlineLvl w:val="2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3</w:t>
      </w: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、通信企业</w:t>
      </w:r>
      <w:r w:rsidR="002E0AC4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：合力共寻突破</w:t>
      </w:r>
    </w:p>
    <w:p w14:paraId="59FB8D17" w14:textId="471503EE" w:rsidR="00FD356D" w:rsidRPr="00581E58" w:rsidRDefault="00FD356D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b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以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NTT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为代表的日本通信运营商</w:t>
      </w:r>
      <w:r w:rsidR="00301FA8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较早开始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="007168F6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研究，以芯片环节为重点，</w:t>
      </w:r>
      <w:r w:rsidR="00017A7E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提升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标准</w:t>
      </w:r>
      <w:r w:rsidR="00017A7E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的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主导权。</w:t>
      </w:r>
      <w:r w:rsidRPr="00581E58">
        <w:rPr>
          <w:rFonts w:ascii="Times New Roman" w:eastAsia="宋体" w:hAnsi="Times New Roman" w:cs="Times New Roman"/>
          <w:sz w:val="30"/>
          <w:szCs w:val="30"/>
        </w:rPr>
        <w:t>2018</w:t>
      </w:r>
      <w:r w:rsidR="007168F6" w:rsidRPr="00581E58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581E58">
        <w:rPr>
          <w:rFonts w:ascii="Times New Roman" w:eastAsia="宋体" w:hAnsi="Times New Roman" w:cs="Times New Roman"/>
          <w:sz w:val="30"/>
          <w:szCs w:val="30"/>
        </w:rPr>
        <w:t>NTT</w:t>
      </w:r>
      <w:r w:rsidR="0053141D" w:rsidRPr="00581E58">
        <w:rPr>
          <w:rFonts w:ascii="Times New Roman" w:eastAsia="宋体" w:hAnsi="Times New Roman" w:cs="Times New Roman"/>
          <w:sz w:val="30"/>
          <w:szCs w:val="30"/>
        </w:rPr>
        <w:t xml:space="preserve"> Docomo</w:t>
      </w:r>
      <w:r w:rsidR="007168F6" w:rsidRPr="00581E58">
        <w:rPr>
          <w:rFonts w:ascii="Times New Roman" w:eastAsia="宋体" w:hAnsi="Times New Roman" w:cs="Times New Roman" w:hint="eastAsia"/>
          <w:sz w:val="30"/>
          <w:szCs w:val="30"/>
        </w:rPr>
        <w:t>提前布局</w:t>
      </w:r>
      <w:r w:rsidRPr="00581E58">
        <w:rPr>
          <w:rFonts w:ascii="Times New Roman" w:eastAsia="宋体" w:hAnsi="Times New Roman" w:cs="Times New Roman"/>
          <w:sz w:val="30"/>
          <w:szCs w:val="30"/>
        </w:rPr>
        <w:t>150GHz</w:t>
      </w:r>
      <w:r w:rsidR="00017A7E" w:rsidRPr="00581E58">
        <w:rPr>
          <w:rFonts w:ascii="Times New Roman" w:eastAsia="宋体" w:hAnsi="Times New Roman" w:cs="Times New Roman" w:hint="eastAsia"/>
          <w:sz w:val="30"/>
          <w:szCs w:val="30"/>
        </w:rPr>
        <w:t>频段芯片及设备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，后续研发出面向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7168F6" w:rsidRPr="00581E58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="00017A7E" w:rsidRPr="00581E58">
        <w:rPr>
          <w:rFonts w:ascii="Times New Roman" w:eastAsia="宋体" w:hAnsi="Times New Roman" w:cs="Times New Roman" w:hint="eastAsia"/>
          <w:sz w:val="30"/>
          <w:szCs w:val="30"/>
        </w:rPr>
        <w:t>太赫兹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超高速</w:t>
      </w:r>
      <w:r w:rsidR="00017A7E" w:rsidRPr="00581E58">
        <w:rPr>
          <w:rFonts w:ascii="Times New Roman" w:eastAsia="宋体" w:hAnsi="Times New Roman" w:cs="Times New Roman" w:hint="eastAsia"/>
          <w:sz w:val="30"/>
          <w:szCs w:val="30"/>
        </w:rPr>
        <w:t>芯片。</w:t>
      </w:r>
      <w:r w:rsidR="00F8675B" w:rsidRPr="00581E58">
        <w:rPr>
          <w:rFonts w:ascii="Times New Roman" w:eastAsia="宋体" w:hAnsi="Times New Roman" w:cs="Times New Roman" w:hint="eastAsia"/>
          <w:sz w:val="30"/>
          <w:szCs w:val="30"/>
        </w:rPr>
        <w:t>此外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Pr="00581E58">
        <w:rPr>
          <w:rFonts w:ascii="Times New Roman" w:eastAsia="宋体" w:hAnsi="Times New Roman" w:cs="Times New Roman"/>
          <w:sz w:val="30"/>
          <w:szCs w:val="30"/>
        </w:rPr>
        <w:t>NTT</w:t>
      </w:r>
      <w:r w:rsidR="0053141D" w:rsidRPr="00581E58">
        <w:rPr>
          <w:rFonts w:ascii="Times New Roman" w:eastAsia="宋体" w:hAnsi="Times New Roman" w:cs="Times New Roman"/>
          <w:sz w:val="30"/>
          <w:szCs w:val="30"/>
        </w:rPr>
        <w:t xml:space="preserve"> Docomo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对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9F6285" w:rsidRPr="00581E58">
        <w:rPr>
          <w:rFonts w:ascii="Times New Roman" w:eastAsia="宋体" w:hAnsi="Times New Roman" w:cs="Times New Roman" w:hint="eastAsia"/>
          <w:sz w:val="30"/>
          <w:szCs w:val="30"/>
        </w:rPr>
        <w:t>技术、愿景、商业化等领域持续深入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研究，</w:t>
      </w:r>
      <w:r w:rsidR="009F6285" w:rsidRPr="00581E58">
        <w:rPr>
          <w:rFonts w:ascii="Times New Roman" w:eastAsia="宋体" w:hAnsi="Times New Roman" w:cs="Times New Roman" w:hint="eastAsia"/>
          <w:sz w:val="30"/>
          <w:szCs w:val="30"/>
        </w:rPr>
        <w:t>在</w:t>
      </w:r>
      <w:r w:rsidR="00017A7E" w:rsidRPr="00581E58">
        <w:rPr>
          <w:rFonts w:ascii="Times New Roman" w:eastAsia="宋体" w:hAnsi="Times New Roman" w:cs="Times New Roman"/>
          <w:sz w:val="30"/>
          <w:szCs w:val="30"/>
        </w:rPr>
        <w:t>2023</w:t>
      </w:r>
      <w:r w:rsidR="00017A7E" w:rsidRPr="00581E58">
        <w:rPr>
          <w:rFonts w:ascii="Times New Roman" w:eastAsia="宋体" w:hAnsi="Times New Roman" w:cs="Times New Roman" w:hint="eastAsia"/>
          <w:sz w:val="30"/>
          <w:szCs w:val="30"/>
        </w:rPr>
        <w:t>年发布的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《</w:t>
      </w:r>
      <w:r w:rsidRPr="00581E58">
        <w:rPr>
          <w:rFonts w:ascii="Times New Roman" w:eastAsia="宋体" w:hAnsi="Times New Roman" w:cs="Times New Roman"/>
          <w:sz w:val="30"/>
          <w:szCs w:val="30"/>
        </w:rPr>
        <w:t xml:space="preserve">5G 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演进和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8675B" w:rsidRPr="00581E58">
        <w:rPr>
          <w:rFonts w:ascii="Times New Roman" w:eastAsia="宋体" w:hAnsi="Times New Roman" w:cs="Times New Roman"/>
          <w:sz w:val="30"/>
          <w:szCs w:val="30"/>
        </w:rPr>
        <w:t xml:space="preserve"> v5.0</w:t>
      </w:r>
      <w:r w:rsidR="00017A7E" w:rsidRPr="00581E58">
        <w:rPr>
          <w:rFonts w:ascii="Times New Roman" w:eastAsia="宋体" w:hAnsi="Times New Roman" w:cs="Times New Roman" w:hint="eastAsia"/>
          <w:sz w:val="30"/>
          <w:szCs w:val="30"/>
        </w:rPr>
        <w:t>》白皮书</w:t>
      </w:r>
      <w:r w:rsidR="009F6285" w:rsidRPr="00581E58">
        <w:rPr>
          <w:rFonts w:ascii="Times New Roman" w:eastAsia="宋体" w:hAnsi="Times New Roman" w:cs="Times New Roman" w:hint="eastAsia"/>
          <w:sz w:val="30"/>
          <w:szCs w:val="30"/>
        </w:rPr>
        <w:t>中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阐述了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370A98" w:rsidRPr="00581E58">
        <w:rPr>
          <w:rFonts w:ascii="Times New Roman" w:eastAsia="宋体" w:hAnsi="Times New Roman" w:cs="Times New Roman" w:hint="eastAsia"/>
          <w:sz w:val="30"/>
          <w:szCs w:val="30"/>
        </w:rPr>
        <w:t>的新价值、</w:t>
      </w:r>
      <w:r w:rsidR="009F6285" w:rsidRPr="00581E58">
        <w:rPr>
          <w:rFonts w:ascii="Times New Roman" w:eastAsia="宋体" w:hAnsi="Times New Roman" w:cs="Times New Roman" w:hint="eastAsia"/>
          <w:sz w:val="30"/>
          <w:szCs w:val="30"/>
        </w:rPr>
        <w:t>潜在用例、网络架构及挑战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 xml:space="preserve"> </w:t>
      </w:r>
    </w:p>
    <w:p w14:paraId="2260966E" w14:textId="3CF5C271" w:rsidR="00FD356D" w:rsidRPr="00581E58" w:rsidRDefault="00FD356D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日本运营商</w:t>
      </w:r>
      <w:r w:rsidR="00AA067C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基于</w:t>
      </w:r>
      <w:r w:rsidR="00AA067C" w:rsidRPr="00581E58">
        <w:rPr>
          <w:rFonts w:ascii="Times New Roman" w:eastAsia="宋体" w:hAnsi="Times New Roman" w:cs="Times New Roman"/>
          <w:b/>
          <w:sz w:val="30"/>
          <w:szCs w:val="30"/>
        </w:rPr>
        <w:t>IOWN</w:t>
      </w:r>
      <w:r w:rsidR="00AA067C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平台，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在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研发上积极</w:t>
      </w:r>
      <w:r w:rsidR="00687CD3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合力</w:t>
      </w:r>
      <w:r w:rsidR="009D0812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共寻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技术突破。</w:t>
      </w:r>
      <w:r w:rsidRPr="00581E58">
        <w:rPr>
          <w:rFonts w:ascii="Times New Roman" w:eastAsia="宋体" w:hAnsi="Times New Roman" w:cs="Times New Roman"/>
          <w:sz w:val="30"/>
          <w:szCs w:val="30"/>
        </w:rPr>
        <w:t>NTT</w:t>
      </w:r>
      <w:r w:rsidR="0068250E" w:rsidRPr="00581E58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Pr="00581E58">
        <w:rPr>
          <w:rFonts w:ascii="Times New Roman" w:eastAsia="宋体" w:hAnsi="Times New Roman" w:cs="Times New Roman"/>
          <w:sz w:val="30"/>
          <w:szCs w:val="30"/>
        </w:rPr>
        <w:t>KDDI</w:t>
      </w:r>
      <w:r w:rsidR="0068250E" w:rsidRPr="00581E58">
        <w:rPr>
          <w:rFonts w:ascii="Times New Roman" w:eastAsia="宋体" w:hAnsi="Times New Roman" w:cs="Times New Roman" w:hint="eastAsia"/>
          <w:sz w:val="30"/>
          <w:szCs w:val="30"/>
        </w:rPr>
        <w:t>正共同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开发新一代光通信技术</w:t>
      </w:r>
      <w:r w:rsidR="00A225DE" w:rsidRPr="00581E58">
        <w:rPr>
          <w:rFonts w:ascii="Times New Roman" w:eastAsia="宋体" w:hAnsi="Times New Roman" w:cs="Times New Roman" w:hint="eastAsia"/>
          <w:sz w:val="30"/>
          <w:szCs w:val="30"/>
        </w:rPr>
        <w:t>；</w:t>
      </w:r>
      <w:r w:rsidRPr="00581E58">
        <w:rPr>
          <w:rFonts w:ascii="Times New Roman" w:eastAsia="宋体" w:hAnsi="Times New Roman" w:cs="Times New Roman"/>
          <w:sz w:val="30"/>
          <w:szCs w:val="30"/>
        </w:rPr>
        <w:t>SoftBank</w:t>
      </w:r>
      <w:r w:rsidR="00A225DE" w:rsidRPr="00581E58">
        <w:rPr>
          <w:rFonts w:ascii="Times New Roman" w:eastAsia="宋体" w:hAnsi="Times New Roman" w:cs="Times New Roman" w:hint="eastAsia"/>
          <w:sz w:val="30"/>
          <w:szCs w:val="30"/>
        </w:rPr>
        <w:t>针对太赫兹波技术和非地面网络进行了一系列研发部署；</w:t>
      </w:r>
      <w:r w:rsidRPr="00581E58">
        <w:rPr>
          <w:rFonts w:ascii="Times New Roman" w:eastAsia="宋体" w:hAnsi="Times New Roman" w:cs="Times New Roman"/>
          <w:sz w:val="30"/>
          <w:szCs w:val="30"/>
        </w:rPr>
        <w:t>Rakuten</w:t>
      </w:r>
      <w:r w:rsidR="00A225DE" w:rsidRPr="00581E58">
        <w:rPr>
          <w:rFonts w:ascii="Times New Roman" w:eastAsia="宋体" w:hAnsi="Times New Roman" w:cs="Times New Roman" w:hint="eastAsia"/>
          <w:sz w:val="30"/>
          <w:szCs w:val="30"/>
        </w:rPr>
        <w:t>的研发重点是“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协调型自治网络</w:t>
      </w:r>
      <w:r w:rsidR="00A225DE" w:rsidRPr="00581E58">
        <w:rPr>
          <w:rFonts w:ascii="Times New Roman" w:eastAsia="宋体" w:hAnsi="Times New Roman" w:cs="Times New Roman" w:hint="eastAsia"/>
          <w:sz w:val="30"/>
          <w:szCs w:val="30"/>
        </w:rPr>
        <w:t>”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，将人工智能整合到移动网络中来提高自动化程度。</w:t>
      </w:r>
    </w:p>
    <w:p w14:paraId="6A7C8941" w14:textId="604371A0" w:rsidR="00FD356D" w:rsidRPr="00992DEE" w:rsidRDefault="00FD356D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outlineLvl w:val="2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4</w:t>
      </w: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、垂直行业</w:t>
      </w:r>
      <w:r w:rsidR="002E0AC4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：重视</w:t>
      </w:r>
      <w:r w:rsidR="002E0AC4"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6G</w:t>
      </w:r>
      <w:r w:rsidR="002E0AC4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商业验证</w:t>
      </w:r>
    </w:p>
    <w:p w14:paraId="46AA82AB" w14:textId="5BD8E5AF" w:rsidR="00FD356D" w:rsidRPr="00581E58" w:rsidRDefault="00A1321B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日本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通过组织垂直行业研讨等形式，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促进需求与技术的对接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，推动产业融合和创新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53141D" w:rsidRPr="00581E58">
        <w:rPr>
          <w:rFonts w:ascii="Times New Roman" w:eastAsia="宋体" w:hAnsi="Times New Roman" w:cs="Times New Roman"/>
          <w:sz w:val="30"/>
          <w:szCs w:val="30"/>
        </w:rPr>
        <w:t>Beyond 5G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推广联盟（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B5GPC</w:t>
      </w:r>
      <w:r w:rsidR="00FE6D64" w:rsidRPr="00581E58">
        <w:rPr>
          <w:rFonts w:ascii="Times New Roman" w:eastAsia="宋体" w:hAnsi="Times New Roman" w:cs="Times New Roman" w:hint="eastAsia"/>
          <w:sz w:val="30"/>
          <w:szCs w:val="30"/>
        </w:rPr>
        <w:t>）吸收了松下、丰田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等多家日本垂直行业企业加入，并设立了</w:t>
      </w:r>
      <w:r w:rsidR="00960620" w:rsidRPr="00581E58">
        <w:rPr>
          <w:rFonts w:ascii="Times New Roman" w:eastAsia="宋体" w:hAnsi="Times New Roman" w:cs="Times New Roman" w:hint="eastAsia"/>
          <w:sz w:val="30"/>
          <w:szCs w:val="30"/>
        </w:rPr>
        <w:t>“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2030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年代社会研讨会</w:t>
      </w:r>
      <w:r w:rsidR="00960620" w:rsidRPr="00581E58">
        <w:rPr>
          <w:rFonts w:ascii="Times New Roman" w:eastAsia="宋体" w:hAnsi="Times New Roman" w:cs="Times New Roman" w:hint="eastAsia"/>
          <w:sz w:val="30"/>
          <w:szCs w:val="30"/>
        </w:rPr>
        <w:t>”，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每</w:t>
      </w:r>
      <w:r w:rsidR="00960620" w:rsidRPr="00581E58">
        <w:rPr>
          <w:rFonts w:ascii="Times New Roman" w:eastAsia="宋体" w:hAnsi="Times New Roman" w:cs="Times New Roman" w:hint="eastAsia"/>
          <w:sz w:val="30"/>
          <w:szCs w:val="30"/>
        </w:rPr>
        <w:t>月开展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愿景和用例</w:t>
      </w:r>
      <w:r w:rsidR="00960620" w:rsidRPr="00581E58">
        <w:rPr>
          <w:rFonts w:ascii="Times New Roman" w:eastAsia="宋体" w:hAnsi="Times New Roman" w:cs="Times New Roman" w:hint="eastAsia"/>
          <w:sz w:val="30"/>
          <w:szCs w:val="30"/>
        </w:rPr>
        <w:t>的研讨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960620" w:rsidRPr="00581E58">
        <w:rPr>
          <w:rFonts w:ascii="Times New Roman" w:eastAsia="宋体" w:hAnsi="Times New Roman" w:cs="Times New Roman" w:hint="eastAsia"/>
          <w:sz w:val="30"/>
          <w:szCs w:val="30"/>
        </w:rPr>
        <w:t>充分研究垂直行业的</w:t>
      </w:r>
      <w:r w:rsidR="00960620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960620" w:rsidRPr="00581E58">
        <w:rPr>
          <w:rFonts w:ascii="Times New Roman" w:eastAsia="宋体" w:hAnsi="Times New Roman" w:cs="Times New Roman" w:hint="eastAsia"/>
          <w:sz w:val="30"/>
          <w:szCs w:val="30"/>
        </w:rPr>
        <w:t>需求，以加强电信行业和垂直行业之间的联系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1663A953" w14:textId="1C7618C5" w:rsidR="00FD356D" w:rsidRPr="00581E58" w:rsidRDefault="00001146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/>
          <w:b/>
          <w:sz w:val="30"/>
          <w:szCs w:val="30"/>
        </w:rPr>
        <w:t>IOWN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吸纳全球垂直行业企业与学术机构加入，构建完备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lastRenderedPageBreak/>
        <w:t>生态体系。</w:t>
      </w:r>
      <w:r w:rsidR="00216F2D" w:rsidRPr="00581E58">
        <w:rPr>
          <w:rFonts w:ascii="Times New Roman" w:eastAsia="宋体" w:hAnsi="Times New Roman" w:cs="Times New Roman"/>
          <w:sz w:val="30"/>
          <w:szCs w:val="30"/>
        </w:rPr>
        <w:t>IOWN</w:t>
      </w:r>
      <w:bookmarkStart w:id="1" w:name="_Hlk132967669"/>
      <w:r w:rsidR="00E216B4" w:rsidRPr="00581E58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最新成员</w:t>
      </w:r>
      <w:bookmarkEnd w:id="1"/>
      <w:r w:rsidR="0079397A" w:rsidRPr="00581E58">
        <w:rPr>
          <w:rFonts w:ascii="Times New Roman" w:eastAsia="宋体" w:hAnsi="Times New Roman" w:cs="Times New Roman" w:hint="eastAsia"/>
          <w:sz w:val="30"/>
          <w:szCs w:val="30"/>
        </w:rPr>
        <w:t>包含</w:t>
      </w:r>
      <w:r w:rsidR="00E87AFA" w:rsidRPr="00581E58">
        <w:rPr>
          <w:rFonts w:ascii="Times New Roman" w:eastAsia="宋体" w:hAnsi="Times New Roman" w:cs="Times New Roman" w:hint="eastAsia"/>
          <w:sz w:val="30"/>
          <w:szCs w:val="30"/>
        </w:rPr>
        <w:t>丰田、三菱、微软</w:t>
      </w:r>
      <w:r w:rsidR="00216F2D" w:rsidRPr="00581E58">
        <w:rPr>
          <w:rFonts w:ascii="Times New Roman" w:eastAsia="宋体" w:hAnsi="Times New Roman" w:cs="Times New Roman" w:hint="eastAsia"/>
          <w:sz w:val="30"/>
          <w:szCs w:val="30"/>
        </w:rPr>
        <w:t>等</w:t>
      </w:r>
      <w:r w:rsidR="00E216B4" w:rsidRPr="00581E58">
        <w:rPr>
          <w:rFonts w:ascii="Times New Roman" w:eastAsia="宋体" w:hAnsi="Times New Roman" w:cs="Times New Roman" w:hint="eastAsia"/>
          <w:sz w:val="30"/>
          <w:szCs w:val="30"/>
        </w:rPr>
        <w:t>多家企业，并</w:t>
      </w:r>
      <w:r w:rsidR="00E87AFA" w:rsidRPr="00581E58">
        <w:rPr>
          <w:rFonts w:ascii="Times New Roman" w:eastAsia="宋体" w:hAnsi="Times New Roman" w:cs="Times New Roman" w:hint="eastAsia"/>
          <w:sz w:val="30"/>
          <w:szCs w:val="30"/>
        </w:rPr>
        <w:t>通过设立不同工作组、举办成员会议等方式</w:t>
      </w:r>
      <w:r w:rsidR="00E216B4" w:rsidRPr="00581E58">
        <w:rPr>
          <w:rFonts w:ascii="Times New Roman" w:eastAsia="宋体" w:hAnsi="Times New Roman" w:cs="Times New Roman" w:hint="eastAsia"/>
          <w:sz w:val="30"/>
          <w:szCs w:val="30"/>
        </w:rPr>
        <w:t>构建生态体系。在此基础上，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推动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E216B4" w:rsidRPr="00581E58">
        <w:rPr>
          <w:rFonts w:ascii="Times New Roman" w:eastAsia="宋体" w:hAnsi="Times New Roman" w:cs="Times New Roman" w:hint="eastAsia"/>
          <w:sz w:val="30"/>
          <w:szCs w:val="30"/>
        </w:rPr>
        <w:t>技术在垂直行业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应用</w:t>
      </w:r>
      <w:r w:rsidR="00E216B4" w:rsidRPr="00581E58">
        <w:rPr>
          <w:rFonts w:ascii="Times New Roman" w:eastAsia="宋体" w:hAnsi="Times New Roman" w:cs="Times New Roman" w:hint="eastAsia"/>
          <w:sz w:val="30"/>
          <w:szCs w:val="30"/>
        </w:rPr>
        <w:t>中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的研发与验证，</w:t>
      </w:r>
      <w:r w:rsidR="00E216B4" w:rsidRPr="00581E58">
        <w:rPr>
          <w:rFonts w:ascii="Times New Roman" w:eastAsia="宋体" w:hAnsi="Times New Roman" w:cs="Times New Roman" w:hint="eastAsia"/>
          <w:sz w:val="30"/>
          <w:szCs w:val="30"/>
        </w:rPr>
        <w:t>使研发更贴近实际需求，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提高研发效率和成果的实用性</w:t>
      </w:r>
      <w:r w:rsidR="00E216B4"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78F2425C" w14:textId="607FE186" w:rsidR="0044456F" w:rsidRPr="00581E58" w:rsidRDefault="00793839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日本电信运营商与垂直行业企业深度合作，整合各自优势，打造</w:t>
      </w:r>
      <w:r w:rsidR="0044456F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产业生态。</w:t>
      </w:r>
      <w:r w:rsidR="0044456F"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发展过程中，</w:t>
      </w:r>
      <w:r w:rsidR="0044456F" w:rsidRPr="00581E58">
        <w:rPr>
          <w:rFonts w:ascii="Times New Roman" w:eastAsia="宋体" w:hAnsi="Times New Roman" w:cs="Times New Roman"/>
          <w:sz w:val="30"/>
          <w:szCs w:val="30"/>
        </w:rPr>
        <w:t>NTT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和富士通等</w:t>
      </w:r>
      <w:r w:rsidR="0044456F" w:rsidRPr="00581E58">
        <w:rPr>
          <w:rFonts w:ascii="Times New Roman" w:eastAsia="宋体" w:hAnsi="Times New Roman" w:cs="Times New Roman"/>
          <w:sz w:val="30"/>
          <w:szCs w:val="30"/>
        </w:rPr>
        <w:t>13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家日本企业成立了</w:t>
      </w:r>
      <w:r w:rsidR="00280932" w:rsidRPr="00581E58">
        <w:rPr>
          <w:rFonts w:ascii="Times New Roman" w:eastAsia="宋体" w:hAnsi="Times New Roman" w:cs="Times New Roman" w:hint="eastAsia"/>
          <w:sz w:val="30"/>
          <w:szCs w:val="30"/>
        </w:rPr>
        <w:t>“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海外法人</w:t>
      </w:r>
      <w:r w:rsidR="0044456F"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解决方案联盟（</w:t>
      </w:r>
      <w:r w:rsidR="0044456F" w:rsidRPr="00581E58">
        <w:rPr>
          <w:rFonts w:ascii="Times New Roman" w:eastAsia="宋体" w:hAnsi="Times New Roman" w:cs="Times New Roman"/>
          <w:sz w:val="30"/>
          <w:szCs w:val="30"/>
        </w:rPr>
        <w:t>5GEC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="00280932" w:rsidRPr="00581E58">
        <w:rPr>
          <w:rFonts w:ascii="Times New Roman" w:eastAsia="宋体" w:hAnsi="Times New Roman" w:cs="Times New Roman" w:hint="eastAsia"/>
          <w:sz w:val="30"/>
          <w:szCs w:val="30"/>
        </w:rPr>
        <w:t>”，向拥有海外分支机构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的日本企业提供</w:t>
      </w:r>
      <w:r w:rsidR="0044456F"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="00E87AFA" w:rsidRPr="00581E58">
        <w:rPr>
          <w:rFonts w:ascii="Times New Roman" w:eastAsia="宋体" w:hAnsi="Times New Roman" w:cs="Times New Roman" w:hint="eastAsia"/>
          <w:sz w:val="30"/>
          <w:szCs w:val="30"/>
        </w:rPr>
        <w:t>解决方案，并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合力拓展海外市场。</w:t>
      </w:r>
      <w:r w:rsidR="0044456F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280932" w:rsidRPr="00581E58">
        <w:rPr>
          <w:rFonts w:ascii="Times New Roman" w:eastAsia="宋体" w:hAnsi="Times New Roman" w:cs="Times New Roman" w:hint="eastAsia"/>
          <w:sz w:val="30"/>
          <w:szCs w:val="30"/>
        </w:rPr>
        <w:t>时代，日本</w:t>
      </w:r>
      <w:r w:rsidR="0053157E" w:rsidRPr="00581E58">
        <w:rPr>
          <w:rFonts w:ascii="Times New Roman" w:eastAsia="宋体" w:hAnsi="Times New Roman" w:cs="Times New Roman" w:hint="eastAsia"/>
          <w:sz w:val="30"/>
          <w:szCs w:val="30"/>
        </w:rPr>
        <w:t>或</w:t>
      </w:r>
      <w:r w:rsidR="005E3415" w:rsidRPr="00581E58">
        <w:rPr>
          <w:rFonts w:ascii="Times New Roman" w:eastAsia="宋体" w:hAnsi="Times New Roman" w:cs="Times New Roman" w:hint="eastAsia"/>
          <w:sz w:val="30"/>
          <w:szCs w:val="30"/>
        </w:rPr>
        <w:t>将</w:t>
      </w:r>
      <w:r w:rsidR="0044456F" w:rsidRPr="00581E58">
        <w:rPr>
          <w:rFonts w:ascii="Times New Roman" w:eastAsia="宋体" w:hAnsi="Times New Roman" w:cs="Times New Roman" w:hint="eastAsia"/>
          <w:sz w:val="30"/>
          <w:szCs w:val="30"/>
        </w:rPr>
        <w:t>延续其抱团发展策略，积极开展企业间合作。</w:t>
      </w:r>
    </w:p>
    <w:p w14:paraId="08638868" w14:textId="5595A9AD" w:rsidR="00FD356D" w:rsidRPr="00992DEE" w:rsidRDefault="00FD356D" w:rsidP="00FD356D">
      <w:pPr>
        <w:adjustRightInd w:val="0"/>
        <w:snapToGrid w:val="0"/>
        <w:spacing w:before="156" w:after="156" w:line="312" w:lineRule="auto"/>
        <w:contextualSpacing/>
        <w:outlineLvl w:val="1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/>
          <w:b/>
          <w:bCs/>
          <w:sz w:val="30"/>
          <w:szCs w:val="30"/>
        </w:rPr>
        <w:t>三、国际合作</w:t>
      </w:r>
      <w:r w:rsidR="00D20756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：</w:t>
      </w:r>
      <w:r w:rsidR="00A767D9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与美韩欧合作</w:t>
      </w:r>
    </w:p>
    <w:p w14:paraId="6D74BA8C" w14:textId="71D83247" w:rsidR="00FD356D" w:rsidRPr="00581E58" w:rsidRDefault="00FD356D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日本积极开展</w:t>
      </w:r>
      <w:r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国际合作，</w:t>
      </w:r>
      <w:r w:rsidR="00542736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主动</w:t>
      </w:r>
      <w:r w:rsidR="00D07795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融入全球产业链</w:t>
      </w: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。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在政府层面，日本与美国、芬兰、英国、欧盟等达成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合作协议。在区域组织层面，</w:t>
      </w:r>
      <w:r w:rsidRPr="00581E58">
        <w:rPr>
          <w:rFonts w:ascii="Times New Roman" w:eastAsia="宋体" w:hAnsi="Times New Roman" w:cs="Times New Roman"/>
          <w:sz w:val="30"/>
          <w:szCs w:val="30"/>
        </w:rPr>
        <w:t>B</w:t>
      </w:r>
      <w:r w:rsidR="00E87AFA" w:rsidRPr="00581E58">
        <w:rPr>
          <w:rFonts w:ascii="Times New Roman" w:eastAsia="宋体" w:hAnsi="Times New Roman" w:cs="Times New Roman"/>
          <w:sz w:val="30"/>
          <w:szCs w:val="30"/>
        </w:rPr>
        <w:t>5GPC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分别与北美</w:t>
      </w:r>
      <w:r w:rsidRPr="00581E58">
        <w:rPr>
          <w:rFonts w:ascii="Times New Roman" w:eastAsia="宋体" w:hAnsi="Times New Roman" w:cs="Times New Roman"/>
          <w:sz w:val="30"/>
          <w:szCs w:val="30"/>
        </w:rPr>
        <w:t>Next 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联盟、欧盟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旗舰项目（</w:t>
      </w:r>
      <w:r w:rsidRPr="00581E58">
        <w:rPr>
          <w:rFonts w:ascii="Times New Roman" w:eastAsia="宋体" w:hAnsi="Times New Roman" w:cs="Times New Roman"/>
          <w:sz w:val="30"/>
          <w:szCs w:val="30"/>
        </w:rPr>
        <w:t>6G Flagship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）、欧洲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智慧网络和业务产业协会（</w:t>
      </w:r>
      <w:r w:rsidRPr="00581E58">
        <w:rPr>
          <w:rFonts w:ascii="Times New Roman" w:eastAsia="宋体" w:hAnsi="Times New Roman" w:cs="Times New Roman"/>
          <w:sz w:val="30"/>
          <w:szCs w:val="30"/>
        </w:rPr>
        <w:t>6G-IA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）签署合作协议，共同研发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相关技术；</w:t>
      </w:r>
      <w:r w:rsidRPr="00581E58">
        <w:rPr>
          <w:rFonts w:ascii="Times New Roman" w:eastAsia="宋体" w:hAnsi="Times New Roman" w:cs="Times New Roman"/>
          <w:sz w:val="30"/>
          <w:szCs w:val="30"/>
        </w:rPr>
        <w:t>IOWN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则同北美</w:t>
      </w:r>
      <w:r w:rsidRPr="00581E58">
        <w:rPr>
          <w:rFonts w:ascii="Times New Roman" w:eastAsia="宋体" w:hAnsi="Times New Roman" w:cs="Times New Roman"/>
          <w:sz w:val="30"/>
          <w:szCs w:val="30"/>
        </w:rPr>
        <w:t>Next 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、欧盟</w:t>
      </w:r>
      <w:r w:rsidRPr="00581E58">
        <w:rPr>
          <w:rFonts w:ascii="Times New Roman" w:eastAsia="宋体" w:hAnsi="Times New Roman" w:cs="Times New Roman"/>
          <w:sz w:val="30"/>
          <w:szCs w:val="30"/>
        </w:rPr>
        <w:t>Hexa-X</w:t>
      </w:r>
      <w:r w:rsidR="001570D8" w:rsidRPr="00581E58">
        <w:rPr>
          <w:rFonts w:ascii="Times New Roman" w:eastAsia="宋体" w:hAnsi="Times New Roman" w:cs="Times New Roman" w:hint="eastAsia"/>
          <w:sz w:val="30"/>
          <w:szCs w:val="30"/>
        </w:rPr>
        <w:t>等联盟和项目签署了合作协议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，共同推进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研究</w:t>
      </w:r>
      <w:r w:rsidR="001570D8" w:rsidRPr="00581E58">
        <w:rPr>
          <w:rFonts w:ascii="Times New Roman" w:eastAsia="宋体" w:hAnsi="Times New Roman" w:cs="Times New Roman" w:hint="eastAsia"/>
          <w:sz w:val="30"/>
          <w:szCs w:val="30"/>
        </w:rPr>
        <w:t>。在高校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层面，日本东京大学和芬兰奥卢大学合作启动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标准的路线图和相关技术研究。</w:t>
      </w:r>
    </w:p>
    <w:p w14:paraId="3225729D" w14:textId="30F825E4" w:rsidR="00FD356D" w:rsidRPr="00581E58" w:rsidRDefault="006270E7" w:rsidP="00FD356D">
      <w:pPr>
        <w:adjustRightInd w:val="0"/>
        <w:snapToGrid w:val="0"/>
        <w:spacing w:before="156" w:after="156"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另</w:t>
      </w:r>
      <w:r w:rsidR="002E398E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外，需要特别指出的是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日本企业积极与韩国企业展开</w:t>
      </w:r>
      <w:r w:rsidR="00FD356D"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研发合作</w:t>
      </w:r>
      <w:r w:rsidR="00B7468C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，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共同推进</w:t>
      </w:r>
      <w:r w:rsidR="00FD356D" w:rsidRPr="00581E58">
        <w:rPr>
          <w:rFonts w:ascii="Times New Roman" w:eastAsia="宋体" w:hAnsi="Times New Roman" w:cs="Times New Roman"/>
          <w:b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b/>
          <w:sz w:val="30"/>
          <w:szCs w:val="30"/>
        </w:rPr>
        <w:t>技术演进。</w:t>
      </w:r>
      <w:r w:rsidRPr="00581E58">
        <w:rPr>
          <w:rFonts w:ascii="Times New Roman" w:eastAsia="宋体" w:hAnsi="Times New Roman" w:cs="Times New Roman"/>
          <w:sz w:val="30"/>
          <w:szCs w:val="30"/>
        </w:rPr>
        <w:t>NTT</w:t>
      </w:r>
      <w:r w:rsidR="00EB7461">
        <w:rPr>
          <w:rFonts w:ascii="Times New Roman" w:eastAsia="宋体" w:hAnsi="Times New Roman" w:cs="Times New Roman"/>
          <w:sz w:val="30"/>
          <w:szCs w:val="30"/>
        </w:rPr>
        <w:t xml:space="preserve"> </w:t>
      </w:r>
      <w:r w:rsidRPr="00581E58">
        <w:rPr>
          <w:rFonts w:ascii="Times New Roman" w:eastAsia="宋体" w:hAnsi="Times New Roman" w:cs="Times New Roman"/>
          <w:sz w:val="30"/>
          <w:szCs w:val="30"/>
        </w:rPr>
        <w:t>Docomo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与</w:t>
      </w:r>
      <w:r w:rsidRPr="00581E58">
        <w:rPr>
          <w:rFonts w:ascii="Times New Roman" w:eastAsia="宋体" w:hAnsi="Times New Roman" w:cs="Times New Roman"/>
          <w:sz w:val="30"/>
          <w:szCs w:val="30"/>
        </w:rPr>
        <w:t>SKT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签署谅解备忘录，在</w:t>
      </w:r>
      <w:r w:rsidRPr="00581E58">
        <w:rPr>
          <w:rFonts w:ascii="Times New Roman" w:eastAsia="宋体" w:hAnsi="Times New Roman" w:cs="Times New Roman"/>
          <w:sz w:val="30"/>
          <w:szCs w:val="30"/>
        </w:rPr>
        <w:t>5G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演进和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关键技术领域展开联合研究。</w:t>
      </w:r>
      <w:r w:rsidRPr="00581E58">
        <w:rPr>
          <w:rFonts w:ascii="Times New Roman" w:eastAsia="宋体" w:hAnsi="Times New Roman" w:cs="Times New Roman"/>
          <w:sz w:val="30"/>
          <w:szCs w:val="30"/>
        </w:rPr>
        <w:t>2023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581E58">
        <w:rPr>
          <w:rFonts w:ascii="Times New Roman" w:eastAsia="宋体" w:hAnsi="Times New Roman" w:cs="Times New Roman"/>
          <w:sz w:val="30"/>
          <w:szCs w:val="30"/>
        </w:rPr>
        <w:t>2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Pr="00581E58">
        <w:rPr>
          <w:rFonts w:ascii="Times New Roman" w:eastAsia="宋体" w:hAnsi="Times New Roman" w:cs="Times New Roman"/>
          <w:sz w:val="30"/>
          <w:szCs w:val="30"/>
        </w:rPr>
        <w:t>NTT Docomo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与</w:t>
      </w:r>
      <w:r w:rsidRPr="00581E58">
        <w:rPr>
          <w:rFonts w:ascii="Times New Roman" w:eastAsia="宋体" w:hAnsi="Times New Roman" w:cs="Times New Roman"/>
          <w:sz w:val="30"/>
          <w:szCs w:val="30"/>
        </w:rPr>
        <w:t>SKT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共同发布《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一般需求》报告，包括对频谱峰值速率、部署场景的研究、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体系等研究。此外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KDDI</w:t>
      </w:r>
      <w:r w:rsidR="00B7468C" w:rsidRPr="00581E58">
        <w:rPr>
          <w:rFonts w:ascii="Times New Roman" w:eastAsia="宋体" w:hAnsi="Times New Roman" w:cs="Times New Roman" w:hint="eastAsia"/>
          <w:sz w:val="30"/>
          <w:szCs w:val="30"/>
        </w:rPr>
        <w:t>和</w:t>
      </w:r>
      <w:r w:rsidR="00B7468C" w:rsidRPr="00581E58">
        <w:rPr>
          <w:rFonts w:ascii="Times New Roman" w:eastAsia="宋体" w:hAnsi="Times New Roman" w:cs="Times New Roman"/>
          <w:sz w:val="30"/>
          <w:szCs w:val="30"/>
        </w:rPr>
        <w:t>LG U+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也在近期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进一步扩大</w:t>
      </w:r>
      <w:r w:rsidR="00EB7461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="00FD356D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FD356D" w:rsidRPr="00581E58">
        <w:rPr>
          <w:rFonts w:ascii="Times New Roman" w:eastAsia="宋体" w:hAnsi="Times New Roman" w:cs="Times New Roman" w:hint="eastAsia"/>
          <w:sz w:val="30"/>
          <w:szCs w:val="30"/>
        </w:rPr>
        <w:t>研究合作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4D4F9CAD" w14:textId="7331A006" w:rsidR="005101A3" w:rsidRPr="00992DEE" w:rsidRDefault="00C61788" w:rsidP="00992DEE">
      <w:pPr>
        <w:adjustRightInd w:val="0"/>
        <w:snapToGrid w:val="0"/>
        <w:spacing w:before="156" w:after="156" w:line="312" w:lineRule="auto"/>
        <w:contextualSpacing/>
        <w:outlineLvl w:val="1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四、</w:t>
      </w:r>
      <w:r w:rsidR="006A4F71" w:rsidRPr="00992DE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小结</w:t>
      </w:r>
    </w:p>
    <w:p w14:paraId="227EE3A9" w14:textId="3C652715" w:rsidR="005101A3" w:rsidRPr="00581E58" w:rsidRDefault="005101A3" w:rsidP="00FD356D">
      <w:pPr>
        <w:adjustRightInd w:val="0"/>
        <w:snapToGrid w:val="0"/>
        <w:spacing w:before="156" w:after="156"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581E58">
        <w:rPr>
          <w:rFonts w:ascii="Times New Roman" w:eastAsia="宋体" w:hAnsi="Times New Roman" w:cs="Times New Roman" w:hint="eastAsia"/>
          <w:sz w:val="30"/>
          <w:szCs w:val="30"/>
        </w:rPr>
        <w:t>日本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研发布局有三点值得关注，一是，日本整合本土优势，由官方和</w:t>
      </w:r>
      <w:r w:rsidR="00F47F65" w:rsidRPr="00581E58">
        <w:rPr>
          <w:rFonts w:ascii="Times New Roman" w:eastAsia="宋体" w:hAnsi="Times New Roman" w:cs="Times New Roman" w:hint="eastAsia"/>
          <w:sz w:val="30"/>
          <w:szCs w:val="30"/>
        </w:rPr>
        <w:t>企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业界分别发起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技术</w:t>
      </w:r>
      <w:r w:rsidR="00F47F65" w:rsidRPr="00581E58">
        <w:rPr>
          <w:rFonts w:ascii="Times New Roman" w:eastAsia="宋体" w:hAnsi="Times New Roman" w:cs="Times New Roman" w:hint="eastAsia"/>
          <w:sz w:val="30"/>
          <w:szCs w:val="30"/>
        </w:rPr>
        <w:t>组织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，再形成合力助力日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lastRenderedPageBreak/>
        <w:t>本</w:t>
      </w:r>
      <w:r w:rsidR="00F47F65" w:rsidRPr="00581E58">
        <w:rPr>
          <w:rFonts w:ascii="Times New Roman" w:eastAsia="宋体" w:hAnsi="Times New Roman" w:cs="Times New Roman" w:hint="eastAsia"/>
          <w:sz w:val="30"/>
          <w:szCs w:val="30"/>
        </w:rPr>
        <w:t>实现</w:t>
      </w:r>
      <w:r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Pr="00581E58">
        <w:rPr>
          <w:rFonts w:ascii="Times New Roman" w:eastAsia="宋体" w:hAnsi="Times New Roman" w:cs="Times New Roman" w:hint="eastAsia"/>
          <w:sz w:val="30"/>
          <w:szCs w:val="30"/>
        </w:rPr>
        <w:t>战略；二是，日本选择与美国及盟友国紧密合作，</w:t>
      </w:r>
      <w:r w:rsidR="00C61788" w:rsidRPr="00581E58">
        <w:rPr>
          <w:rFonts w:ascii="Times New Roman" w:eastAsia="宋体" w:hAnsi="Times New Roman" w:cs="Times New Roman" w:hint="eastAsia"/>
          <w:sz w:val="30"/>
          <w:szCs w:val="30"/>
        </w:rPr>
        <w:t>试图通过国际合作扩大自身优势；三是，日本重视垂直行业参与</w:t>
      </w:r>
      <w:r w:rsidR="00F47F65" w:rsidRPr="00581E58">
        <w:rPr>
          <w:rFonts w:ascii="Times New Roman" w:eastAsia="宋体" w:hAnsi="Times New Roman" w:cs="Times New Roman" w:hint="eastAsia"/>
          <w:sz w:val="30"/>
          <w:szCs w:val="30"/>
        </w:rPr>
        <w:t>程度</w:t>
      </w:r>
      <w:r w:rsidR="00C61788" w:rsidRPr="00581E58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F47F65" w:rsidRPr="00581E58">
        <w:rPr>
          <w:rFonts w:ascii="Times New Roman" w:eastAsia="宋体" w:hAnsi="Times New Roman" w:cs="Times New Roman" w:hint="eastAsia"/>
          <w:sz w:val="30"/>
          <w:szCs w:val="30"/>
        </w:rPr>
        <w:t>积极打造</w:t>
      </w:r>
      <w:r w:rsidR="00C61788" w:rsidRPr="00581E58">
        <w:rPr>
          <w:rFonts w:ascii="Times New Roman" w:eastAsia="宋体" w:hAnsi="Times New Roman" w:cs="Times New Roman" w:hint="eastAsia"/>
          <w:sz w:val="30"/>
          <w:szCs w:val="30"/>
        </w:rPr>
        <w:t>未来</w:t>
      </w:r>
      <w:r w:rsidR="00C61788" w:rsidRPr="00581E58">
        <w:rPr>
          <w:rFonts w:ascii="Times New Roman" w:eastAsia="宋体" w:hAnsi="Times New Roman" w:cs="Times New Roman"/>
          <w:sz w:val="30"/>
          <w:szCs w:val="30"/>
        </w:rPr>
        <w:t>6G</w:t>
      </w:r>
      <w:r w:rsidR="00C61788" w:rsidRPr="00581E58">
        <w:rPr>
          <w:rFonts w:ascii="Times New Roman" w:eastAsia="宋体" w:hAnsi="Times New Roman" w:cs="Times New Roman" w:hint="eastAsia"/>
          <w:sz w:val="30"/>
          <w:szCs w:val="30"/>
        </w:rPr>
        <w:t>商业闭环。</w:t>
      </w:r>
    </w:p>
    <w:p w14:paraId="61AABE49" w14:textId="77777777" w:rsidR="009477A0" w:rsidRPr="00992DEE" w:rsidRDefault="009477A0">
      <w:pPr>
        <w:spacing w:before="156" w:after="156"/>
        <w:rPr>
          <w:rFonts w:ascii="Times New Roman" w:eastAsia="宋体" w:hAnsi="Times New Roman" w:cs="Times New Roman"/>
          <w:sz w:val="30"/>
          <w:szCs w:val="30"/>
        </w:rPr>
      </w:pPr>
    </w:p>
    <w:sectPr w:rsidR="009477A0" w:rsidRPr="00992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074FD4" w16cex:dateUtc="2023-05-11T03:28:00Z"/>
  <w16cex:commentExtensible w16cex:durableId="280750CE" w16cex:dateUtc="2023-05-11T03:32:00Z"/>
  <w16cex:commentExtensible w16cex:durableId="280752CC" w16cex:dateUtc="2023-05-11T0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5D1B61" w16cid:durableId="28074FD4"/>
  <w16cid:commentId w16cid:paraId="37DDAC27" w16cid:durableId="280750CE"/>
  <w16cid:commentId w16cid:paraId="2A1A05C3" w16cid:durableId="280752CC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01498" w14:textId="77777777" w:rsidR="001E5540" w:rsidRDefault="001E5540" w:rsidP="00673904">
      <w:pPr>
        <w:spacing w:before="0" w:after="0"/>
      </w:pPr>
      <w:r>
        <w:separator/>
      </w:r>
    </w:p>
  </w:endnote>
  <w:endnote w:type="continuationSeparator" w:id="0">
    <w:p w14:paraId="6648FCBE" w14:textId="77777777" w:rsidR="001E5540" w:rsidRDefault="001E5540" w:rsidP="0067390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D67FF" w14:textId="77777777" w:rsidR="001E5540" w:rsidRDefault="001E5540" w:rsidP="00673904">
      <w:pPr>
        <w:spacing w:before="0" w:after="0"/>
      </w:pPr>
      <w:r>
        <w:separator/>
      </w:r>
    </w:p>
  </w:footnote>
  <w:footnote w:type="continuationSeparator" w:id="0">
    <w:p w14:paraId="035A1F0A" w14:textId="77777777" w:rsidR="001E5540" w:rsidRDefault="001E5540" w:rsidP="0067390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821E5"/>
    <w:multiLevelType w:val="hybridMultilevel"/>
    <w:tmpl w:val="5D4A53CC"/>
    <w:lvl w:ilvl="0" w:tplc="1D8CF1F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FA40A5"/>
    <w:multiLevelType w:val="hybridMultilevel"/>
    <w:tmpl w:val="1B7EF17E"/>
    <w:lvl w:ilvl="0" w:tplc="1CD6941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56D"/>
    <w:rsid w:val="00001146"/>
    <w:rsid w:val="00017A7E"/>
    <w:rsid w:val="0003090F"/>
    <w:rsid w:val="00051107"/>
    <w:rsid w:val="00071AFA"/>
    <w:rsid w:val="000835EA"/>
    <w:rsid w:val="000A7961"/>
    <w:rsid w:val="000E2055"/>
    <w:rsid w:val="00126538"/>
    <w:rsid w:val="0013354D"/>
    <w:rsid w:val="00136A76"/>
    <w:rsid w:val="00153419"/>
    <w:rsid w:val="001570D8"/>
    <w:rsid w:val="001B03B6"/>
    <w:rsid w:val="001B67AB"/>
    <w:rsid w:val="001C00F3"/>
    <w:rsid w:val="001C3D1B"/>
    <w:rsid w:val="001C596F"/>
    <w:rsid w:val="001C7ED3"/>
    <w:rsid w:val="001E5540"/>
    <w:rsid w:val="001E7A9B"/>
    <w:rsid w:val="00216F2D"/>
    <w:rsid w:val="00235038"/>
    <w:rsid w:val="002407A2"/>
    <w:rsid w:val="00264EB7"/>
    <w:rsid w:val="00270EBA"/>
    <w:rsid w:val="0027744F"/>
    <w:rsid w:val="00280932"/>
    <w:rsid w:val="00294068"/>
    <w:rsid w:val="002A5393"/>
    <w:rsid w:val="002B7B9D"/>
    <w:rsid w:val="002D20C6"/>
    <w:rsid w:val="002D3E13"/>
    <w:rsid w:val="002D4311"/>
    <w:rsid w:val="002E0AC4"/>
    <w:rsid w:val="002E398E"/>
    <w:rsid w:val="002F1B00"/>
    <w:rsid w:val="002F4E83"/>
    <w:rsid w:val="00300268"/>
    <w:rsid w:val="00301FA8"/>
    <w:rsid w:val="003110F5"/>
    <w:rsid w:val="00317FB7"/>
    <w:rsid w:val="003309CF"/>
    <w:rsid w:val="00341B15"/>
    <w:rsid w:val="0035740F"/>
    <w:rsid w:val="00366E07"/>
    <w:rsid w:val="00370A98"/>
    <w:rsid w:val="00376829"/>
    <w:rsid w:val="003D4AC3"/>
    <w:rsid w:val="003D67CC"/>
    <w:rsid w:val="003D7136"/>
    <w:rsid w:val="003E6F83"/>
    <w:rsid w:val="00403640"/>
    <w:rsid w:val="00410FD3"/>
    <w:rsid w:val="0041414F"/>
    <w:rsid w:val="0042590D"/>
    <w:rsid w:val="00431000"/>
    <w:rsid w:val="0044456F"/>
    <w:rsid w:val="00470914"/>
    <w:rsid w:val="00471E76"/>
    <w:rsid w:val="00474848"/>
    <w:rsid w:val="0047502B"/>
    <w:rsid w:val="0049008E"/>
    <w:rsid w:val="004A6150"/>
    <w:rsid w:val="004C114C"/>
    <w:rsid w:val="004C2617"/>
    <w:rsid w:val="004C4BF2"/>
    <w:rsid w:val="004D3929"/>
    <w:rsid w:val="00504A69"/>
    <w:rsid w:val="005078ED"/>
    <w:rsid w:val="005101A3"/>
    <w:rsid w:val="00523538"/>
    <w:rsid w:val="0053141D"/>
    <w:rsid w:val="0053157E"/>
    <w:rsid w:val="00542736"/>
    <w:rsid w:val="00581E58"/>
    <w:rsid w:val="00592B63"/>
    <w:rsid w:val="005B3E18"/>
    <w:rsid w:val="005E3415"/>
    <w:rsid w:val="006065E5"/>
    <w:rsid w:val="00607D05"/>
    <w:rsid w:val="00620E0E"/>
    <w:rsid w:val="006270E7"/>
    <w:rsid w:val="00655604"/>
    <w:rsid w:val="00661D9A"/>
    <w:rsid w:val="00673904"/>
    <w:rsid w:val="0068250E"/>
    <w:rsid w:val="00687CD3"/>
    <w:rsid w:val="00692D71"/>
    <w:rsid w:val="006A322B"/>
    <w:rsid w:val="006A4F71"/>
    <w:rsid w:val="006D3F14"/>
    <w:rsid w:val="007168F6"/>
    <w:rsid w:val="0074677B"/>
    <w:rsid w:val="00750D66"/>
    <w:rsid w:val="007563D5"/>
    <w:rsid w:val="00790F9F"/>
    <w:rsid w:val="00792413"/>
    <w:rsid w:val="0079323A"/>
    <w:rsid w:val="00793839"/>
    <w:rsid w:val="0079397A"/>
    <w:rsid w:val="00796439"/>
    <w:rsid w:val="007B3D21"/>
    <w:rsid w:val="007D78B7"/>
    <w:rsid w:val="007E1964"/>
    <w:rsid w:val="007F4994"/>
    <w:rsid w:val="00812AC1"/>
    <w:rsid w:val="0082532D"/>
    <w:rsid w:val="00856369"/>
    <w:rsid w:val="008656CE"/>
    <w:rsid w:val="00882CF0"/>
    <w:rsid w:val="00885CF8"/>
    <w:rsid w:val="008D2505"/>
    <w:rsid w:val="008D5570"/>
    <w:rsid w:val="008D7FF2"/>
    <w:rsid w:val="00911212"/>
    <w:rsid w:val="009477A0"/>
    <w:rsid w:val="009505F6"/>
    <w:rsid w:val="00960620"/>
    <w:rsid w:val="00992DEE"/>
    <w:rsid w:val="009A213A"/>
    <w:rsid w:val="009A41AE"/>
    <w:rsid w:val="009D0812"/>
    <w:rsid w:val="009F512C"/>
    <w:rsid w:val="009F6285"/>
    <w:rsid w:val="009F67C0"/>
    <w:rsid w:val="00A13053"/>
    <w:rsid w:val="00A1321B"/>
    <w:rsid w:val="00A205CF"/>
    <w:rsid w:val="00A225DE"/>
    <w:rsid w:val="00A357F6"/>
    <w:rsid w:val="00A46F4B"/>
    <w:rsid w:val="00A629FE"/>
    <w:rsid w:val="00A704F0"/>
    <w:rsid w:val="00A7303B"/>
    <w:rsid w:val="00A767D9"/>
    <w:rsid w:val="00A83A26"/>
    <w:rsid w:val="00AA067C"/>
    <w:rsid w:val="00AA5B15"/>
    <w:rsid w:val="00AC29D5"/>
    <w:rsid w:val="00AC7E72"/>
    <w:rsid w:val="00AF4720"/>
    <w:rsid w:val="00B22295"/>
    <w:rsid w:val="00B55104"/>
    <w:rsid w:val="00B7468C"/>
    <w:rsid w:val="00B75513"/>
    <w:rsid w:val="00BE1177"/>
    <w:rsid w:val="00BF1E58"/>
    <w:rsid w:val="00C1713B"/>
    <w:rsid w:val="00C230B1"/>
    <w:rsid w:val="00C30D6F"/>
    <w:rsid w:val="00C427DD"/>
    <w:rsid w:val="00C43C89"/>
    <w:rsid w:val="00C579DA"/>
    <w:rsid w:val="00C60A6D"/>
    <w:rsid w:val="00C61788"/>
    <w:rsid w:val="00C74FE4"/>
    <w:rsid w:val="00C861A1"/>
    <w:rsid w:val="00C94A28"/>
    <w:rsid w:val="00CC69B2"/>
    <w:rsid w:val="00CF2E40"/>
    <w:rsid w:val="00D07795"/>
    <w:rsid w:val="00D20756"/>
    <w:rsid w:val="00D21523"/>
    <w:rsid w:val="00D35DFE"/>
    <w:rsid w:val="00D3716F"/>
    <w:rsid w:val="00D5179D"/>
    <w:rsid w:val="00D54CA0"/>
    <w:rsid w:val="00D82780"/>
    <w:rsid w:val="00D879D5"/>
    <w:rsid w:val="00D95EEE"/>
    <w:rsid w:val="00DE555D"/>
    <w:rsid w:val="00DF46A1"/>
    <w:rsid w:val="00E1006B"/>
    <w:rsid w:val="00E15034"/>
    <w:rsid w:val="00E216B4"/>
    <w:rsid w:val="00E5023A"/>
    <w:rsid w:val="00E80F19"/>
    <w:rsid w:val="00E85E29"/>
    <w:rsid w:val="00E87AFA"/>
    <w:rsid w:val="00EA65CB"/>
    <w:rsid w:val="00EB7461"/>
    <w:rsid w:val="00EE5D38"/>
    <w:rsid w:val="00EF1957"/>
    <w:rsid w:val="00F0057D"/>
    <w:rsid w:val="00F046B3"/>
    <w:rsid w:val="00F07FC7"/>
    <w:rsid w:val="00F27516"/>
    <w:rsid w:val="00F3422E"/>
    <w:rsid w:val="00F47F65"/>
    <w:rsid w:val="00F8675B"/>
    <w:rsid w:val="00FA1C39"/>
    <w:rsid w:val="00FB0C08"/>
    <w:rsid w:val="00FD2521"/>
    <w:rsid w:val="00FD356D"/>
    <w:rsid w:val="00FE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0B1B5E"/>
  <w15:chartTrackingRefBased/>
  <w15:docId w15:val="{019F0D0E-8DC0-4937-9470-21AF5100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356D"/>
    <w:pPr>
      <w:widowControl w:val="0"/>
      <w:spacing w:before="120" w:after="120"/>
      <w:jc w:val="both"/>
    </w:pPr>
    <w:rPr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523538"/>
    <w:pPr>
      <w:keepNext/>
      <w:keepLines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23538"/>
    <w:pPr>
      <w:keepNext/>
      <w:keepLines/>
      <w:spacing w:before="260" w:after="260" w:line="415" w:lineRule="auto"/>
      <w:outlineLvl w:val="1"/>
    </w:pPr>
    <w:rPr>
      <w:rFonts w:ascii="Times New Roman" w:eastAsia="宋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3538"/>
    <w:pPr>
      <w:keepNext/>
      <w:keepLines/>
      <w:spacing w:line="415" w:lineRule="auto"/>
      <w:outlineLvl w:val="2"/>
    </w:pPr>
    <w:rPr>
      <w:rFonts w:ascii="Times New Roman" w:eastAsia="宋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353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23538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523538"/>
    <w:rPr>
      <w:rFonts w:ascii="Times New Roman" w:eastAsia="宋体" w:hAnsi="Times New Roman"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523538"/>
    <w:rPr>
      <w:rFonts w:ascii="Times New Roman" w:eastAsia="宋体" w:hAnsi="Times New Roman"/>
      <w:b/>
      <w:bCs/>
      <w:kern w:val="44"/>
      <w:sz w:val="28"/>
      <w:szCs w:val="44"/>
    </w:rPr>
  </w:style>
  <w:style w:type="paragraph" w:styleId="a3">
    <w:name w:val="header"/>
    <w:basedOn w:val="a"/>
    <w:link w:val="a4"/>
    <w:uiPriority w:val="99"/>
    <w:unhideWhenUsed/>
    <w:rsid w:val="005235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523538"/>
    <w:rPr>
      <w:szCs w:val="18"/>
    </w:rPr>
  </w:style>
  <w:style w:type="paragraph" w:styleId="a5">
    <w:name w:val="footer"/>
    <w:basedOn w:val="a"/>
    <w:link w:val="a6"/>
    <w:uiPriority w:val="99"/>
    <w:unhideWhenUsed/>
    <w:rsid w:val="00523538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523538"/>
    <w:rPr>
      <w:szCs w:val="18"/>
    </w:rPr>
  </w:style>
  <w:style w:type="character" w:customStyle="1" w:styleId="40">
    <w:name w:val="标题 4 字符"/>
    <w:basedOn w:val="a0"/>
    <w:link w:val="4"/>
    <w:uiPriority w:val="9"/>
    <w:rsid w:val="00523538"/>
    <w:rPr>
      <w:rFonts w:asciiTheme="majorHAnsi" w:eastAsiaTheme="majorEastAsia" w:hAnsiTheme="majorHAnsi" w:cstheme="majorBidi"/>
      <w:b/>
      <w:bCs/>
      <w:szCs w:val="28"/>
    </w:rPr>
  </w:style>
  <w:style w:type="paragraph" w:styleId="a7">
    <w:name w:val="List Paragraph"/>
    <w:basedOn w:val="a"/>
    <w:uiPriority w:val="34"/>
    <w:qFormat/>
    <w:rsid w:val="00523538"/>
    <w:pPr>
      <w:ind w:firstLineChars="200" w:firstLine="420"/>
    </w:pPr>
  </w:style>
  <w:style w:type="paragraph" w:styleId="a8">
    <w:name w:val="Revision"/>
    <w:hidden/>
    <w:uiPriority w:val="99"/>
    <w:semiHidden/>
    <w:rsid w:val="00673904"/>
    <w:rPr>
      <w:szCs w:val="22"/>
    </w:rPr>
  </w:style>
  <w:style w:type="character" w:styleId="a9">
    <w:name w:val="annotation reference"/>
    <w:basedOn w:val="a0"/>
    <w:uiPriority w:val="99"/>
    <w:semiHidden/>
    <w:unhideWhenUsed/>
    <w:rsid w:val="0003090F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03090F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03090F"/>
    <w:rPr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3090F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03090F"/>
    <w:rPr>
      <w:b/>
      <w:bCs/>
      <w:szCs w:val="22"/>
    </w:rPr>
  </w:style>
  <w:style w:type="paragraph" w:styleId="ae">
    <w:name w:val="Balloon Text"/>
    <w:basedOn w:val="a"/>
    <w:link w:val="af"/>
    <w:uiPriority w:val="99"/>
    <w:semiHidden/>
    <w:unhideWhenUsed/>
    <w:rsid w:val="009A213A"/>
    <w:pPr>
      <w:spacing w:before="0" w:after="0"/>
    </w:pPr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A213A"/>
    <w:rPr>
      <w:sz w:val="18"/>
      <w:szCs w:val="18"/>
    </w:rPr>
  </w:style>
  <w:style w:type="table" w:styleId="af0">
    <w:name w:val="Table Grid"/>
    <w:basedOn w:val="a1"/>
    <w:uiPriority w:val="39"/>
    <w:rsid w:val="00D54C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D54CA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4-5">
    <w:name w:val="Grid Table 4 Accent 5"/>
    <w:basedOn w:val="a1"/>
    <w:uiPriority w:val="49"/>
    <w:rsid w:val="00D54CA0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f1">
    <w:name w:val="Normal (Web)"/>
    <w:basedOn w:val="a"/>
    <w:uiPriority w:val="99"/>
    <w:semiHidden/>
    <w:unhideWhenUsed/>
    <w:rsid w:val="003110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No Spacing"/>
    <w:uiPriority w:val="1"/>
    <w:qFormat/>
    <w:rsid w:val="00C230B1"/>
    <w:pPr>
      <w:widowControl w:val="0"/>
      <w:jc w:val="both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926E7-5451-483F-BF00-6FB53929B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秦旭</dc:creator>
  <cp:keywords/>
  <dc:description/>
  <cp:lastModifiedBy>秦旭</cp:lastModifiedBy>
  <cp:revision>9</cp:revision>
  <dcterms:created xsi:type="dcterms:W3CDTF">2023-05-18T09:48:00Z</dcterms:created>
  <dcterms:modified xsi:type="dcterms:W3CDTF">2023-05-24T07:07:00Z</dcterms:modified>
</cp:coreProperties>
</file>