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Arial" w:hAnsi="Arial" w:eastAsia="宋体" w:cs="宋体"/>
          <w:b/>
          <w:bCs/>
          <w:sz w:val="32"/>
          <w:szCs w:val="32"/>
        </w:rPr>
      </w:pPr>
      <w:r>
        <w:rPr>
          <w:rFonts w:hint="eastAsia" w:ascii="Arial" w:hAnsi="Arial" w:eastAsia="宋体" w:cs="宋体"/>
          <w:b/>
          <w:bCs/>
          <w:sz w:val="32"/>
          <w:szCs w:val="32"/>
        </w:rPr>
        <w:t>全球AI治理新动向和新趋势</w:t>
      </w:r>
    </w:p>
    <w:p>
      <w:pPr>
        <w:widowControl/>
        <w:ind w:firstLine="420"/>
        <w:jc w:val="left"/>
        <w:rPr>
          <w:rFonts w:hint="eastAsia" w:ascii="Arial" w:hAnsi="Arial" w:eastAsia="宋体"/>
          <w:b w:val="0"/>
          <w:bCs w:val="0"/>
          <w:color w:val="auto"/>
          <w:sz w:val="24"/>
          <w:szCs w:val="24"/>
          <w:lang w:eastAsia="zh-CN"/>
        </w:rPr>
      </w:pPr>
      <w:bookmarkStart w:id="0" w:name="OLE_LINK3"/>
      <w:r>
        <w:rPr>
          <w:rFonts w:hint="eastAsia" w:ascii="Arial" w:hAnsi="Arial" w:eastAsia="宋体"/>
          <w:b w:val="0"/>
          <w:bCs w:val="0"/>
          <w:color w:val="auto"/>
          <w:sz w:val="24"/>
          <w:szCs w:val="24"/>
        </w:rPr>
        <w:t>随着竞争加剧，争夺</w:t>
      </w:r>
      <w:r>
        <w:rPr>
          <w:rFonts w:hint="eastAsia" w:ascii="Arial" w:hAnsi="Arial" w:eastAsia="宋体"/>
          <w:b w:val="0"/>
          <w:bCs w:val="0"/>
          <w:color w:val="auto"/>
          <w:sz w:val="24"/>
          <w:szCs w:val="24"/>
          <w:lang w:val="en-US" w:eastAsia="zh-CN"/>
        </w:rPr>
        <w:t>AI治理</w:t>
      </w:r>
      <w:r>
        <w:rPr>
          <w:rFonts w:hint="eastAsia" w:ascii="Arial" w:hAnsi="Arial" w:eastAsia="宋体"/>
          <w:b w:val="0"/>
          <w:bCs w:val="0"/>
          <w:color w:val="auto"/>
          <w:sz w:val="24"/>
          <w:szCs w:val="24"/>
        </w:rPr>
        <w:t>话语权的时间窗口正在缩小</w:t>
      </w:r>
      <w:r>
        <w:rPr>
          <w:rFonts w:hint="eastAsia" w:ascii="Arial" w:hAnsi="Arial" w:eastAsia="宋体"/>
          <w:b w:val="0"/>
          <w:bCs w:val="0"/>
          <w:color w:val="auto"/>
          <w:sz w:val="24"/>
          <w:szCs w:val="24"/>
          <w:lang w:eastAsia="zh-CN"/>
        </w:rPr>
        <w:t>。组织间协调和区域利益平衡为全球AI治理带来挑战。本文聚焦于2024年</w:t>
      </w:r>
      <w:r>
        <w:rPr>
          <w:rFonts w:hint="eastAsia" w:ascii="Arial" w:hAnsi="Arial" w:eastAsia="宋体"/>
          <w:b w:val="0"/>
          <w:bCs w:val="0"/>
          <w:color w:val="auto"/>
          <w:sz w:val="24"/>
          <w:szCs w:val="24"/>
          <w:lang w:val="en-US" w:eastAsia="zh-CN"/>
        </w:rPr>
        <w:t>9月以来</w:t>
      </w:r>
      <w:r>
        <w:rPr>
          <w:rFonts w:hint="eastAsia" w:ascii="Arial" w:hAnsi="Arial" w:eastAsia="宋体"/>
          <w:b w:val="0"/>
          <w:bCs w:val="0"/>
          <w:color w:val="auto"/>
          <w:sz w:val="24"/>
          <w:szCs w:val="24"/>
          <w:lang w:eastAsia="zh-CN"/>
        </w:rPr>
        <w:t>全球AI治理的新动向和趋势，揭示了构建多边主义全球AI治理新格局的紧迫性和复杂性。在保障AI产业发展的同时，</w:t>
      </w:r>
      <w:r>
        <w:rPr>
          <w:rFonts w:hint="eastAsia" w:ascii="Arial" w:hAnsi="Arial" w:eastAsia="宋体"/>
          <w:b w:val="0"/>
          <w:bCs w:val="0"/>
          <w:color w:val="auto"/>
          <w:sz w:val="24"/>
          <w:szCs w:val="24"/>
          <w:lang w:val="en-US" w:eastAsia="zh-CN"/>
        </w:rPr>
        <w:t>需要</w:t>
      </w:r>
      <w:r>
        <w:rPr>
          <w:rFonts w:hint="eastAsia" w:ascii="Arial" w:hAnsi="Arial" w:eastAsia="宋体"/>
          <w:b w:val="0"/>
          <w:bCs w:val="0"/>
          <w:color w:val="auto"/>
          <w:sz w:val="24"/>
          <w:szCs w:val="24"/>
          <w:lang w:eastAsia="zh-CN"/>
        </w:rPr>
        <w:t>建立有效的全球</w:t>
      </w:r>
      <w:r>
        <w:rPr>
          <w:rFonts w:hint="eastAsia" w:ascii="Arial" w:hAnsi="Arial" w:eastAsia="宋体"/>
          <w:b w:val="0"/>
          <w:bCs w:val="0"/>
          <w:color w:val="auto"/>
          <w:sz w:val="24"/>
          <w:szCs w:val="24"/>
          <w:lang w:val="en-US" w:eastAsia="zh-CN"/>
        </w:rPr>
        <w:t>治理框架以</w:t>
      </w:r>
      <w:r>
        <w:rPr>
          <w:rFonts w:hint="eastAsia" w:ascii="Arial" w:hAnsi="Arial" w:eastAsia="宋体"/>
          <w:b w:val="0"/>
          <w:bCs w:val="0"/>
          <w:color w:val="auto"/>
          <w:sz w:val="24"/>
          <w:szCs w:val="24"/>
          <w:lang w:eastAsia="zh-CN"/>
        </w:rPr>
        <w:t>推动</w:t>
      </w:r>
      <w:r>
        <w:rPr>
          <w:rFonts w:hint="eastAsia" w:ascii="Arial" w:hAnsi="Arial" w:eastAsia="宋体"/>
          <w:b w:val="0"/>
          <w:bCs w:val="0"/>
          <w:color w:val="auto"/>
          <w:sz w:val="24"/>
          <w:szCs w:val="24"/>
          <w:lang w:val="en-US" w:eastAsia="zh-CN"/>
        </w:rPr>
        <w:t>国际化</w:t>
      </w:r>
      <w:r>
        <w:rPr>
          <w:rFonts w:hint="eastAsia" w:ascii="Arial" w:hAnsi="Arial" w:eastAsia="宋体"/>
          <w:b w:val="0"/>
          <w:bCs w:val="0"/>
          <w:color w:val="auto"/>
          <w:sz w:val="24"/>
          <w:szCs w:val="24"/>
          <w:lang w:eastAsia="zh-CN"/>
        </w:rPr>
        <w:t>AI治理进程。</w:t>
      </w:r>
      <w:bookmarkStart w:id="3" w:name="_GoBack"/>
      <w:bookmarkEnd w:id="3"/>
    </w:p>
    <w:bookmarkEnd w:id="0"/>
    <w:p>
      <w:pPr>
        <w:numPr>
          <w:ilvl w:val="0"/>
          <w:numId w:val="1"/>
        </w:numPr>
        <w:rPr>
          <w:rFonts w:hint="eastAsia" w:ascii="Arial" w:hAnsi="Arial" w:eastAsia="宋体" w:cs="宋体"/>
          <w:b/>
          <w:bCs/>
          <w:sz w:val="24"/>
        </w:rPr>
      </w:pPr>
      <w:bookmarkStart w:id="1" w:name="OLE_LINK2"/>
      <w:r>
        <w:rPr>
          <w:rFonts w:hint="eastAsia" w:ascii="Arial" w:hAnsi="Arial" w:eastAsia="宋体" w:cs="宋体"/>
          <w:b/>
          <w:bCs/>
          <w:sz w:val="24"/>
          <w:lang w:val="en-US" w:eastAsia="zh-CN"/>
        </w:rPr>
        <w:t>新动向</w:t>
      </w:r>
    </w:p>
    <w:p>
      <w:pPr>
        <w:numPr>
          <w:ilvl w:val="0"/>
          <w:numId w:val="2"/>
        </w:numPr>
        <w:rPr>
          <w:rFonts w:hint="eastAsia" w:ascii="Arial" w:hAnsi="Arial" w:eastAsia="宋体" w:cs="宋体"/>
          <w:b/>
          <w:bCs/>
          <w:color w:val="auto"/>
          <w:sz w:val="24"/>
          <w:szCs w:val="24"/>
          <w:highlight w:val="none"/>
        </w:rPr>
      </w:pPr>
      <w:r>
        <w:rPr>
          <w:rFonts w:hint="eastAsia" w:ascii="Arial" w:hAnsi="Arial" w:eastAsia="宋体" w:cs="宋体"/>
          <w:b/>
          <w:bCs/>
          <w:color w:val="auto"/>
          <w:sz w:val="24"/>
          <w:szCs w:val="24"/>
          <w:highlight w:val="none"/>
        </w:rPr>
        <w:t>国际组织：共塑治理新框架，</w:t>
      </w:r>
      <w:r>
        <w:rPr>
          <w:rFonts w:hint="eastAsia" w:ascii="Arial" w:hAnsi="Arial" w:eastAsia="宋体" w:cs="宋体"/>
          <w:b/>
          <w:bCs/>
          <w:color w:val="auto"/>
          <w:sz w:val="24"/>
          <w:szCs w:val="24"/>
          <w:highlight w:val="none"/>
          <w:lang w:val="en-US" w:eastAsia="zh-CN"/>
        </w:rPr>
        <w:t>推动</w:t>
      </w:r>
      <w:r>
        <w:rPr>
          <w:rFonts w:hint="eastAsia" w:ascii="Arial" w:hAnsi="Arial" w:eastAsia="宋体" w:cs="宋体"/>
          <w:b/>
          <w:bCs/>
          <w:color w:val="auto"/>
          <w:sz w:val="24"/>
          <w:szCs w:val="24"/>
          <w:highlight w:val="none"/>
        </w:rPr>
        <w:t>全球合作与治理</w:t>
      </w:r>
    </w:p>
    <w:p>
      <w:pPr>
        <w:widowControl/>
        <w:numPr>
          <w:ilvl w:val="0"/>
          <w:numId w:val="0"/>
        </w:numPr>
        <w:ind w:firstLine="420"/>
        <w:jc w:val="left"/>
        <w:rPr>
          <w:rFonts w:ascii="Arial" w:hAnsi="Arial" w:eastAsia="宋体"/>
          <w:b/>
          <w:bCs/>
          <w:color w:val="auto"/>
          <w:sz w:val="24"/>
          <w:szCs w:val="24"/>
        </w:rPr>
      </w:pPr>
      <w:r>
        <w:rPr>
          <w:rFonts w:hint="eastAsia" w:ascii="Arial" w:hAnsi="Arial" w:eastAsia="宋体" w:cs="宋体"/>
          <w:b/>
          <w:bCs/>
          <w:color w:val="auto"/>
          <w:sz w:val="24"/>
          <w:szCs w:val="24"/>
          <w:lang w:val="en-US" w:eastAsia="zh-CN"/>
        </w:rPr>
        <w:t>（1）</w:t>
      </w:r>
      <w:r>
        <w:rPr>
          <w:rFonts w:hint="eastAsia" w:ascii="Arial" w:hAnsi="Arial" w:eastAsia="宋体"/>
          <w:b/>
          <w:bCs/>
          <w:color w:val="auto"/>
          <w:sz w:val="24"/>
          <w:szCs w:val="24"/>
        </w:rPr>
        <w:t>G</w:t>
      </w:r>
      <w:r>
        <w:rPr>
          <w:rFonts w:ascii="Arial" w:hAnsi="Arial" w:eastAsia="宋体"/>
          <w:b/>
          <w:bCs/>
          <w:color w:val="auto"/>
          <w:sz w:val="24"/>
          <w:szCs w:val="24"/>
        </w:rPr>
        <w:t>7</w:t>
      </w:r>
      <w:r>
        <w:rPr>
          <w:rFonts w:hint="eastAsia" w:ascii="Arial" w:hAnsi="Arial" w:eastAsia="宋体"/>
          <w:b/>
          <w:bCs/>
          <w:color w:val="auto"/>
          <w:sz w:val="24"/>
          <w:szCs w:val="24"/>
        </w:rPr>
        <w:t>发布</w:t>
      </w:r>
      <w:r>
        <w:rPr>
          <w:rFonts w:ascii="Arial" w:hAnsi="Arial" w:eastAsia="宋体"/>
          <w:b/>
          <w:bCs/>
          <w:color w:val="auto"/>
          <w:sz w:val="24"/>
          <w:szCs w:val="24"/>
        </w:rPr>
        <w:t>关于数字竞争的公报</w:t>
      </w:r>
    </w:p>
    <w:p>
      <w:pPr>
        <w:widowControl/>
        <w:ind w:firstLine="420"/>
        <w:jc w:val="left"/>
        <w:rPr>
          <w:rFonts w:ascii="Arial" w:hAnsi="Arial" w:eastAsia="宋体"/>
          <w:b w:val="0"/>
          <w:bCs w:val="0"/>
          <w:color w:val="auto"/>
          <w:spacing w:val="8"/>
          <w:sz w:val="24"/>
          <w:szCs w:val="24"/>
          <w:shd w:val="clear" w:color="auto" w:fill="FFFFFF"/>
        </w:rPr>
      </w:pPr>
      <w:r>
        <w:rPr>
          <w:rFonts w:ascii="Arial" w:hAnsi="Arial" w:eastAsia="宋体"/>
          <w:b w:val="0"/>
          <w:bCs w:val="0"/>
          <w:color w:val="auto"/>
          <w:sz w:val="24"/>
          <w:szCs w:val="24"/>
        </w:rPr>
        <w:t>2024年10月4日</w:t>
      </w:r>
      <w:r>
        <w:rPr>
          <w:rFonts w:hint="eastAsia" w:ascii="Arial" w:hAnsi="Arial" w:eastAsia="宋体"/>
          <w:b w:val="0"/>
          <w:bCs w:val="0"/>
          <w:color w:val="auto"/>
          <w:sz w:val="24"/>
          <w:szCs w:val="24"/>
        </w:rPr>
        <w:t>，G</w:t>
      </w:r>
      <w:r>
        <w:rPr>
          <w:rFonts w:ascii="Arial" w:hAnsi="Arial" w:eastAsia="宋体"/>
          <w:b w:val="0"/>
          <w:bCs w:val="0"/>
          <w:color w:val="auto"/>
          <w:sz w:val="24"/>
          <w:szCs w:val="24"/>
        </w:rPr>
        <w:t>7</w:t>
      </w:r>
      <w:r>
        <w:rPr>
          <w:rFonts w:hint="eastAsia" w:ascii="Arial" w:hAnsi="Arial" w:eastAsia="宋体"/>
          <w:b w:val="0"/>
          <w:bCs w:val="0"/>
          <w:color w:val="auto"/>
          <w:sz w:val="24"/>
          <w:szCs w:val="24"/>
        </w:rPr>
        <w:t>发布</w:t>
      </w:r>
      <w:r>
        <w:rPr>
          <w:rFonts w:ascii="Arial" w:hAnsi="Arial" w:eastAsia="宋体"/>
          <w:b w:val="0"/>
          <w:bCs w:val="0"/>
          <w:color w:val="auto"/>
          <w:sz w:val="24"/>
          <w:szCs w:val="24"/>
        </w:rPr>
        <w:t>关于数字竞争的公报</w:t>
      </w:r>
      <w:r>
        <w:rPr>
          <w:rFonts w:hint="eastAsia" w:ascii="Arial" w:hAnsi="Arial" w:eastAsia="宋体"/>
          <w:b w:val="0"/>
          <w:bCs w:val="0"/>
          <w:color w:val="auto"/>
          <w:sz w:val="24"/>
          <w:szCs w:val="24"/>
          <w:lang w:eastAsia="zh-CN"/>
        </w:rPr>
        <w:t>，</w:t>
      </w:r>
      <w:r>
        <w:rPr>
          <w:rFonts w:ascii="Arial" w:hAnsi="Arial" w:eastAsia="宋体"/>
          <w:b w:val="0"/>
          <w:bCs w:val="0"/>
          <w:color w:val="auto"/>
          <w:sz w:val="24"/>
          <w:szCs w:val="24"/>
        </w:rPr>
        <w:t>讨论了由基于</w:t>
      </w:r>
      <w:r>
        <w:rPr>
          <w:rFonts w:hint="eastAsia" w:ascii="Arial" w:hAnsi="Arial" w:eastAsia="宋体"/>
          <w:b w:val="0"/>
          <w:bCs w:val="0"/>
          <w:color w:val="auto"/>
          <w:sz w:val="24"/>
          <w:szCs w:val="24"/>
          <w:lang w:val="en-US" w:eastAsia="zh-CN"/>
        </w:rPr>
        <w:t>AI</w:t>
      </w:r>
      <w:r>
        <w:rPr>
          <w:rFonts w:ascii="Arial" w:hAnsi="Arial" w:eastAsia="宋体"/>
          <w:b w:val="0"/>
          <w:bCs w:val="0"/>
          <w:color w:val="auto"/>
          <w:sz w:val="24"/>
          <w:szCs w:val="24"/>
        </w:rPr>
        <w:t>的技术，包括生成性AI基础模型和算法的快速发展和部署所引发的竞争问题</w:t>
      </w:r>
      <w:r>
        <w:rPr>
          <w:rFonts w:hint="eastAsia" w:ascii="Arial" w:hAnsi="Arial" w:eastAsia="宋体"/>
          <w:b w:val="0"/>
          <w:bCs w:val="0"/>
          <w:color w:val="auto"/>
          <w:sz w:val="24"/>
          <w:szCs w:val="24"/>
        </w:rPr>
        <w:t>，</w:t>
      </w:r>
      <w:r>
        <w:rPr>
          <w:rFonts w:ascii="Arial" w:hAnsi="Arial" w:eastAsia="宋体"/>
          <w:b w:val="0"/>
          <w:bCs w:val="0"/>
          <w:color w:val="auto"/>
          <w:sz w:val="24"/>
          <w:szCs w:val="24"/>
        </w:rPr>
        <w:t>并寻求在全球范围内促进</w:t>
      </w:r>
      <w:r>
        <w:rPr>
          <w:rFonts w:hint="eastAsia" w:ascii="Arial" w:hAnsi="Arial" w:eastAsia="宋体"/>
          <w:b w:val="0"/>
          <w:bCs w:val="0"/>
          <w:color w:val="auto"/>
          <w:sz w:val="24"/>
          <w:szCs w:val="24"/>
          <w:lang w:val="en-US" w:eastAsia="zh-CN"/>
        </w:rPr>
        <w:t>合作对话</w:t>
      </w:r>
      <w:r>
        <w:rPr>
          <w:rFonts w:hint="eastAsia" w:ascii="Arial" w:hAnsi="Arial" w:eastAsia="宋体"/>
          <w:b w:val="0"/>
          <w:bCs w:val="0"/>
          <w:color w:val="auto"/>
          <w:sz w:val="24"/>
          <w:szCs w:val="24"/>
        </w:rPr>
        <w:t>。</w:t>
      </w:r>
    </w:p>
    <w:p>
      <w:pPr>
        <w:numPr>
          <w:ilvl w:val="0"/>
          <w:numId w:val="0"/>
        </w:numPr>
        <w:ind w:firstLine="420" w:firstLineChars="0"/>
        <w:rPr>
          <w:rFonts w:hint="default" w:ascii="Arial" w:hAnsi="Arial" w:eastAsia="宋体" w:cs="宋体"/>
          <w:b/>
          <w:bCs/>
          <w:color w:val="auto"/>
          <w:sz w:val="24"/>
          <w:szCs w:val="24"/>
          <w:lang w:val="en-US" w:eastAsia="zh-CN"/>
        </w:rPr>
      </w:pPr>
      <w:r>
        <w:rPr>
          <w:rFonts w:hint="eastAsia" w:ascii="Arial" w:hAnsi="Arial" w:eastAsia="宋体" w:cs="宋体"/>
          <w:b/>
          <w:bCs/>
          <w:color w:val="auto"/>
          <w:sz w:val="24"/>
          <w:szCs w:val="24"/>
          <w:lang w:val="en-US" w:eastAsia="zh-CN"/>
        </w:rPr>
        <w:t>（2）</w:t>
      </w:r>
      <w:r>
        <w:rPr>
          <w:rFonts w:hint="eastAsia" w:ascii="Arial" w:hAnsi="Arial" w:eastAsia="宋体"/>
          <w:b/>
          <w:bCs/>
          <w:color w:val="auto"/>
          <w:sz w:val="24"/>
          <w:szCs w:val="24"/>
        </w:rPr>
        <w:t>联合国未来峰会通过《全球数字契约》</w:t>
      </w:r>
    </w:p>
    <w:p>
      <w:pPr>
        <w:widowControl/>
        <w:ind w:firstLine="420"/>
        <w:jc w:val="left"/>
        <w:rPr>
          <w:rFonts w:hint="eastAsia" w:ascii="Arial" w:hAnsi="Arial" w:eastAsia="宋体"/>
          <w:b w:val="0"/>
          <w:bCs w:val="0"/>
          <w:color w:val="auto"/>
          <w:sz w:val="24"/>
          <w:szCs w:val="24"/>
        </w:rPr>
      </w:pPr>
      <w:r>
        <w:rPr>
          <w:rFonts w:hint="eastAsia" w:ascii="Arial" w:hAnsi="Arial" w:eastAsia="宋体"/>
          <w:b w:val="0"/>
          <w:bCs w:val="0"/>
          <w:color w:val="auto"/>
          <w:sz w:val="24"/>
          <w:szCs w:val="24"/>
        </w:rPr>
        <w:t>2024年9月22日，联合国未来峰会通过《全球数字契约》</w:t>
      </w:r>
      <w:r>
        <w:rPr>
          <w:rFonts w:ascii="Arial" w:hAnsi="Arial" w:eastAsia="宋体"/>
          <w:b w:val="0"/>
          <w:bCs w:val="0"/>
          <w:color w:val="auto"/>
          <w:sz w:val="24"/>
          <w:szCs w:val="24"/>
        </w:rPr>
        <w:t>(</w:t>
      </w:r>
      <w:r>
        <w:rPr>
          <w:rFonts w:hint="eastAsia" w:ascii="Arial" w:hAnsi="Arial" w:eastAsia="宋体"/>
          <w:b w:val="0"/>
          <w:bCs w:val="0"/>
          <w:color w:val="auto"/>
          <w:sz w:val="24"/>
          <w:szCs w:val="24"/>
        </w:rPr>
        <w:t>以下简称《契约》</w:t>
      </w:r>
      <w:r>
        <w:rPr>
          <w:rFonts w:ascii="Arial" w:hAnsi="Arial" w:eastAsia="宋体"/>
          <w:b w:val="0"/>
          <w:bCs w:val="0"/>
          <w:color w:val="auto"/>
          <w:sz w:val="24"/>
          <w:szCs w:val="24"/>
        </w:rPr>
        <w:t>)</w:t>
      </w:r>
      <w:r>
        <w:rPr>
          <w:rFonts w:hint="eastAsia" w:ascii="Arial" w:hAnsi="Arial" w:eastAsia="宋体"/>
          <w:b w:val="0"/>
          <w:bCs w:val="0"/>
          <w:color w:val="auto"/>
          <w:sz w:val="24"/>
          <w:szCs w:val="24"/>
        </w:rPr>
        <w:t>。《契约》讨论了包括人工智能在内的新兴技术带来的巨大机遇与风险</w:t>
      </w:r>
      <w:r>
        <w:rPr>
          <w:rFonts w:hint="eastAsia" w:ascii="Arial" w:hAnsi="Arial" w:eastAsia="宋体"/>
          <w:b w:val="0"/>
          <w:bCs w:val="0"/>
          <w:color w:val="auto"/>
          <w:sz w:val="24"/>
          <w:szCs w:val="24"/>
          <w:lang w:eastAsia="zh-CN"/>
        </w:rPr>
        <w:t>，</w:t>
      </w:r>
      <w:r>
        <w:rPr>
          <w:rFonts w:hint="eastAsia" w:ascii="Arial" w:hAnsi="Arial" w:eastAsia="宋体"/>
          <w:color w:val="auto"/>
          <w:sz w:val="24"/>
          <w:szCs w:val="24"/>
        </w:rPr>
        <w:t>要求各国政府承诺建立一个独立的人工智能国际科学小组，并在联合国内就人工智能治理问题开展全球对话。鼓励南北、南南和三方合作，增加私营部门投资，</w:t>
      </w:r>
      <w:r>
        <w:rPr>
          <w:rFonts w:hint="eastAsia" w:ascii="Arial" w:hAnsi="Arial" w:eastAsia="宋体"/>
          <w:color w:val="auto"/>
          <w:sz w:val="24"/>
          <w:szCs w:val="24"/>
          <w:lang w:val="en-US" w:eastAsia="zh-CN"/>
        </w:rPr>
        <w:t>以</w:t>
      </w:r>
      <w:r>
        <w:rPr>
          <w:rFonts w:hint="eastAsia" w:ascii="Arial" w:hAnsi="Arial" w:eastAsia="宋体"/>
          <w:b w:val="0"/>
          <w:bCs/>
          <w:color w:val="auto"/>
          <w:sz w:val="24"/>
          <w:szCs w:val="24"/>
        </w:rPr>
        <w:t>建立平衡、包容的AI治理框架</w:t>
      </w:r>
      <w:r>
        <w:rPr>
          <w:rFonts w:hint="eastAsia" w:ascii="Arial" w:hAnsi="Arial" w:eastAsia="宋体"/>
          <w:b w:val="0"/>
          <w:bCs/>
          <w:color w:val="auto"/>
          <w:sz w:val="24"/>
          <w:szCs w:val="24"/>
          <w:lang w:eastAsia="zh-CN"/>
        </w:rPr>
        <w:t>。</w:t>
      </w:r>
      <w:r>
        <w:rPr>
          <w:rFonts w:hint="eastAsia" w:ascii="Arial" w:hAnsi="Arial" w:eastAsia="宋体"/>
          <w:b w:val="0"/>
          <w:bCs w:val="0"/>
          <w:color w:val="auto"/>
          <w:sz w:val="24"/>
          <w:szCs w:val="24"/>
        </w:rPr>
        <w:t>但《契约》</w:t>
      </w:r>
      <w:r>
        <w:rPr>
          <w:rFonts w:ascii="Arial" w:hAnsi="Arial" w:eastAsia="宋体"/>
          <w:b w:val="0"/>
          <w:bCs w:val="0"/>
          <w:color w:val="auto"/>
          <w:sz w:val="24"/>
          <w:szCs w:val="24"/>
        </w:rPr>
        <w:t>本身是原则性、框架性的，不</w:t>
      </w:r>
      <w:r>
        <w:rPr>
          <w:rFonts w:hint="eastAsia" w:ascii="Arial" w:hAnsi="Arial" w:eastAsia="宋体"/>
          <w:b w:val="0"/>
          <w:bCs w:val="0"/>
          <w:color w:val="auto"/>
          <w:sz w:val="24"/>
          <w:szCs w:val="24"/>
          <w:lang w:val="en-US" w:eastAsia="zh-CN"/>
        </w:rPr>
        <w:t>具备</w:t>
      </w:r>
      <w:r>
        <w:rPr>
          <w:rFonts w:ascii="Arial" w:hAnsi="Arial" w:eastAsia="宋体"/>
          <w:b w:val="0"/>
          <w:bCs w:val="0"/>
          <w:color w:val="auto"/>
          <w:sz w:val="24"/>
          <w:szCs w:val="24"/>
        </w:rPr>
        <w:t>直接约束力</w:t>
      </w:r>
      <w:r>
        <w:rPr>
          <w:rFonts w:hint="eastAsia" w:ascii="Arial" w:hAnsi="Arial" w:eastAsia="宋体"/>
          <w:b w:val="0"/>
          <w:bCs w:val="0"/>
          <w:color w:val="auto"/>
          <w:sz w:val="24"/>
          <w:szCs w:val="24"/>
        </w:rPr>
        <w:t>。</w:t>
      </w:r>
    </w:p>
    <w:p>
      <w:pPr>
        <w:widowControl/>
        <w:ind w:firstLine="420"/>
        <w:jc w:val="left"/>
        <w:rPr>
          <w:rFonts w:hint="eastAsia" w:ascii="Arial" w:hAnsi="Arial" w:eastAsia="宋体"/>
          <w:color w:val="auto"/>
          <w:spacing w:val="8"/>
          <w:sz w:val="24"/>
          <w:szCs w:val="24"/>
          <w:shd w:val="clear" w:color="auto" w:fill="FFFFFF"/>
        </w:rPr>
      </w:pPr>
      <w:r>
        <w:rPr>
          <w:rFonts w:ascii="Arial" w:hAnsi="Arial" w:eastAsia="宋体"/>
          <w:b w:val="0"/>
          <w:bCs w:val="0"/>
          <w:color w:val="auto"/>
          <w:sz w:val="24"/>
          <w:szCs w:val="24"/>
        </w:rPr>
        <w:t>9月</w:t>
      </w:r>
      <w:r>
        <w:rPr>
          <w:rFonts w:hint="eastAsia" w:ascii="Arial" w:hAnsi="Arial" w:eastAsia="宋体"/>
          <w:b w:val="0"/>
          <w:bCs w:val="0"/>
          <w:color w:val="auto"/>
          <w:sz w:val="24"/>
          <w:szCs w:val="24"/>
          <w:lang w:val="en-US" w:eastAsia="zh-CN"/>
        </w:rPr>
        <w:t>19</w:t>
      </w:r>
      <w:r>
        <w:rPr>
          <w:rFonts w:ascii="Arial" w:hAnsi="Arial" w:eastAsia="宋体"/>
          <w:b w:val="0"/>
          <w:bCs w:val="0"/>
          <w:color w:val="auto"/>
          <w:sz w:val="24"/>
          <w:szCs w:val="24"/>
        </w:rPr>
        <w:t>日，联合国人工智能高级咨询机构发布</w:t>
      </w:r>
      <w:r>
        <w:rPr>
          <w:rFonts w:hint="eastAsia" w:ascii="Arial" w:hAnsi="Arial" w:eastAsia="宋体"/>
          <w:b w:val="0"/>
          <w:bCs w:val="0"/>
          <w:color w:val="auto"/>
          <w:sz w:val="24"/>
          <w:szCs w:val="24"/>
          <w:lang w:val="en-US" w:eastAsia="zh-CN"/>
        </w:rPr>
        <w:t>最终报告《</w:t>
      </w:r>
      <w:r>
        <w:rPr>
          <w:rFonts w:ascii="Arial" w:hAnsi="Arial" w:eastAsia="宋体"/>
          <w:b w:val="0"/>
          <w:bCs w:val="0"/>
          <w:color w:val="auto"/>
          <w:sz w:val="24"/>
          <w:szCs w:val="24"/>
        </w:rPr>
        <w:t>为人类治理人工智能</w:t>
      </w:r>
      <w:r>
        <w:rPr>
          <w:rFonts w:hint="eastAsia" w:ascii="Arial" w:hAnsi="Arial" w:eastAsia="宋体"/>
          <w:b w:val="0"/>
          <w:bCs w:val="0"/>
          <w:color w:val="auto"/>
          <w:sz w:val="24"/>
          <w:szCs w:val="24"/>
          <w:lang w:eastAsia="zh-CN"/>
        </w:rPr>
        <w:t>》</w:t>
      </w:r>
      <w:r>
        <w:rPr>
          <w:rFonts w:ascii="Arial" w:hAnsi="Arial" w:eastAsia="宋体"/>
          <w:b w:val="0"/>
          <w:bCs w:val="0"/>
          <w:color w:val="auto"/>
          <w:sz w:val="24"/>
          <w:szCs w:val="24"/>
        </w:rPr>
        <w:t>（Governing AI for Humanity），提出七项核心建议：建立国际科学小组、启动政策对话、创建标准交易所、发展</w:t>
      </w:r>
      <w:r>
        <w:rPr>
          <w:rFonts w:ascii="Arial" w:hAnsi="Arial" w:eastAsia="宋体"/>
          <w:color w:val="auto"/>
          <w:sz w:val="24"/>
          <w:szCs w:val="24"/>
        </w:rPr>
        <w:t>全球网络、建立全球基金、实施数据框架、在联合国设立人工智能办公室。</w:t>
      </w:r>
    </w:p>
    <w:p>
      <w:pPr>
        <w:widowControl/>
        <w:numPr>
          <w:ilvl w:val="0"/>
          <w:numId w:val="0"/>
        </w:numPr>
        <w:ind w:firstLine="420"/>
        <w:jc w:val="left"/>
        <w:rPr>
          <w:rFonts w:hint="default" w:ascii="Arial" w:hAnsi="Arial" w:eastAsia="宋体"/>
          <w:b/>
          <w:bCs/>
          <w:color w:val="auto"/>
          <w:sz w:val="24"/>
          <w:szCs w:val="24"/>
          <w:lang w:val="en-US" w:eastAsia="zh-CN"/>
        </w:rPr>
      </w:pPr>
      <w:r>
        <w:rPr>
          <w:rFonts w:hint="eastAsia" w:ascii="Arial" w:hAnsi="Arial" w:eastAsia="宋体" w:cs="宋体"/>
          <w:b/>
          <w:bCs/>
          <w:color w:val="auto"/>
          <w:sz w:val="24"/>
          <w:szCs w:val="24"/>
          <w:lang w:val="en-US" w:eastAsia="zh-CN"/>
        </w:rPr>
        <w:t>（3）</w:t>
      </w:r>
      <w:r>
        <w:rPr>
          <w:rFonts w:hint="eastAsia" w:ascii="Arial" w:hAnsi="Arial" w:eastAsia="宋体"/>
          <w:b/>
          <w:bCs/>
          <w:color w:val="auto"/>
          <w:sz w:val="24"/>
          <w:szCs w:val="24"/>
          <w:lang w:val="en-US" w:eastAsia="zh-CN"/>
        </w:rPr>
        <w:t>G20召开数字经济部长会议就人工智能的发展达成一致</w:t>
      </w:r>
    </w:p>
    <w:p>
      <w:pPr>
        <w:widowControl/>
        <w:ind w:firstLine="420"/>
        <w:jc w:val="left"/>
        <w:rPr>
          <w:rFonts w:ascii="Arial" w:hAnsi="Arial" w:eastAsia="宋体"/>
          <w:color w:val="auto"/>
          <w:sz w:val="24"/>
          <w:szCs w:val="24"/>
        </w:rPr>
      </w:pPr>
      <w:r>
        <w:rPr>
          <w:rFonts w:hint="eastAsia" w:ascii="Arial" w:hAnsi="Arial" w:eastAsia="宋体"/>
          <w:color w:val="auto"/>
          <w:sz w:val="24"/>
          <w:szCs w:val="24"/>
        </w:rPr>
        <w:t>2</w:t>
      </w:r>
      <w:r>
        <w:rPr>
          <w:rFonts w:ascii="Arial" w:hAnsi="Arial" w:eastAsia="宋体"/>
          <w:color w:val="auto"/>
          <w:sz w:val="24"/>
          <w:szCs w:val="24"/>
        </w:rPr>
        <w:t>024</w:t>
      </w:r>
      <w:r>
        <w:rPr>
          <w:rFonts w:hint="eastAsia" w:ascii="Arial" w:hAnsi="Arial" w:eastAsia="宋体"/>
          <w:color w:val="auto"/>
          <w:sz w:val="24"/>
          <w:szCs w:val="24"/>
        </w:rPr>
        <w:t>年</w:t>
      </w:r>
      <w:r>
        <w:rPr>
          <w:rFonts w:ascii="Arial" w:hAnsi="Arial" w:eastAsia="宋体"/>
          <w:color w:val="auto"/>
          <w:sz w:val="24"/>
          <w:szCs w:val="24"/>
        </w:rPr>
        <w:t>9月13日，G20数字经济部长会议</w:t>
      </w:r>
      <w:r>
        <w:rPr>
          <w:rFonts w:hint="eastAsia" w:ascii="Arial" w:hAnsi="Arial" w:eastAsia="宋体"/>
          <w:color w:val="auto"/>
          <w:sz w:val="24"/>
          <w:szCs w:val="24"/>
        </w:rPr>
        <w:t>审议通过了《G20数字经济部长宣言》，成员国就人工智能的发展达成了一致，提出要</w:t>
      </w:r>
      <w:r>
        <w:rPr>
          <w:rFonts w:ascii="Arial" w:hAnsi="Arial" w:eastAsia="宋体"/>
          <w:color w:val="auto"/>
          <w:sz w:val="24"/>
          <w:szCs w:val="24"/>
        </w:rPr>
        <w:t>“伦理、透明和负责任地使用人工智能”。</w:t>
      </w:r>
    </w:p>
    <w:bookmarkEnd w:id="1"/>
    <w:p>
      <w:pPr>
        <w:widowControl/>
        <w:ind w:firstLine="420"/>
        <w:jc w:val="left"/>
        <w:rPr>
          <w:rFonts w:ascii="Arial" w:hAnsi="Arial" w:eastAsia="宋体"/>
          <w:color w:val="auto"/>
          <w:sz w:val="24"/>
          <w:szCs w:val="24"/>
        </w:rPr>
      </w:pPr>
    </w:p>
    <w:p>
      <w:pPr>
        <w:numPr>
          <w:ilvl w:val="0"/>
          <w:numId w:val="2"/>
        </w:numPr>
        <w:rPr>
          <w:rFonts w:hint="eastAsia" w:ascii="Arial" w:hAnsi="Arial" w:eastAsia="宋体" w:cs="宋体"/>
          <w:b/>
          <w:bCs/>
          <w:color w:val="auto"/>
          <w:sz w:val="24"/>
          <w:szCs w:val="24"/>
        </w:rPr>
      </w:pPr>
      <w:r>
        <w:rPr>
          <w:rFonts w:hint="eastAsia" w:ascii="Arial" w:hAnsi="Arial" w:eastAsia="宋体" w:cs="宋体"/>
          <w:b/>
          <w:bCs/>
          <w:color w:val="auto"/>
          <w:sz w:val="24"/>
          <w:szCs w:val="24"/>
          <w:lang w:val="en-US" w:eastAsia="zh-CN"/>
        </w:rPr>
        <w:t>欧洲</w:t>
      </w:r>
      <w:r>
        <w:rPr>
          <w:rFonts w:hint="eastAsia" w:ascii="Arial" w:hAnsi="Arial" w:eastAsia="宋体" w:cs="宋体"/>
          <w:b/>
          <w:bCs/>
          <w:color w:val="auto"/>
          <w:sz w:val="24"/>
          <w:szCs w:val="24"/>
        </w:rPr>
        <w:t>：以立法监管为导向，欲巩固在AI全球治理中的领导地位</w:t>
      </w:r>
    </w:p>
    <w:p>
      <w:pPr>
        <w:ind w:firstLine="420" w:firstLineChars="0"/>
        <w:rPr>
          <w:rFonts w:hint="eastAsia" w:ascii="Arial" w:hAnsi="Arial" w:eastAsia="宋体" w:cs="宋体"/>
          <w:b w:val="0"/>
          <w:bCs w:val="0"/>
          <w:color w:val="auto"/>
          <w:kern w:val="0"/>
          <w:sz w:val="24"/>
          <w:szCs w:val="24"/>
          <w:highlight w:val="none"/>
          <w:lang w:eastAsia="zh-CN"/>
        </w:rPr>
      </w:pPr>
      <w:r>
        <w:rPr>
          <w:rFonts w:hint="eastAsia" w:ascii="Arial" w:hAnsi="Arial" w:eastAsia="宋体" w:cs="宋体"/>
          <w:b w:val="0"/>
          <w:bCs w:val="0"/>
          <w:color w:val="auto"/>
          <w:kern w:val="0"/>
          <w:sz w:val="24"/>
          <w:szCs w:val="24"/>
          <w:highlight w:val="none"/>
          <w:lang w:val="en-US" w:eastAsia="zh-CN"/>
        </w:rPr>
        <w:t>欧洲通过意识形态划线</w:t>
      </w:r>
      <w:r>
        <w:rPr>
          <w:rFonts w:hint="eastAsia" w:ascii="Arial" w:hAnsi="Arial" w:eastAsia="宋体" w:cs="宋体"/>
          <w:b w:val="0"/>
          <w:bCs w:val="0"/>
          <w:color w:val="auto"/>
          <w:kern w:val="0"/>
          <w:sz w:val="24"/>
          <w:szCs w:val="24"/>
          <w:highlight w:val="none"/>
        </w:rPr>
        <w:t>排除关键国家</w:t>
      </w:r>
      <w:r>
        <w:rPr>
          <w:rFonts w:hint="eastAsia" w:ascii="Arial" w:hAnsi="Arial" w:eastAsia="宋体" w:cs="宋体"/>
          <w:b w:val="0"/>
          <w:bCs w:val="0"/>
          <w:color w:val="auto"/>
          <w:kern w:val="0"/>
          <w:sz w:val="24"/>
          <w:szCs w:val="24"/>
          <w:highlight w:val="none"/>
          <w:lang w:eastAsia="zh-CN"/>
        </w:rPr>
        <w:t>，</w:t>
      </w:r>
      <w:r>
        <w:rPr>
          <w:rFonts w:hint="eastAsia" w:ascii="Arial" w:hAnsi="Arial" w:eastAsia="宋体" w:cs="宋体"/>
          <w:b w:val="0"/>
          <w:bCs w:val="0"/>
          <w:color w:val="auto"/>
          <w:kern w:val="0"/>
          <w:sz w:val="24"/>
          <w:szCs w:val="24"/>
          <w:highlight w:val="none"/>
          <w:lang w:val="en-US" w:eastAsia="zh-CN"/>
        </w:rPr>
        <w:t>构建小圈子</w:t>
      </w:r>
      <w:r>
        <w:rPr>
          <w:rFonts w:hint="eastAsia" w:ascii="Arial" w:hAnsi="Arial" w:eastAsia="宋体" w:cs="宋体"/>
          <w:b w:val="0"/>
          <w:bCs w:val="0"/>
          <w:color w:val="auto"/>
          <w:kern w:val="0"/>
          <w:sz w:val="24"/>
          <w:szCs w:val="24"/>
          <w:highlight w:val="none"/>
          <w:lang w:eastAsia="zh-CN"/>
        </w:rPr>
        <w:t>。</w:t>
      </w:r>
      <w:r>
        <w:rPr>
          <w:rFonts w:hint="eastAsia" w:ascii="Arial" w:hAnsi="Arial" w:eastAsia="宋体" w:cs="宋体"/>
          <w:b w:val="0"/>
          <w:bCs w:val="0"/>
          <w:color w:val="auto"/>
          <w:kern w:val="0"/>
          <w:sz w:val="24"/>
          <w:szCs w:val="24"/>
          <w:highlight w:val="none"/>
        </w:rPr>
        <w:t>欲</w:t>
      </w:r>
      <w:r>
        <w:rPr>
          <w:rFonts w:ascii="Arial" w:hAnsi="Arial" w:eastAsia="宋体" w:cs="宋体"/>
          <w:b w:val="0"/>
          <w:bCs w:val="0"/>
          <w:color w:val="auto"/>
          <w:kern w:val="0"/>
          <w:sz w:val="24"/>
          <w:szCs w:val="24"/>
          <w:highlight w:val="none"/>
        </w:rPr>
        <w:t>先行建立方案，</w:t>
      </w:r>
      <w:r>
        <w:rPr>
          <w:rFonts w:hint="eastAsia" w:ascii="Arial" w:hAnsi="Arial" w:eastAsia="宋体" w:cs="宋体"/>
          <w:b w:val="0"/>
          <w:bCs w:val="0"/>
          <w:color w:val="auto"/>
          <w:kern w:val="0"/>
          <w:sz w:val="24"/>
          <w:szCs w:val="24"/>
          <w:highlight w:val="none"/>
        </w:rPr>
        <w:t>推行标准，占据</w:t>
      </w:r>
      <w:r>
        <w:rPr>
          <w:rFonts w:ascii="Arial" w:hAnsi="Arial" w:eastAsia="宋体" w:cs="宋体"/>
          <w:b w:val="0"/>
          <w:bCs w:val="0"/>
          <w:color w:val="auto"/>
          <w:kern w:val="0"/>
          <w:sz w:val="24"/>
          <w:szCs w:val="24"/>
          <w:highlight w:val="none"/>
        </w:rPr>
        <w:t>主导权，</w:t>
      </w:r>
      <w:r>
        <w:rPr>
          <w:rFonts w:hint="eastAsia" w:ascii="Arial" w:hAnsi="Arial" w:eastAsia="宋体" w:cs="宋体"/>
          <w:b w:val="0"/>
          <w:bCs w:val="0"/>
          <w:color w:val="auto"/>
          <w:kern w:val="0"/>
          <w:sz w:val="24"/>
          <w:szCs w:val="24"/>
          <w:highlight w:val="none"/>
        </w:rPr>
        <w:t>逐步将有利于自身发展的</w:t>
      </w:r>
      <w:r>
        <w:rPr>
          <w:rFonts w:hint="eastAsia" w:ascii="Arial" w:hAnsi="Arial" w:eastAsia="宋体" w:cs="宋体"/>
          <w:b w:val="0"/>
          <w:bCs w:val="0"/>
          <w:color w:val="auto"/>
          <w:kern w:val="0"/>
          <w:sz w:val="24"/>
          <w:szCs w:val="24"/>
          <w:highlight w:val="none"/>
          <w:lang w:val="en-US" w:eastAsia="zh-CN"/>
        </w:rPr>
        <w:t>AI</w:t>
      </w:r>
      <w:r>
        <w:rPr>
          <w:rFonts w:hint="eastAsia" w:ascii="Arial" w:hAnsi="Arial" w:eastAsia="宋体" w:cs="宋体"/>
          <w:b w:val="0"/>
          <w:bCs w:val="0"/>
          <w:color w:val="auto"/>
          <w:kern w:val="0"/>
          <w:sz w:val="24"/>
          <w:szCs w:val="24"/>
          <w:highlight w:val="none"/>
        </w:rPr>
        <w:t>治理方案推广为全球方案</w:t>
      </w:r>
      <w:r>
        <w:rPr>
          <w:rFonts w:hint="eastAsia" w:ascii="Arial" w:hAnsi="Arial" w:eastAsia="宋体" w:cs="宋体"/>
          <w:b w:val="0"/>
          <w:bCs w:val="0"/>
          <w:color w:val="auto"/>
          <w:kern w:val="0"/>
          <w:sz w:val="24"/>
          <w:szCs w:val="24"/>
          <w:highlight w:val="none"/>
          <w:lang w:eastAsia="zh-CN"/>
        </w:rPr>
        <w:t>。</w:t>
      </w:r>
    </w:p>
    <w:p>
      <w:pPr>
        <w:widowControl/>
        <w:numPr>
          <w:ilvl w:val="0"/>
          <w:numId w:val="3"/>
        </w:numPr>
        <w:ind w:firstLine="420"/>
        <w:jc w:val="left"/>
        <w:rPr>
          <w:rFonts w:ascii="Arial" w:hAnsi="Arial" w:eastAsia="宋体" w:cs="宋体"/>
          <w:color w:val="auto"/>
          <w:kern w:val="0"/>
          <w:sz w:val="24"/>
          <w:szCs w:val="24"/>
        </w:rPr>
      </w:pPr>
      <w:r>
        <w:rPr>
          <w:rFonts w:hint="eastAsia" w:ascii="Arial" w:hAnsi="Arial" w:eastAsia="宋体" w:cs="宋体"/>
          <w:b/>
          <w:color w:val="auto"/>
          <w:kern w:val="0"/>
          <w:sz w:val="24"/>
          <w:szCs w:val="24"/>
          <w:lang w:val="en-US" w:eastAsia="zh-CN"/>
        </w:rPr>
        <w:t>欧委会官员表示人工智能反垄断调查即将展开</w:t>
      </w:r>
    </w:p>
    <w:p>
      <w:pPr>
        <w:widowControl/>
        <w:numPr>
          <w:ilvl w:val="0"/>
          <w:numId w:val="0"/>
        </w:numPr>
        <w:ind w:firstLine="420" w:firstLineChars="0"/>
        <w:jc w:val="left"/>
        <w:rPr>
          <w:rFonts w:hint="eastAsia" w:ascii="Arial" w:hAnsi="Arial" w:eastAsia="宋体" w:cs="宋体"/>
          <w:b w:val="0"/>
          <w:bCs w:val="0"/>
          <w:color w:val="auto"/>
          <w:kern w:val="0"/>
          <w:sz w:val="24"/>
          <w:szCs w:val="24"/>
          <w:lang w:val="en-US" w:eastAsia="zh-CN"/>
        </w:rPr>
      </w:pPr>
      <w:r>
        <w:rPr>
          <w:rFonts w:hint="eastAsia" w:ascii="Arial" w:hAnsi="Arial" w:eastAsia="宋体" w:cs="宋体"/>
          <w:b w:val="0"/>
          <w:bCs w:val="0"/>
          <w:color w:val="auto"/>
          <w:kern w:val="0"/>
          <w:sz w:val="24"/>
          <w:szCs w:val="24"/>
          <w:lang w:val="en-US" w:eastAsia="zh-CN"/>
        </w:rPr>
        <w:t>2024年10月，负责执行《数字市场法》(Digital Markets Act)和《数字服务法》(Digital Services Act)的部门负责人菲洛梅娜•基里科(Filomena Chirico)称，最近颁布的旨在遏制市场力量的法律可能很快就会包括对整合人工智能和云技术的大型科技服务的调查。</w:t>
      </w:r>
    </w:p>
    <w:p>
      <w:pPr>
        <w:widowControl/>
        <w:numPr>
          <w:ilvl w:val="0"/>
          <w:numId w:val="3"/>
        </w:numPr>
        <w:ind w:firstLine="420"/>
        <w:jc w:val="left"/>
        <w:rPr>
          <w:rFonts w:hint="eastAsia" w:ascii="Arial" w:hAnsi="Arial" w:eastAsia="宋体" w:cs="宋体"/>
          <w:b/>
          <w:color w:val="auto"/>
          <w:kern w:val="0"/>
          <w:sz w:val="24"/>
          <w:szCs w:val="24"/>
        </w:rPr>
      </w:pPr>
      <w:r>
        <w:rPr>
          <w:rFonts w:ascii="Arial" w:hAnsi="Arial" w:eastAsia="宋体" w:cs="宋体"/>
          <w:b/>
          <w:color w:val="auto"/>
          <w:kern w:val="0"/>
          <w:sz w:val="24"/>
          <w:szCs w:val="24"/>
        </w:rPr>
        <w:t>《人工智能、人权、民主和法治框架公约》</w:t>
      </w:r>
      <w:r>
        <w:rPr>
          <w:rFonts w:hint="eastAsia" w:ascii="Arial" w:hAnsi="Arial" w:eastAsia="宋体" w:cs="宋体"/>
          <w:b/>
          <w:color w:val="auto"/>
          <w:kern w:val="0"/>
          <w:sz w:val="24"/>
          <w:szCs w:val="24"/>
        </w:rPr>
        <w:t>--全球首个法律约束力的国际人工智能公约面市</w:t>
      </w:r>
    </w:p>
    <w:p>
      <w:pPr>
        <w:widowControl/>
        <w:numPr>
          <w:ilvl w:val="0"/>
          <w:numId w:val="0"/>
        </w:numPr>
        <w:ind w:firstLine="420" w:firstLineChars="0"/>
        <w:jc w:val="left"/>
        <w:rPr>
          <w:rFonts w:ascii="Arial" w:hAnsi="Arial" w:eastAsia="宋体" w:cs="宋体"/>
          <w:b w:val="0"/>
          <w:bCs w:val="0"/>
          <w:color w:val="auto"/>
          <w:kern w:val="0"/>
          <w:sz w:val="24"/>
          <w:szCs w:val="24"/>
        </w:rPr>
      </w:pPr>
      <w:r>
        <w:rPr>
          <w:rFonts w:ascii="Arial" w:hAnsi="Arial" w:eastAsia="宋体" w:cs="宋体"/>
          <w:b w:val="0"/>
          <w:bCs w:val="0"/>
          <w:color w:val="auto"/>
          <w:kern w:val="0"/>
          <w:sz w:val="24"/>
          <w:szCs w:val="24"/>
        </w:rPr>
        <w:t>2024</w:t>
      </w:r>
      <w:r>
        <w:rPr>
          <w:rFonts w:hint="eastAsia" w:ascii="Arial" w:hAnsi="Arial" w:eastAsia="宋体" w:cs="宋体"/>
          <w:b w:val="0"/>
          <w:bCs w:val="0"/>
          <w:color w:val="auto"/>
          <w:kern w:val="0"/>
          <w:sz w:val="24"/>
          <w:szCs w:val="24"/>
        </w:rPr>
        <w:t>年</w:t>
      </w:r>
      <w:r>
        <w:rPr>
          <w:rFonts w:ascii="Arial" w:hAnsi="Arial" w:eastAsia="宋体" w:cs="宋体"/>
          <w:b w:val="0"/>
          <w:bCs w:val="0"/>
          <w:color w:val="auto"/>
          <w:kern w:val="0"/>
          <w:sz w:val="24"/>
          <w:szCs w:val="24"/>
        </w:rPr>
        <w:t>9月5日，美国、英国和欧盟等签署</w:t>
      </w:r>
      <w:r>
        <w:rPr>
          <w:rFonts w:hint="eastAsia" w:ascii="Arial" w:hAnsi="Arial" w:eastAsia="宋体" w:cs="宋体"/>
          <w:b w:val="0"/>
          <w:bCs w:val="0"/>
          <w:color w:val="auto"/>
          <w:kern w:val="0"/>
          <w:sz w:val="24"/>
          <w:szCs w:val="24"/>
          <w:lang w:val="en-US" w:eastAsia="zh-CN"/>
        </w:rPr>
        <w:t>了欧委会</w:t>
      </w:r>
      <w:r>
        <w:rPr>
          <w:rFonts w:ascii="Arial" w:hAnsi="Arial" w:eastAsia="宋体" w:cs="宋体"/>
          <w:b w:val="0"/>
          <w:bCs w:val="0"/>
          <w:color w:val="auto"/>
          <w:kern w:val="0"/>
          <w:sz w:val="24"/>
          <w:szCs w:val="24"/>
        </w:rPr>
        <w:t>制定</w:t>
      </w:r>
      <w:r>
        <w:rPr>
          <w:rFonts w:hint="eastAsia" w:ascii="Arial" w:hAnsi="Arial" w:eastAsia="宋体" w:cs="宋体"/>
          <w:b w:val="0"/>
          <w:bCs w:val="0"/>
          <w:color w:val="auto"/>
          <w:kern w:val="0"/>
          <w:sz w:val="24"/>
          <w:szCs w:val="24"/>
          <w:lang w:val="en-US" w:eastAsia="zh-CN"/>
        </w:rPr>
        <w:t>的</w:t>
      </w:r>
      <w:r>
        <w:rPr>
          <w:rFonts w:ascii="Arial" w:hAnsi="Arial" w:eastAsia="宋体" w:cs="宋体"/>
          <w:b w:val="0"/>
          <w:bCs w:val="0"/>
          <w:color w:val="auto"/>
          <w:kern w:val="0"/>
          <w:sz w:val="24"/>
          <w:szCs w:val="24"/>
        </w:rPr>
        <w:t>《人工智能、人权、民主和法治框架公约》（以下简称</w:t>
      </w:r>
      <w:r>
        <w:rPr>
          <w:rFonts w:hint="eastAsia" w:ascii="Arial" w:hAnsi="Arial" w:eastAsia="宋体" w:cs="宋体"/>
          <w:b w:val="0"/>
          <w:bCs w:val="0"/>
          <w:color w:val="auto"/>
          <w:kern w:val="0"/>
          <w:sz w:val="24"/>
          <w:szCs w:val="24"/>
          <w:lang w:eastAsia="zh-CN"/>
        </w:rPr>
        <w:t>《</w:t>
      </w:r>
      <w:r>
        <w:rPr>
          <w:rFonts w:ascii="Arial" w:hAnsi="Arial" w:eastAsia="宋体" w:cs="宋体"/>
          <w:b w:val="0"/>
          <w:bCs w:val="0"/>
          <w:color w:val="auto"/>
          <w:kern w:val="0"/>
          <w:sz w:val="24"/>
          <w:szCs w:val="24"/>
        </w:rPr>
        <w:t>公约</w:t>
      </w:r>
      <w:r>
        <w:rPr>
          <w:rFonts w:hint="eastAsia" w:ascii="Arial" w:hAnsi="Arial" w:eastAsia="宋体" w:cs="宋体"/>
          <w:b w:val="0"/>
          <w:bCs w:val="0"/>
          <w:color w:val="auto"/>
          <w:kern w:val="0"/>
          <w:sz w:val="24"/>
          <w:szCs w:val="24"/>
          <w:lang w:eastAsia="zh-CN"/>
        </w:rPr>
        <w:t>》</w:t>
      </w:r>
      <w:r>
        <w:rPr>
          <w:rFonts w:ascii="Arial" w:hAnsi="Arial" w:eastAsia="宋体" w:cs="宋体"/>
          <w:b w:val="0"/>
          <w:bCs w:val="0"/>
          <w:color w:val="auto"/>
          <w:kern w:val="0"/>
          <w:sz w:val="24"/>
          <w:szCs w:val="24"/>
        </w:rPr>
        <w:t>）</w:t>
      </w:r>
      <w:r>
        <w:rPr>
          <w:rFonts w:hint="eastAsia" w:ascii="Arial" w:hAnsi="Arial" w:eastAsia="宋体" w:cs="宋体"/>
          <w:b w:val="0"/>
          <w:bCs w:val="0"/>
          <w:color w:val="auto"/>
          <w:kern w:val="0"/>
          <w:sz w:val="24"/>
          <w:szCs w:val="24"/>
          <w:lang w:eastAsia="zh-CN"/>
        </w:rPr>
        <w:t>，</w:t>
      </w:r>
      <w:r>
        <w:rPr>
          <w:rFonts w:ascii="Arial" w:hAnsi="Arial" w:eastAsia="宋体" w:cs="宋体"/>
          <w:b w:val="0"/>
          <w:bCs w:val="0"/>
          <w:color w:val="auto"/>
          <w:kern w:val="0"/>
          <w:sz w:val="24"/>
          <w:szCs w:val="24"/>
        </w:rPr>
        <w:t>确保人工智能系统生命周期内的活动完全符合人权、民主和法治，同时</w:t>
      </w:r>
      <w:r>
        <w:rPr>
          <w:rFonts w:hint="eastAsia" w:ascii="Arial" w:hAnsi="Arial" w:eastAsia="宋体" w:cs="宋体"/>
          <w:b w:val="0"/>
          <w:bCs w:val="0"/>
          <w:color w:val="auto"/>
          <w:kern w:val="0"/>
          <w:sz w:val="24"/>
          <w:szCs w:val="24"/>
          <w:lang w:val="en-US" w:eastAsia="zh-CN"/>
        </w:rPr>
        <w:t>支持</w:t>
      </w:r>
      <w:r>
        <w:rPr>
          <w:rFonts w:ascii="Arial" w:hAnsi="Arial" w:eastAsia="宋体" w:cs="宋体"/>
          <w:b w:val="0"/>
          <w:bCs w:val="0"/>
          <w:color w:val="auto"/>
          <w:kern w:val="0"/>
          <w:sz w:val="24"/>
          <w:szCs w:val="24"/>
        </w:rPr>
        <w:t>技术进步和创新</w:t>
      </w:r>
      <w:r>
        <w:rPr>
          <w:rFonts w:hint="eastAsia" w:ascii="Arial" w:hAnsi="Arial" w:eastAsia="宋体" w:cs="宋体"/>
          <w:b w:val="0"/>
          <w:bCs w:val="0"/>
          <w:color w:val="auto"/>
          <w:kern w:val="0"/>
          <w:sz w:val="24"/>
          <w:szCs w:val="24"/>
          <w:lang w:eastAsia="zh-CN"/>
        </w:rPr>
        <w:t>。《</w:t>
      </w:r>
      <w:r>
        <w:rPr>
          <w:rFonts w:hint="eastAsia" w:ascii="Arial" w:hAnsi="Arial" w:eastAsia="宋体" w:cs="宋体"/>
          <w:b w:val="0"/>
          <w:bCs w:val="0"/>
          <w:color w:val="auto"/>
          <w:kern w:val="0"/>
          <w:sz w:val="24"/>
          <w:szCs w:val="24"/>
        </w:rPr>
        <w:t>公约</w:t>
      </w:r>
      <w:r>
        <w:rPr>
          <w:rFonts w:hint="eastAsia" w:ascii="Arial" w:hAnsi="Arial" w:eastAsia="宋体" w:cs="宋体"/>
          <w:b w:val="0"/>
          <w:bCs w:val="0"/>
          <w:color w:val="auto"/>
          <w:kern w:val="0"/>
          <w:sz w:val="24"/>
          <w:szCs w:val="24"/>
          <w:lang w:eastAsia="zh-CN"/>
        </w:rPr>
        <w:t>》</w:t>
      </w:r>
      <w:r>
        <w:rPr>
          <w:rFonts w:hint="eastAsia" w:ascii="Arial" w:hAnsi="Arial" w:eastAsia="宋体" w:cs="宋体"/>
          <w:b w:val="0"/>
          <w:bCs w:val="0"/>
          <w:color w:val="auto"/>
          <w:kern w:val="0"/>
          <w:sz w:val="24"/>
          <w:szCs w:val="24"/>
        </w:rPr>
        <w:t>对所有愿意承诺遵守的国家开放签署，</w:t>
      </w:r>
      <w:r>
        <w:rPr>
          <w:rFonts w:hint="eastAsia" w:ascii="Arial" w:hAnsi="Arial" w:eastAsia="宋体" w:cs="宋体"/>
          <w:b w:val="0"/>
          <w:bCs w:val="0"/>
          <w:color w:val="auto"/>
          <w:kern w:val="0"/>
          <w:sz w:val="24"/>
          <w:szCs w:val="24"/>
          <w:lang w:val="en-US" w:eastAsia="zh-CN"/>
        </w:rPr>
        <w:t>旨在</w:t>
      </w:r>
      <w:r>
        <w:rPr>
          <w:rFonts w:hint="eastAsia" w:ascii="Arial" w:hAnsi="Arial" w:eastAsia="宋体" w:cs="宋体"/>
          <w:b w:val="0"/>
          <w:bCs w:val="0"/>
          <w:color w:val="auto"/>
          <w:kern w:val="0"/>
          <w:sz w:val="24"/>
          <w:szCs w:val="24"/>
        </w:rPr>
        <w:t>吸引更</w:t>
      </w:r>
      <w:r>
        <w:rPr>
          <w:rFonts w:hint="eastAsia" w:ascii="Arial" w:hAnsi="Arial" w:eastAsia="宋体" w:cs="宋体"/>
          <w:b w:val="0"/>
          <w:bCs w:val="0"/>
          <w:color w:val="auto"/>
          <w:kern w:val="0"/>
          <w:sz w:val="24"/>
          <w:szCs w:val="24"/>
          <w:lang w:val="en-US" w:eastAsia="zh-CN"/>
        </w:rPr>
        <w:t>多</w:t>
      </w:r>
      <w:r>
        <w:rPr>
          <w:rFonts w:hint="eastAsia" w:ascii="Arial" w:hAnsi="Arial" w:eastAsia="宋体" w:cs="宋体"/>
          <w:b w:val="0"/>
          <w:bCs w:val="0"/>
          <w:color w:val="auto"/>
          <w:kern w:val="0"/>
          <w:sz w:val="24"/>
          <w:szCs w:val="24"/>
        </w:rPr>
        <w:t>国家参与</w:t>
      </w:r>
      <w:r>
        <w:rPr>
          <w:rFonts w:hint="eastAsia" w:ascii="Arial" w:hAnsi="Arial" w:eastAsia="宋体" w:cs="宋体"/>
          <w:b w:val="0"/>
          <w:bCs w:val="0"/>
          <w:color w:val="auto"/>
          <w:kern w:val="0"/>
          <w:sz w:val="24"/>
          <w:szCs w:val="24"/>
          <w:lang w:val="en-US" w:eastAsia="zh-CN"/>
        </w:rPr>
        <w:t>并</w:t>
      </w:r>
      <w:r>
        <w:rPr>
          <w:rFonts w:hint="eastAsia" w:ascii="Arial" w:hAnsi="Arial" w:eastAsia="宋体" w:cs="宋体"/>
          <w:b w:val="0"/>
          <w:bCs w:val="0"/>
          <w:color w:val="auto"/>
          <w:kern w:val="0"/>
          <w:sz w:val="24"/>
          <w:szCs w:val="24"/>
        </w:rPr>
        <w:t>促进国际间的协调合作。</w:t>
      </w:r>
      <w:r>
        <w:rPr>
          <w:rFonts w:hint="eastAsia" w:ascii="Arial" w:hAnsi="Arial" w:eastAsia="宋体" w:cs="宋体"/>
          <w:b w:val="0"/>
          <w:bCs w:val="0"/>
          <w:color w:val="auto"/>
          <w:kern w:val="0"/>
          <w:sz w:val="24"/>
          <w:szCs w:val="24"/>
          <w:lang w:val="en-US" w:eastAsia="zh-CN"/>
        </w:rPr>
        <w:t>尽管《</w:t>
      </w:r>
      <w:r>
        <w:rPr>
          <w:rFonts w:hint="eastAsia" w:ascii="Arial" w:hAnsi="Arial" w:eastAsia="宋体" w:cs="宋体"/>
          <w:b w:val="0"/>
          <w:bCs w:val="0"/>
          <w:color w:val="auto"/>
          <w:kern w:val="0"/>
          <w:sz w:val="24"/>
          <w:szCs w:val="24"/>
        </w:rPr>
        <w:t>公约</w:t>
      </w:r>
      <w:r>
        <w:rPr>
          <w:rFonts w:hint="eastAsia" w:ascii="Arial" w:hAnsi="Arial" w:eastAsia="宋体" w:cs="宋体"/>
          <w:b w:val="0"/>
          <w:bCs w:val="0"/>
          <w:color w:val="auto"/>
          <w:kern w:val="0"/>
          <w:sz w:val="24"/>
          <w:szCs w:val="24"/>
          <w:lang w:eastAsia="zh-CN"/>
        </w:rPr>
        <w:t>》</w:t>
      </w:r>
      <w:r>
        <w:rPr>
          <w:rFonts w:hint="eastAsia" w:ascii="Arial" w:hAnsi="Arial" w:eastAsia="宋体" w:cs="宋体"/>
          <w:b w:val="0"/>
          <w:bCs w:val="0"/>
          <w:color w:val="auto"/>
          <w:kern w:val="0"/>
          <w:sz w:val="24"/>
          <w:szCs w:val="24"/>
        </w:rPr>
        <w:t>宣称“具有法律效力”，</w:t>
      </w:r>
      <w:r>
        <w:rPr>
          <w:rFonts w:hint="eastAsia" w:ascii="宋体" w:hAnsi="宋体" w:eastAsia="宋体" w:cs="宋体"/>
          <w:sz w:val="24"/>
        </w:rPr>
        <w:t>但其执行主要依赖于各签署国的自律和定期向</w:t>
      </w:r>
      <w:r>
        <w:rPr>
          <w:rFonts w:hint="eastAsia" w:ascii="宋体" w:hAnsi="宋体" w:eastAsia="宋体" w:cs="宋体"/>
          <w:sz w:val="24"/>
          <w:lang w:val="en-US" w:eastAsia="zh-CN"/>
        </w:rPr>
        <w:t>欧委会</w:t>
      </w:r>
      <w:r>
        <w:rPr>
          <w:rFonts w:hint="eastAsia" w:ascii="宋体" w:hAnsi="宋体" w:eastAsia="宋体" w:cs="宋体"/>
          <w:sz w:val="24"/>
        </w:rPr>
        <w:t>提交报告，来监督和评估实施情况，缺乏具体的制裁措施。</w:t>
      </w:r>
    </w:p>
    <w:p>
      <w:pPr>
        <w:ind w:firstLine="420" w:firstLineChars="0"/>
        <w:rPr>
          <w:rFonts w:hint="eastAsia" w:ascii="Arial" w:hAnsi="Arial" w:eastAsia="宋体" w:cs="宋体"/>
          <w:b/>
          <w:bCs/>
          <w:color w:val="auto"/>
          <w:kern w:val="0"/>
          <w:sz w:val="24"/>
          <w:szCs w:val="24"/>
        </w:rPr>
      </w:pPr>
    </w:p>
    <w:p>
      <w:pPr>
        <w:numPr>
          <w:ilvl w:val="0"/>
          <w:numId w:val="2"/>
        </w:numPr>
        <w:rPr>
          <w:rFonts w:hint="eastAsia" w:ascii="Arial" w:hAnsi="Arial" w:eastAsia="宋体" w:cs="宋体"/>
          <w:b/>
          <w:bCs/>
          <w:color w:val="auto"/>
          <w:sz w:val="24"/>
          <w:szCs w:val="24"/>
        </w:rPr>
      </w:pPr>
      <w:r>
        <w:rPr>
          <w:rFonts w:hint="eastAsia" w:ascii="Arial" w:hAnsi="Arial" w:eastAsia="宋体" w:cs="宋体"/>
          <w:b/>
          <w:bCs/>
          <w:color w:val="auto"/>
          <w:sz w:val="24"/>
          <w:szCs w:val="24"/>
        </w:rPr>
        <w:t>美国：</w:t>
      </w:r>
      <w:r>
        <w:rPr>
          <w:rFonts w:hint="eastAsia" w:ascii="Arial" w:hAnsi="Arial" w:eastAsia="宋体" w:cs="宋体"/>
          <w:b/>
          <w:bCs/>
          <w:color w:val="auto"/>
          <w:kern w:val="0"/>
          <w:sz w:val="24"/>
          <w:szCs w:val="24"/>
        </w:rPr>
        <w:t>通过国内国际双重治理行动，塑造人工智能治理全球领导力</w:t>
      </w:r>
    </w:p>
    <w:p>
      <w:pPr>
        <w:ind w:firstLine="420" w:firstLineChars="0"/>
        <w:rPr>
          <w:rFonts w:ascii="Arial" w:hAnsi="Arial" w:eastAsia="宋体" w:cs="宋体"/>
          <w:b w:val="0"/>
          <w:bCs w:val="0"/>
          <w:color w:val="auto"/>
          <w:kern w:val="0"/>
          <w:sz w:val="24"/>
          <w:szCs w:val="24"/>
        </w:rPr>
      </w:pPr>
      <w:r>
        <w:rPr>
          <w:rFonts w:hint="eastAsia" w:ascii="Arial" w:hAnsi="Arial" w:eastAsia="宋体" w:cs="宋体"/>
          <w:b w:val="0"/>
          <w:bCs w:val="0"/>
          <w:color w:val="auto"/>
          <w:kern w:val="0"/>
          <w:sz w:val="24"/>
          <w:szCs w:val="24"/>
        </w:rPr>
        <w:t>对外，</w:t>
      </w:r>
      <w:r>
        <w:rPr>
          <w:rFonts w:hint="eastAsia" w:ascii="Arial" w:hAnsi="Arial" w:eastAsia="宋体" w:cs="宋体"/>
          <w:b w:val="0"/>
          <w:bCs w:val="0"/>
          <w:color w:val="auto"/>
          <w:kern w:val="0"/>
          <w:sz w:val="24"/>
          <w:szCs w:val="24"/>
          <w:highlight w:val="none"/>
          <w:lang w:val="en-US" w:eastAsia="zh-CN"/>
        </w:rPr>
        <w:t>一是通过全球性和区域性多边合作拓展影响力</w:t>
      </w:r>
      <w:r>
        <w:rPr>
          <w:rFonts w:hint="eastAsia" w:ascii="Arial" w:hAnsi="Arial" w:eastAsia="宋体" w:cs="宋体"/>
          <w:b w:val="0"/>
          <w:bCs w:val="0"/>
          <w:color w:val="auto"/>
          <w:kern w:val="0"/>
          <w:sz w:val="24"/>
          <w:szCs w:val="24"/>
          <w:lang w:eastAsia="zh-CN"/>
        </w:rPr>
        <w:t>。</w:t>
      </w:r>
      <w:r>
        <w:rPr>
          <w:rFonts w:hint="eastAsia" w:ascii="Arial" w:hAnsi="Arial" w:eastAsia="宋体" w:cs="宋体"/>
          <w:b w:val="0"/>
          <w:bCs w:val="0"/>
          <w:color w:val="auto"/>
          <w:kern w:val="0"/>
          <w:sz w:val="24"/>
          <w:szCs w:val="24"/>
        </w:rPr>
        <w:t>2</w:t>
      </w:r>
      <w:r>
        <w:rPr>
          <w:rFonts w:ascii="Arial" w:hAnsi="Arial" w:eastAsia="宋体" w:cs="宋体"/>
          <w:b w:val="0"/>
          <w:bCs w:val="0"/>
          <w:color w:val="auto"/>
          <w:kern w:val="0"/>
          <w:sz w:val="24"/>
          <w:szCs w:val="24"/>
        </w:rPr>
        <w:t>024</w:t>
      </w:r>
      <w:r>
        <w:rPr>
          <w:rFonts w:hint="eastAsia" w:ascii="Arial" w:hAnsi="Arial" w:eastAsia="宋体" w:cs="宋体"/>
          <w:b w:val="0"/>
          <w:bCs w:val="0"/>
          <w:color w:val="auto"/>
          <w:kern w:val="0"/>
          <w:sz w:val="24"/>
          <w:szCs w:val="24"/>
        </w:rPr>
        <w:t>年</w:t>
      </w:r>
      <w:r>
        <w:rPr>
          <w:rFonts w:ascii="Arial" w:hAnsi="Arial" w:eastAsia="宋体" w:cs="宋体"/>
          <w:b w:val="0"/>
          <w:bCs w:val="0"/>
          <w:color w:val="auto"/>
          <w:kern w:val="0"/>
          <w:sz w:val="24"/>
          <w:szCs w:val="24"/>
        </w:rPr>
        <w:t>11月20日</w:t>
      </w:r>
      <w:r>
        <w:rPr>
          <w:rFonts w:hint="eastAsia" w:ascii="Arial" w:hAnsi="Arial" w:eastAsia="宋体" w:cs="宋体"/>
          <w:b w:val="0"/>
          <w:bCs w:val="0"/>
          <w:color w:val="auto"/>
          <w:kern w:val="0"/>
          <w:sz w:val="24"/>
          <w:szCs w:val="24"/>
          <w:lang w:eastAsia="zh-CN"/>
        </w:rPr>
        <w:t>，</w:t>
      </w:r>
      <w:r>
        <w:rPr>
          <w:rFonts w:ascii="Arial" w:hAnsi="Arial" w:eastAsia="宋体" w:cs="宋体"/>
          <w:b w:val="0"/>
          <w:bCs w:val="0"/>
          <w:color w:val="auto"/>
          <w:kern w:val="0"/>
          <w:sz w:val="24"/>
          <w:szCs w:val="24"/>
        </w:rPr>
        <w:t>人工智能安全研究所国际网络（International Network of AI Safety Institutes）</w:t>
      </w:r>
      <w:r>
        <w:rPr>
          <w:rFonts w:hint="eastAsia" w:ascii="Arial" w:hAnsi="Arial" w:eastAsia="宋体" w:cs="宋体"/>
          <w:b w:val="0"/>
          <w:bCs w:val="0"/>
          <w:color w:val="auto"/>
          <w:kern w:val="0"/>
          <w:sz w:val="24"/>
          <w:szCs w:val="24"/>
          <w:lang w:val="en-US" w:eastAsia="zh-CN"/>
        </w:rPr>
        <w:t>即将举办成立后的首次会议——</w:t>
      </w:r>
      <w:r>
        <w:rPr>
          <w:rFonts w:ascii="Arial" w:hAnsi="Arial" w:eastAsia="宋体" w:cs="宋体"/>
          <w:b w:val="0"/>
          <w:bCs w:val="0"/>
          <w:color w:val="auto"/>
          <w:kern w:val="0"/>
          <w:sz w:val="24"/>
          <w:szCs w:val="24"/>
        </w:rPr>
        <w:t>全球人工智能安全峰会</w:t>
      </w:r>
      <w:r>
        <w:rPr>
          <w:rFonts w:hint="eastAsia" w:ascii="Arial" w:hAnsi="Arial" w:eastAsia="宋体" w:cs="宋体"/>
          <w:b w:val="0"/>
          <w:bCs w:val="0"/>
          <w:color w:val="auto"/>
          <w:kern w:val="0"/>
          <w:sz w:val="24"/>
          <w:szCs w:val="24"/>
          <w:lang w:eastAsia="zh-CN"/>
        </w:rPr>
        <w:t>，</w:t>
      </w:r>
      <w:r>
        <w:rPr>
          <w:rFonts w:ascii="Arial" w:hAnsi="Arial" w:eastAsia="宋体" w:cs="宋体"/>
          <w:b w:val="0"/>
          <w:bCs w:val="0"/>
          <w:color w:val="auto"/>
          <w:kern w:val="0"/>
          <w:sz w:val="24"/>
          <w:szCs w:val="24"/>
        </w:rPr>
        <w:t>以“加强国际合作，实现人工智能安全、可靠和可信的发展”</w:t>
      </w:r>
      <w:r>
        <w:rPr>
          <w:rFonts w:hint="eastAsia" w:ascii="Arial" w:hAnsi="Arial" w:eastAsia="宋体" w:cs="宋体"/>
          <w:b w:val="0"/>
          <w:bCs w:val="0"/>
          <w:color w:val="auto"/>
          <w:kern w:val="0"/>
          <w:sz w:val="24"/>
          <w:szCs w:val="24"/>
          <w:lang w:eastAsia="zh-CN"/>
        </w:rPr>
        <w:t>，</w:t>
      </w:r>
      <w:r>
        <w:rPr>
          <w:rFonts w:ascii="Arial" w:hAnsi="Arial" w:eastAsia="宋体" w:cs="宋体"/>
          <w:b w:val="0"/>
          <w:bCs w:val="0"/>
          <w:color w:val="auto"/>
          <w:kern w:val="0"/>
          <w:sz w:val="24"/>
          <w:szCs w:val="24"/>
        </w:rPr>
        <w:t>为参与国的政策制定和行业监管提供支持。初始成员包括美国、英国、澳大利亚、加拿大、欧盟、法国、日本、肯尼亚、韩国、新加坡等国。</w:t>
      </w:r>
      <w:r>
        <w:rPr>
          <w:rFonts w:hint="eastAsia" w:ascii="Arial" w:hAnsi="Arial" w:eastAsia="宋体" w:cs="宋体"/>
          <w:b w:val="0"/>
          <w:bCs w:val="0"/>
          <w:color w:val="auto"/>
          <w:kern w:val="0"/>
          <w:sz w:val="24"/>
          <w:szCs w:val="24"/>
          <w:lang w:val="en-US" w:eastAsia="zh-CN"/>
        </w:rPr>
        <w:t>二是</w:t>
      </w:r>
      <w:r>
        <w:rPr>
          <w:rFonts w:hint="eastAsia" w:ascii="Arial" w:hAnsi="Arial" w:eastAsia="宋体" w:cs="宋体"/>
          <w:b w:val="0"/>
          <w:bCs w:val="0"/>
          <w:color w:val="auto"/>
          <w:kern w:val="0"/>
          <w:sz w:val="24"/>
          <w:szCs w:val="24"/>
        </w:rPr>
        <w:t>以市场发展为前提</w:t>
      </w:r>
      <w:r>
        <w:rPr>
          <w:rFonts w:hint="eastAsia" w:ascii="Arial" w:hAnsi="Arial" w:eastAsia="宋体" w:cs="宋体"/>
          <w:b w:val="0"/>
          <w:bCs w:val="0"/>
          <w:color w:val="auto"/>
          <w:kern w:val="0"/>
          <w:sz w:val="24"/>
          <w:szCs w:val="24"/>
          <w:lang w:eastAsia="zh-CN"/>
        </w:rPr>
        <w:t>，力求最大程度地</w:t>
      </w:r>
      <w:r>
        <w:rPr>
          <w:rFonts w:hint="eastAsia" w:ascii="Arial" w:hAnsi="Arial" w:eastAsia="宋体" w:cs="宋体"/>
          <w:b w:val="0"/>
          <w:bCs w:val="0"/>
          <w:color w:val="auto"/>
          <w:kern w:val="0"/>
          <w:sz w:val="24"/>
          <w:szCs w:val="24"/>
          <w:lang w:val="en-US" w:eastAsia="zh-CN"/>
        </w:rPr>
        <w:t>保证其在</w:t>
      </w:r>
      <w:r>
        <w:rPr>
          <w:rFonts w:hint="eastAsia" w:ascii="Arial" w:hAnsi="Arial" w:eastAsia="宋体" w:cs="宋体"/>
          <w:b w:val="0"/>
          <w:bCs w:val="0"/>
          <w:color w:val="auto"/>
          <w:kern w:val="0"/>
          <w:sz w:val="24"/>
          <w:szCs w:val="24"/>
          <w:lang w:eastAsia="zh-CN"/>
        </w:rPr>
        <w:t>人工智能领域的领先地位和创新能力</w:t>
      </w:r>
      <w:r>
        <w:rPr>
          <w:rFonts w:hint="eastAsia" w:ascii="宋体" w:hAnsi="宋体" w:eastAsia="宋体" w:cs="宋体"/>
          <w:b w:val="0"/>
          <w:bCs w:val="0"/>
          <w:kern w:val="0"/>
          <w:sz w:val="24"/>
          <w:szCs w:val="24"/>
          <w:lang w:eastAsia="zh-CN"/>
        </w:rPr>
        <w:t>。</w:t>
      </w:r>
      <w:r>
        <w:rPr>
          <w:rFonts w:ascii="Arial" w:hAnsi="Arial" w:eastAsia="宋体" w:cs="宋体"/>
          <w:b w:val="0"/>
          <w:bCs w:val="0"/>
          <w:color w:val="auto"/>
          <w:kern w:val="0"/>
          <w:sz w:val="24"/>
          <w:szCs w:val="24"/>
        </w:rPr>
        <w:t>9月23日亚马逊、Anthropic、谷歌、IBM、Meta、微软、英伟达和OpenAI八家科技巨头发起“全球人工智能包容性伙伴关系”</w:t>
      </w:r>
      <w:r>
        <w:rPr>
          <w:rFonts w:hint="eastAsia" w:ascii="Arial" w:hAnsi="Arial" w:eastAsia="宋体" w:cs="宋体"/>
          <w:b w:val="0"/>
          <w:bCs w:val="0"/>
          <w:color w:val="auto"/>
          <w:kern w:val="0"/>
          <w:sz w:val="24"/>
          <w:szCs w:val="24"/>
        </w:rPr>
        <w:t>（</w:t>
      </w:r>
      <w:r>
        <w:rPr>
          <w:rFonts w:ascii="Arial" w:hAnsi="Arial" w:eastAsia="宋体" w:cs="宋体"/>
          <w:b w:val="0"/>
          <w:bCs w:val="0"/>
          <w:color w:val="auto"/>
          <w:kern w:val="0"/>
          <w:sz w:val="24"/>
          <w:szCs w:val="24"/>
        </w:rPr>
        <w:t>PGIAI</w:t>
      </w:r>
      <w:r>
        <w:rPr>
          <w:rFonts w:hint="eastAsia" w:ascii="Arial" w:hAnsi="Arial" w:eastAsia="宋体" w:cs="宋体"/>
          <w:b w:val="0"/>
          <w:bCs w:val="0"/>
          <w:color w:val="auto"/>
          <w:kern w:val="0"/>
          <w:sz w:val="24"/>
          <w:szCs w:val="24"/>
        </w:rPr>
        <w:t>），</w:t>
      </w:r>
      <w:r>
        <w:rPr>
          <w:rFonts w:ascii="Arial" w:hAnsi="Arial" w:eastAsia="宋体" w:cs="宋体"/>
          <w:b w:val="0"/>
          <w:bCs w:val="0"/>
          <w:color w:val="auto"/>
          <w:kern w:val="0"/>
          <w:sz w:val="24"/>
          <w:szCs w:val="24"/>
        </w:rPr>
        <w:t>宣布利用人工智能的快速发展推动全球可持续发展的倡议。</w:t>
      </w:r>
    </w:p>
    <w:p>
      <w:pPr>
        <w:ind w:firstLine="420" w:firstLineChars="0"/>
        <w:rPr>
          <w:rFonts w:hint="eastAsia" w:ascii="Arial" w:hAnsi="Arial" w:eastAsia="宋体" w:cs="宋体"/>
          <w:b w:val="0"/>
          <w:bCs w:val="0"/>
          <w:color w:val="auto"/>
          <w:kern w:val="0"/>
          <w:sz w:val="24"/>
          <w:szCs w:val="24"/>
          <w:lang w:eastAsia="zh-CN"/>
        </w:rPr>
      </w:pPr>
      <w:r>
        <w:rPr>
          <w:rFonts w:hint="eastAsia" w:ascii="Arial" w:hAnsi="Arial" w:eastAsia="宋体" w:cs="宋体"/>
          <w:b w:val="0"/>
          <w:bCs w:val="0"/>
          <w:color w:val="auto"/>
          <w:kern w:val="0"/>
          <w:sz w:val="24"/>
          <w:szCs w:val="24"/>
        </w:rPr>
        <w:t>对内，以总统行政命令为治理提供根本遵循，各核心机构发布具体监管政策，现美国国会通过的</w:t>
      </w:r>
      <w:r>
        <w:rPr>
          <w:rFonts w:ascii="Arial" w:hAnsi="Arial" w:eastAsia="宋体" w:cs="宋体"/>
          <w:b w:val="0"/>
          <w:bCs w:val="0"/>
          <w:color w:val="auto"/>
          <w:kern w:val="0"/>
          <w:sz w:val="24"/>
          <w:szCs w:val="24"/>
        </w:rPr>
        <w:t>AI法案以对既有法律的修补为主</w:t>
      </w:r>
      <w:r>
        <w:rPr>
          <w:rFonts w:hint="eastAsia" w:ascii="Arial" w:hAnsi="Arial" w:eastAsia="宋体" w:cs="宋体"/>
          <w:b w:val="0"/>
          <w:bCs w:val="0"/>
          <w:color w:val="auto"/>
          <w:kern w:val="0"/>
          <w:sz w:val="24"/>
          <w:szCs w:val="24"/>
          <w:lang w:eastAsia="zh-CN"/>
        </w:rPr>
        <w:t>，</w:t>
      </w:r>
      <w:r>
        <w:rPr>
          <w:rFonts w:hint="eastAsia" w:ascii="Arial" w:hAnsi="Arial" w:eastAsia="宋体" w:cs="宋体"/>
          <w:b w:val="0"/>
          <w:bCs w:val="0"/>
          <w:color w:val="auto"/>
          <w:kern w:val="0"/>
          <w:sz w:val="24"/>
          <w:szCs w:val="24"/>
        </w:rPr>
        <w:t>在各州虽然诸多人工智能相关提案，但</w:t>
      </w:r>
      <w:r>
        <w:rPr>
          <w:rFonts w:hint="eastAsia" w:ascii="Arial" w:hAnsi="Arial" w:eastAsia="宋体" w:cs="宋体"/>
          <w:b w:val="0"/>
          <w:bCs w:val="0"/>
          <w:color w:val="auto"/>
          <w:kern w:val="0"/>
          <w:sz w:val="24"/>
          <w:szCs w:val="24"/>
          <w:lang w:val="en-US" w:eastAsia="zh-CN"/>
        </w:rPr>
        <w:t>从</w:t>
      </w:r>
      <w:r>
        <w:rPr>
          <w:rFonts w:hint="eastAsia" w:ascii="Arial" w:hAnsi="Arial" w:eastAsia="宋体" w:cs="宋体"/>
          <w:b w:val="0"/>
          <w:bCs w:val="0"/>
          <w:color w:val="auto"/>
          <w:kern w:val="0"/>
          <w:sz w:val="24"/>
          <w:szCs w:val="24"/>
        </w:rPr>
        <w:t>最终法案通过情况来看，各州表现不一，短期内难以促成联邦层面的综合性立法。如</w:t>
      </w:r>
      <w:r>
        <w:rPr>
          <w:rFonts w:hint="eastAsia" w:ascii="Arial" w:hAnsi="Arial" w:eastAsia="宋体" w:cs="宋体"/>
          <w:b w:val="0"/>
          <w:bCs w:val="0"/>
          <w:color w:val="auto"/>
          <w:kern w:val="0"/>
          <w:sz w:val="24"/>
          <w:szCs w:val="24"/>
          <w:lang w:val="en-US" w:eastAsia="zh-CN"/>
        </w:rPr>
        <w:t>2024年9</w:t>
      </w:r>
      <w:r>
        <w:rPr>
          <w:rFonts w:ascii="Arial" w:hAnsi="Arial" w:eastAsia="宋体" w:cs="宋体"/>
          <w:b w:val="0"/>
          <w:bCs w:val="0"/>
          <w:color w:val="auto"/>
          <w:kern w:val="0"/>
          <w:sz w:val="24"/>
          <w:szCs w:val="24"/>
        </w:rPr>
        <w:t>月</w:t>
      </w:r>
      <w:r>
        <w:rPr>
          <w:rFonts w:hint="eastAsia" w:ascii="Arial" w:hAnsi="Arial" w:eastAsia="宋体" w:cs="宋体"/>
          <w:b w:val="0"/>
          <w:bCs w:val="0"/>
          <w:color w:val="auto"/>
          <w:kern w:val="0"/>
          <w:sz w:val="24"/>
          <w:szCs w:val="24"/>
          <w:lang w:val="en-US" w:eastAsia="zh-CN"/>
        </w:rPr>
        <w:t>30</w:t>
      </w:r>
      <w:r>
        <w:rPr>
          <w:rFonts w:ascii="Arial" w:hAnsi="Arial" w:eastAsia="宋体" w:cs="宋体"/>
          <w:b w:val="0"/>
          <w:bCs w:val="0"/>
          <w:color w:val="auto"/>
          <w:kern w:val="0"/>
          <w:sz w:val="24"/>
          <w:szCs w:val="24"/>
        </w:rPr>
        <w:t>日</w:t>
      </w:r>
      <w:r>
        <w:rPr>
          <w:rFonts w:hint="eastAsia" w:ascii="Arial" w:hAnsi="Arial" w:eastAsia="宋体" w:cs="宋体"/>
          <w:b w:val="0"/>
          <w:bCs w:val="0"/>
          <w:color w:val="auto"/>
          <w:kern w:val="0"/>
          <w:sz w:val="24"/>
          <w:szCs w:val="24"/>
          <w:lang w:val="en-US" w:eastAsia="zh-CN"/>
        </w:rPr>
        <w:t>加州</w:t>
      </w:r>
      <w:r>
        <w:rPr>
          <w:rFonts w:ascii="Arial" w:hAnsi="Arial" w:eastAsia="宋体" w:cs="宋体"/>
          <w:b w:val="0"/>
          <w:bCs w:val="0"/>
          <w:color w:val="auto"/>
          <w:kern w:val="0"/>
          <w:sz w:val="24"/>
          <w:szCs w:val="24"/>
        </w:rPr>
        <w:t>州长否决了具有争议的《前沿人工智能模型安全创新法案》（简称SB 1047）</w:t>
      </w:r>
      <w:r>
        <w:rPr>
          <w:rFonts w:hint="eastAsia" w:ascii="Arial" w:hAnsi="Arial" w:eastAsia="宋体" w:cs="宋体"/>
          <w:b w:val="0"/>
          <w:bCs w:val="0"/>
          <w:color w:val="auto"/>
          <w:kern w:val="0"/>
          <w:sz w:val="24"/>
          <w:szCs w:val="24"/>
          <w:lang w:eastAsia="zh-CN"/>
        </w:rPr>
        <w:t>。</w:t>
      </w:r>
      <w:r>
        <w:rPr>
          <w:rFonts w:hint="eastAsia" w:ascii="Arial" w:hAnsi="Arial" w:eastAsia="宋体" w:cs="宋体"/>
          <w:b w:val="0"/>
          <w:bCs w:val="0"/>
          <w:color w:val="auto"/>
          <w:kern w:val="0"/>
          <w:sz w:val="24"/>
          <w:szCs w:val="24"/>
        </w:rPr>
        <w:t>科罗拉多州</w:t>
      </w:r>
      <w:r>
        <w:rPr>
          <w:rFonts w:ascii="Arial" w:hAnsi="Arial" w:eastAsia="宋体" w:cs="宋体"/>
          <w:b w:val="0"/>
          <w:bCs w:val="0"/>
          <w:color w:val="auto"/>
          <w:kern w:val="0"/>
          <w:sz w:val="24"/>
          <w:szCs w:val="24"/>
        </w:rPr>
        <w:t>SB205法案</w:t>
      </w:r>
      <w:r>
        <w:rPr>
          <w:rFonts w:hint="eastAsia" w:ascii="Arial" w:hAnsi="Arial" w:eastAsia="宋体" w:cs="宋体"/>
          <w:b w:val="0"/>
          <w:bCs w:val="0"/>
          <w:color w:val="auto"/>
          <w:kern w:val="0"/>
          <w:sz w:val="24"/>
          <w:szCs w:val="24"/>
        </w:rPr>
        <w:t>部分条款</w:t>
      </w:r>
      <w:r>
        <w:rPr>
          <w:rFonts w:hint="eastAsia" w:ascii="Arial" w:hAnsi="Arial" w:eastAsia="宋体" w:cs="宋体"/>
          <w:b w:val="0"/>
          <w:bCs w:val="0"/>
          <w:color w:val="auto"/>
          <w:kern w:val="0"/>
          <w:sz w:val="24"/>
          <w:szCs w:val="24"/>
          <w:lang w:val="en-US" w:eastAsia="zh-CN"/>
        </w:rPr>
        <w:t>则将于</w:t>
      </w:r>
      <w:r>
        <w:rPr>
          <w:rFonts w:ascii="Arial" w:hAnsi="Arial" w:eastAsia="宋体" w:cs="宋体"/>
          <w:b w:val="0"/>
          <w:bCs w:val="0"/>
          <w:color w:val="auto"/>
          <w:kern w:val="0"/>
          <w:sz w:val="24"/>
          <w:szCs w:val="24"/>
        </w:rPr>
        <w:t>2026年2月1日起生效</w:t>
      </w:r>
      <w:r>
        <w:rPr>
          <w:rFonts w:hint="eastAsia" w:ascii="Arial" w:hAnsi="Arial" w:eastAsia="宋体" w:cs="宋体"/>
          <w:b w:val="0"/>
          <w:bCs w:val="0"/>
          <w:color w:val="auto"/>
          <w:kern w:val="0"/>
          <w:sz w:val="24"/>
          <w:szCs w:val="24"/>
          <w:lang w:eastAsia="zh-CN"/>
        </w:rPr>
        <w:t>。</w:t>
      </w:r>
    </w:p>
    <w:p>
      <w:pPr>
        <w:rPr>
          <w:rFonts w:ascii="Arial" w:hAnsi="Arial" w:eastAsia="宋体" w:cs="宋体"/>
          <w:color w:val="auto"/>
          <w:kern w:val="0"/>
          <w:sz w:val="24"/>
          <w:szCs w:val="24"/>
        </w:rPr>
      </w:pPr>
    </w:p>
    <w:p>
      <w:pPr>
        <w:numPr>
          <w:ilvl w:val="0"/>
          <w:numId w:val="2"/>
        </w:numPr>
        <w:rPr>
          <w:rFonts w:hint="eastAsia" w:ascii="Arial" w:hAnsi="Arial" w:eastAsia="宋体" w:cs="宋体"/>
          <w:color w:val="auto"/>
          <w:kern w:val="0"/>
          <w:sz w:val="24"/>
          <w:szCs w:val="24"/>
        </w:rPr>
      </w:pPr>
      <w:r>
        <w:rPr>
          <w:rFonts w:hint="eastAsia" w:ascii="Arial" w:hAnsi="Arial" w:eastAsia="宋体" w:cs="宋体"/>
          <w:b/>
          <w:bCs/>
          <w:color w:val="auto"/>
          <w:sz w:val="24"/>
          <w:szCs w:val="24"/>
        </w:rPr>
        <w:t>科技企业：</w:t>
      </w:r>
      <w:r>
        <w:rPr>
          <w:rFonts w:hint="eastAsia" w:ascii="Arial" w:hAnsi="Arial" w:eastAsia="宋体" w:cs="宋体"/>
          <w:b/>
          <w:bCs/>
          <w:color w:val="auto"/>
          <w:sz w:val="24"/>
          <w:szCs w:val="24"/>
          <w:highlight w:val="none"/>
        </w:rPr>
        <w:t>通过签署承诺书</w:t>
      </w:r>
      <w:r>
        <w:rPr>
          <w:rFonts w:hint="eastAsia" w:ascii="Arial" w:hAnsi="Arial" w:eastAsia="宋体" w:cs="宋体"/>
          <w:b/>
          <w:bCs/>
          <w:color w:val="auto"/>
          <w:sz w:val="24"/>
          <w:szCs w:val="24"/>
          <w:highlight w:val="none"/>
          <w:lang w:val="en-US" w:eastAsia="zh-CN"/>
        </w:rPr>
        <w:t>和</w:t>
      </w:r>
      <w:r>
        <w:rPr>
          <w:rFonts w:hint="eastAsia" w:ascii="Arial" w:hAnsi="Arial" w:eastAsia="宋体" w:cs="宋体"/>
          <w:b/>
          <w:bCs/>
          <w:color w:val="auto"/>
          <w:sz w:val="24"/>
          <w:szCs w:val="24"/>
          <w:highlight w:val="none"/>
        </w:rPr>
        <w:t>负责任的AI实践推动人工智能的可持续发展</w:t>
      </w:r>
    </w:p>
    <w:p>
      <w:pPr>
        <w:ind w:firstLine="420" w:firstLineChars="0"/>
        <w:rPr>
          <w:rFonts w:hint="eastAsia" w:ascii="Arial" w:hAnsi="Arial" w:eastAsia="宋体" w:cs="宋体"/>
          <w:b w:val="0"/>
          <w:bCs w:val="0"/>
          <w:sz w:val="24"/>
          <w:lang w:eastAsia="zh-CN"/>
        </w:rPr>
      </w:pPr>
      <w:r>
        <w:rPr>
          <w:rFonts w:hint="eastAsia" w:ascii="Arial" w:hAnsi="Arial" w:eastAsia="宋体" w:cs="宋体"/>
          <w:b w:val="0"/>
          <w:bCs w:val="0"/>
          <w:color w:val="auto"/>
          <w:kern w:val="0"/>
          <w:sz w:val="24"/>
          <w:szCs w:val="24"/>
          <w:lang w:val="en-US" w:eastAsia="zh-CN"/>
        </w:rPr>
        <w:t>2024年9月，</w:t>
      </w:r>
      <w:r>
        <w:rPr>
          <w:rFonts w:hint="eastAsia" w:ascii="Arial" w:hAnsi="Arial" w:eastAsia="宋体" w:cs="宋体"/>
          <w:b w:val="0"/>
          <w:bCs w:val="0"/>
          <w:color w:val="auto"/>
          <w:kern w:val="0"/>
          <w:sz w:val="24"/>
          <w:szCs w:val="24"/>
        </w:rPr>
        <w:t>欧盟正式公布了首批</w:t>
      </w:r>
      <w:r>
        <w:rPr>
          <w:rFonts w:ascii="Arial" w:hAnsi="Arial" w:eastAsia="宋体" w:cs="宋体"/>
          <w:b w:val="0"/>
          <w:bCs w:val="0"/>
          <w:color w:val="auto"/>
          <w:kern w:val="0"/>
          <w:sz w:val="24"/>
          <w:szCs w:val="24"/>
        </w:rPr>
        <w:t>116家签署《公约》企业的名单，包括科技巨头OpenAI、IBM、谷歌、微软等</w:t>
      </w:r>
      <w:r>
        <w:rPr>
          <w:rFonts w:hint="eastAsia" w:ascii="Arial" w:hAnsi="Arial" w:eastAsia="宋体" w:cs="宋体"/>
          <w:b w:val="0"/>
          <w:bCs w:val="0"/>
          <w:color w:val="auto"/>
          <w:kern w:val="0"/>
          <w:sz w:val="24"/>
          <w:szCs w:val="24"/>
          <w:lang w:eastAsia="zh-CN"/>
        </w:rPr>
        <w:t>，</w:t>
      </w:r>
      <w:r>
        <w:rPr>
          <w:rFonts w:ascii="Arial" w:hAnsi="Arial" w:eastAsia="宋体" w:cs="宋体"/>
          <w:b w:val="0"/>
          <w:bCs w:val="0"/>
          <w:color w:val="auto"/>
          <w:kern w:val="0"/>
          <w:sz w:val="24"/>
          <w:szCs w:val="24"/>
        </w:rPr>
        <w:t>标志着企业在处理和部署人工智能时迈出了规范性的一步。2024年7月30日，</w:t>
      </w:r>
      <w:r>
        <w:rPr>
          <w:rFonts w:hint="eastAsia" w:ascii="Arial" w:hAnsi="Arial" w:eastAsia="宋体" w:cs="宋体"/>
          <w:b w:val="0"/>
          <w:bCs w:val="0"/>
          <w:color w:val="auto"/>
          <w:kern w:val="0"/>
          <w:sz w:val="24"/>
          <w:szCs w:val="24"/>
          <w:lang w:val="en-US" w:eastAsia="zh-CN"/>
        </w:rPr>
        <w:t>欧委会</w:t>
      </w:r>
      <w:r>
        <w:rPr>
          <w:rFonts w:ascii="Arial" w:hAnsi="Arial" w:eastAsia="宋体" w:cs="宋体"/>
          <w:b w:val="0"/>
          <w:bCs w:val="0"/>
          <w:color w:val="auto"/>
          <w:kern w:val="0"/>
          <w:sz w:val="24"/>
          <w:szCs w:val="24"/>
        </w:rPr>
        <w:t>发布关于《通用人工智能（GPAI）模型提供商行为准则》的征求意见稿</w:t>
      </w:r>
      <w:r>
        <w:rPr>
          <w:rFonts w:hint="eastAsia" w:ascii="Arial" w:hAnsi="Arial" w:eastAsia="宋体" w:cs="宋体"/>
          <w:b w:val="0"/>
          <w:bCs w:val="0"/>
          <w:color w:val="auto"/>
          <w:kern w:val="0"/>
          <w:sz w:val="24"/>
          <w:szCs w:val="24"/>
          <w:lang w:eastAsia="zh-CN"/>
        </w:rPr>
        <w:t>，</w:t>
      </w:r>
      <w:r>
        <w:rPr>
          <w:rFonts w:ascii="Arial" w:hAnsi="Arial" w:eastAsia="宋体" w:cs="宋体"/>
          <w:b w:val="0"/>
          <w:bCs w:val="0"/>
          <w:color w:val="auto"/>
          <w:kern w:val="0"/>
          <w:sz w:val="24"/>
          <w:szCs w:val="24"/>
        </w:rPr>
        <w:t>OpenAI、谷歌和亚马逊等大型科技企业正在积极参与这一准则的制定，</w:t>
      </w:r>
      <w:r>
        <w:rPr>
          <w:rFonts w:hint="eastAsia" w:ascii="Arial" w:hAnsi="Arial" w:eastAsia="宋体" w:cs="宋体"/>
          <w:b w:val="0"/>
          <w:bCs w:val="0"/>
          <w:color w:val="auto"/>
          <w:kern w:val="0"/>
          <w:sz w:val="24"/>
          <w:szCs w:val="24"/>
        </w:rPr>
        <w:t>旨在促使</w:t>
      </w:r>
      <w:r>
        <w:rPr>
          <w:rFonts w:hint="eastAsia" w:ascii="Arial" w:hAnsi="Arial" w:eastAsia="宋体" w:cs="宋体"/>
          <w:b w:val="0"/>
          <w:bCs w:val="0"/>
          <w:color w:val="auto"/>
          <w:kern w:val="0"/>
          <w:sz w:val="24"/>
          <w:szCs w:val="24"/>
          <w:lang w:val="en-US" w:eastAsia="zh-CN"/>
        </w:rPr>
        <w:t>政府</w:t>
      </w:r>
      <w:r>
        <w:rPr>
          <w:rFonts w:hint="eastAsia" w:ascii="Arial" w:hAnsi="Arial" w:eastAsia="宋体" w:cs="宋体"/>
          <w:b w:val="0"/>
          <w:bCs w:val="0"/>
          <w:color w:val="auto"/>
          <w:kern w:val="0"/>
          <w:sz w:val="24"/>
          <w:szCs w:val="24"/>
        </w:rPr>
        <w:t>在</w:t>
      </w:r>
      <w:r>
        <w:rPr>
          <w:rFonts w:hint="eastAsia" w:ascii="Arial" w:hAnsi="Arial" w:eastAsia="宋体" w:cs="宋体"/>
          <w:b w:val="0"/>
          <w:bCs w:val="0"/>
          <w:color w:val="auto"/>
          <w:kern w:val="0"/>
          <w:sz w:val="24"/>
          <w:szCs w:val="24"/>
          <w:lang w:val="en-US" w:eastAsia="zh-CN"/>
        </w:rPr>
        <w:t>AI</w:t>
      </w:r>
      <w:r>
        <w:rPr>
          <w:rFonts w:hint="eastAsia" w:ascii="Arial" w:hAnsi="Arial" w:eastAsia="宋体" w:cs="宋体"/>
          <w:b w:val="0"/>
          <w:bCs w:val="0"/>
          <w:color w:val="auto"/>
          <w:kern w:val="0"/>
          <w:sz w:val="24"/>
          <w:szCs w:val="24"/>
        </w:rPr>
        <w:t>监管政策上更加灵活宽松</w:t>
      </w:r>
      <w:r>
        <w:rPr>
          <w:rFonts w:hint="eastAsia" w:ascii="Arial" w:hAnsi="Arial" w:eastAsia="宋体" w:cs="宋体"/>
          <w:b w:val="0"/>
          <w:bCs w:val="0"/>
          <w:color w:val="auto"/>
          <w:kern w:val="0"/>
          <w:sz w:val="24"/>
          <w:szCs w:val="24"/>
          <w:lang w:eastAsia="zh-CN"/>
        </w:rPr>
        <w:t>。</w:t>
      </w:r>
    </w:p>
    <w:p>
      <w:pPr>
        <w:rPr>
          <w:rFonts w:hint="default" w:ascii="Arial" w:hAnsi="Arial" w:eastAsia="宋体" w:cs="宋体"/>
          <w:b/>
          <w:bCs/>
          <w:sz w:val="24"/>
          <w:lang w:val="en-US" w:eastAsia="zh-CN"/>
        </w:rPr>
      </w:pPr>
    </w:p>
    <w:p>
      <w:pPr>
        <w:numPr>
          <w:ilvl w:val="0"/>
          <w:numId w:val="1"/>
        </w:numPr>
        <w:rPr>
          <w:rFonts w:ascii="Arial" w:hAnsi="Arial" w:eastAsia="宋体" w:cs="宋体"/>
          <w:b/>
          <w:bCs/>
          <w:sz w:val="24"/>
        </w:rPr>
      </w:pPr>
      <w:r>
        <w:rPr>
          <w:rFonts w:hint="eastAsia" w:ascii="Arial" w:hAnsi="Arial" w:eastAsia="宋体" w:cs="宋体"/>
          <w:b/>
          <w:bCs/>
          <w:sz w:val="24"/>
        </w:rPr>
        <w:t>趋势洞察</w:t>
      </w:r>
    </w:p>
    <w:p>
      <w:pPr>
        <w:ind w:firstLine="420"/>
        <w:rPr>
          <w:rFonts w:ascii="Arial" w:hAnsi="Arial" w:eastAsia="宋体" w:cs="宋体"/>
          <w:sz w:val="24"/>
        </w:rPr>
      </w:pPr>
      <w:r>
        <w:rPr>
          <w:rFonts w:hint="eastAsia" w:ascii="Arial" w:hAnsi="Arial" w:eastAsia="宋体" w:cs="宋体"/>
          <w:sz w:val="24"/>
        </w:rPr>
        <w:t>当前全球AI治理博弈的关键是治理权力的归属，人工智能等新兴科技的出现为构建全新的网络治理格局带来了契机。</w:t>
      </w:r>
    </w:p>
    <w:p>
      <w:pPr>
        <w:numPr>
          <w:ilvl w:val="0"/>
          <w:numId w:val="4"/>
        </w:numPr>
        <w:rPr>
          <w:rFonts w:ascii="Arial" w:hAnsi="Arial" w:eastAsia="宋体" w:cs="宋体"/>
          <w:b/>
          <w:bCs/>
          <w:sz w:val="24"/>
        </w:rPr>
      </w:pPr>
      <w:r>
        <w:rPr>
          <w:rFonts w:hint="eastAsia" w:ascii="Arial" w:hAnsi="Arial" w:eastAsia="宋体" w:cs="宋体"/>
          <w:b/>
          <w:bCs/>
          <w:sz w:val="24"/>
        </w:rPr>
        <w:t>“多方模式”</w:t>
      </w:r>
      <w:r>
        <w:rPr>
          <w:rFonts w:hint="eastAsia" w:ascii="Arial" w:hAnsi="Arial" w:eastAsia="宋体" w:cs="宋体"/>
          <w:b/>
          <w:bCs/>
          <w:sz w:val="24"/>
          <w:lang w:val="en-US" w:eastAsia="zh-CN"/>
        </w:rPr>
        <w:t>向“多边模式”</w:t>
      </w:r>
      <w:r>
        <w:rPr>
          <w:rFonts w:hint="eastAsia" w:ascii="Arial" w:hAnsi="Arial" w:eastAsia="宋体" w:cs="宋体"/>
          <w:b/>
          <w:bCs/>
          <w:sz w:val="24"/>
        </w:rPr>
        <w:t>转变</w:t>
      </w:r>
    </w:p>
    <w:p>
      <w:pPr>
        <w:ind w:firstLine="480" w:firstLineChars="200"/>
        <w:rPr>
          <w:rFonts w:hint="eastAsia" w:ascii="Arial" w:hAnsi="Arial" w:eastAsia="宋体" w:cs="宋体"/>
          <w:b w:val="0"/>
          <w:bCs w:val="0"/>
          <w:sz w:val="24"/>
          <w:highlight w:val="none"/>
          <w:u w:val="none"/>
          <w:lang w:val="en-US" w:eastAsia="zh-CN"/>
        </w:rPr>
      </w:pPr>
      <w:r>
        <w:rPr>
          <w:rFonts w:hint="eastAsia" w:ascii="Arial" w:hAnsi="Arial" w:eastAsia="宋体" w:cs="宋体"/>
          <w:b w:val="0"/>
          <w:bCs w:val="0"/>
          <w:sz w:val="24"/>
        </w:rPr>
        <w:t>全球网络治理正从</w:t>
      </w:r>
      <w:r>
        <w:rPr>
          <w:rFonts w:hint="eastAsia" w:ascii="Arial" w:hAnsi="Arial" w:eastAsia="宋体" w:cs="宋体"/>
          <w:b w:val="0"/>
          <w:bCs w:val="0"/>
          <w:sz w:val="24"/>
          <w:lang w:val="en-US" w:eastAsia="zh-CN"/>
        </w:rPr>
        <w:t>以</w:t>
      </w:r>
      <w:r>
        <w:rPr>
          <w:rFonts w:hint="eastAsia" w:ascii="Arial" w:hAnsi="Arial" w:eastAsia="宋体" w:cs="宋体"/>
          <w:b w:val="0"/>
          <w:bCs w:val="0"/>
          <w:sz w:val="24"/>
        </w:rPr>
        <w:t>多方为主导模式发生转变，AI治理或将成为推动重塑全球网络治理格局的重要引擎</w:t>
      </w:r>
      <w:r>
        <w:rPr>
          <w:rFonts w:hint="eastAsia" w:ascii="Arial" w:hAnsi="Arial" w:eastAsia="宋体" w:cs="宋体"/>
          <w:b w:val="0"/>
          <w:bCs w:val="0"/>
          <w:sz w:val="24"/>
          <w:lang w:eastAsia="zh-CN"/>
        </w:rPr>
        <w:t>。</w:t>
      </w:r>
      <w:r>
        <w:rPr>
          <w:rFonts w:hint="eastAsia" w:ascii="Arial" w:hAnsi="Arial" w:eastAsia="宋体" w:cs="宋体"/>
          <w:b w:val="0"/>
          <w:bCs w:val="0"/>
          <w:sz w:val="24"/>
          <w:lang w:val="en-US" w:eastAsia="zh-CN"/>
        </w:rPr>
        <w:t>联合国框架下平台成为</w:t>
      </w:r>
      <w:r>
        <w:rPr>
          <w:rFonts w:hint="eastAsia" w:ascii="宋体" w:hAnsi="宋体" w:eastAsia="宋体" w:cs="宋体"/>
          <w:b w:val="0"/>
          <w:bCs w:val="0"/>
          <w:sz w:val="24"/>
          <w:szCs w:val="24"/>
          <w:highlight w:val="none"/>
          <w:u w:val="none"/>
          <w:lang w:val="en-US" w:eastAsia="zh-CN"/>
        </w:rPr>
        <w:t>中国争夺AI治理话语权的重要场所。</w:t>
      </w:r>
    </w:p>
    <w:p>
      <w:pPr>
        <w:pStyle w:val="3"/>
        <w:jc w:val="center"/>
        <w:rPr>
          <w:rFonts w:hint="eastAsia" w:ascii="Arial" w:hAnsi="Arial" w:eastAsia="宋体"/>
        </w:rPr>
      </w:pPr>
      <w:r>
        <w:rPr>
          <w:rFonts w:ascii="Arial" w:hAnsi="Arial" w:eastAsia="宋体"/>
        </w:rPr>
        <w:t xml:space="preserve">表 </w:t>
      </w:r>
      <w:r>
        <w:rPr>
          <w:rFonts w:ascii="Arial" w:hAnsi="Arial" w:eastAsia="宋体"/>
        </w:rPr>
        <w:fldChar w:fldCharType="begin"/>
      </w:r>
      <w:r>
        <w:rPr>
          <w:rFonts w:ascii="Arial" w:hAnsi="Arial" w:eastAsia="宋体"/>
        </w:rPr>
        <w:instrText xml:space="preserve"> SEQ 表 \* ARABIC </w:instrText>
      </w:r>
      <w:r>
        <w:rPr>
          <w:rFonts w:ascii="Arial" w:hAnsi="Arial" w:eastAsia="宋体"/>
        </w:rPr>
        <w:fldChar w:fldCharType="separate"/>
      </w:r>
      <w:r>
        <w:rPr>
          <w:rFonts w:ascii="Arial" w:hAnsi="Arial" w:eastAsia="宋体"/>
        </w:rPr>
        <w:t>1</w:t>
      </w:r>
      <w:r>
        <w:rPr>
          <w:rFonts w:ascii="Arial" w:hAnsi="Arial" w:eastAsia="宋体"/>
        </w:rPr>
        <w:fldChar w:fldCharType="end"/>
      </w:r>
      <w:r>
        <w:rPr>
          <w:rFonts w:hint="eastAsia" w:ascii="Arial" w:hAnsi="Arial" w:eastAsia="宋体"/>
        </w:rPr>
        <w:t xml:space="preserve"> 全球网络治理的“多边模式”与“多方模式”</w:t>
      </w:r>
    </w:p>
    <w:tbl>
      <w:tblPr>
        <w:tblStyle w:val="10"/>
        <w:tblW w:w="813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40"/>
        <w:gridCol w:w="2985"/>
        <w:gridCol w:w="45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7" w:hRule="atLeast"/>
        </w:trPr>
        <w:tc>
          <w:tcPr>
            <w:tcW w:w="3625" w:type="dxa"/>
            <w:gridSpan w:val="2"/>
            <w:tcBorders>
              <w:top w:val="single" w:color="000000" w:sz="8" w:space="0"/>
              <w:left w:val="single" w:color="auto" w:sz="8" w:space="0"/>
              <w:bottom w:val="single" w:color="000000" w:sz="8" w:space="0"/>
              <w:right w:val="nil"/>
            </w:tcBorders>
            <w:shd w:val="clear" w:color="auto" w:fill="4874CB"/>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15"/>
                <w:szCs w:val="15"/>
                <w:u w:val="none"/>
              </w:rPr>
            </w:pPr>
            <w:r>
              <w:rPr>
                <w:rFonts w:hint="eastAsia" w:ascii="宋体" w:hAnsi="宋体" w:eastAsia="宋体" w:cs="宋体"/>
                <w:b/>
                <w:bCs/>
                <w:i w:val="0"/>
                <w:iCs w:val="0"/>
                <w:color w:val="FFFFFF"/>
                <w:kern w:val="0"/>
                <w:sz w:val="15"/>
                <w:szCs w:val="15"/>
                <w:u w:val="none"/>
                <w:lang w:val="en-US" w:eastAsia="zh-CN" w:bidi="ar"/>
              </w:rPr>
              <w:t>多边模式</w:t>
            </w:r>
          </w:p>
        </w:tc>
        <w:tc>
          <w:tcPr>
            <w:tcW w:w="4514" w:type="dxa"/>
            <w:tcBorders>
              <w:top w:val="single" w:color="000000" w:sz="8" w:space="0"/>
              <w:left w:val="single" w:color="000000" w:sz="8" w:space="0"/>
              <w:bottom w:val="single" w:color="000000" w:sz="8" w:space="0"/>
              <w:right w:val="single" w:color="000000" w:sz="8" w:space="0"/>
            </w:tcBorders>
            <w:shd w:val="clear" w:color="auto" w:fill="4874CB"/>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15"/>
                <w:szCs w:val="15"/>
                <w:u w:val="none"/>
              </w:rPr>
            </w:pPr>
            <w:r>
              <w:rPr>
                <w:rFonts w:hint="eastAsia" w:ascii="宋体" w:hAnsi="宋体" w:eastAsia="宋体" w:cs="宋体"/>
                <w:b/>
                <w:bCs/>
                <w:i w:val="0"/>
                <w:iCs w:val="0"/>
                <w:color w:val="FFFFFF"/>
                <w:kern w:val="0"/>
                <w:sz w:val="15"/>
                <w:szCs w:val="15"/>
                <w:u w:val="none"/>
                <w:lang w:val="en-US" w:eastAsia="zh-CN" w:bidi="ar"/>
              </w:rPr>
              <w:t>多方模式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640" w:type="dxa"/>
            <w:vMerge w:val="restart"/>
            <w:tcBorders>
              <w:top w:val="single" w:color="000000" w:sz="8" w:space="0"/>
              <w:left w:val="single" w:color="auto" w:sz="8" w:space="0"/>
              <w:bottom w:val="single" w:color="000000" w:sz="8" w:space="0"/>
              <w:right w:val="single" w:color="000000" w:sz="8" w:space="0"/>
            </w:tcBorders>
            <w:shd w:val="clear" w:color="auto" w:fill="D9D9D9"/>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含义</w:t>
            </w:r>
          </w:p>
        </w:tc>
        <w:tc>
          <w:tcPr>
            <w:tcW w:w="2985"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由三个及以上国家或其他行为体协调解决国际问题，强调国家政府的主导作用。</w:t>
            </w:r>
          </w:p>
        </w:tc>
        <w:tc>
          <w:tcPr>
            <w:tcW w:w="4514"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由具有代表性的三个及以上的多利益相关方协调解决国际问题，强调政府、私营企业、技术社群等多利益相关主体之间的协作。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640" w:type="dxa"/>
            <w:vMerge w:val="continue"/>
            <w:tcBorders>
              <w:top w:val="single" w:color="000000" w:sz="8" w:space="0"/>
              <w:left w:val="single" w:color="auto" w:sz="8" w:space="0"/>
              <w:bottom w:val="single" w:color="000000" w:sz="8" w:space="0"/>
              <w:right w:val="single" w:color="000000" w:sz="8" w:space="0"/>
            </w:tcBorders>
            <w:shd w:val="clear" w:color="auto" w:fill="D9D9D9"/>
            <w:vAlign w:val="center"/>
          </w:tcPr>
          <w:p>
            <w:pPr>
              <w:jc w:val="center"/>
              <w:rPr>
                <w:rFonts w:hint="eastAsia" w:ascii="宋体" w:hAnsi="宋体" w:eastAsia="宋体" w:cs="宋体"/>
                <w:i w:val="0"/>
                <w:iCs w:val="0"/>
                <w:color w:val="000000"/>
                <w:sz w:val="15"/>
                <w:szCs w:val="15"/>
                <w:u w:val="none"/>
              </w:rPr>
            </w:pPr>
          </w:p>
        </w:tc>
        <w:tc>
          <w:tcPr>
            <w:tcW w:w="298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i w:val="0"/>
                <w:iCs w:val="0"/>
                <w:color w:val="000000"/>
                <w:sz w:val="15"/>
                <w:szCs w:val="15"/>
                <w:u w:val="none"/>
              </w:rPr>
            </w:pPr>
          </w:p>
        </w:tc>
        <w:tc>
          <w:tcPr>
            <w:tcW w:w="4514"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i w:val="0"/>
                <w:iCs w:val="0"/>
                <w:color w:val="000000"/>
                <w:sz w:val="15"/>
                <w:szCs w:val="15"/>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7" w:hRule="atLeast"/>
        </w:trPr>
        <w:tc>
          <w:tcPr>
            <w:tcW w:w="640" w:type="dxa"/>
            <w:vMerge w:val="restart"/>
            <w:tcBorders>
              <w:top w:val="single" w:color="000000" w:sz="8" w:space="0"/>
              <w:left w:val="single" w:color="auto" w:sz="8" w:space="0"/>
              <w:bottom w:val="nil"/>
              <w:right w:val="nil"/>
            </w:tcBorders>
            <w:shd w:val="clear" w:color="auto" w:fill="D9D9D9"/>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举例</w:t>
            </w:r>
          </w:p>
        </w:tc>
        <w:tc>
          <w:tcPr>
            <w:tcW w:w="298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全球性：联合国</w:t>
            </w:r>
          </w:p>
        </w:tc>
        <w:tc>
          <w:tcPr>
            <w:tcW w:w="4514"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咨询式（Consultative）：WSIS(信息社会世界峰会)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trPr>
        <w:tc>
          <w:tcPr>
            <w:tcW w:w="640" w:type="dxa"/>
            <w:vMerge w:val="continue"/>
            <w:tcBorders>
              <w:top w:val="single" w:color="000000" w:sz="8" w:space="0"/>
              <w:left w:val="single" w:color="auto" w:sz="8" w:space="0"/>
              <w:bottom w:val="nil"/>
              <w:right w:val="nil"/>
            </w:tcBorders>
            <w:shd w:val="clear" w:color="auto" w:fill="D9D9D9"/>
            <w:vAlign w:val="center"/>
          </w:tcPr>
          <w:p>
            <w:pPr>
              <w:jc w:val="center"/>
              <w:rPr>
                <w:rFonts w:hint="eastAsia" w:ascii="宋体" w:hAnsi="宋体" w:eastAsia="宋体" w:cs="宋体"/>
                <w:i w:val="0"/>
                <w:iCs w:val="0"/>
                <w:color w:val="000000"/>
                <w:sz w:val="15"/>
                <w:szCs w:val="15"/>
                <w:u w:val="none"/>
              </w:rPr>
            </w:pPr>
          </w:p>
        </w:tc>
        <w:tc>
          <w:tcPr>
            <w:tcW w:w="2985"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区域性：G20</w:t>
            </w:r>
          </w:p>
        </w:tc>
        <w:tc>
          <w:tcPr>
            <w:tcW w:w="4514"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合作式（Collaborative）:ICANN（互联网名称与数字地址分配机构）、IGF(互联网治理论坛）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7" w:hRule="atLeast"/>
        </w:trPr>
        <w:tc>
          <w:tcPr>
            <w:tcW w:w="640" w:type="dxa"/>
            <w:tcBorders>
              <w:top w:val="single" w:color="000000" w:sz="8" w:space="0"/>
              <w:left w:val="single" w:color="auto" w:sz="8" w:space="0"/>
              <w:bottom w:val="single" w:color="000000" w:sz="8" w:space="0"/>
              <w:right w:val="single" w:color="000000" w:sz="8" w:space="0"/>
            </w:tcBorders>
            <w:shd w:val="clear" w:color="auto" w:fill="D9D9D9"/>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网络空间</w:t>
            </w:r>
          </w:p>
        </w:tc>
        <w:tc>
          <w:tcPr>
            <w:tcW w:w="2985"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网络空间具有主权属性</w:t>
            </w:r>
          </w:p>
        </w:tc>
        <w:tc>
          <w:tcPr>
            <w:tcW w:w="4514"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网络空间在性质上属于“全球公域”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3" w:hRule="atLeast"/>
        </w:trPr>
        <w:tc>
          <w:tcPr>
            <w:tcW w:w="640" w:type="dxa"/>
            <w:tcBorders>
              <w:top w:val="single" w:color="000000" w:sz="8" w:space="0"/>
              <w:left w:val="single" w:color="auto" w:sz="8" w:space="0"/>
              <w:bottom w:val="single" w:color="000000" w:sz="8" w:space="0"/>
              <w:right w:val="single" w:color="000000" w:sz="8" w:space="0"/>
            </w:tcBorders>
            <w:shd w:val="clear" w:color="auto" w:fill="D9D9D9"/>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局限</w:t>
            </w:r>
          </w:p>
        </w:tc>
        <w:tc>
          <w:tcPr>
            <w:tcW w:w="298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如果政府机构不能及时适应创新，可能会阻碍创新的进程。</w:t>
            </w:r>
          </w:p>
        </w:tc>
        <w:tc>
          <w:tcPr>
            <w:tcW w:w="451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易被大型私营企业主导决策，对公共利益代表性不足；全球南方国家的声音被忽视，缺乏普遍性和公平性。</w:t>
            </w:r>
          </w:p>
        </w:tc>
      </w:tr>
    </w:tbl>
    <w:p>
      <w:pPr>
        <w:rPr>
          <w:rFonts w:hint="default" w:ascii="Arial" w:hAnsi="Arial" w:eastAsia="宋体" w:cs="宋体"/>
          <w:b/>
          <w:bCs/>
          <w:sz w:val="24"/>
          <w:lang w:val="en-US" w:eastAsia="zh-CN"/>
        </w:rPr>
      </w:pPr>
    </w:p>
    <w:p>
      <w:pPr>
        <w:numPr>
          <w:ilvl w:val="0"/>
          <w:numId w:val="0"/>
        </w:numPr>
        <w:ind w:leftChars="0" w:firstLine="420" w:firstLineChars="0"/>
        <w:rPr>
          <w:rFonts w:ascii="Arial" w:hAnsi="Arial" w:eastAsia="宋体" w:cs="宋体"/>
          <w:sz w:val="24"/>
        </w:rPr>
      </w:pPr>
      <w:r>
        <w:rPr>
          <w:rFonts w:hint="eastAsia" w:ascii="Arial" w:hAnsi="Arial" w:eastAsia="宋体" w:cs="宋体"/>
          <w:sz w:val="24"/>
          <w:lang w:val="en-US" w:eastAsia="zh-CN"/>
        </w:rPr>
        <w:t>从</w:t>
      </w:r>
      <w:r>
        <w:rPr>
          <w:rFonts w:hint="eastAsia" w:ascii="Arial" w:hAnsi="Arial" w:eastAsia="宋体" w:cs="宋体"/>
          <w:sz w:val="24"/>
        </w:rPr>
        <w:t>全球网络治理</w:t>
      </w:r>
      <w:r>
        <w:rPr>
          <w:rFonts w:hint="eastAsia" w:ascii="Arial" w:hAnsi="Arial" w:eastAsia="宋体" w:cs="宋体"/>
          <w:sz w:val="24"/>
          <w:lang w:val="en-US" w:eastAsia="zh-CN"/>
        </w:rPr>
        <w:t>的历史角度来看，主要经历了以下关键</w:t>
      </w:r>
      <w:r>
        <w:rPr>
          <w:rFonts w:hint="eastAsia" w:ascii="Arial" w:hAnsi="Arial" w:eastAsia="宋体" w:cs="宋体"/>
          <w:sz w:val="24"/>
        </w:rPr>
        <w:t>阶段：</w:t>
      </w:r>
    </w:p>
    <w:p>
      <w:pPr>
        <w:numPr>
          <w:ilvl w:val="0"/>
          <w:numId w:val="5"/>
        </w:numPr>
        <w:rPr>
          <w:rFonts w:ascii="Arial" w:hAnsi="Arial" w:eastAsia="宋体" w:cs="宋体"/>
          <w:sz w:val="24"/>
        </w:rPr>
      </w:pPr>
      <w:r>
        <w:rPr>
          <w:rFonts w:hint="eastAsia" w:ascii="Arial" w:hAnsi="Arial" w:eastAsia="宋体" w:cs="宋体"/>
          <w:sz w:val="24"/>
        </w:rPr>
        <w:t>阶段一：</w:t>
      </w:r>
      <w:r>
        <w:rPr>
          <w:rFonts w:hint="eastAsia" w:ascii="Arial" w:hAnsi="Arial" w:eastAsia="宋体" w:cs="宋体"/>
          <w:sz w:val="24"/>
          <w:lang w:val="en-US" w:eastAsia="zh-CN"/>
        </w:rPr>
        <w:t>上世纪90年代，联合国下的</w:t>
      </w:r>
      <w:r>
        <w:rPr>
          <w:rFonts w:ascii="Arial" w:hAnsi="Arial" w:eastAsia="宋体" w:cs="宋体"/>
          <w:sz w:val="24"/>
        </w:rPr>
        <w:t>国际电信联盟（ITU）</w:t>
      </w:r>
      <w:r>
        <w:rPr>
          <w:rFonts w:hint="eastAsia" w:ascii="Arial" w:hAnsi="Arial" w:eastAsia="宋体" w:cs="宋体"/>
          <w:sz w:val="24"/>
        </w:rPr>
        <w:t>曾</w:t>
      </w:r>
      <w:r>
        <w:rPr>
          <w:rFonts w:ascii="Arial" w:hAnsi="Arial" w:eastAsia="宋体" w:cs="宋体"/>
          <w:sz w:val="24"/>
        </w:rPr>
        <w:t>希望全面介入互联网核心资源</w:t>
      </w:r>
      <w:r>
        <w:rPr>
          <w:rFonts w:hint="eastAsia" w:ascii="Arial" w:hAnsi="Arial" w:eastAsia="宋体" w:cs="宋体"/>
          <w:sz w:val="24"/>
        </w:rPr>
        <w:t>的</w:t>
      </w:r>
      <w:r>
        <w:rPr>
          <w:rFonts w:ascii="Arial" w:hAnsi="Arial" w:eastAsia="宋体" w:cs="宋体"/>
          <w:sz w:val="24"/>
        </w:rPr>
        <w:t>管理</w:t>
      </w:r>
      <w:r>
        <w:rPr>
          <w:rFonts w:hint="eastAsia" w:ascii="Arial" w:hAnsi="Arial" w:eastAsia="宋体" w:cs="宋体"/>
          <w:sz w:val="24"/>
          <w:lang w:eastAsia="zh-CN"/>
        </w:rPr>
        <w:t>。</w:t>
      </w:r>
      <w:r>
        <w:rPr>
          <w:rFonts w:hint="eastAsia" w:ascii="Arial" w:hAnsi="Arial" w:eastAsia="宋体" w:cs="宋体"/>
          <w:sz w:val="24"/>
          <w:lang w:val="en-US" w:eastAsia="zh-CN"/>
        </w:rPr>
        <w:t>然而</w:t>
      </w:r>
      <w:r>
        <w:rPr>
          <w:rFonts w:ascii="Arial" w:hAnsi="Arial" w:eastAsia="宋体" w:cs="宋体"/>
          <w:sz w:val="24"/>
        </w:rPr>
        <w:t>1997年</w:t>
      </w:r>
      <w:r>
        <w:rPr>
          <w:rFonts w:hint="eastAsia" w:ascii="Arial" w:hAnsi="Arial" w:eastAsia="宋体" w:cs="宋体"/>
          <w:sz w:val="24"/>
          <w:lang w:eastAsia="zh-CN"/>
        </w:rPr>
        <w:t>，</w:t>
      </w:r>
      <w:r>
        <w:rPr>
          <w:rFonts w:ascii="Arial" w:hAnsi="Arial" w:eastAsia="宋体" w:cs="宋体"/>
          <w:sz w:val="24"/>
        </w:rPr>
        <w:t>美国表示其最终目标是实现互联网技术功能私有化</w:t>
      </w:r>
      <w:r>
        <w:rPr>
          <w:rFonts w:hint="eastAsia" w:ascii="Arial" w:hAnsi="Arial" w:eastAsia="宋体" w:cs="宋体"/>
          <w:sz w:val="24"/>
          <w:lang w:eastAsia="zh-CN"/>
        </w:rPr>
        <w:t>，</w:t>
      </w:r>
      <w:r>
        <w:rPr>
          <w:rFonts w:hint="eastAsia" w:ascii="Arial" w:hAnsi="Arial" w:eastAsia="宋体" w:cs="宋体"/>
          <w:sz w:val="24"/>
          <w:lang w:val="en-US" w:eastAsia="zh-CN"/>
        </w:rPr>
        <w:t>支持由私营企业等作为主要治理主体的</w:t>
      </w:r>
      <w:r>
        <w:rPr>
          <w:rFonts w:ascii="Arial" w:hAnsi="Arial" w:eastAsia="宋体" w:cs="宋体"/>
          <w:b/>
          <w:bCs/>
          <w:sz w:val="24"/>
        </w:rPr>
        <w:t>多方治理模式</w:t>
      </w:r>
      <w:r>
        <w:rPr>
          <w:rFonts w:hint="eastAsia" w:ascii="Arial" w:hAnsi="Arial" w:eastAsia="宋体" w:cs="宋体"/>
          <w:sz w:val="24"/>
        </w:rPr>
        <w:t>。</w:t>
      </w:r>
      <w:r>
        <w:rPr>
          <w:rFonts w:hint="eastAsia" w:ascii="Arial" w:hAnsi="Arial" w:eastAsia="宋体" w:cs="宋体"/>
          <w:sz w:val="24"/>
          <w:lang w:val="en-US" w:eastAsia="zh-CN"/>
        </w:rPr>
        <w:t>1998年，</w:t>
      </w:r>
      <w:r>
        <w:rPr>
          <w:rFonts w:ascii="Arial" w:hAnsi="Arial" w:eastAsia="宋体" w:cs="宋体"/>
          <w:sz w:val="24"/>
        </w:rPr>
        <w:t>美国主导下的互联网公司协会（ICANN）成立</w:t>
      </w:r>
      <w:r>
        <w:rPr>
          <w:rFonts w:hint="eastAsia" w:ascii="Arial" w:hAnsi="Arial" w:eastAsia="宋体" w:cs="宋体"/>
          <w:sz w:val="24"/>
          <w:lang w:eastAsia="zh-CN"/>
        </w:rPr>
        <w:t>，</w:t>
      </w:r>
      <w:r>
        <w:rPr>
          <w:rFonts w:hint="eastAsia" w:ascii="Arial" w:hAnsi="Arial" w:eastAsia="宋体" w:cs="宋体"/>
          <w:sz w:val="24"/>
        </w:rPr>
        <w:t>联</w:t>
      </w:r>
      <w:r>
        <w:rPr>
          <w:rFonts w:ascii="Arial" w:hAnsi="Arial" w:eastAsia="宋体" w:cs="宋体"/>
          <w:sz w:val="24"/>
        </w:rPr>
        <w:t>合国在国际网络治理中的角色</w:t>
      </w:r>
      <w:r>
        <w:rPr>
          <w:rFonts w:hint="eastAsia" w:ascii="Arial" w:hAnsi="Arial" w:eastAsia="宋体" w:cs="宋体"/>
          <w:sz w:val="24"/>
        </w:rPr>
        <w:t>被逐步边缘化。</w:t>
      </w:r>
    </w:p>
    <w:p>
      <w:pPr>
        <w:numPr>
          <w:ilvl w:val="0"/>
          <w:numId w:val="6"/>
        </w:numPr>
        <w:rPr>
          <w:rFonts w:ascii="Arial" w:hAnsi="Arial" w:eastAsia="宋体" w:cs="宋体"/>
          <w:sz w:val="24"/>
        </w:rPr>
      </w:pPr>
      <w:r>
        <w:rPr>
          <w:rFonts w:hint="eastAsia" w:ascii="Arial" w:hAnsi="Arial" w:eastAsia="宋体" w:cs="宋体"/>
          <w:sz w:val="24"/>
        </w:rPr>
        <w:t>阶段二：2017年，第四届世界互联网大会发布的《世界互联网大会蓝皮书·世界互联网发展报告2017》指出，全球网络空间治理已进入</w:t>
      </w:r>
      <w:r>
        <w:rPr>
          <w:rFonts w:hint="eastAsia" w:ascii="Arial" w:hAnsi="Arial" w:eastAsia="宋体" w:cs="宋体"/>
          <w:b/>
          <w:bCs/>
          <w:sz w:val="24"/>
        </w:rPr>
        <w:t>多边、多方治理并行阶段</w:t>
      </w:r>
      <w:r>
        <w:rPr>
          <w:rFonts w:hint="eastAsia" w:ascii="Arial" w:hAnsi="Arial" w:eastAsia="宋体" w:cs="宋体"/>
          <w:b/>
          <w:bCs/>
          <w:sz w:val="24"/>
          <w:lang w:eastAsia="zh-CN"/>
        </w:rPr>
        <w:t>，</w:t>
      </w:r>
      <w:r>
        <w:rPr>
          <w:rFonts w:hint="eastAsia" w:ascii="Arial" w:hAnsi="Arial" w:eastAsia="宋体" w:cs="宋体"/>
          <w:sz w:val="24"/>
        </w:rPr>
        <w:t>未来全球网络空间治理多边主义将占据主导。</w:t>
      </w:r>
    </w:p>
    <w:p>
      <w:pPr>
        <w:numPr>
          <w:ilvl w:val="0"/>
          <w:numId w:val="6"/>
        </w:numPr>
        <w:rPr>
          <w:rFonts w:ascii="Arial" w:hAnsi="Arial" w:eastAsia="宋体" w:cs="宋体"/>
          <w:sz w:val="24"/>
        </w:rPr>
      </w:pPr>
      <w:r>
        <w:rPr>
          <w:rFonts w:hint="eastAsia" w:ascii="Arial" w:hAnsi="Arial" w:eastAsia="宋体" w:cs="宋体"/>
          <w:sz w:val="24"/>
        </w:rPr>
        <w:t>阶段三：</w:t>
      </w:r>
      <w:r>
        <w:rPr>
          <w:rFonts w:ascii="Arial" w:hAnsi="Arial" w:eastAsia="宋体" w:cs="宋体"/>
          <w:sz w:val="24"/>
        </w:rPr>
        <w:t>2024年9月22日</w:t>
      </w:r>
      <w:r>
        <w:rPr>
          <w:rFonts w:hint="eastAsia" w:ascii="Arial" w:hAnsi="Arial" w:eastAsia="宋体" w:cs="宋体"/>
          <w:sz w:val="24"/>
        </w:rPr>
        <w:t>，</w:t>
      </w:r>
      <w:r>
        <w:rPr>
          <w:rFonts w:ascii="Arial" w:hAnsi="Arial" w:eastAsia="宋体" w:cs="宋体"/>
          <w:sz w:val="24"/>
        </w:rPr>
        <w:t>在联合国未来峰会上通过的《全球数字契约》包括第一份真正具有普遍性的人工智能国际治理协议</w:t>
      </w:r>
      <w:r>
        <w:rPr>
          <w:rFonts w:hint="eastAsia" w:ascii="Arial" w:hAnsi="Arial" w:eastAsia="宋体" w:cs="宋体"/>
          <w:sz w:val="24"/>
        </w:rPr>
        <w:t>，</w:t>
      </w:r>
      <w:r>
        <w:rPr>
          <w:rFonts w:ascii="Arial" w:hAnsi="Arial" w:eastAsia="宋体" w:cs="宋体"/>
          <w:b/>
          <w:bCs/>
          <w:sz w:val="24"/>
        </w:rPr>
        <w:t>被视为</w:t>
      </w:r>
      <w:r>
        <w:rPr>
          <w:rFonts w:hint="eastAsia" w:ascii="Arial" w:hAnsi="Arial" w:eastAsia="宋体" w:cs="宋体"/>
          <w:b/>
          <w:bCs/>
          <w:sz w:val="24"/>
        </w:rPr>
        <w:t>全球性、多边主义网络治理的重要突破</w:t>
      </w:r>
      <w:r>
        <w:rPr>
          <w:rFonts w:ascii="Arial" w:hAnsi="Arial" w:eastAsia="宋体" w:cs="宋体"/>
          <w:b/>
          <w:bCs/>
          <w:sz w:val="24"/>
        </w:rPr>
        <w:t>。</w:t>
      </w:r>
    </w:p>
    <w:p>
      <w:pPr>
        <w:numPr>
          <w:ilvl w:val="0"/>
          <w:numId w:val="0"/>
        </w:numPr>
        <w:ind w:leftChars="0"/>
        <w:rPr>
          <w:rFonts w:ascii="Arial" w:hAnsi="Arial" w:eastAsia="宋体" w:cs="宋体"/>
          <w:sz w:val="24"/>
        </w:rPr>
      </w:pPr>
    </w:p>
    <w:p>
      <w:pPr>
        <w:numPr>
          <w:ilvl w:val="0"/>
          <w:numId w:val="0"/>
        </w:numPr>
        <w:rPr>
          <w:rFonts w:hint="default" w:ascii="Arial" w:hAnsi="Arial" w:eastAsia="宋体" w:cs="宋体"/>
          <w:b/>
          <w:bCs/>
          <w:sz w:val="24"/>
          <w:lang w:val="en-US" w:eastAsia="zh-CN"/>
        </w:rPr>
      </w:pPr>
      <w:r>
        <w:rPr>
          <w:rFonts w:hint="eastAsia" w:ascii="Arial" w:hAnsi="Arial" w:eastAsia="宋体" w:cs="宋体"/>
          <w:b/>
          <w:bCs/>
          <w:sz w:val="24"/>
          <w:lang w:val="en-US" w:eastAsia="zh-CN"/>
        </w:rPr>
        <w:t>2、“</w:t>
      </w:r>
      <w:r>
        <w:rPr>
          <w:rFonts w:hint="eastAsia" w:ascii="Arial" w:hAnsi="Arial" w:eastAsia="宋体" w:cs="宋体"/>
          <w:b/>
          <w:bCs/>
          <w:sz w:val="24"/>
        </w:rPr>
        <w:t>两个市场、两套标准、两条供应链</w:t>
      </w:r>
      <w:r>
        <w:rPr>
          <w:rFonts w:hint="eastAsia" w:ascii="Arial" w:hAnsi="Arial" w:eastAsia="宋体" w:cs="宋体"/>
          <w:b/>
          <w:bCs/>
          <w:sz w:val="24"/>
          <w:lang w:val="en-US" w:eastAsia="zh-CN"/>
        </w:rPr>
        <w:t>”出现</w:t>
      </w:r>
    </w:p>
    <w:p>
      <w:pPr>
        <w:ind w:firstLine="420"/>
        <w:rPr>
          <w:rFonts w:hint="eastAsia" w:ascii="Arial" w:hAnsi="Arial" w:eastAsia="宋体" w:cs="宋体"/>
          <w:sz w:val="24"/>
        </w:rPr>
      </w:pPr>
      <w:r>
        <w:rPr>
          <w:rFonts w:hint="eastAsia" w:ascii="Arial" w:hAnsi="Arial" w:eastAsia="宋体" w:cs="宋体"/>
          <w:sz w:val="24"/>
        </w:rPr>
        <w:t>联合国秘书长指出，网络和数字领域正出现</w:t>
      </w:r>
      <w:r>
        <w:rPr>
          <w:rFonts w:hint="eastAsia" w:ascii="Arial" w:hAnsi="Arial" w:eastAsia="宋体" w:cs="宋体"/>
          <w:b w:val="0"/>
          <w:bCs w:val="0"/>
          <w:sz w:val="24"/>
        </w:rPr>
        <w:t>两个市场、两套标准、两条供应链</w:t>
      </w:r>
      <w:r>
        <w:rPr>
          <w:rFonts w:hint="eastAsia" w:ascii="Arial" w:hAnsi="Arial" w:eastAsia="宋体" w:cs="宋体"/>
          <w:sz w:val="24"/>
        </w:rPr>
        <w:t>。</w:t>
      </w:r>
      <w:r>
        <w:rPr>
          <w:rFonts w:hint="eastAsia" w:ascii="Arial" w:hAnsi="Arial" w:eastAsia="宋体" w:cs="宋体"/>
          <w:sz w:val="24"/>
          <w:lang w:val="en-US" w:eastAsia="zh-CN"/>
        </w:rPr>
        <w:t>美国</w:t>
      </w:r>
      <w:r>
        <w:rPr>
          <w:rFonts w:hint="eastAsia" w:ascii="Arial" w:hAnsi="Arial" w:eastAsia="宋体" w:cs="宋体"/>
          <w:sz w:val="24"/>
        </w:rPr>
        <w:t>正在</w:t>
      </w:r>
      <w:r>
        <w:rPr>
          <w:rFonts w:hint="eastAsia" w:ascii="Arial" w:hAnsi="Arial" w:eastAsia="宋体" w:cs="宋体"/>
          <w:sz w:val="24"/>
          <w:lang w:val="en-US" w:eastAsia="zh-CN"/>
        </w:rPr>
        <w:t>通过一系列双边和多边合作</w:t>
      </w:r>
      <w:r>
        <w:rPr>
          <w:rFonts w:hint="eastAsia" w:ascii="Arial" w:hAnsi="Arial" w:eastAsia="宋体" w:cs="宋体"/>
          <w:sz w:val="24"/>
        </w:rPr>
        <w:t>构建排他性</w:t>
      </w:r>
      <w:r>
        <w:rPr>
          <w:rFonts w:hint="eastAsia" w:ascii="Arial" w:hAnsi="Arial" w:eastAsia="宋体" w:cs="宋体"/>
          <w:sz w:val="24"/>
          <w:lang w:val="en-US" w:eastAsia="zh-CN"/>
        </w:rPr>
        <w:t>联盟，导致我国</w:t>
      </w:r>
      <w:r>
        <w:rPr>
          <w:rFonts w:hint="eastAsia" w:ascii="Arial" w:hAnsi="Arial" w:eastAsia="宋体" w:cs="宋体"/>
          <w:sz w:val="24"/>
        </w:rPr>
        <w:t>系统及所依赖的数据</w:t>
      </w:r>
      <w:r>
        <w:rPr>
          <w:rFonts w:hint="eastAsia" w:ascii="Arial" w:hAnsi="Arial" w:eastAsia="宋体" w:cs="宋体"/>
          <w:sz w:val="24"/>
          <w:lang w:val="en-US" w:eastAsia="zh-CN"/>
        </w:rPr>
        <w:t>难以</w:t>
      </w:r>
      <w:r>
        <w:rPr>
          <w:rFonts w:hint="eastAsia" w:ascii="Arial" w:hAnsi="Arial" w:eastAsia="宋体" w:cs="宋体"/>
          <w:sz w:val="24"/>
        </w:rPr>
        <w:t>与其他</w:t>
      </w:r>
      <w:r>
        <w:rPr>
          <w:rFonts w:hint="eastAsia" w:ascii="Arial" w:hAnsi="Arial" w:eastAsia="宋体" w:cs="宋体"/>
          <w:sz w:val="24"/>
          <w:lang w:val="en-US" w:eastAsia="zh-CN"/>
        </w:rPr>
        <w:t>系统</w:t>
      </w:r>
      <w:r>
        <w:rPr>
          <w:rFonts w:hint="eastAsia" w:ascii="Arial" w:hAnsi="Arial" w:eastAsia="宋体" w:cs="宋体"/>
          <w:sz w:val="24"/>
        </w:rPr>
        <w:t>实现兼容。</w:t>
      </w:r>
    </w:p>
    <w:p>
      <w:pPr>
        <w:pStyle w:val="3"/>
        <w:jc w:val="center"/>
        <w:rPr>
          <w:rFonts w:ascii="Arial" w:hAnsi="Arial" w:eastAsia="宋体"/>
        </w:rPr>
      </w:pPr>
      <w:r>
        <w:rPr>
          <w:rFonts w:ascii="Arial" w:hAnsi="Arial" w:eastAsia="宋体"/>
        </w:rPr>
        <w:t xml:space="preserve">表 </w:t>
      </w:r>
      <w:r>
        <w:rPr>
          <w:rFonts w:ascii="Arial" w:hAnsi="Arial" w:eastAsia="宋体"/>
        </w:rPr>
        <w:fldChar w:fldCharType="begin"/>
      </w:r>
      <w:r>
        <w:rPr>
          <w:rFonts w:ascii="Arial" w:hAnsi="Arial" w:eastAsia="宋体"/>
        </w:rPr>
        <w:instrText xml:space="preserve"> SEQ 表 \* ARABIC </w:instrText>
      </w:r>
      <w:r>
        <w:rPr>
          <w:rFonts w:ascii="Arial" w:hAnsi="Arial" w:eastAsia="宋体"/>
        </w:rPr>
        <w:fldChar w:fldCharType="separate"/>
      </w:r>
      <w:r>
        <w:rPr>
          <w:rFonts w:ascii="Arial" w:hAnsi="Arial" w:eastAsia="宋体"/>
        </w:rPr>
        <w:t>2</w:t>
      </w:r>
      <w:r>
        <w:rPr>
          <w:rFonts w:ascii="Arial" w:hAnsi="Arial" w:eastAsia="宋体"/>
        </w:rPr>
        <w:fldChar w:fldCharType="end"/>
      </w:r>
      <w:r>
        <w:rPr>
          <w:rFonts w:hint="eastAsia" w:ascii="Arial" w:hAnsi="Arial" w:eastAsia="宋体"/>
        </w:rPr>
        <w:t xml:space="preserve"> 全球AI治理的关键多边合作</w:t>
      </w:r>
    </w:p>
    <w:p>
      <w:pPr>
        <w:jc w:val="center"/>
        <w:rPr>
          <w:rFonts w:ascii="Arial" w:hAnsi="Arial" w:eastAsia="宋体" w:cs="宋体"/>
          <w:sz w:val="24"/>
        </w:rPr>
      </w:pPr>
      <w:r>
        <w:rPr>
          <w:rFonts w:ascii="Arial" w:hAnsi="Arial" w:eastAsia="宋体"/>
        </w:rPr>
        <w:drawing>
          <wp:inline distT="0" distB="0" distL="114300" distR="114300">
            <wp:extent cx="5579745" cy="2164080"/>
            <wp:effectExtent l="0" t="0" r="8255"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
                    <a:stretch>
                      <a:fillRect/>
                    </a:stretch>
                  </pic:blipFill>
                  <pic:spPr>
                    <a:xfrm>
                      <a:off x="0" y="0"/>
                      <a:ext cx="5579745" cy="2164080"/>
                    </a:xfrm>
                    <a:prstGeom prst="rect">
                      <a:avLst/>
                    </a:prstGeom>
                    <a:noFill/>
                    <a:ln>
                      <a:noFill/>
                    </a:ln>
                  </pic:spPr>
                </pic:pic>
              </a:graphicData>
            </a:graphic>
          </wp:inline>
        </w:drawing>
      </w:r>
    </w:p>
    <w:p>
      <w:pPr>
        <w:rPr>
          <w:rFonts w:ascii="Arial" w:hAnsi="Arial" w:eastAsia="宋体" w:cs="宋体"/>
          <w:sz w:val="24"/>
        </w:rPr>
      </w:pPr>
    </w:p>
    <w:p>
      <w:pPr>
        <w:numPr>
          <w:ilvl w:val="0"/>
          <w:numId w:val="0"/>
        </w:numPr>
        <w:rPr>
          <w:rFonts w:ascii="Arial" w:hAnsi="Arial" w:eastAsia="宋体" w:cs="宋体"/>
          <w:b/>
          <w:bCs/>
          <w:sz w:val="24"/>
        </w:rPr>
      </w:pPr>
      <w:r>
        <w:rPr>
          <w:rFonts w:hint="eastAsia" w:ascii="Arial" w:hAnsi="Arial" w:eastAsia="宋体" w:cs="宋体"/>
          <w:b/>
          <w:bCs/>
          <w:sz w:val="24"/>
          <w:lang w:val="en-US" w:eastAsia="zh-CN"/>
        </w:rPr>
        <w:t>3、</w:t>
      </w:r>
      <w:r>
        <w:rPr>
          <w:rFonts w:hint="eastAsia" w:ascii="Arial" w:hAnsi="Arial" w:eastAsia="宋体" w:cs="宋体"/>
          <w:b/>
          <w:bCs/>
          <w:sz w:val="24"/>
        </w:rPr>
        <w:t>构建真正多边主义的全球AI治理新格局的挑战</w:t>
      </w:r>
    </w:p>
    <w:p>
      <w:pPr>
        <w:ind w:firstLine="420"/>
        <w:rPr>
          <w:rFonts w:ascii="Arial" w:hAnsi="Arial" w:eastAsia="宋体" w:cs="宋体"/>
          <w:sz w:val="24"/>
        </w:rPr>
      </w:pPr>
      <w:r>
        <w:rPr>
          <w:rFonts w:hint="eastAsia" w:ascii="Arial" w:hAnsi="Arial" w:eastAsia="宋体" w:cs="宋体"/>
          <w:sz w:val="24"/>
        </w:rPr>
        <w:t>中方坚持真正多边主义，</w:t>
      </w:r>
      <w:r>
        <w:rPr>
          <w:rFonts w:ascii="Arial" w:hAnsi="Arial" w:eastAsia="宋体" w:cs="宋体"/>
          <w:sz w:val="24"/>
        </w:rPr>
        <w:t>支持联合国在人工智能全球治理中发挥主渠道</w:t>
      </w:r>
      <w:r>
        <w:rPr>
          <w:rFonts w:hint="eastAsia" w:ascii="Arial" w:hAnsi="Arial" w:eastAsia="宋体" w:cs="宋体"/>
          <w:sz w:val="24"/>
        </w:rPr>
        <w:t>作用。虽然“全球数字契约”的签署实现了一定的突破，构建全球AI治理格局仍面临一系列挑战。</w:t>
      </w:r>
    </w:p>
    <w:p>
      <w:pPr>
        <w:ind w:firstLine="420"/>
        <w:rPr>
          <w:rFonts w:ascii="Arial" w:hAnsi="Arial" w:eastAsia="宋体" w:cs="宋体"/>
          <w:sz w:val="24"/>
        </w:rPr>
      </w:pPr>
      <w:r>
        <w:rPr>
          <w:rFonts w:hint="eastAsia" w:ascii="Arial" w:hAnsi="Arial" w:eastAsia="宋体" w:cs="宋体"/>
          <w:sz w:val="24"/>
        </w:rPr>
        <w:t>一是</w:t>
      </w:r>
      <w:r>
        <w:rPr>
          <w:rFonts w:hint="eastAsia" w:ascii="Arial" w:hAnsi="Arial" w:eastAsia="宋体" w:cs="宋体"/>
          <w:sz w:val="24"/>
          <w:lang w:eastAsia="zh-CN"/>
        </w:rPr>
        <w:t>，</w:t>
      </w:r>
      <w:r>
        <w:rPr>
          <w:rFonts w:hint="eastAsia" w:ascii="Arial" w:hAnsi="Arial" w:eastAsia="宋体" w:cs="宋体"/>
          <w:sz w:val="24"/>
          <w:lang w:val="en-US" w:eastAsia="zh-CN"/>
        </w:rPr>
        <w:t>全球范围内真正多边主义的AI治理模式的有效推行面临阻力</w:t>
      </w:r>
      <w:r>
        <w:rPr>
          <w:rFonts w:hint="eastAsia" w:ascii="Arial" w:hAnsi="Arial" w:eastAsia="宋体" w:cs="宋体"/>
          <w:sz w:val="24"/>
          <w:lang w:eastAsia="zh-CN"/>
        </w:rPr>
        <w:t>。</w:t>
      </w:r>
      <w:r>
        <w:rPr>
          <w:rFonts w:ascii="Arial" w:hAnsi="Arial" w:eastAsia="宋体" w:cs="宋体"/>
          <w:sz w:val="24"/>
        </w:rPr>
        <w:t>39位</w:t>
      </w:r>
      <w:r>
        <w:rPr>
          <w:rFonts w:hint="eastAsia" w:ascii="Arial" w:hAnsi="Arial" w:eastAsia="宋体" w:cs="宋体"/>
          <w:sz w:val="24"/>
        </w:rPr>
        <w:t>互联网领域的顶尖科学家</w:t>
      </w:r>
      <w:r>
        <w:rPr>
          <w:rFonts w:ascii="Arial" w:hAnsi="Arial" w:eastAsia="宋体" w:cs="宋体"/>
          <w:sz w:val="24"/>
        </w:rPr>
        <w:t>联名致信联合国</w:t>
      </w:r>
      <w:r>
        <w:rPr>
          <w:rFonts w:hint="eastAsia" w:ascii="Arial" w:hAnsi="Arial" w:eastAsia="宋体" w:cs="宋体"/>
          <w:sz w:val="24"/>
        </w:rPr>
        <w:t>，</w:t>
      </w:r>
      <w:r>
        <w:rPr>
          <w:rFonts w:ascii="Arial" w:hAnsi="Arial" w:eastAsia="宋体" w:cs="宋体"/>
          <w:sz w:val="24"/>
        </w:rPr>
        <w:t>包括互联网之父VintCerf、万维网之父TimBernersLee，质疑联合国试图建立</w:t>
      </w:r>
      <w:r>
        <w:rPr>
          <w:rFonts w:hint="eastAsia" w:ascii="Arial" w:hAnsi="Arial" w:eastAsia="宋体" w:cs="宋体"/>
          <w:sz w:val="24"/>
        </w:rPr>
        <w:t>集中化、</w:t>
      </w:r>
      <w:r>
        <w:rPr>
          <w:rFonts w:ascii="Arial" w:hAnsi="Arial" w:eastAsia="宋体" w:cs="宋体"/>
          <w:sz w:val="24"/>
        </w:rPr>
        <w:t>等级制</w:t>
      </w:r>
      <w:r>
        <w:rPr>
          <w:rFonts w:hint="eastAsia" w:ascii="Arial" w:hAnsi="Arial" w:eastAsia="宋体" w:cs="宋体"/>
          <w:sz w:val="24"/>
        </w:rPr>
        <w:t>的</w:t>
      </w:r>
      <w:r>
        <w:rPr>
          <w:rFonts w:ascii="Arial" w:hAnsi="Arial" w:eastAsia="宋体" w:cs="宋体"/>
          <w:sz w:val="24"/>
        </w:rPr>
        <w:t>治理模式</w:t>
      </w:r>
      <w:r>
        <w:rPr>
          <w:rFonts w:hint="eastAsia" w:ascii="Arial" w:hAnsi="Arial" w:eastAsia="宋体" w:cs="宋体"/>
          <w:sz w:val="24"/>
        </w:rPr>
        <w:t>。他们</w:t>
      </w:r>
      <w:r>
        <w:rPr>
          <w:rFonts w:ascii="Arial" w:hAnsi="Arial" w:eastAsia="宋体" w:cs="宋体"/>
          <w:sz w:val="24"/>
        </w:rPr>
        <w:t>认为需要坚持</w:t>
      </w:r>
      <w:r>
        <w:rPr>
          <w:rFonts w:hint="eastAsia" w:ascii="Arial" w:hAnsi="Arial" w:eastAsia="宋体" w:cs="宋体"/>
          <w:sz w:val="24"/>
        </w:rPr>
        <w:t>过去取得过</w:t>
      </w:r>
      <w:r>
        <w:rPr>
          <w:rFonts w:ascii="Arial" w:hAnsi="Arial" w:eastAsia="宋体" w:cs="宋体"/>
          <w:sz w:val="24"/>
        </w:rPr>
        <w:t>成功</w:t>
      </w:r>
      <w:r>
        <w:rPr>
          <w:rFonts w:hint="eastAsia" w:ascii="Arial" w:hAnsi="Arial" w:eastAsia="宋体" w:cs="宋体"/>
          <w:sz w:val="24"/>
        </w:rPr>
        <w:t>的分布式、</w:t>
      </w:r>
      <w:r>
        <w:rPr>
          <w:rFonts w:ascii="Arial" w:hAnsi="Arial" w:eastAsia="宋体" w:cs="宋体"/>
          <w:sz w:val="24"/>
        </w:rPr>
        <w:t>自下而上的</w:t>
      </w:r>
      <w:r>
        <w:rPr>
          <w:rFonts w:hint="eastAsia" w:ascii="Arial" w:hAnsi="Arial" w:eastAsia="宋体" w:cs="宋体"/>
          <w:sz w:val="24"/>
        </w:rPr>
        <w:t>多方</w:t>
      </w:r>
      <w:r>
        <w:rPr>
          <w:rFonts w:ascii="Arial" w:hAnsi="Arial" w:eastAsia="宋体" w:cs="宋体"/>
          <w:sz w:val="24"/>
        </w:rPr>
        <w:t>治理模式</w:t>
      </w:r>
      <w:r>
        <w:rPr>
          <w:rFonts w:hint="eastAsia" w:ascii="Arial" w:hAnsi="Arial" w:eastAsia="宋体" w:cs="宋体"/>
          <w:sz w:val="24"/>
        </w:rPr>
        <w:t>。二是</w:t>
      </w:r>
      <w:r>
        <w:rPr>
          <w:rFonts w:hint="eastAsia" w:ascii="Arial" w:hAnsi="Arial" w:eastAsia="宋体" w:cs="宋体"/>
          <w:sz w:val="24"/>
          <w:lang w:eastAsia="zh-CN"/>
        </w:rPr>
        <w:t>，</w:t>
      </w:r>
      <w:r>
        <w:rPr>
          <w:rFonts w:hint="eastAsia" w:ascii="Arial" w:hAnsi="Arial" w:eastAsia="宋体" w:cs="宋体"/>
          <w:sz w:val="24"/>
          <w:lang w:val="en-US" w:eastAsia="zh-CN"/>
        </w:rPr>
        <w:t>执行落实过程中存在管辖权重叠和协调性不足的问题</w:t>
      </w:r>
      <w:r>
        <w:rPr>
          <w:rFonts w:hint="eastAsia" w:ascii="Arial" w:hAnsi="Arial" w:eastAsia="宋体" w:cs="宋体"/>
          <w:sz w:val="24"/>
          <w:lang w:eastAsia="zh-CN"/>
        </w:rPr>
        <w:t>。</w:t>
      </w:r>
      <w:r>
        <w:rPr>
          <w:rFonts w:hint="eastAsia" w:ascii="Arial" w:hAnsi="Arial" w:eastAsia="宋体" w:cs="宋体"/>
          <w:sz w:val="24"/>
        </w:rPr>
        <w:t>“全球数字契约”</w:t>
      </w:r>
      <w:r>
        <w:rPr>
          <w:rFonts w:ascii="Arial" w:hAnsi="Arial" w:eastAsia="宋体" w:cs="宋体"/>
          <w:sz w:val="24"/>
        </w:rPr>
        <w:t>要求各国政府承诺建立一个独立的人工智能国际科学小组</w:t>
      </w:r>
      <w:r>
        <w:rPr>
          <w:rFonts w:hint="eastAsia" w:ascii="Arial" w:hAnsi="Arial" w:eastAsia="宋体" w:cs="宋体"/>
          <w:sz w:val="24"/>
        </w:rPr>
        <w:t>，</w:t>
      </w:r>
      <w:bookmarkStart w:id="2" w:name="OLE_LINK1"/>
      <w:r>
        <w:rPr>
          <w:rFonts w:hint="eastAsia" w:ascii="Arial" w:hAnsi="Arial" w:eastAsia="宋体" w:cs="宋体"/>
          <w:sz w:val="24"/>
        </w:rPr>
        <w:t>后续需要面对多边机构和多方论坛的管辖权重叠的问题，及提升机构协调性和执行力</w:t>
      </w:r>
      <w:r>
        <w:rPr>
          <w:rFonts w:hint="eastAsia" w:ascii="Arial" w:hAnsi="Arial" w:eastAsia="宋体" w:cs="宋体"/>
          <w:sz w:val="24"/>
          <w:lang w:val="en-US" w:eastAsia="zh-CN"/>
        </w:rPr>
        <w:t>等</w:t>
      </w:r>
      <w:r>
        <w:rPr>
          <w:rFonts w:hint="eastAsia" w:ascii="Arial" w:hAnsi="Arial" w:eastAsia="宋体" w:cs="宋体"/>
          <w:sz w:val="24"/>
        </w:rPr>
        <w:t>挑战。</w:t>
      </w:r>
      <w:bookmarkEnd w:id="2"/>
    </w:p>
    <w:p>
      <w:pPr>
        <w:ind w:firstLine="420" w:firstLineChars="0"/>
        <w:rPr>
          <w:rFonts w:hint="default" w:ascii="Arial" w:hAnsi="Arial" w:eastAsia="宋体" w:cs="宋体"/>
          <w:b/>
          <w:bCs/>
          <w:color w:val="7F7F7F" w:themeColor="background1" w:themeShade="80"/>
          <w:sz w:val="24"/>
          <w:lang w:val="en-US" w:eastAsia="zh-CN"/>
        </w:rPr>
      </w:pPr>
    </w:p>
    <w:p>
      <w:pPr>
        <w:rPr>
          <w:rFonts w:ascii="Arial" w:hAnsi="Arial" w:eastAsia="宋体" w:cs="宋体"/>
          <w:b/>
          <w:bCs/>
          <w:color w:val="7F7F7F" w:themeColor="background1" w:themeShade="80"/>
          <w:sz w:val="24"/>
        </w:rPr>
      </w:pPr>
    </w:p>
    <w:p>
      <w:pPr>
        <w:rPr>
          <w:rFonts w:ascii="Arial" w:hAnsi="Arial" w:eastAsia="宋体" w:cs="宋体"/>
          <w:b/>
          <w:bCs/>
          <w:color w:val="7F7F7F" w:themeColor="background1" w:themeShade="80"/>
          <w:sz w:val="24"/>
        </w:rPr>
      </w:pPr>
    </w:p>
    <w:p>
      <w:pPr>
        <w:rPr>
          <w:rFonts w:ascii="Arial" w:hAnsi="Arial" w:eastAsia="宋体" w:cs="宋体"/>
          <w:b/>
          <w:bCs/>
          <w:color w:val="7F7F7F" w:themeColor="background1" w:themeShade="80"/>
          <w:sz w:val="24"/>
        </w:rPr>
      </w:pPr>
    </w:p>
    <w:p>
      <w:pPr>
        <w:rPr>
          <w:rFonts w:ascii="Arial" w:hAnsi="Arial" w:eastAsia="宋体" w:cs="宋体"/>
          <w:b/>
          <w:bCs/>
          <w:color w:val="7F7F7F" w:themeColor="background1" w:themeShade="80"/>
          <w:sz w:val="24"/>
        </w:rPr>
      </w:pPr>
    </w:p>
    <w:p>
      <w:pPr>
        <w:rPr>
          <w:rFonts w:ascii="Arial" w:hAnsi="Arial" w:eastAsia="宋体" w:cs="宋体"/>
          <w:b/>
          <w:bCs/>
          <w:color w:val="7F7F7F" w:themeColor="background1" w:themeShade="80"/>
          <w:sz w:val="24"/>
        </w:rPr>
      </w:pPr>
    </w:p>
    <w:p>
      <w:pPr>
        <w:rPr>
          <w:rFonts w:ascii="Arial" w:hAnsi="Arial" w:eastAsia="宋体" w:cs="宋体"/>
          <w:b/>
          <w:bCs/>
          <w:sz w:val="24"/>
        </w:rPr>
      </w:pPr>
      <w:r>
        <w:rPr>
          <w:rFonts w:hint="eastAsia" w:ascii="Arial" w:hAnsi="Arial" w:eastAsia="宋体" w:cs="宋体"/>
          <w:b/>
          <w:bCs/>
          <w:sz w:val="24"/>
        </w:rPr>
        <w:t>参考文献：</w:t>
      </w:r>
    </w:p>
    <w:p>
      <w:pPr>
        <w:pStyle w:val="8"/>
        <w:widowControl/>
        <w:rPr>
          <w:rFonts w:hint="eastAsia" w:ascii="Arial" w:hAnsi="Arial" w:eastAsia="宋体"/>
          <w:color w:val="auto"/>
        </w:rPr>
      </w:pPr>
      <w:r>
        <w:rPr>
          <w:rFonts w:hint="eastAsia" w:ascii="Arial" w:hAnsi="Arial" w:eastAsia="宋体"/>
          <w:color w:val="auto"/>
        </w:rPr>
        <w:t xml:space="preserve">[1] </w:t>
      </w:r>
      <w:r>
        <w:rPr>
          <w:rFonts w:hint="default" w:ascii="Arial" w:hAnsi="Arial" w:eastAsia="宋体"/>
          <w:color w:val="auto"/>
          <w:lang w:val="en-US" w:eastAsia="zh-CN"/>
        </w:rPr>
        <w:t>Kleinwächter, W. 2018</w:t>
      </w:r>
      <w:r>
        <w:rPr>
          <w:rFonts w:hint="eastAsia" w:ascii="Arial" w:hAnsi="Arial" w:eastAsia="宋体"/>
          <w:color w:val="auto"/>
          <w:lang w:val="en-US" w:eastAsia="zh-CN"/>
        </w:rPr>
        <w:t>.01.06</w:t>
      </w:r>
      <w:r>
        <w:rPr>
          <w:rFonts w:hint="default" w:ascii="Arial" w:hAnsi="Arial" w:eastAsia="宋体"/>
          <w:color w:val="auto"/>
          <w:lang w:val="en-US" w:eastAsia="zh-CN"/>
        </w:rPr>
        <w:t>. Internet Governance Outlook 2018: Preparing for Cyberwar or Promoting Cyber Détente?</w:t>
      </w:r>
    </w:p>
    <w:p>
      <w:pPr>
        <w:pStyle w:val="8"/>
        <w:keepNext w:val="0"/>
        <w:keepLines w:val="0"/>
        <w:widowControl/>
        <w:suppressLineNumbers w:val="0"/>
        <w:rPr>
          <w:rFonts w:hint="eastAsia" w:ascii="Arial" w:hAnsi="Arial" w:eastAsia="宋体"/>
          <w:color w:val="auto"/>
          <w:lang w:val="en-US" w:eastAsia="zh-CN"/>
        </w:rPr>
      </w:pPr>
      <w:r>
        <w:rPr>
          <w:rFonts w:hint="eastAsia" w:ascii="Arial" w:hAnsi="Arial" w:eastAsia="宋体"/>
          <w:color w:val="auto"/>
          <w:lang w:val="en-US" w:eastAsia="zh-CN"/>
        </w:rPr>
        <w:t xml:space="preserve">[2] Open Letter to the United Nations. 2024.07.01. </w:t>
      </w:r>
      <w:r>
        <w:rPr>
          <w:rFonts w:hint="eastAsia" w:ascii="Arial" w:hAnsi="Arial" w:eastAsia="宋体"/>
          <w:color w:val="auto"/>
          <w:lang w:val="en-US" w:eastAsia="zh-CN"/>
        </w:rPr>
        <w:fldChar w:fldCharType="begin"/>
      </w:r>
      <w:r>
        <w:rPr>
          <w:rFonts w:hint="eastAsia" w:ascii="Arial" w:hAnsi="Arial" w:eastAsia="宋体"/>
          <w:color w:val="auto"/>
          <w:lang w:val="en-US" w:eastAsia="zh-CN"/>
        </w:rPr>
        <w:instrText xml:space="preserve"> HYPERLINK "https://open-internet-governance.org/letter" \t "https://kimi.moonshot.cn/chat/_blank" </w:instrText>
      </w:r>
      <w:r>
        <w:rPr>
          <w:rFonts w:hint="eastAsia" w:ascii="Arial" w:hAnsi="Arial" w:eastAsia="宋体"/>
          <w:color w:val="auto"/>
          <w:lang w:val="en-US" w:eastAsia="zh-CN"/>
        </w:rPr>
        <w:fldChar w:fldCharType="separate"/>
      </w:r>
      <w:r>
        <w:rPr>
          <w:rFonts w:hint="eastAsia" w:ascii="Arial" w:hAnsi="Arial" w:eastAsia="宋体"/>
          <w:color w:val="auto"/>
          <w:lang w:val="en-US" w:eastAsia="zh-CN"/>
        </w:rPr>
        <w:t>https://open-internet-governance.org/letter</w:t>
      </w:r>
      <w:r>
        <w:rPr>
          <w:rFonts w:hint="eastAsia" w:ascii="Arial" w:hAnsi="Arial" w:eastAsia="宋体"/>
          <w:color w:val="auto"/>
          <w:lang w:val="en-US" w:eastAsia="zh-CN"/>
        </w:rPr>
        <w:fldChar w:fldCharType="end"/>
      </w:r>
    </w:p>
    <w:p>
      <w:pPr>
        <w:pStyle w:val="8"/>
        <w:keepNext w:val="0"/>
        <w:keepLines w:val="0"/>
        <w:widowControl/>
        <w:suppressLineNumbers w:val="0"/>
        <w:rPr>
          <w:rFonts w:hint="eastAsia" w:ascii="Arial" w:hAnsi="Arial" w:eastAsia="宋体"/>
          <w:color w:val="auto"/>
          <w:lang w:val="en-US" w:eastAsia="zh-CN"/>
        </w:rPr>
      </w:pPr>
      <w:r>
        <w:rPr>
          <w:rFonts w:hint="eastAsia" w:ascii="Arial" w:hAnsi="Arial" w:eastAsia="宋体"/>
          <w:color w:val="auto"/>
          <w:lang w:val="en-US" w:eastAsia="zh-CN"/>
        </w:rPr>
        <w:t xml:space="preserve">[3] Tim Unwin. 2024.07.09. Scientism, multistakeholderism and the Global Digital Compact. </w:t>
      </w:r>
      <w:r>
        <w:rPr>
          <w:rFonts w:hint="eastAsia" w:ascii="Arial" w:hAnsi="Arial" w:eastAsia="宋体"/>
          <w:color w:val="auto"/>
          <w:lang w:val="en-US" w:eastAsia="zh-CN"/>
        </w:rPr>
        <w:fldChar w:fldCharType="begin"/>
      </w:r>
      <w:r>
        <w:rPr>
          <w:rFonts w:hint="eastAsia" w:ascii="Arial" w:hAnsi="Arial" w:eastAsia="宋体"/>
          <w:color w:val="auto"/>
          <w:lang w:val="en-US" w:eastAsia="zh-CN"/>
        </w:rPr>
        <w:instrText xml:space="preserve"> HYPERLINK "https://timunwin.blog/2024/07/09/scientism-multistakeholderism-and-the-global-digital-compact/" \t "https://kimi.moonshot.cn/chat/_blank" </w:instrText>
      </w:r>
      <w:r>
        <w:rPr>
          <w:rFonts w:hint="eastAsia" w:ascii="Arial" w:hAnsi="Arial" w:eastAsia="宋体"/>
          <w:color w:val="auto"/>
          <w:lang w:val="en-US" w:eastAsia="zh-CN"/>
        </w:rPr>
        <w:fldChar w:fldCharType="separate"/>
      </w:r>
      <w:r>
        <w:rPr>
          <w:rFonts w:hint="eastAsia" w:ascii="Arial" w:hAnsi="Arial" w:eastAsia="宋体"/>
          <w:color w:val="auto"/>
          <w:lang w:val="en-US" w:eastAsia="zh-CN"/>
        </w:rPr>
        <w:t>https://timunwin.blog/2024/07/09/scientism-multistakeholderism-and-the-global-digital-compact/</w:t>
      </w:r>
      <w:r>
        <w:rPr>
          <w:rFonts w:hint="eastAsia" w:ascii="Arial" w:hAnsi="Arial" w:eastAsia="宋体"/>
          <w:color w:val="auto"/>
          <w:lang w:val="en-US" w:eastAsia="zh-CN"/>
        </w:rPr>
        <w:fldChar w:fldCharType="end"/>
      </w:r>
    </w:p>
    <w:p>
      <w:pPr>
        <w:pStyle w:val="8"/>
        <w:keepNext w:val="0"/>
        <w:keepLines w:val="0"/>
        <w:widowControl/>
        <w:suppressLineNumbers w:val="0"/>
        <w:rPr>
          <w:rFonts w:hint="eastAsia" w:ascii="Arial" w:hAnsi="Arial" w:eastAsia="宋体"/>
          <w:color w:val="auto"/>
          <w:lang w:val="en-US" w:eastAsia="zh-CN"/>
        </w:rPr>
      </w:pPr>
      <w:r>
        <w:rPr>
          <w:rFonts w:hint="eastAsia" w:ascii="Arial" w:hAnsi="Arial" w:eastAsia="宋体"/>
          <w:color w:val="auto"/>
          <w:lang w:val="en-US" w:eastAsia="zh-CN"/>
        </w:rPr>
        <w:t xml:space="preserve">[4] 清华大学. 2014.04.04. 美国政府宣布将放弃对国际互联网域名的管理权. </w:t>
      </w:r>
      <w:r>
        <w:rPr>
          <w:rFonts w:hint="eastAsia" w:ascii="Arial" w:hAnsi="Arial" w:eastAsia="宋体"/>
          <w:color w:val="auto"/>
          <w:lang w:val="en-US" w:eastAsia="zh-CN"/>
        </w:rPr>
        <w:fldChar w:fldCharType="begin"/>
      </w:r>
      <w:r>
        <w:rPr>
          <w:rFonts w:hint="eastAsia" w:ascii="Arial" w:hAnsi="Arial" w:eastAsia="宋体"/>
          <w:color w:val="auto"/>
          <w:lang w:val="en-US" w:eastAsia="zh-CN"/>
        </w:rPr>
        <w:instrText xml:space="preserve"> HYPERLINK "https://www.tsinghua.edu.cn/info/1662/59981.htm" \t "https://kimi.moonshot.cn/chat/_blank" </w:instrText>
      </w:r>
      <w:r>
        <w:rPr>
          <w:rFonts w:hint="eastAsia" w:ascii="Arial" w:hAnsi="Arial" w:eastAsia="宋体"/>
          <w:color w:val="auto"/>
          <w:lang w:val="en-US" w:eastAsia="zh-CN"/>
        </w:rPr>
        <w:fldChar w:fldCharType="separate"/>
      </w:r>
      <w:r>
        <w:rPr>
          <w:rFonts w:hint="eastAsia" w:ascii="Arial" w:hAnsi="Arial" w:eastAsia="宋体"/>
          <w:color w:val="auto"/>
          <w:lang w:val="en-US" w:eastAsia="zh-CN"/>
        </w:rPr>
        <w:t>https://www.tsinghua.edu.cn/info/1662/59981.htm</w:t>
      </w:r>
      <w:r>
        <w:rPr>
          <w:rFonts w:hint="eastAsia" w:ascii="Arial" w:hAnsi="Arial" w:eastAsia="宋体"/>
          <w:color w:val="auto"/>
          <w:lang w:val="en-US" w:eastAsia="zh-CN"/>
        </w:rPr>
        <w:fldChar w:fldCharType="end"/>
      </w:r>
    </w:p>
    <w:p>
      <w:pPr>
        <w:pStyle w:val="8"/>
        <w:keepNext w:val="0"/>
        <w:keepLines w:val="0"/>
        <w:widowControl/>
        <w:suppressLineNumbers w:val="0"/>
        <w:rPr>
          <w:rFonts w:hint="eastAsia" w:ascii="Arial" w:hAnsi="Arial" w:eastAsia="宋体"/>
          <w:color w:val="auto"/>
          <w:lang w:val="en-US" w:eastAsia="zh-CN"/>
        </w:rPr>
      </w:pPr>
      <w:r>
        <w:rPr>
          <w:rFonts w:hint="eastAsia" w:ascii="Arial" w:hAnsi="Arial" w:eastAsia="宋体"/>
          <w:color w:val="auto"/>
          <w:lang w:val="en-US" w:eastAsia="zh-CN"/>
        </w:rPr>
        <w:t xml:space="preserve">[5] United Nations. 2024.09. Governing AI for Humanity: Final Report. </w:t>
      </w:r>
      <w:r>
        <w:rPr>
          <w:rFonts w:hint="eastAsia" w:ascii="Arial" w:hAnsi="Arial" w:eastAsia="宋体"/>
          <w:color w:val="auto"/>
          <w:lang w:val="en-US" w:eastAsia="zh-CN"/>
        </w:rPr>
        <w:fldChar w:fldCharType="begin"/>
      </w:r>
      <w:r>
        <w:rPr>
          <w:rFonts w:hint="eastAsia" w:ascii="Arial" w:hAnsi="Arial" w:eastAsia="宋体"/>
          <w:color w:val="auto"/>
          <w:lang w:val="en-US" w:eastAsia="zh-CN"/>
        </w:rPr>
        <w:instrText xml:space="preserve"> HYPERLINK "https://www.un.org/sites/un2.un.org/files/governing_ai_for_humanity_final_report_en.pdf" \t "https://kimi.moonshot.cn/chat/_blank" </w:instrText>
      </w:r>
      <w:r>
        <w:rPr>
          <w:rFonts w:hint="eastAsia" w:ascii="Arial" w:hAnsi="Arial" w:eastAsia="宋体"/>
          <w:color w:val="auto"/>
          <w:lang w:val="en-US" w:eastAsia="zh-CN"/>
        </w:rPr>
        <w:fldChar w:fldCharType="separate"/>
      </w:r>
      <w:r>
        <w:rPr>
          <w:rFonts w:hint="eastAsia" w:ascii="Arial" w:hAnsi="Arial" w:eastAsia="宋体"/>
          <w:color w:val="auto"/>
          <w:lang w:val="en-US" w:eastAsia="zh-CN"/>
        </w:rPr>
        <w:t>https://www.un.org/sites/un2.un.org/files/governing_ai_for_humanity_final_report_en.pdf</w:t>
      </w:r>
      <w:r>
        <w:rPr>
          <w:rFonts w:hint="eastAsia" w:ascii="Arial" w:hAnsi="Arial" w:eastAsia="宋体"/>
          <w:color w:val="auto"/>
          <w:lang w:val="en-US" w:eastAsia="zh-CN"/>
        </w:rPr>
        <w:fldChar w:fldCharType="end"/>
      </w:r>
    </w:p>
    <w:p>
      <w:pPr>
        <w:pStyle w:val="8"/>
        <w:keepNext w:val="0"/>
        <w:keepLines w:val="0"/>
        <w:widowControl/>
        <w:suppressLineNumbers w:val="0"/>
        <w:rPr>
          <w:rFonts w:hint="eastAsia" w:ascii="Arial" w:hAnsi="Arial" w:eastAsia="宋体"/>
          <w:color w:val="auto"/>
          <w:lang w:val="en-US" w:eastAsia="zh-CN"/>
        </w:rPr>
      </w:pPr>
      <w:r>
        <w:rPr>
          <w:rFonts w:hint="eastAsia" w:ascii="Arial" w:hAnsi="Arial" w:eastAsia="宋体"/>
          <w:color w:val="auto"/>
          <w:lang w:val="en-US" w:eastAsia="zh-CN"/>
        </w:rPr>
        <w:t xml:space="preserve">[6] 韩联社. 2024.05.22. 人工智能首尔峰会发表《首尔宣言》. </w:t>
      </w:r>
      <w:r>
        <w:rPr>
          <w:rFonts w:hint="eastAsia" w:ascii="Arial" w:hAnsi="Arial" w:eastAsia="宋体"/>
          <w:color w:val="auto"/>
          <w:lang w:val="en-US" w:eastAsia="zh-CN"/>
        </w:rPr>
        <w:fldChar w:fldCharType="begin"/>
      </w:r>
      <w:r>
        <w:rPr>
          <w:rFonts w:hint="eastAsia" w:ascii="Arial" w:hAnsi="Arial" w:eastAsia="宋体"/>
          <w:color w:val="auto"/>
          <w:lang w:val="en-US" w:eastAsia="zh-CN"/>
        </w:rPr>
        <w:instrText xml:space="preserve"> HYPERLINK "https://cn.yna.co.kr/view/ACK20240522000300881" \t "https://kimi.moonshot.cn/chat/_blank" </w:instrText>
      </w:r>
      <w:r>
        <w:rPr>
          <w:rFonts w:hint="eastAsia" w:ascii="Arial" w:hAnsi="Arial" w:eastAsia="宋体"/>
          <w:color w:val="auto"/>
          <w:lang w:val="en-US" w:eastAsia="zh-CN"/>
        </w:rPr>
        <w:fldChar w:fldCharType="separate"/>
      </w:r>
      <w:r>
        <w:rPr>
          <w:rFonts w:hint="eastAsia" w:ascii="Arial" w:hAnsi="Arial" w:eastAsia="宋体"/>
          <w:color w:val="auto"/>
          <w:lang w:val="en-US" w:eastAsia="zh-CN"/>
        </w:rPr>
        <w:t>https://cn.yna.co.kr/view/ACK20240522000300881</w:t>
      </w:r>
      <w:r>
        <w:rPr>
          <w:rFonts w:hint="eastAsia" w:ascii="Arial" w:hAnsi="Arial" w:eastAsia="宋体"/>
          <w:color w:val="auto"/>
          <w:lang w:val="en-US" w:eastAsia="zh-CN"/>
        </w:rPr>
        <w:fldChar w:fldCharType="end"/>
      </w:r>
    </w:p>
    <w:p>
      <w:pPr>
        <w:pStyle w:val="8"/>
        <w:keepNext w:val="0"/>
        <w:keepLines w:val="0"/>
        <w:widowControl/>
        <w:suppressLineNumbers w:val="0"/>
        <w:rPr>
          <w:rFonts w:hint="eastAsia" w:ascii="Arial" w:hAnsi="Arial" w:eastAsia="宋体"/>
          <w:color w:val="auto"/>
          <w:lang w:val="en-US" w:eastAsia="zh-CN"/>
        </w:rPr>
      </w:pPr>
      <w:r>
        <w:rPr>
          <w:rFonts w:hint="eastAsia" w:ascii="Arial" w:hAnsi="Arial" w:eastAsia="宋体"/>
          <w:color w:val="auto"/>
          <w:lang w:val="en-US" w:eastAsia="zh-CN"/>
        </w:rPr>
        <w:t xml:space="preserve">[7]方兴东, 钟祥铭. 2024.09.10. 《全球数字契约》能否成为全球网络治理的新范式, 暨南学报哲学社会科学版. </w:t>
      </w:r>
      <w:r>
        <w:rPr>
          <w:rFonts w:hint="eastAsia" w:ascii="Arial" w:hAnsi="Arial" w:eastAsia="宋体"/>
          <w:color w:val="auto"/>
          <w:lang w:val="en-US" w:eastAsia="zh-CN"/>
        </w:rPr>
        <w:fldChar w:fldCharType="begin"/>
      </w:r>
      <w:r>
        <w:rPr>
          <w:rFonts w:hint="eastAsia" w:ascii="Arial" w:hAnsi="Arial" w:eastAsia="宋体"/>
          <w:color w:val="auto"/>
          <w:lang w:val="en-US" w:eastAsia="zh-CN"/>
        </w:rPr>
        <w:instrText xml:space="preserve"> HYPERLINK "https://mp.weixin.qq.com/s/-GcbwBjXUk2JbvZQcBDnkQ" \t "https://kimi.moonshot.cn/chat/_blank" </w:instrText>
      </w:r>
      <w:r>
        <w:rPr>
          <w:rFonts w:hint="eastAsia" w:ascii="Arial" w:hAnsi="Arial" w:eastAsia="宋体"/>
          <w:color w:val="auto"/>
          <w:lang w:val="en-US" w:eastAsia="zh-CN"/>
        </w:rPr>
        <w:fldChar w:fldCharType="separate"/>
      </w:r>
      <w:r>
        <w:rPr>
          <w:rFonts w:hint="eastAsia" w:ascii="Arial" w:hAnsi="Arial" w:eastAsia="宋体"/>
          <w:color w:val="auto"/>
          <w:lang w:val="en-US" w:eastAsia="zh-CN"/>
        </w:rPr>
        <w:t>https://mp.weixin.qq.com/s/-GcbwBjXUk2JbvZQcBDnkQ</w:t>
      </w:r>
      <w:r>
        <w:rPr>
          <w:rFonts w:hint="eastAsia" w:ascii="Arial" w:hAnsi="Arial" w:eastAsia="宋体"/>
          <w:color w:val="auto"/>
          <w:lang w:val="en-US" w:eastAsia="zh-CN"/>
        </w:rPr>
        <w:fldChar w:fldCharType="end"/>
      </w:r>
    </w:p>
    <w:p>
      <w:pPr>
        <w:pStyle w:val="8"/>
        <w:keepNext w:val="0"/>
        <w:keepLines w:val="0"/>
        <w:widowControl/>
        <w:suppressLineNumbers w:val="0"/>
        <w:rPr>
          <w:rFonts w:hint="default" w:ascii="Arial" w:hAnsi="Arial" w:eastAsia="宋体"/>
          <w:color w:val="auto"/>
          <w:lang w:val="en-US" w:eastAsia="zh-CN"/>
        </w:rPr>
      </w:pPr>
      <w:r>
        <w:rPr>
          <w:rFonts w:hint="default" w:ascii="Arial" w:hAnsi="Arial" w:eastAsia="宋体"/>
          <w:color w:val="auto"/>
          <w:lang w:val="en-US" w:eastAsia="zh-CN"/>
        </w:rPr>
        <w:t xml:space="preserve">[8] 复旦大学国际关系与公共事务学院. (n.d.). 互联网治理的多边性与大国责任. Retrieved from </w:t>
      </w:r>
      <w:r>
        <w:rPr>
          <w:rFonts w:hint="default" w:ascii="Arial" w:hAnsi="Arial" w:eastAsia="宋体"/>
          <w:color w:val="auto"/>
          <w:lang w:val="en-US" w:eastAsia="zh-CN"/>
        </w:rPr>
        <w:fldChar w:fldCharType="begin"/>
      </w:r>
      <w:r>
        <w:rPr>
          <w:rFonts w:hint="default" w:ascii="Arial" w:hAnsi="Arial" w:eastAsia="宋体"/>
          <w:color w:val="auto"/>
          <w:lang w:val="en-US" w:eastAsia="zh-CN"/>
        </w:rPr>
        <w:instrText xml:space="preserve"> HYPERLINK "https://brgg.fudan.edu.cn/articleinfo_5362.html" \t "https://kimi.moonshot.cn/chat/_blank" </w:instrText>
      </w:r>
      <w:r>
        <w:rPr>
          <w:rFonts w:hint="default" w:ascii="Arial" w:hAnsi="Arial" w:eastAsia="宋体"/>
          <w:color w:val="auto"/>
          <w:lang w:val="en-US" w:eastAsia="zh-CN"/>
        </w:rPr>
        <w:fldChar w:fldCharType="separate"/>
      </w:r>
      <w:r>
        <w:rPr>
          <w:rFonts w:hint="default" w:ascii="Arial" w:hAnsi="Arial" w:eastAsia="宋体"/>
          <w:color w:val="auto"/>
          <w:lang w:val="en-US" w:eastAsia="zh-CN"/>
        </w:rPr>
        <w:t>https://brgg.fudan.edu.cn/articleinfo_5362.html</w:t>
      </w:r>
      <w:r>
        <w:rPr>
          <w:rFonts w:hint="default" w:ascii="Arial" w:hAnsi="Arial" w:eastAsia="宋体"/>
          <w:color w:val="auto"/>
          <w:lang w:val="en-US" w:eastAsia="zh-CN"/>
        </w:rPr>
        <w:fldChar w:fldCharType="end"/>
      </w:r>
      <w:r>
        <w:rPr>
          <w:rFonts w:hint="default" w:ascii="Arial" w:hAnsi="Arial" w:eastAsia="宋体"/>
          <w:color w:val="auto"/>
          <w:lang w:val="en-US" w:eastAsia="zh-CN"/>
        </w:rPr>
        <w:t>; 中国社会科学网. 2023</w:t>
      </w:r>
      <w:r>
        <w:rPr>
          <w:rFonts w:hint="eastAsia" w:ascii="Arial" w:hAnsi="Arial" w:eastAsia="宋体"/>
          <w:color w:val="auto"/>
          <w:lang w:val="en-US" w:eastAsia="zh-CN"/>
        </w:rPr>
        <w:t>.03.06</w:t>
      </w:r>
      <w:r>
        <w:rPr>
          <w:rFonts w:hint="default" w:ascii="Arial" w:hAnsi="Arial" w:eastAsia="宋体"/>
          <w:color w:val="auto"/>
          <w:lang w:val="en-US" w:eastAsia="zh-CN"/>
        </w:rPr>
        <w:t xml:space="preserve">. 全球网络空间治理的路径选择. </w:t>
      </w:r>
      <w:r>
        <w:rPr>
          <w:rFonts w:hint="default" w:ascii="Arial" w:hAnsi="Arial" w:eastAsia="宋体"/>
          <w:color w:val="auto"/>
          <w:lang w:val="en-US" w:eastAsia="zh-CN"/>
        </w:rPr>
        <w:fldChar w:fldCharType="begin"/>
      </w:r>
      <w:r>
        <w:rPr>
          <w:rFonts w:hint="default" w:ascii="Arial" w:hAnsi="Arial" w:eastAsia="宋体"/>
          <w:color w:val="auto"/>
          <w:lang w:val="en-US" w:eastAsia="zh-CN"/>
        </w:rPr>
        <w:instrText xml:space="preserve"> HYPERLINK "https://www.cssn.cn/gjgc/gjgc_gcld/202303/t20230306_5601535.shtml" \t "https://kimi.moonshot.cn/chat/_blank" </w:instrText>
      </w:r>
      <w:r>
        <w:rPr>
          <w:rFonts w:hint="default" w:ascii="Arial" w:hAnsi="Arial" w:eastAsia="宋体"/>
          <w:color w:val="auto"/>
          <w:lang w:val="en-US" w:eastAsia="zh-CN"/>
        </w:rPr>
        <w:fldChar w:fldCharType="separate"/>
      </w:r>
      <w:r>
        <w:rPr>
          <w:rFonts w:hint="default" w:ascii="Arial" w:hAnsi="Arial" w:eastAsia="宋体"/>
          <w:color w:val="auto"/>
          <w:lang w:val="en-US" w:eastAsia="zh-CN"/>
        </w:rPr>
        <w:t>https://www.cssn.cn/gjgc/gjgc_gcld/202303/t20230306_5601535.shtml</w:t>
      </w:r>
      <w:r>
        <w:rPr>
          <w:rFonts w:hint="default" w:ascii="Arial" w:hAnsi="Arial" w:eastAsia="宋体"/>
          <w:color w:val="auto"/>
          <w:lang w:val="en-US" w:eastAsia="zh-CN"/>
        </w:rPr>
        <w:fldChar w:fldCharType="end"/>
      </w:r>
    </w:p>
    <w:p>
      <w:pPr>
        <w:pStyle w:val="8"/>
        <w:keepNext w:val="0"/>
        <w:keepLines w:val="0"/>
        <w:widowControl/>
        <w:suppressLineNumbers w:val="0"/>
        <w:rPr>
          <w:rFonts w:hint="eastAsia" w:ascii="Arial" w:hAnsi="Arial" w:eastAsia="宋体"/>
          <w:color w:val="auto"/>
          <w:lang w:val="en-US" w:eastAsia="zh-CN"/>
        </w:rPr>
      </w:pPr>
      <w:r>
        <w:rPr>
          <w:rFonts w:hint="default" w:ascii="Arial" w:hAnsi="Arial" w:eastAsia="宋体"/>
          <w:color w:val="auto"/>
          <w:lang w:val="en-US" w:eastAsia="zh-CN"/>
        </w:rPr>
        <w:t>[9] 中央网络安全和信息化委员会办公室. 2014</w:t>
      </w:r>
      <w:r>
        <w:rPr>
          <w:rFonts w:hint="eastAsia" w:ascii="Arial" w:hAnsi="Arial" w:eastAsia="宋体"/>
          <w:color w:val="auto"/>
          <w:lang w:val="en-US" w:eastAsia="zh-CN"/>
        </w:rPr>
        <w:t>.06.23</w:t>
      </w:r>
      <w:r>
        <w:rPr>
          <w:rFonts w:hint="default" w:ascii="Arial" w:hAnsi="Arial" w:eastAsia="宋体"/>
          <w:color w:val="auto"/>
          <w:lang w:val="en-US" w:eastAsia="zh-CN"/>
        </w:rPr>
        <w:t xml:space="preserve">. 网络主权：一个不容回避的议题. </w:t>
      </w:r>
      <w:r>
        <w:rPr>
          <w:rFonts w:hint="default" w:ascii="Arial" w:hAnsi="Arial" w:eastAsia="宋体"/>
          <w:color w:val="auto"/>
          <w:lang w:val="en-US" w:eastAsia="zh-CN"/>
        </w:rPr>
        <w:fldChar w:fldCharType="begin"/>
      </w:r>
      <w:r>
        <w:rPr>
          <w:rFonts w:hint="default" w:ascii="Arial" w:hAnsi="Arial" w:eastAsia="宋体"/>
          <w:color w:val="auto"/>
          <w:lang w:val="en-US" w:eastAsia="zh-CN"/>
        </w:rPr>
        <w:instrText xml:space="preserve"> HYPERLINK "https://www.cac.gov.cn/2014-06/23/c_1111262370.htm" \t "https://kimi.moonshot.cn/chat/_blank" </w:instrText>
      </w:r>
      <w:r>
        <w:rPr>
          <w:rFonts w:hint="default" w:ascii="Arial" w:hAnsi="Arial" w:eastAsia="宋体"/>
          <w:color w:val="auto"/>
          <w:lang w:val="en-US" w:eastAsia="zh-CN"/>
        </w:rPr>
        <w:fldChar w:fldCharType="separate"/>
      </w:r>
      <w:r>
        <w:rPr>
          <w:rFonts w:hint="default" w:ascii="Arial" w:hAnsi="Arial" w:eastAsia="宋体"/>
          <w:color w:val="auto"/>
          <w:lang w:val="en-US" w:eastAsia="zh-CN"/>
        </w:rPr>
        <w:t>https://www.cac.gov.cn/2014-06/23/c_1111262370.htm</w:t>
      </w:r>
      <w:r>
        <w:rPr>
          <w:rFonts w:hint="default" w:ascii="Arial" w:hAnsi="Arial" w:eastAsia="宋体"/>
          <w:color w:val="auto"/>
          <w:lang w:val="en-US" w:eastAsia="zh-CN"/>
        </w:rPr>
        <w:fldChar w:fldCharType="end"/>
      </w:r>
    </w:p>
    <w:p>
      <w:pPr>
        <w:pStyle w:val="8"/>
        <w:keepNext w:val="0"/>
        <w:keepLines w:val="0"/>
        <w:widowControl/>
        <w:suppressLineNumbers w:val="0"/>
        <w:rPr>
          <w:rFonts w:hint="default" w:ascii="Arial" w:hAnsi="Arial" w:eastAsia="宋体"/>
          <w:color w:val="auto"/>
          <w:lang w:val="en-US" w:eastAsia="zh-CN"/>
        </w:rPr>
      </w:pPr>
      <w:r>
        <w:rPr>
          <w:rFonts w:hint="default" w:ascii="Arial" w:hAnsi="Arial" w:eastAsia="宋体"/>
          <w:color w:val="auto"/>
          <w:lang w:val="en-US" w:eastAsia="zh-CN"/>
        </w:rPr>
        <w:t>[10] 走出去法律智库. 2024</w:t>
      </w:r>
      <w:r>
        <w:rPr>
          <w:rFonts w:hint="eastAsia" w:ascii="Arial" w:hAnsi="Arial" w:eastAsia="宋体"/>
          <w:color w:val="auto"/>
          <w:lang w:val="en-US" w:eastAsia="zh-CN"/>
        </w:rPr>
        <w:t>.09.05</w:t>
      </w:r>
      <w:r>
        <w:rPr>
          <w:rFonts w:hint="default" w:ascii="Arial" w:hAnsi="Arial" w:eastAsia="宋体"/>
          <w:color w:val="auto"/>
          <w:lang w:val="en-US" w:eastAsia="zh-CN"/>
        </w:rPr>
        <w:t>. 全球首个人工智能国际公约正式签署</w:t>
      </w:r>
    </w:p>
    <w:p>
      <w:pPr>
        <w:pStyle w:val="8"/>
        <w:keepNext w:val="0"/>
        <w:keepLines w:val="0"/>
        <w:widowControl/>
        <w:suppressLineNumbers w:val="0"/>
        <w:rPr>
          <w:rFonts w:hint="default" w:ascii="Arial" w:hAnsi="Arial" w:eastAsia="宋体"/>
          <w:color w:val="auto"/>
          <w:lang w:val="en-US" w:eastAsia="zh-CN"/>
        </w:rPr>
      </w:pPr>
      <w:r>
        <w:rPr>
          <w:rFonts w:hint="default" w:ascii="Arial" w:hAnsi="Arial" w:eastAsia="宋体"/>
          <w:color w:val="auto"/>
          <w:lang w:val="en-US" w:eastAsia="zh-CN"/>
        </w:rPr>
        <w:t>[1</w:t>
      </w:r>
      <w:r>
        <w:rPr>
          <w:rFonts w:hint="eastAsia" w:ascii="Arial" w:hAnsi="Arial" w:eastAsia="宋体"/>
          <w:color w:val="auto"/>
          <w:lang w:val="en-US" w:eastAsia="zh-CN"/>
        </w:rPr>
        <w:t>1</w:t>
      </w:r>
      <w:r>
        <w:rPr>
          <w:rFonts w:hint="default" w:ascii="Arial" w:hAnsi="Arial" w:eastAsia="宋体"/>
          <w:color w:val="auto"/>
          <w:lang w:val="en-US" w:eastAsia="zh-CN"/>
        </w:rPr>
        <w:t>] 姚旭, 张傲. 2024</w:t>
      </w:r>
      <w:r>
        <w:rPr>
          <w:rFonts w:hint="eastAsia" w:ascii="Arial" w:hAnsi="Arial" w:eastAsia="宋体"/>
          <w:color w:val="auto"/>
          <w:lang w:val="en-US" w:eastAsia="zh-CN"/>
        </w:rPr>
        <w:t>.09.16</w:t>
      </w:r>
      <w:r>
        <w:rPr>
          <w:rFonts w:hint="default" w:ascii="Arial" w:hAnsi="Arial" w:eastAsia="宋体"/>
          <w:color w:val="auto"/>
          <w:lang w:val="en-US" w:eastAsia="zh-CN"/>
        </w:rPr>
        <w:t>. 美欧英签署全球首个人工智能法律公约，AI监管“全球化”进程加快.</w:t>
      </w:r>
      <w:r>
        <w:rPr>
          <w:rFonts w:hint="eastAsia" w:ascii="Arial" w:hAnsi="Arial" w:eastAsia="宋体"/>
          <w:color w:val="auto"/>
          <w:lang w:val="en-US" w:eastAsia="zh-CN"/>
        </w:rPr>
        <w:t xml:space="preserve"> </w:t>
      </w:r>
      <w:r>
        <w:rPr>
          <w:rFonts w:hint="default" w:ascii="Arial" w:hAnsi="Arial" w:eastAsia="宋体"/>
          <w:color w:val="auto"/>
          <w:lang w:val="en-US" w:eastAsia="zh-CN"/>
        </w:rPr>
        <w:fldChar w:fldCharType="begin"/>
      </w:r>
      <w:r>
        <w:rPr>
          <w:rFonts w:hint="default" w:ascii="Arial" w:hAnsi="Arial" w:eastAsia="宋体"/>
          <w:color w:val="auto"/>
          <w:lang w:val="en-US" w:eastAsia="zh-CN"/>
        </w:rPr>
        <w:instrText xml:space="preserve"> HYPERLINK "https://fddi.fudan.edu.cn/90/e8/c18965a692456/page.htm" </w:instrText>
      </w:r>
      <w:r>
        <w:rPr>
          <w:rFonts w:hint="default" w:ascii="Arial" w:hAnsi="Arial" w:eastAsia="宋体"/>
          <w:color w:val="auto"/>
          <w:lang w:val="en-US" w:eastAsia="zh-CN"/>
        </w:rPr>
        <w:fldChar w:fldCharType="separate"/>
      </w:r>
      <w:r>
        <w:rPr>
          <w:rStyle w:val="13"/>
          <w:rFonts w:hint="default" w:ascii="Arial" w:hAnsi="Arial" w:eastAsia="宋体"/>
          <w:lang w:val="en-US" w:eastAsia="zh-CN"/>
        </w:rPr>
        <w:t>https://fddi.fudan.edu.cn/90/e8/c18965a692456/page.htm</w:t>
      </w:r>
      <w:r>
        <w:rPr>
          <w:rFonts w:hint="default" w:ascii="Arial" w:hAnsi="Arial" w:eastAsia="宋体"/>
          <w:color w:val="auto"/>
          <w:lang w:val="en-US" w:eastAsia="zh-CN"/>
        </w:rPr>
        <w:fldChar w:fldCharType="end"/>
      </w:r>
    </w:p>
    <w:p>
      <w:pPr>
        <w:pStyle w:val="8"/>
        <w:keepNext w:val="0"/>
        <w:keepLines w:val="0"/>
        <w:widowControl/>
        <w:suppressLineNumbers w:val="0"/>
        <w:rPr>
          <w:rFonts w:hint="eastAsia" w:ascii="Arial" w:hAnsi="Arial" w:eastAsia="宋体"/>
          <w:color w:val="auto"/>
          <w:lang w:val="en-US" w:eastAsia="zh-CN"/>
        </w:rPr>
      </w:pPr>
      <w:r>
        <w:rPr>
          <w:rFonts w:hint="eastAsia" w:ascii="Arial" w:hAnsi="Arial" w:eastAsia="宋体"/>
          <w:color w:val="auto"/>
          <w:lang w:val="en-US" w:eastAsia="zh-CN"/>
        </w:rPr>
        <w:t>[12] 欧洲时报网</w:t>
      </w:r>
      <w:r>
        <w:rPr>
          <w:rFonts w:hint="default" w:ascii="Arial" w:hAnsi="Arial" w:eastAsia="宋体"/>
          <w:color w:val="auto"/>
          <w:lang w:val="en-US" w:eastAsia="zh-CN"/>
        </w:rPr>
        <w:t>. 2024</w:t>
      </w:r>
      <w:r>
        <w:rPr>
          <w:rFonts w:hint="eastAsia" w:ascii="Arial" w:hAnsi="Arial" w:eastAsia="宋体"/>
          <w:color w:val="auto"/>
          <w:lang w:val="en-US" w:eastAsia="zh-CN"/>
        </w:rPr>
        <w:t>.09.08</w:t>
      </w:r>
      <w:r>
        <w:rPr>
          <w:rFonts w:hint="default" w:ascii="Arial" w:hAnsi="Arial" w:eastAsia="宋体"/>
          <w:color w:val="auto"/>
          <w:lang w:val="en-US" w:eastAsia="zh-CN"/>
        </w:rPr>
        <w:t>.</w:t>
      </w:r>
      <w:r>
        <w:rPr>
          <w:rFonts w:hint="eastAsia" w:ascii="Arial" w:hAnsi="Arial" w:eastAsia="宋体"/>
          <w:color w:val="auto"/>
          <w:lang w:val="en-US" w:eastAsia="zh-CN"/>
        </w:rPr>
        <w:t xml:space="preserve"> 欧盟与英美等国签《AI框架公约》“布鲁塞尔效应”在AI领域会如何. https://beijing.investgo.cn/article/gb/fxbg/202409/740735.html </w:t>
      </w:r>
    </w:p>
    <w:p>
      <w:pPr>
        <w:pStyle w:val="8"/>
        <w:keepNext w:val="0"/>
        <w:keepLines w:val="0"/>
        <w:widowControl/>
        <w:suppressLineNumbers w:val="0"/>
        <w:rPr>
          <w:rFonts w:hint="default" w:ascii="Arial" w:hAnsi="Arial" w:eastAsia="宋体"/>
          <w:color w:val="auto"/>
          <w:lang w:val="en-US" w:eastAsia="zh-CN"/>
        </w:rPr>
      </w:pPr>
      <w:r>
        <w:rPr>
          <w:rFonts w:hint="default" w:ascii="Arial" w:hAnsi="Arial" w:eastAsia="宋体"/>
          <w:color w:val="auto"/>
          <w:lang w:val="en-US" w:eastAsia="zh-CN"/>
        </w:rPr>
        <w:t>[13] AIGverse. 2024.10.06.</w:t>
      </w:r>
      <w:r>
        <w:rPr>
          <w:rFonts w:hint="eastAsia" w:ascii="Arial" w:hAnsi="Arial" w:eastAsia="宋体"/>
          <w:color w:val="auto"/>
          <w:lang w:val="en-US" w:eastAsia="zh-CN"/>
        </w:rPr>
        <w:t xml:space="preserve"> </w:t>
      </w:r>
      <w:r>
        <w:rPr>
          <w:rFonts w:hint="default" w:ascii="Arial" w:hAnsi="Arial" w:eastAsia="宋体"/>
          <w:color w:val="auto"/>
          <w:lang w:val="en-US" w:eastAsia="zh-CN"/>
        </w:rPr>
        <w:t>欧盟官员表示人工智能反垄断调查即将展开. https://mp.weixin.qq.com/s/LbwuAjUGITiRtFYjknY7XA</w:t>
      </w:r>
    </w:p>
    <w:p>
      <w:pPr>
        <w:pStyle w:val="8"/>
        <w:keepNext w:val="0"/>
        <w:keepLines w:val="0"/>
        <w:widowControl/>
        <w:suppressLineNumbers w:val="0"/>
        <w:rPr>
          <w:rFonts w:hint="default" w:ascii="Arial" w:hAnsi="Arial" w:eastAsia="宋体"/>
          <w:color w:val="auto"/>
          <w:lang w:val="en-US" w:eastAsia="zh-CN"/>
        </w:rPr>
      </w:pPr>
      <w:r>
        <w:rPr>
          <w:rFonts w:hint="default" w:ascii="Arial" w:hAnsi="Arial" w:eastAsia="宋体"/>
          <w:color w:val="auto"/>
          <w:lang w:val="en-US" w:eastAsia="zh-CN"/>
        </w:rPr>
        <w:t>[14] 中国信息通信研究院. 2024.09.25.</w:t>
      </w:r>
      <w:r>
        <w:rPr>
          <w:rFonts w:hint="eastAsia" w:ascii="Arial" w:hAnsi="Arial" w:eastAsia="宋体"/>
          <w:color w:val="auto"/>
          <w:lang w:val="en-US" w:eastAsia="zh-CN"/>
        </w:rPr>
        <w:t xml:space="preserve"> </w:t>
      </w:r>
      <w:r>
        <w:rPr>
          <w:rFonts w:hint="default" w:ascii="Arial" w:hAnsi="Arial" w:eastAsia="宋体"/>
          <w:color w:val="auto"/>
          <w:lang w:val="en-US" w:eastAsia="zh-CN"/>
        </w:rPr>
        <w:t>国际数字治理观察 | 2024年第35期.  https://mp.weixin.qq.com/s/c5NRWKv1B1gsrH2GbLWz0Q</w:t>
      </w:r>
    </w:p>
    <w:p>
      <w:pPr>
        <w:pStyle w:val="8"/>
        <w:keepNext w:val="0"/>
        <w:keepLines w:val="0"/>
        <w:widowControl/>
        <w:suppressLineNumbers w:val="0"/>
        <w:rPr>
          <w:rFonts w:hint="default"/>
          <w:color w:val="auto"/>
          <w:lang w:val="en-US" w:eastAsia="zh-CN"/>
        </w:rPr>
      </w:pPr>
    </w:p>
    <w:p>
      <w:pPr>
        <w:pStyle w:val="8"/>
        <w:widowControl/>
        <w:rPr>
          <w:rFonts w:hint="eastAsia"/>
          <w:color w:val="0000FF"/>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65428"/>
    <w:multiLevelType w:val="singleLevel"/>
    <w:tmpl w:val="8F265428"/>
    <w:lvl w:ilvl="0" w:tentative="0">
      <w:start w:val="1"/>
      <w:numFmt w:val="bullet"/>
      <w:lvlText w:val=""/>
      <w:lvlJc w:val="left"/>
      <w:pPr>
        <w:ind w:left="420" w:hanging="420"/>
      </w:pPr>
      <w:rPr>
        <w:rFonts w:hint="default" w:ascii="Wingdings" w:hAnsi="Wingdings"/>
      </w:rPr>
    </w:lvl>
  </w:abstractNum>
  <w:abstractNum w:abstractNumId="1">
    <w:nsid w:val="AA6F2AB2"/>
    <w:multiLevelType w:val="singleLevel"/>
    <w:tmpl w:val="AA6F2AB2"/>
    <w:lvl w:ilvl="0" w:tentative="0">
      <w:start w:val="1"/>
      <w:numFmt w:val="bullet"/>
      <w:lvlText w:val=""/>
      <w:lvlJc w:val="left"/>
      <w:pPr>
        <w:ind w:left="420" w:hanging="420"/>
      </w:pPr>
      <w:rPr>
        <w:rFonts w:hint="default" w:ascii="Wingdings" w:hAnsi="Wingdings"/>
      </w:rPr>
    </w:lvl>
  </w:abstractNum>
  <w:abstractNum w:abstractNumId="2">
    <w:nsid w:val="B2513D39"/>
    <w:multiLevelType w:val="singleLevel"/>
    <w:tmpl w:val="B2513D39"/>
    <w:lvl w:ilvl="0" w:tentative="0">
      <w:start w:val="1"/>
      <w:numFmt w:val="decimal"/>
      <w:suff w:val="nothing"/>
      <w:lvlText w:val="%1、"/>
      <w:lvlJc w:val="left"/>
    </w:lvl>
  </w:abstractNum>
  <w:abstractNum w:abstractNumId="3">
    <w:nsid w:val="21A499B1"/>
    <w:multiLevelType w:val="singleLevel"/>
    <w:tmpl w:val="21A499B1"/>
    <w:lvl w:ilvl="0" w:tentative="0">
      <w:start w:val="1"/>
      <w:numFmt w:val="decimal"/>
      <w:suff w:val="nothing"/>
      <w:lvlText w:val="%1、"/>
      <w:lvlJc w:val="left"/>
    </w:lvl>
  </w:abstractNum>
  <w:abstractNum w:abstractNumId="4">
    <w:nsid w:val="3A2E9616"/>
    <w:multiLevelType w:val="singleLevel"/>
    <w:tmpl w:val="3A2E9616"/>
    <w:lvl w:ilvl="0" w:tentative="0">
      <w:start w:val="1"/>
      <w:numFmt w:val="chineseCounting"/>
      <w:suff w:val="nothing"/>
      <w:lvlText w:val="%1、"/>
      <w:lvlJc w:val="left"/>
      <w:rPr>
        <w:rFonts w:hint="eastAsia"/>
      </w:rPr>
    </w:lvl>
  </w:abstractNum>
  <w:abstractNum w:abstractNumId="5">
    <w:nsid w:val="628C2E1E"/>
    <w:multiLevelType w:val="singleLevel"/>
    <w:tmpl w:val="628C2E1E"/>
    <w:lvl w:ilvl="0" w:tentative="0">
      <w:start w:val="1"/>
      <w:numFmt w:val="decimal"/>
      <w:suff w:val="nothing"/>
      <w:lvlText w:val="（%1）"/>
      <w:lvlJc w:val="left"/>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0842F2"/>
    <w:rsid w:val="000B2F20"/>
    <w:rsid w:val="002A50B4"/>
    <w:rsid w:val="005075F0"/>
    <w:rsid w:val="00737361"/>
    <w:rsid w:val="00D15917"/>
    <w:rsid w:val="00F73A3F"/>
    <w:rsid w:val="00FA0E4B"/>
    <w:rsid w:val="01402B88"/>
    <w:rsid w:val="015217A5"/>
    <w:rsid w:val="01661ED6"/>
    <w:rsid w:val="017D5380"/>
    <w:rsid w:val="017E682C"/>
    <w:rsid w:val="019F3337"/>
    <w:rsid w:val="01F4561D"/>
    <w:rsid w:val="032A491B"/>
    <w:rsid w:val="034E66E8"/>
    <w:rsid w:val="035168F0"/>
    <w:rsid w:val="035F338E"/>
    <w:rsid w:val="03B816F6"/>
    <w:rsid w:val="03DC0EA8"/>
    <w:rsid w:val="044A2B67"/>
    <w:rsid w:val="04993F99"/>
    <w:rsid w:val="04BB57D2"/>
    <w:rsid w:val="04D74983"/>
    <w:rsid w:val="04F71F27"/>
    <w:rsid w:val="0544022B"/>
    <w:rsid w:val="056B20F3"/>
    <w:rsid w:val="057F0D93"/>
    <w:rsid w:val="0584521B"/>
    <w:rsid w:val="05CC21C6"/>
    <w:rsid w:val="05E73C3B"/>
    <w:rsid w:val="05E9713E"/>
    <w:rsid w:val="05EB03D3"/>
    <w:rsid w:val="0627649A"/>
    <w:rsid w:val="06314DAE"/>
    <w:rsid w:val="064F4738"/>
    <w:rsid w:val="06A31DF0"/>
    <w:rsid w:val="06C7320A"/>
    <w:rsid w:val="07167BB9"/>
    <w:rsid w:val="07362663"/>
    <w:rsid w:val="07660C34"/>
    <w:rsid w:val="07901510"/>
    <w:rsid w:val="07AE4C01"/>
    <w:rsid w:val="07B46F74"/>
    <w:rsid w:val="07DC6674"/>
    <w:rsid w:val="084E626A"/>
    <w:rsid w:val="087A48E3"/>
    <w:rsid w:val="087F5E7D"/>
    <w:rsid w:val="08B2584C"/>
    <w:rsid w:val="08B84ACC"/>
    <w:rsid w:val="08CA615E"/>
    <w:rsid w:val="092E279E"/>
    <w:rsid w:val="09347B57"/>
    <w:rsid w:val="093678F0"/>
    <w:rsid w:val="096951BA"/>
    <w:rsid w:val="09D438E6"/>
    <w:rsid w:val="09DD70BF"/>
    <w:rsid w:val="09E77393"/>
    <w:rsid w:val="0A1F2492"/>
    <w:rsid w:val="0A46556E"/>
    <w:rsid w:val="0A4C7D91"/>
    <w:rsid w:val="0AA7337E"/>
    <w:rsid w:val="0AC62E1B"/>
    <w:rsid w:val="0AD04883"/>
    <w:rsid w:val="0B373495"/>
    <w:rsid w:val="0B476BF0"/>
    <w:rsid w:val="0B4B4321"/>
    <w:rsid w:val="0B514A22"/>
    <w:rsid w:val="0B5346A2"/>
    <w:rsid w:val="0B777715"/>
    <w:rsid w:val="0B927A0A"/>
    <w:rsid w:val="0BCA0C07"/>
    <w:rsid w:val="0BFE15E9"/>
    <w:rsid w:val="0C62191E"/>
    <w:rsid w:val="0CAA4C53"/>
    <w:rsid w:val="0CD57AE4"/>
    <w:rsid w:val="0D262FCF"/>
    <w:rsid w:val="0D336E17"/>
    <w:rsid w:val="0D582A8B"/>
    <w:rsid w:val="0D6573C2"/>
    <w:rsid w:val="0DA4262A"/>
    <w:rsid w:val="0E14727F"/>
    <w:rsid w:val="0E442396"/>
    <w:rsid w:val="0E4D3106"/>
    <w:rsid w:val="0F1C24D9"/>
    <w:rsid w:val="0F6A005A"/>
    <w:rsid w:val="0FC7113A"/>
    <w:rsid w:val="103A670E"/>
    <w:rsid w:val="10811D72"/>
    <w:rsid w:val="10816FFA"/>
    <w:rsid w:val="112D573C"/>
    <w:rsid w:val="1140695B"/>
    <w:rsid w:val="11586053"/>
    <w:rsid w:val="118C0FD9"/>
    <w:rsid w:val="11AE4739"/>
    <w:rsid w:val="11B17F14"/>
    <w:rsid w:val="11CF74C4"/>
    <w:rsid w:val="11D14E7D"/>
    <w:rsid w:val="11DA55CB"/>
    <w:rsid w:val="12485AA0"/>
    <w:rsid w:val="125D71EA"/>
    <w:rsid w:val="129272BC"/>
    <w:rsid w:val="12A363D2"/>
    <w:rsid w:val="12B117A1"/>
    <w:rsid w:val="12E14C12"/>
    <w:rsid w:val="12E96647"/>
    <w:rsid w:val="12EA0F15"/>
    <w:rsid w:val="13120A5E"/>
    <w:rsid w:val="13A437AB"/>
    <w:rsid w:val="13DF0529"/>
    <w:rsid w:val="14561568"/>
    <w:rsid w:val="14584B9A"/>
    <w:rsid w:val="148D3B44"/>
    <w:rsid w:val="14935A4E"/>
    <w:rsid w:val="14DE617B"/>
    <w:rsid w:val="15165536"/>
    <w:rsid w:val="155C30CA"/>
    <w:rsid w:val="158A0564"/>
    <w:rsid w:val="158D36E7"/>
    <w:rsid w:val="15C04A37"/>
    <w:rsid w:val="15C92400"/>
    <w:rsid w:val="16343DB8"/>
    <w:rsid w:val="164729D6"/>
    <w:rsid w:val="16587964"/>
    <w:rsid w:val="168D3A3C"/>
    <w:rsid w:val="168F2B14"/>
    <w:rsid w:val="170610F8"/>
    <w:rsid w:val="174368AD"/>
    <w:rsid w:val="1762070E"/>
    <w:rsid w:val="17720F79"/>
    <w:rsid w:val="178A3AD0"/>
    <w:rsid w:val="17CD529B"/>
    <w:rsid w:val="17D32CF9"/>
    <w:rsid w:val="17D64CAE"/>
    <w:rsid w:val="17E23670"/>
    <w:rsid w:val="181056DF"/>
    <w:rsid w:val="18193FCC"/>
    <w:rsid w:val="1826691D"/>
    <w:rsid w:val="183E42D5"/>
    <w:rsid w:val="184035B2"/>
    <w:rsid w:val="19443B83"/>
    <w:rsid w:val="194556FE"/>
    <w:rsid w:val="1B1B5988"/>
    <w:rsid w:val="1B74243E"/>
    <w:rsid w:val="1B8B6C1C"/>
    <w:rsid w:val="1BD069FF"/>
    <w:rsid w:val="1BD62837"/>
    <w:rsid w:val="1C14011E"/>
    <w:rsid w:val="1C477673"/>
    <w:rsid w:val="1C8F7A67"/>
    <w:rsid w:val="1C9D151F"/>
    <w:rsid w:val="1CA47324"/>
    <w:rsid w:val="1CD11779"/>
    <w:rsid w:val="1CF76192"/>
    <w:rsid w:val="1D047A26"/>
    <w:rsid w:val="1D996C36"/>
    <w:rsid w:val="1DD618BD"/>
    <w:rsid w:val="1DFF0FD4"/>
    <w:rsid w:val="1E287B89"/>
    <w:rsid w:val="1E500038"/>
    <w:rsid w:val="1E63707B"/>
    <w:rsid w:val="1ED80E76"/>
    <w:rsid w:val="1F0E4744"/>
    <w:rsid w:val="1F237CCF"/>
    <w:rsid w:val="1F2F3244"/>
    <w:rsid w:val="1F340FC0"/>
    <w:rsid w:val="1F5C5169"/>
    <w:rsid w:val="1F5D654C"/>
    <w:rsid w:val="1F703EFB"/>
    <w:rsid w:val="1F836989"/>
    <w:rsid w:val="1F950FDB"/>
    <w:rsid w:val="1FA328F8"/>
    <w:rsid w:val="1FBD6951"/>
    <w:rsid w:val="1FC07128"/>
    <w:rsid w:val="1FD51D45"/>
    <w:rsid w:val="1FFF5978"/>
    <w:rsid w:val="202E7303"/>
    <w:rsid w:val="20411092"/>
    <w:rsid w:val="20534D3E"/>
    <w:rsid w:val="20DB25F5"/>
    <w:rsid w:val="20EB7A6C"/>
    <w:rsid w:val="20FD5366"/>
    <w:rsid w:val="21016FB2"/>
    <w:rsid w:val="2136701C"/>
    <w:rsid w:val="213E63B9"/>
    <w:rsid w:val="21654E71"/>
    <w:rsid w:val="21A6582E"/>
    <w:rsid w:val="21AA19C9"/>
    <w:rsid w:val="21B96760"/>
    <w:rsid w:val="21FC78FC"/>
    <w:rsid w:val="22340AEE"/>
    <w:rsid w:val="22685DDE"/>
    <w:rsid w:val="22D94CC9"/>
    <w:rsid w:val="22DD68C3"/>
    <w:rsid w:val="23487777"/>
    <w:rsid w:val="23A87290"/>
    <w:rsid w:val="23D14BD1"/>
    <w:rsid w:val="23E76D75"/>
    <w:rsid w:val="24394821"/>
    <w:rsid w:val="24560182"/>
    <w:rsid w:val="245F6997"/>
    <w:rsid w:val="2462552A"/>
    <w:rsid w:val="246C5D48"/>
    <w:rsid w:val="24786C5F"/>
    <w:rsid w:val="24C11F5B"/>
    <w:rsid w:val="259557B7"/>
    <w:rsid w:val="25DC7F9B"/>
    <w:rsid w:val="26092728"/>
    <w:rsid w:val="262F59B5"/>
    <w:rsid w:val="26382155"/>
    <w:rsid w:val="264E01BC"/>
    <w:rsid w:val="26731418"/>
    <w:rsid w:val="26CE4C93"/>
    <w:rsid w:val="2722262D"/>
    <w:rsid w:val="272B37AC"/>
    <w:rsid w:val="277C0AD3"/>
    <w:rsid w:val="2791402F"/>
    <w:rsid w:val="27AB6777"/>
    <w:rsid w:val="27BA5A91"/>
    <w:rsid w:val="27D84271"/>
    <w:rsid w:val="283B73C3"/>
    <w:rsid w:val="2887264C"/>
    <w:rsid w:val="28E8562B"/>
    <w:rsid w:val="29726700"/>
    <w:rsid w:val="29796850"/>
    <w:rsid w:val="29A54D5B"/>
    <w:rsid w:val="29AA01EA"/>
    <w:rsid w:val="29CD5E21"/>
    <w:rsid w:val="29FF4004"/>
    <w:rsid w:val="2A1079D0"/>
    <w:rsid w:val="2A1344B3"/>
    <w:rsid w:val="2A625113"/>
    <w:rsid w:val="2A820EC0"/>
    <w:rsid w:val="2AA8782D"/>
    <w:rsid w:val="2AAB4282"/>
    <w:rsid w:val="2ABC6F80"/>
    <w:rsid w:val="2B03486A"/>
    <w:rsid w:val="2B2D2427"/>
    <w:rsid w:val="2B370C76"/>
    <w:rsid w:val="2B5461BB"/>
    <w:rsid w:val="2B83097A"/>
    <w:rsid w:val="2BDB153F"/>
    <w:rsid w:val="2BFA5AEC"/>
    <w:rsid w:val="2C147455"/>
    <w:rsid w:val="2C3D01A4"/>
    <w:rsid w:val="2C6208C4"/>
    <w:rsid w:val="2C832E96"/>
    <w:rsid w:val="2C89430B"/>
    <w:rsid w:val="2C9C04B7"/>
    <w:rsid w:val="2CBD64F3"/>
    <w:rsid w:val="2CF64FD8"/>
    <w:rsid w:val="2D0D1776"/>
    <w:rsid w:val="2D1909DC"/>
    <w:rsid w:val="2DB50C8A"/>
    <w:rsid w:val="2E190E59"/>
    <w:rsid w:val="2E2D5E2F"/>
    <w:rsid w:val="2E5573D3"/>
    <w:rsid w:val="2E5858F1"/>
    <w:rsid w:val="2E984B00"/>
    <w:rsid w:val="2F0518B0"/>
    <w:rsid w:val="2F8F5B11"/>
    <w:rsid w:val="2FA17661"/>
    <w:rsid w:val="2FC722E3"/>
    <w:rsid w:val="30F2365A"/>
    <w:rsid w:val="31302F7A"/>
    <w:rsid w:val="3131084E"/>
    <w:rsid w:val="315D7911"/>
    <w:rsid w:val="31736415"/>
    <w:rsid w:val="321953FC"/>
    <w:rsid w:val="321D1590"/>
    <w:rsid w:val="322640A2"/>
    <w:rsid w:val="324A1C8D"/>
    <w:rsid w:val="325F21B2"/>
    <w:rsid w:val="32DC2281"/>
    <w:rsid w:val="33023A57"/>
    <w:rsid w:val="332D1135"/>
    <w:rsid w:val="334B673C"/>
    <w:rsid w:val="337436F9"/>
    <w:rsid w:val="337729CB"/>
    <w:rsid w:val="33963E69"/>
    <w:rsid w:val="33CC29A0"/>
    <w:rsid w:val="34337711"/>
    <w:rsid w:val="344D54F3"/>
    <w:rsid w:val="34D4418C"/>
    <w:rsid w:val="34DA64C3"/>
    <w:rsid w:val="3536335A"/>
    <w:rsid w:val="35372AAE"/>
    <w:rsid w:val="356C0464"/>
    <w:rsid w:val="35AB7793"/>
    <w:rsid w:val="35C2115E"/>
    <w:rsid w:val="3644480A"/>
    <w:rsid w:val="36AC41C0"/>
    <w:rsid w:val="36B35250"/>
    <w:rsid w:val="36E22EB6"/>
    <w:rsid w:val="37072120"/>
    <w:rsid w:val="37512750"/>
    <w:rsid w:val="37737F93"/>
    <w:rsid w:val="378F2F6D"/>
    <w:rsid w:val="37F07A35"/>
    <w:rsid w:val="37F37551"/>
    <w:rsid w:val="38122FA3"/>
    <w:rsid w:val="383A2817"/>
    <w:rsid w:val="38A07AF3"/>
    <w:rsid w:val="3936624E"/>
    <w:rsid w:val="396135B5"/>
    <w:rsid w:val="396C2BD9"/>
    <w:rsid w:val="396C52DB"/>
    <w:rsid w:val="39BA6041"/>
    <w:rsid w:val="39C53D42"/>
    <w:rsid w:val="39C63B2F"/>
    <w:rsid w:val="39C84966"/>
    <w:rsid w:val="39C92336"/>
    <w:rsid w:val="39F83928"/>
    <w:rsid w:val="3A001741"/>
    <w:rsid w:val="3A293A55"/>
    <w:rsid w:val="3A2E72E1"/>
    <w:rsid w:val="3A3C6D07"/>
    <w:rsid w:val="3A987C28"/>
    <w:rsid w:val="3ABD5383"/>
    <w:rsid w:val="3AEB54BA"/>
    <w:rsid w:val="3AFC5754"/>
    <w:rsid w:val="3B056063"/>
    <w:rsid w:val="3B301845"/>
    <w:rsid w:val="3B30272B"/>
    <w:rsid w:val="3B666687"/>
    <w:rsid w:val="3B854432"/>
    <w:rsid w:val="3C0B4937"/>
    <w:rsid w:val="3C126D84"/>
    <w:rsid w:val="3CEB6156"/>
    <w:rsid w:val="3CFD6CE3"/>
    <w:rsid w:val="3D145266"/>
    <w:rsid w:val="3D6A70A3"/>
    <w:rsid w:val="3D864860"/>
    <w:rsid w:val="3DC305C0"/>
    <w:rsid w:val="3DCC5572"/>
    <w:rsid w:val="3E0E5FDB"/>
    <w:rsid w:val="3E99453A"/>
    <w:rsid w:val="3F2E44BF"/>
    <w:rsid w:val="3F850146"/>
    <w:rsid w:val="3FA52B91"/>
    <w:rsid w:val="3FDF0A86"/>
    <w:rsid w:val="402661E4"/>
    <w:rsid w:val="40472403"/>
    <w:rsid w:val="40711049"/>
    <w:rsid w:val="40A73721"/>
    <w:rsid w:val="40BA710F"/>
    <w:rsid w:val="40C34607"/>
    <w:rsid w:val="40D8689F"/>
    <w:rsid w:val="40F8759F"/>
    <w:rsid w:val="40FC5B5D"/>
    <w:rsid w:val="41753E74"/>
    <w:rsid w:val="41CF6407"/>
    <w:rsid w:val="42252467"/>
    <w:rsid w:val="423436DA"/>
    <w:rsid w:val="42801E2D"/>
    <w:rsid w:val="42843E41"/>
    <w:rsid w:val="42D04AE3"/>
    <w:rsid w:val="43001ABA"/>
    <w:rsid w:val="432C52C4"/>
    <w:rsid w:val="43370D9F"/>
    <w:rsid w:val="43C03933"/>
    <w:rsid w:val="43E90552"/>
    <w:rsid w:val="44291224"/>
    <w:rsid w:val="4496526D"/>
    <w:rsid w:val="44965F4A"/>
    <w:rsid w:val="44A761AF"/>
    <w:rsid w:val="44AC5BE8"/>
    <w:rsid w:val="450D2C7A"/>
    <w:rsid w:val="45287A02"/>
    <w:rsid w:val="45332E81"/>
    <w:rsid w:val="4542321E"/>
    <w:rsid w:val="45620AE1"/>
    <w:rsid w:val="45944C8D"/>
    <w:rsid w:val="45E17E9C"/>
    <w:rsid w:val="46472740"/>
    <w:rsid w:val="46610A04"/>
    <w:rsid w:val="46AD5CDB"/>
    <w:rsid w:val="46D6384C"/>
    <w:rsid w:val="46D96B4D"/>
    <w:rsid w:val="470B6FD3"/>
    <w:rsid w:val="477C0C91"/>
    <w:rsid w:val="479D3867"/>
    <w:rsid w:val="479E3C8F"/>
    <w:rsid w:val="47AB0ABF"/>
    <w:rsid w:val="47F65F6F"/>
    <w:rsid w:val="47F856BF"/>
    <w:rsid w:val="48222A99"/>
    <w:rsid w:val="4854246B"/>
    <w:rsid w:val="48775D36"/>
    <w:rsid w:val="489C032E"/>
    <w:rsid w:val="48DD68B6"/>
    <w:rsid w:val="48E43ED8"/>
    <w:rsid w:val="496E60CF"/>
    <w:rsid w:val="497F72D9"/>
    <w:rsid w:val="49BC19B3"/>
    <w:rsid w:val="49EC10BA"/>
    <w:rsid w:val="49F7474D"/>
    <w:rsid w:val="4A496D4D"/>
    <w:rsid w:val="4A6C6281"/>
    <w:rsid w:val="4AB50C62"/>
    <w:rsid w:val="4AC06049"/>
    <w:rsid w:val="4AC21005"/>
    <w:rsid w:val="4ACF20A1"/>
    <w:rsid w:val="4AD42244"/>
    <w:rsid w:val="4AE660EE"/>
    <w:rsid w:val="4B1269C6"/>
    <w:rsid w:val="4B39603A"/>
    <w:rsid w:val="4B5B6BAD"/>
    <w:rsid w:val="4B8A03B5"/>
    <w:rsid w:val="4B986A99"/>
    <w:rsid w:val="4CD243C2"/>
    <w:rsid w:val="4D344A7D"/>
    <w:rsid w:val="4D4E195E"/>
    <w:rsid w:val="4DA051F9"/>
    <w:rsid w:val="4DC70847"/>
    <w:rsid w:val="4DCC7080"/>
    <w:rsid w:val="4DD3168B"/>
    <w:rsid w:val="4DEE360E"/>
    <w:rsid w:val="4E332ACA"/>
    <w:rsid w:val="4E4A17FE"/>
    <w:rsid w:val="4E9B3045"/>
    <w:rsid w:val="4F7D2F66"/>
    <w:rsid w:val="4FB2334F"/>
    <w:rsid w:val="4FCD1205"/>
    <w:rsid w:val="505E0408"/>
    <w:rsid w:val="509705F9"/>
    <w:rsid w:val="50A97291"/>
    <w:rsid w:val="50CB154D"/>
    <w:rsid w:val="50CB3E88"/>
    <w:rsid w:val="50FC1795"/>
    <w:rsid w:val="51216C22"/>
    <w:rsid w:val="51976098"/>
    <w:rsid w:val="51EB3EF3"/>
    <w:rsid w:val="51F15DFD"/>
    <w:rsid w:val="521B6C41"/>
    <w:rsid w:val="52260C20"/>
    <w:rsid w:val="52372C8D"/>
    <w:rsid w:val="526273B5"/>
    <w:rsid w:val="52C61F7F"/>
    <w:rsid w:val="52E20650"/>
    <w:rsid w:val="52F03AC5"/>
    <w:rsid w:val="52F23E75"/>
    <w:rsid w:val="53735D8F"/>
    <w:rsid w:val="537863BA"/>
    <w:rsid w:val="539C16BB"/>
    <w:rsid w:val="53B97D01"/>
    <w:rsid w:val="54206EAB"/>
    <w:rsid w:val="54530B87"/>
    <w:rsid w:val="545B7664"/>
    <w:rsid w:val="54C81A60"/>
    <w:rsid w:val="54D544E3"/>
    <w:rsid w:val="54F241EB"/>
    <w:rsid w:val="554738F5"/>
    <w:rsid w:val="555337F2"/>
    <w:rsid w:val="55CC6CC7"/>
    <w:rsid w:val="55CE28D5"/>
    <w:rsid w:val="55F818E2"/>
    <w:rsid w:val="56051AAF"/>
    <w:rsid w:val="5631225C"/>
    <w:rsid w:val="563E65A6"/>
    <w:rsid w:val="567D5ECD"/>
    <w:rsid w:val="567D6547"/>
    <w:rsid w:val="567E7367"/>
    <w:rsid w:val="56854CB5"/>
    <w:rsid w:val="56A96E2D"/>
    <w:rsid w:val="56DA1B0D"/>
    <w:rsid w:val="57872F39"/>
    <w:rsid w:val="57980393"/>
    <w:rsid w:val="57DF67F9"/>
    <w:rsid w:val="58160210"/>
    <w:rsid w:val="581D3408"/>
    <w:rsid w:val="582A2734"/>
    <w:rsid w:val="583D3584"/>
    <w:rsid w:val="58712EA8"/>
    <w:rsid w:val="588178BF"/>
    <w:rsid w:val="588E49D7"/>
    <w:rsid w:val="58900A4D"/>
    <w:rsid w:val="58917E6A"/>
    <w:rsid w:val="58A70C52"/>
    <w:rsid w:val="58D67D63"/>
    <w:rsid w:val="58EF7BC3"/>
    <w:rsid w:val="59335165"/>
    <w:rsid w:val="59384E70"/>
    <w:rsid w:val="59882670"/>
    <w:rsid w:val="59B950FE"/>
    <w:rsid w:val="59CB4D9E"/>
    <w:rsid w:val="59E517B0"/>
    <w:rsid w:val="5A276CF7"/>
    <w:rsid w:val="5A6F296E"/>
    <w:rsid w:val="5A731374"/>
    <w:rsid w:val="5A7B36C4"/>
    <w:rsid w:val="5A8D7133"/>
    <w:rsid w:val="5ACD7484"/>
    <w:rsid w:val="5AFE5B0C"/>
    <w:rsid w:val="5B420BDD"/>
    <w:rsid w:val="5B682B63"/>
    <w:rsid w:val="5B713816"/>
    <w:rsid w:val="5BC251B6"/>
    <w:rsid w:val="5BF67698"/>
    <w:rsid w:val="5BF777B8"/>
    <w:rsid w:val="5C0842F2"/>
    <w:rsid w:val="5C1C2629"/>
    <w:rsid w:val="5C734F6B"/>
    <w:rsid w:val="5CE8576D"/>
    <w:rsid w:val="5CF50672"/>
    <w:rsid w:val="5CFE5D4C"/>
    <w:rsid w:val="5D203277"/>
    <w:rsid w:val="5D252B46"/>
    <w:rsid w:val="5D466B24"/>
    <w:rsid w:val="5D7209DD"/>
    <w:rsid w:val="5D880594"/>
    <w:rsid w:val="5E371CB6"/>
    <w:rsid w:val="5E5312F0"/>
    <w:rsid w:val="5F0C76AB"/>
    <w:rsid w:val="5F6823BE"/>
    <w:rsid w:val="5F8831B7"/>
    <w:rsid w:val="5FB139DA"/>
    <w:rsid w:val="5FF71A00"/>
    <w:rsid w:val="5FFE029B"/>
    <w:rsid w:val="60033294"/>
    <w:rsid w:val="60073323"/>
    <w:rsid w:val="6009273B"/>
    <w:rsid w:val="60371E60"/>
    <w:rsid w:val="603B41E2"/>
    <w:rsid w:val="6061362E"/>
    <w:rsid w:val="60631B06"/>
    <w:rsid w:val="60803B83"/>
    <w:rsid w:val="60BD7D87"/>
    <w:rsid w:val="60DC5176"/>
    <w:rsid w:val="611256A8"/>
    <w:rsid w:val="61502C69"/>
    <w:rsid w:val="618D481D"/>
    <w:rsid w:val="61EC1AF4"/>
    <w:rsid w:val="62207F37"/>
    <w:rsid w:val="62367D31"/>
    <w:rsid w:val="62636D5A"/>
    <w:rsid w:val="62A9779B"/>
    <w:rsid w:val="62D0087A"/>
    <w:rsid w:val="62DB4C3B"/>
    <w:rsid w:val="62DE5BC0"/>
    <w:rsid w:val="63020F3A"/>
    <w:rsid w:val="637970C3"/>
    <w:rsid w:val="638053B8"/>
    <w:rsid w:val="63944186"/>
    <w:rsid w:val="63985EF5"/>
    <w:rsid w:val="639E277B"/>
    <w:rsid w:val="63CF5A27"/>
    <w:rsid w:val="63F73BC9"/>
    <w:rsid w:val="64914B21"/>
    <w:rsid w:val="64A41C27"/>
    <w:rsid w:val="64BA1C4E"/>
    <w:rsid w:val="64D02AB3"/>
    <w:rsid w:val="64DE616D"/>
    <w:rsid w:val="64DF6B47"/>
    <w:rsid w:val="64E67A43"/>
    <w:rsid w:val="650457AB"/>
    <w:rsid w:val="65092FC1"/>
    <w:rsid w:val="654147C8"/>
    <w:rsid w:val="65440D49"/>
    <w:rsid w:val="65475285"/>
    <w:rsid w:val="65526482"/>
    <w:rsid w:val="660B02F6"/>
    <w:rsid w:val="667C18AF"/>
    <w:rsid w:val="67334BBF"/>
    <w:rsid w:val="674F2F0C"/>
    <w:rsid w:val="6752347E"/>
    <w:rsid w:val="67CE125C"/>
    <w:rsid w:val="68120324"/>
    <w:rsid w:val="681E680B"/>
    <w:rsid w:val="682C1751"/>
    <w:rsid w:val="6841392B"/>
    <w:rsid w:val="68BB3463"/>
    <w:rsid w:val="68E343C2"/>
    <w:rsid w:val="6926728F"/>
    <w:rsid w:val="692C5576"/>
    <w:rsid w:val="6934002E"/>
    <w:rsid w:val="69677330"/>
    <w:rsid w:val="6969350C"/>
    <w:rsid w:val="69A15F92"/>
    <w:rsid w:val="69A52001"/>
    <w:rsid w:val="69B70C50"/>
    <w:rsid w:val="69EF255B"/>
    <w:rsid w:val="69F04FE9"/>
    <w:rsid w:val="6A4140F8"/>
    <w:rsid w:val="6A4301B2"/>
    <w:rsid w:val="6A5D33E8"/>
    <w:rsid w:val="6A6A6880"/>
    <w:rsid w:val="6A733DCB"/>
    <w:rsid w:val="6A952D72"/>
    <w:rsid w:val="6AA5228E"/>
    <w:rsid w:val="6AD72385"/>
    <w:rsid w:val="6AED2BB7"/>
    <w:rsid w:val="6B170080"/>
    <w:rsid w:val="6B703951"/>
    <w:rsid w:val="6B9919CE"/>
    <w:rsid w:val="6BA434E2"/>
    <w:rsid w:val="6BFC78ED"/>
    <w:rsid w:val="6C1152FC"/>
    <w:rsid w:val="6CA6001D"/>
    <w:rsid w:val="6CBA1B3F"/>
    <w:rsid w:val="6CE9151A"/>
    <w:rsid w:val="6D0C4E26"/>
    <w:rsid w:val="6D1C66E8"/>
    <w:rsid w:val="6DAF1FDF"/>
    <w:rsid w:val="6DB9234E"/>
    <w:rsid w:val="6DCA42BD"/>
    <w:rsid w:val="6DD53640"/>
    <w:rsid w:val="6E322A0D"/>
    <w:rsid w:val="6E6B0FA6"/>
    <w:rsid w:val="6EAB66A1"/>
    <w:rsid w:val="6EB128F0"/>
    <w:rsid w:val="6ECC72B5"/>
    <w:rsid w:val="6F111210"/>
    <w:rsid w:val="6F4C6731"/>
    <w:rsid w:val="6F4D251F"/>
    <w:rsid w:val="6F525DFE"/>
    <w:rsid w:val="6F8D1212"/>
    <w:rsid w:val="6FA021DC"/>
    <w:rsid w:val="6FCC5336"/>
    <w:rsid w:val="6FCF1BDB"/>
    <w:rsid w:val="6FD935C9"/>
    <w:rsid w:val="6FDC1FC6"/>
    <w:rsid w:val="6FE457EB"/>
    <w:rsid w:val="700079AD"/>
    <w:rsid w:val="70235360"/>
    <w:rsid w:val="706246EE"/>
    <w:rsid w:val="7096333E"/>
    <w:rsid w:val="70BB7EBB"/>
    <w:rsid w:val="70E02DBE"/>
    <w:rsid w:val="70E76B9A"/>
    <w:rsid w:val="71091A03"/>
    <w:rsid w:val="715E368C"/>
    <w:rsid w:val="717F7C59"/>
    <w:rsid w:val="719D69F4"/>
    <w:rsid w:val="71A52B4A"/>
    <w:rsid w:val="729B5F95"/>
    <w:rsid w:val="72C84E5C"/>
    <w:rsid w:val="72D4094B"/>
    <w:rsid w:val="734D0939"/>
    <w:rsid w:val="737C1488"/>
    <w:rsid w:val="741E257F"/>
    <w:rsid w:val="74394DE2"/>
    <w:rsid w:val="749C31E7"/>
    <w:rsid w:val="74B618F7"/>
    <w:rsid w:val="74DC60E4"/>
    <w:rsid w:val="75162ADD"/>
    <w:rsid w:val="75567093"/>
    <w:rsid w:val="756F3EAF"/>
    <w:rsid w:val="75D44528"/>
    <w:rsid w:val="75E03CCD"/>
    <w:rsid w:val="75E92C23"/>
    <w:rsid w:val="7601351A"/>
    <w:rsid w:val="7602195D"/>
    <w:rsid w:val="765C3ABF"/>
    <w:rsid w:val="768857E3"/>
    <w:rsid w:val="76B52816"/>
    <w:rsid w:val="76B80988"/>
    <w:rsid w:val="778E3A71"/>
    <w:rsid w:val="779934C6"/>
    <w:rsid w:val="779F1FF1"/>
    <w:rsid w:val="77CD18C2"/>
    <w:rsid w:val="78063EBC"/>
    <w:rsid w:val="78113203"/>
    <w:rsid w:val="78276A6E"/>
    <w:rsid w:val="790A7077"/>
    <w:rsid w:val="793C6A0B"/>
    <w:rsid w:val="797771D4"/>
    <w:rsid w:val="79882B42"/>
    <w:rsid w:val="798E267C"/>
    <w:rsid w:val="79947391"/>
    <w:rsid w:val="79967A89"/>
    <w:rsid w:val="799F326C"/>
    <w:rsid w:val="79CC4220"/>
    <w:rsid w:val="79EC477C"/>
    <w:rsid w:val="7A6D67BE"/>
    <w:rsid w:val="7AAA380F"/>
    <w:rsid w:val="7ABE5F28"/>
    <w:rsid w:val="7ACB2084"/>
    <w:rsid w:val="7AD17DDF"/>
    <w:rsid w:val="7AFB608C"/>
    <w:rsid w:val="7B046B46"/>
    <w:rsid w:val="7B0D056F"/>
    <w:rsid w:val="7B0D16AF"/>
    <w:rsid w:val="7B326CE2"/>
    <w:rsid w:val="7B347AFD"/>
    <w:rsid w:val="7B625A7B"/>
    <w:rsid w:val="7B902DF6"/>
    <w:rsid w:val="7B9265CA"/>
    <w:rsid w:val="7BA21EBB"/>
    <w:rsid w:val="7BA448B7"/>
    <w:rsid w:val="7BD6699F"/>
    <w:rsid w:val="7C0F1417"/>
    <w:rsid w:val="7C4336F5"/>
    <w:rsid w:val="7C684872"/>
    <w:rsid w:val="7C6C17B0"/>
    <w:rsid w:val="7D1A4DCC"/>
    <w:rsid w:val="7D4634BC"/>
    <w:rsid w:val="7D596003"/>
    <w:rsid w:val="7D802572"/>
    <w:rsid w:val="7D8C5F00"/>
    <w:rsid w:val="7DAB2669"/>
    <w:rsid w:val="7DEF3EAB"/>
    <w:rsid w:val="7E071003"/>
    <w:rsid w:val="7EDA5932"/>
    <w:rsid w:val="7EDE2806"/>
    <w:rsid w:val="7EE95CD9"/>
    <w:rsid w:val="7F1725F7"/>
    <w:rsid w:val="7F2F6A35"/>
    <w:rsid w:val="7F6C023F"/>
    <w:rsid w:val="7F9D17F7"/>
    <w:rsid w:val="7FA00F71"/>
    <w:rsid w:val="7FA47A24"/>
    <w:rsid w:val="7FB82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annotation text"/>
    <w:basedOn w:val="1"/>
    <w:link w:val="20"/>
    <w:qFormat/>
    <w:uiPriority w:val="0"/>
    <w:pPr>
      <w:jc w:val="left"/>
    </w:pPr>
  </w:style>
  <w:style w:type="paragraph" w:styleId="5">
    <w:name w:val="Balloon Text"/>
    <w:basedOn w:val="1"/>
    <w:link w:val="17"/>
    <w:qFormat/>
    <w:uiPriority w:val="0"/>
    <w:rPr>
      <w:sz w:val="18"/>
      <w:szCs w:val="18"/>
    </w:rPr>
  </w:style>
  <w:style w:type="paragraph" w:styleId="6">
    <w:name w:val="footer"/>
    <w:basedOn w:val="1"/>
    <w:link w:val="19"/>
    <w:qFormat/>
    <w:uiPriority w:val="0"/>
    <w:pPr>
      <w:tabs>
        <w:tab w:val="center" w:pos="4153"/>
        <w:tab w:val="right" w:pos="8306"/>
      </w:tabs>
      <w:snapToGrid w:val="0"/>
      <w:jc w:val="left"/>
    </w:pPr>
    <w:rPr>
      <w:sz w:val="18"/>
      <w:szCs w:val="18"/>
    </w:rPr>
  </w:style>
  <w:style w:type="paragraph" w:styleId="7">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rFonts w:cs="Times New Roman"/>
      <w:kern w:val="0"/>
      <w:sz w:val="24"/>
    </w:rPr>
  </w:style>
  <w:style w:type="paragraph" w:styleId="9">
    <w:name w:val="annotation subject"/>
    <w:basedOn w:val="4"/>
    <w:next w:val="4"/>
    <w:link w:val="21"/>
    <w:qFormat/>
    <w:uiPriority w:val="0"/>
    <w:rPr>
      <w:b/>
      <w:bCs/>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character" w:styleId="14">
    <w:name w:val="annotation reference"/>
    <w:basedOn w:val="11"/>
    <w:qFormat/>
    <w:uiPriority w:val="0"/>
    <w:rPr>
      <w:sz w:val="21"/>
      <w:szCs w:val="21"/>
    </w:rPr>
  </w:style>
  <w:style w:type="character" w:customStyle="1" w:styleId="15">
    <w:name w:val="font71"/>
    <w:basedOn w:val="11"/>
    <w:qFormat/>
    <w:uiPriority w:val="0"/>
    <w:rPr>
      <w:rFonts w:ascii="Calibri" w:hAnsi="Calibri" w:cs="Calibri"/>
      <w:color w:val="000000"/>
      <w:sz w:val="21"/>
      <w:szCs w:val="21"/>
      <w:u w:val="none"/>
    </w:rPr>
  </w:style>
  <w:style w:type="character" w:customStyle="1" w:styleId="16">
    <w:name w:val="font41"/>
    <w:basedOn w:val="11"/>
    <w:qFormat/>
    <w:uiPriority w:val="0"/>
    <w:rPr>
      <w:rFonts w:hint="eastAsia" w:ascii="宋体" w:hAnsi="宋体" w:eastAsia="宋体" w:cs="宋体"/>
      <w:color w:val="000000"/>
      <w:sz w:val="21"/>
      <w:szCs w:val="21"/>
      <w:u w:val="none"/>
    </w:rPr>
  </w:style>
  <w:style w:type="character" w:customStyle="1" w:styleId="17">
    <w:name w:val="批注框文本 字符"/>
    <w:basedOn w:val="11"/>
    <w:link w:val="5"/>
    <w:qFormat/>
    <w:uiPriority w:val="0"/>
    <w:rPr>
      <w:rFonts w:asciiTheme="minorHAnsi" w:hAnsiTheme="minorHAnsi" w:eastAsiaTheme="minorEastAsia" w:cstheme="minorBidi"/>
      <w:kern w:val="2"/>
      <w:sz w:val="18"/>
      <w:szCs w:val="18"/>
    </w:rPr>
  </w:style>
  <w:style w:type="character" w:customStyle="1" w:styleId="18">
    <w:name w:val="页眉 字符"/>
    <w:basedOn w:val="11"/>
    <w:link w:val="7"/>
    <w:qFormat/>
    <w:uiPriority w:val="0"/>
    <w:rPr>
      <w:rFonts w:asciiTheme="minorHAnsi" w:hAnsiTheme="minorHAnsi" w:eastAsiaTheme="minorEastAsia" w:cstheme="minorBidi"/>
      <w:kern w:val="2"/>
      <w:sz w:val="18"/>
      <w:szCs w:val="18"/>
    </w:rPr>
  </w:style>
  <w:style w:type="character" w:customStyle="1" w:styleId="19">
    <w:name w:val="页脚 字符"/>
    <w:basedOn w:val="11"/>
    <w:link w:val="6"/>
    <w:qFormat/>
    <w:uiPriority w:val="0"/>
    <w:rPr>
      <w:rFonts w:asciiTheme="minorHAnsi" w:hAnsiTheme="minorHAnsi" w:eastAsiaTheme="minorEastAsia" w:cstheme="minorBidi"/>
      <w:kern w:val="2"/>
      <w:sz w:val="18"/>
      <w:szCs w:val="18"/>
    </w:rPr>
  </w:style>
  <w:style w:type="character" w:customStyle="1" w:styleId="20">
    <w:name w:val="批注文字 字符"/>
    <w:basedOn w:val="11"/>
    <w:link w:val="4"/>
    <w:qFormat/>
    <w:uiPriority w:val="0"/>
    <w:rPr>
      <w:rFonts w:asciiTheme="minorHAnsi" w:hAnsiTheme="minorHAnsi" w:eastAsiaTheme="minorEastAsia" w:cstheme="minorBidi"/>
      <w:kern w:val="2"/>
      <w:sz w:val="21"/>
      <w:szCs w:val="24"/>
    </w:rPr>
  </w:style>
  <w:style w:type="character" w:customStyle="1" w:styleId="21">
    <w:name w:val="批注主题 字符"/>
    <w:basedOn w:val="20"/>
    <w:link w:val="9"/>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中国电信股份有限公司研究院</Company>
  <Pages>4</Pages>
  <Words>542</Words>
  <Characters>3096</Characters>
  <Lines>25</Lines>
  <Paragraphs>7</Paragraphs>
  <TotalTime>0</TotalTime>
  <ScaleCrop>false</ScaleCrop>
  <LinksUpToDate>false</LinksUpToDate>
  <CharactersWithSpaces>3631</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2024-09-27T08:22:00Z</dcterms:created>
  <dc:creator>Administrator</dc:creator>
  <cp:lastModifiedBy>Administrator</cp:lastModifiedBy>
  <dcterms:modified xsi:type="dcterms:W3CDTF">2024-10-24T01:18:49Z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B47BE2A4C5A94F80BA6A809723ACC1B2_13</vt:lpwstr>
  </property>
</Properties>
</file>