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77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关于中国电信开放数据</w:t>
      </w:r>
    </w:p>
    <w:p>
      <w:pPr>
        <w:ind w:left="1099"/>
        <w:spacing w:before="95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与行业共建高质量数据集的建议</w:t>
      </w:r>
    </w:p>
    <w:p>
      <w:pPr>
        <w:ind w:left="2165"/>
        <w:spacing w:before="329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6"/>
        </w:rPr>
        <w:t>林舒阳</w:t>
      </w:r>
      <w:r>
        <w:rPr>
          <w:rFonts w:ascii="STKaiti" w:hAnsi="STKaiti" w:eastAsia="STKaiti" w:cs="STKaiti"/>
          <w:sz w:val="30"/>
          <w:szCs w:val="30"/>
          <w:spacing w:val="23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6"/>
        </w:rPr>
        <w:t>张媛玥  赵明明</w:t>
      </w:r>
      <w:r>
        <w:rPr>
          <w:rFonts w:ascii="STKaiti" w:hAnsi="STKaiti" w:eastAsia="STKaiti" w:cs="STKaiti"/>
          <w:sz w:val="30"/>
          <w:szCs w:val="30"/>
          <w:spacing w:val="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6"/>
        </w:rPr>
        <w:t>杜晓明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4" w:firstLine="615"/>
        <w:spacing w:before="97" w:line="332" w:lineRule="auto"/>
        <w:tabs>
          <w:tab w:val="left" w:pos="8582"/>
        </w:tabs>
        <w:jc w:val="both"/>
        <w:rPr/>
      </w:pPr>
      <w:r>
        <w:rPr>
          <w:rFonts w:ascii="Times New Roman" w:hAnsi="Times New Roman" w:eastAsia="Times New Roman" w:cs="Times New Roman"/>
          <w:spacing w:val="-6"/>
        </w:rPr>
        <w:t>10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6"/>
        </w:rPr>
        <w:t>月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25  </w:t>
      </w:r>
      <w:r>
        <w:rPr>
          <w:spacing w:val="-6"/>
        </w:rPr>
        <w:t>日国家数据局正式揭牌，标志着我国对数据资源的</w:t>
      </w:r>
      <w:r>
        <w:rPr>
          <w:spacing w:val="-5"/>
        </w:rPr>
        <w:t>整合共享与开发利用进入了新阶段。作为国内领</w:t>
      </w:r>
      <w:r>
        <w:rPr>
          <w:spacing w:val="-6"/>
        </w:rPr>
        <w:t>先的通信运营商，</w:t>
      </w:r>
      <w:r>
        <w:rPr>
          <w:spacing w:val="-4"/>
        </w:rPr>
        <w:t>中国电信掌握着海量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4"/>
        </w:rPr>
        <w:t>端、</w:t>
      </w: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4"/>
        </w:rPr>
        <w:t>端和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G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4"/>
        </w:rPr>
        <w:t>端数据资源，在数据局成</w:t>
      </w:r>
      <w:r>
        <w:rPr>
          <w:spacing w:val="-4"/>
        </w:rPr>
        <w:t>立背景下，中国电信更加强调发挥其央企表率作用，</w:t>
      </w:r>
      <w:r>
        <w:rPr>
          <w:spacing w:val="-5"/>
        </w:rPr>
        <w:t>推动数据开</w:t>
      </w:r>
      <w:r>
        <w:rPr>
          <w:spacing w:val="-4"/>
        </w:rPr>
        <w:t>放共享，为人工智能产业发展打造高质量数据集。有</w:t>
      </w:r>
      <w:r>
        <w:rPr>
          <w:spacing w:val="-5"/>
        </w:rPr>
        <w:t>分析指出数</w:t>
      </w:r>
      <w:r>
        <w:rPr>
          <w:spacing w:val="-2"/>
        </w:rPr>
        <w:t>据质量决定了模型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80%</w:t>
      </w:r>
      <w:r>
        <w:rPr>
          <w:spacing w:val="-2"/>
        </w:rPr>
        <w:t>的性能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1 </w:t>
      </w:r>
      <w:r>
        <w:rPr>
          <w:spacing w:val="-2"/>
        </w:rPr>
        <w:t>，提前布局高质量数据集建设是</w:t>
      </w:r>
      <w:r>
        <w:rPr>
          <w:spacing w:val="-8"/>
        </w:rPr>
        <w:t>推动大模型持续发展的关键。本文通过对标其他</w:t>
      </w:r>
      <w:r>
        <w:rPr>
          <w:spacing w:val="-9"/>
        </w:rPr>
        <w:t>企业做法，</w:t>
      </w:r>
      <w:r>
        <w:rPr>
          <w:spacing w:val="-36"/>
        </w:rPr>
        <w:t xml:space="preserve"> </w:t>
      </w:r>
      <w:r>
        <w:rPr>
          <w:spacing w:val="-9"/>
        </w:rPr>
        <w:t>探索</w:t>
      </w:r>
      <w:r>
        <w:rPr>
          <w:spacing w:val="-5"/>
        </w:rPr>
        <w:t>中国电信如何发挥数据与技术优势，有效参与高</w:t>
      </w:r>
      <w:r>
        <w:rPr>
          <w:spacing w:val="-6"/>
        </w:rPr>
        <w:t>质量数据集构建。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ind w:left="24" w:right="267" w:firstLine="650"/>
        <w:spacing w:before="101" w:line="273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一、百度、华为等典型企业参与高质量数据集构建的举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措分析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636"/>
        <w:spacing w:before="98" w:line="21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（一）</w:t>
      </w:r>
      <w:r>
        <w:rPr>
          <w:rFonts w:ascii="SimSun" w:hAnsi="SimSun" w:eastAsia="SimSun" w:cs="SimSun"/>
          <w:sz w:val="30"/>
          <w:szCs w:val="30"/>
          <w:spacing w:val="-8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自行采集数据构建数据集并实现开放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．众包采集数据构建数据集</w:t>
      </w:r>
    </w:p>
    <w:p>
      <w:pPr>
        <w:ind w:left="26" w:right="262" w:firstLine="604"/>
        <w:spacing w:before="166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一是明确数据采集目标，设计数据采集方案。如华为通过众</w:t>
      </w:r>
      <w:r>
        <w:rPr>
          <w:rFonts w:ascii="SimSun" w:hAnsi="SimSun" w:eastAsia="SimSun" w:cs="SimSun"/>
          <w:sz w:val="30"/>
          <w:szCs w:val="30"/>
          <w:spacing w:val="-4"/>
        </w:rPr>
        <w:t>包平台将采集任务分发给上万名出租车司机，由司机拍照或使用</w:t>
      </w:r>
      <w:r>
        <w:rPr>
          <w:rFonts w:ascii="SimSun" w:hAnsi="SimSun" w:eastAsia="SimSun" w:cs="SimSun"/>
          <w:sz w:val="30"/>
          <w:szCs w:val="30"/>
          <w:spacing w:val="-4"/>
        </w:rPr>
        <w:t>行车记录仪完成图片采集，在图像采集过程中，华为明确采集的</w:t>
      </w:r>
      <w:r>
        <w:rPr>
          <w:rFonts w:ascii="SimSun" w:hAnsi="SimSun" w:eastAsia="SimSun" w:cs="SimSun"/>
          <w:sz w:val="30"/>
          <w:szCs w:val="30"/>
          <w:spacing w:val="-3"/>
        </w:rPr>
        <w:t>天气条件与画面内容，以形成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2D</w:t>
      </w:r>
      <w:r>
        <w:rPr>
          <w:rFonts w:ascii="Times New Roman" w:hAnsi="Times New Roman" w:eastAsia="Times New Roman" w:cs="Times New Roma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自动驾驶数据集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ODA10M</w:t>
      </w:r>
      <w:r>
        <w:rPr>
          <w:rFonts w:ascii="SimSun" w:hAnsi="SimSun" w:eastAsia="SimSun" w:cs="SimSun"/>
          <w:sz w:val="30"/>
          <w:szCs w:val="30"/>
          <w:spacing w:val="-4"/>
        </w:rPr>
        <w:t>。</w:t>
      </w:r>
    </w:p>
    <w:p>
      <w:pPr>
        <w:ind w:left="630"/>
        <w:spacing w:before="271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二是对构建的数据集进行验证，以确保其有效性。如华为完</w:t>
      </w:r>
    </w:p>
    <w:p>
      <w:pPr>
        <w:spacing w:line="448" w:lineRule="auto"/>
        <w:rPr>
          <w:rFonts w:ascii="Arial"/>
          <w:sz w:val="21"/>
        </w:rPr>
      </w:pPr>
      <w:r>
        <w:pict>
          <v:shape id="_x0000_s2" style="position:absolute;margin-left:0.72599pt;margin-top:18.575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69" w:line="237" w:lineRule="auto"/>
        <w:rPr>
          <w:rFonts w:ascii="SimSun" w:hAnsi="SimSun" w:eastAsia="SimSun" w:cs="SimSu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0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数据来源：中信智库《人工智能十大趋势》</w:t>
      </w:r>
    </w:p>
    <w:p>
      <w:pPr>
        <w:spacing w:line="237" w:lineRule="auto"/>
        <w:sectPr>
          <w:pgSz w:w="11907" w:h="16839"/>
          <w:pgMar w:top="1431" w:right="1537" w:bottom="0" w:left="1785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ind w:left="23" w:right="231" w:firstLine="4"/>
        <w:spacing w:before="182" w:line="32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成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SODA10M </w:t>
      </w:r>
      <w:r>
        <w:rPr>
          <w:rFonts w:ascii="SimSun" w:hAnsi="SimSun" w:eastAsia="SimSun" w:cs="SimSun"/>
          <w:sz w:val="30"/>
          <w:szCs w:val="30"/>
          <w:spacing w:val="-2"/>
        </w:rPr>
        <w:t>数据集的图像采集后，对收到的图像随机抽取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5%</w:t>
      </w:r>
      <w:r>
        <w:rPr>
          <w:rFonts w:ascii="SimSun" w:hAnsi="SimSun" w:eastAsia="SimSun" w:cs="SimSun"/>
          <w:sz w:val="30"/>
          <w:szCs w:val="30"/>
          <w:spacing w:val="-3"/>
        </w:rPr>
        <w:t>进行手工验证，以确保数据采集的有效性和准确性。</w:t>
      </w:r>
    </w:p>
    <w:p>
      <w:pPr>
        <w:ind w:left="22" w:firstLine="605"/>
        <w:spacing w:before="301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此外，华为还对比了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SODA10M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与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Waymo</w:t>
      </w:r>
      <w:r>
        <w:rPr>
          <w:rFonts w:ascii="Times New Roman" w:hAnsi="Times New Roman" w:eastAsia="Times New Roman" w:cs="Times New Roman"/>
          <w:sz w:val="30"/>
          <w:szCs w:val="30"/>
          <w:spacing w:val="6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自动驾驶数据集、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ImageNet </w:t>
      </w:r>
      <w:r>
        <w:rPr>
          <w:rFonts w:ascii="SimSun" w:hAnsi="SimSun" w:eastAsia="SimSun" w:cs="SimSun"/>
          <w:sz w:val="30"/>
          <w:szCs w:val="30"/>
          <w:spacing w:val="-5"/>
        </w:rPr>
        <w:t>数据集的模型训练效果，以确保该数据集在自动驾驶训</w:t>
      </w:r>
      <w:r>
        <w:rPr>
          <w:rFonts w:ascii="SimSun" w:hAnsi="SimSun" w:eastAsia="SimSun" w:cs="SimSun"/>
          <w:sz w:val="30"/>
          <w:szCs w:val="30"/>
          <w:spacing w:val="-6"/>
        </w:rPr>
        <w:t>练方面的作用，这些措施能够有效地保证数据集的质量和可靠性，</w:t>
      </w:r>
      <w:r>
        <w:rPr>
          <w:rFonts w:ascii="SimSun" w:hAnsi="SimSun" w:eastAsia="SimSun" w:cs="SimSun"/>
          <w:sz w:val="30"/>
          <w:szCs w:val="30"/>
          <w:spacing w:val="-3"/>
        </w:rPr>
        <w:t>为后续的模型训练和算法优化提供有力支持。</w:t>
      </w:r>
    </w:p>
    <w:p>
      <w:pPr>
        <w:ind w:left="624"/>
        <w:spacing w:before="29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．构建并开放自有数据集与服务能力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6" w:right="232" w:firstLine="604"/>
        <w:spacing w:before="97" w:line="33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一是开放自有数据集建设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生态，创新行业</w:t>
      </w:r>
      <w:r>
        <w:rPr>
          <w:rFonts w:ascii="SimSun" w:hAnsi="SimSun" w:eastAsia="SimSun" w:cs="SimSun"/>
          <w:sz w:val="30"/>
          <w:szCs w:val="30"/>
          <w:spacing w:val="-2"/>
        </w:rPr>
        <w:t>智能化应用。</w:t>
      </w:r>
      <w:r>
        <w:rPr>
          <w:rFonts w:ascii="SimSun" w:hAnsi="SimSun" w:eastAsia="SimSun" w:cs="SimSun"/>
          <w:sz w:val="30"/>
          <w:szCs w:val="30"/>
          <w:spacing w:val="-3"/>
        </w:rPr>
        <w:t>如南方电网开放输电、变电、配电等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大业务领域的电力数据</w:t>
      </w:r>
      <w:r>
        <w:rPr>
          <w:rFonts w:ascii="SimSun" w:hAnsi="SimSun" w:eastAsia="SimSun" w:cs="SimSun"/>
          <w:sz w:val="30"/>
          <w:szCs w:val="30"/>
          <w:spacing w:val="-1"/>
        </w:rPr>
        <w:t>集，以吸引更多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企业参与电力行业大模型的研发，后续</w:t>
      </w:r>
      <w:r>
        <w:rPr>
          <w:rFonts w:ascii="SimSun" w:hAnsi="SimSun" w:eastAsia="SimSun" w:cs="SimSun"/>
          <w:sz w:val="30"/>
          <w:szCs w:val="30"/>
          <w:spacing w:val="-2"/>
        </w:rPr>
        <w:t>或借</w:t>
      </w:r>
      <w:r>
        <w:rPr>
          <w:rFonts w:ascii="SimSun" w:hAnsi="SimSun" w:eastAsia="SimSun" w:cs="SimSun"/>
          <w:sz w:val="30"/>
          <w:szCs w:val="30"/>
          <w:spacing w:val="-4"/>
        </w:rPr>
        <w:t>助智能化模型的产品化实现价值变现。</w:t>
      </w:r>
    </w:p>
    <w:p>
      <w:pPr>
        <w:ind w:left="25" w:right="233" w:firstLine="605"/>
        <w:spacing w:before="283" w:line="33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二是开放数据集构建能力。如百度在山西、海口等多地建设</w:t>
      </w:r>
      <w:r>
        <w:rPr>
          <w:rFonts w:ascii="SimSun" w:hAnsi="SimSun" w:eastAsia="SimSun" w:cs="SimSun"/>
          <w:sz w:val="30"/>
          <w:szCs w:val="30"/>
          <w:spacing w:val="-4"/>
        </w:rPr>
        <w:t>数据标注基地，组建自有数据标注团队，为法律、医疗等行业企</w:t>
      </w:r>
      <w:r>
        <w:rPr>
          <w:rFonts w:ascii="SimSun" w:hAnsi="SimSun" w:eastAsia="SimSun" w:cs="SimSun"/>
          <w:sz w:val="30"/>
          <w:szCs w:val="30"/>
          <w:spacing w:val="-4"/>
        </w:rPr>
        <w:t>业提供数据标注服务，满足不同行业的数据服务需求，其中百度</w:t>
      </w:r>
      <w:r>
        <w:rPr>
          <w:rFonts w:ascii="SimSun" w:hAnsi="SimSun" w:eastAsia="SimSun" w:cs="SimSun"/>
          <w:sz w:val="30"/>
          <w:szCs w:val="30"/>
          <w:spacing w:val="-3"/>
        </w:rPr>
        <w:t>山西数据标注基地累计营业收入超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 </w:t>
      </w:r>
      <w:r>
        <w:rPr>
          <w:rFonts w:ascii="SimSun" w:hAnsi="SimSun" w:eastAsia="SimSun" w:cs="SimSun"/>
          <w:sz w:val="30"/>
          <w:szCs w:val="30"/>
          <w:spacing w:val="-3"/>
        </w:rPr>
        <w:t>亿。</w:t>
      </w:r>
    </w:p>
    <w:p>
      <w:pPr>
        <w:ind w:left="636"/>
        <w:spacing w:before="240" w:line="218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（二）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构建数据联盟，推动数据集共建共享和价值创造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28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数据共享联盟涉及不同类型企业间的数据共享和交换。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ind w:left="25" w:right="233" w:firstLine="605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一是明确数据共享联盟的组织架构以及数据共享的目标原</w:t>
      </w:r>
      <w:r>
        <w:rPr>
          <w:rFonts w:ascii="SimSun" w:hAnsi="SimSun" w:eastAsia="SimSun" w:cs="SimSun"/>
          <w:sz w:val="30"/>
          <w:szCs w:val="30"/>
          <w:spacing w:val="-4"/>
        </w:rPr>
        <w:t>则，包括确定联盟的领导机构、成员单位、合作模式以及明确数</w:t>
      </w:r>
      <w:r>
        <w:rPr>
          <w:rFonts w:ascii="SimSun" w:hAnsi="SimSun" w:eastAsia="SimSun" w:cs="SimSun"/>
          <w:sz w:val="30"/>
          <w:szCs w:val="30"/>
          <w:spacing w:val="-4"/>
        </w:rPr>
        <w:t>据的共享范围、使用目的、数据隐私保护等。如上海人工智能实</w:t>
      </w:r>
      <w:r>
        <w:rPr>
          <w:rFonts w:ascii="SimSun" w:hAnsi="SimSun" w:eastAsia="SimSun" w:cs="SimSun"/>
          <w:sz w:val="30"/>
          <w:szCs w:val="30"/>
          <w:spacing w:val="-4"/>
        </w:rPr>
        <w:t>验室联合国家气象中心等单位成立中国大模型语料数据联盟，明</w:t>
      </w:r>
      <w:r>
        <w:rPr>
          <w:rFonts w:ascii="SimSun" w:hAnsi="SimSun" w:eastAsia="SimSun" w:cs="SimSun"/>
          <w:sz w:val="30"/>
          <w:szCs w:val="30"/>
          <w:spacing w:val="7"/>
        </w:rPr>
        <w:t>确以构建主流中文价值对齐的高质量大模型多模态</w:t>
      </w:r>
      <w:r>
        <w:rPr>
          <w:rFonts w:ascii="SimSun" w:hAnsi="SimSun" w:eastAsia="SimSun" w:cs="SimSun"/>
          <w:sz w:val="30"/>
          <w:szCs w:val="30"/>
          <w:spacing w:val="6"/>
        </w:rPr>
        <w:t>预训练语料</w:t>
      </w:r>
    </w:p>
    <w:p>
      <w:pPr>
        <w:spacing w:line="333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0" w:right="235" w:hanging="1"/>
        <w:spacing w:before="183" w:line="34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为目标，推进标准化机制、认证机制、合作标注机制等建设，</w:t>
      </w:r>
      <w:r>
        <w:rPr>
          <w:rFonts w:ascii="SimSun" w:hAnsi="SimSun" w:eastAsia="SimSun" w:cs="SimSun"/>
          <w:sz w:val="30"/>
          <w:szCs w:val="30"/>
          <w:spacing w:val="-10"/>
        </w:rPr>
        <w:t xml:space="preserve"> 并</w:t>
      </w:r>
      <w:r>
        <w:rPr>
          <w:rFonts w:ascii="SimSun" w:hAnsi="SimSun" w:eastAsia="SimSun" w:cs="SimSun"/>
          <w:sz w:val="30"/>
          <w:szCs w:val="30"/>
          <w:spacing w:val="-10"/>
        </w:rPr>
        <w:t>于今年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8</w:t>
      </w:r>
      <w:r>
        <w:rPr>
          <w:rFonts w:ascii="Times New Roman" w:hAnsi="Times New Roman" w:eastAsia="Times New Roman" w:cs="Times New Roman"/>
          <w:sz w:val="30"/>
          <w:szCs w:val="3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月开源超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2TB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的“书生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·万卷”</w:t>
      </w:r>
      <w:r>
        <w:rPr>
          <w:rFonts w:ascii="SimSun" w:hAnsi="SimSun" w:eastAsia="SimSun" w:cs="SimSun"/>
          <w:sz w:val="30"/>
          <w:szCs w:val="30"/>
          <w:spacing w:val="-11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1.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0 </w:t>
      </w:r>
      <w:r>
        <w:rPr>
          <w:rFonts w:ascii="SimSun" w:hAnsi="SimSun" w:eastAsia="SimSun" w:cs="SimSun"/>
          <w:sz w:val="30"/>
          <w:szCs w:val="30"/>
          <w:spacing w:val="-11"/>
        </w:rPr>
        <w:t>数据集。</w:t>
      </w:r>
    </w:p>
    <w:p>
      <w:pPr>
        <w:ind w:left="26" w:firstLine="604"/>
        <w:spacing w:before="243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二是通过明确的、标准化的双边或多边协议，引入区块</w:t>
      </w:r>
      <w:r>
        <w:rPr>
          <w:rFonts w:ascii="SimSun" w:hAnsi="SimSun" w:eastAsia="SimSun" w:cs="SimSun"/>
          <w:sz w:val="30"/>
          <w:szCs w:val="30"/>
          <w:spacing w:val="-1"/>
        </w:rPr>
        <w:t>链、</w:t>
      </w:r>
      <w:r>
        <w:rPr>
          <w:rFonts w:ascii="SimSun" w:hAnsi="SimSun" w:eastAsia="SimSun" w:cs="SimSun"/>
          <w:sz w:val="30"/>
          <w:szCs w:val="30"/>
          <w:spacing w:val="-6"/>
        </w:rPr>
        <w:t>多态加密等技术，定义数据访问和使用权以及知识产权的所有权，</w:t>
      </w:r>
      <w:r>
        <w:rPr>
          <w:rFonts w:ascii="SimSun" w:hAnsi="SimSun" w:eastAsia="SimSun" w:cs="SimSun"/>
          <w:sz w:val="30"/>
          <w:szCs w:val="30"/>
          <w:spacing w:val="-1"/>
        </w:rPr>
        <w:t>推动成员间数据共享的实质性进展。如罗氏和威尔士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NHS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使用</w:t>
      </w:r>
      <w:r>
        <w:rPr>
          <w:rFonts w:ascii="SimSun" w:hAnsi="SimSun" w:eastAsia="SimSun" w:cs="SimSun"/>
          <w:sz w:val="30"/>
          <w:szCs w:val="30"/>
          <w:spacing w:val="-2"/>
        </w:rPr>
        <w:t>区块链技术来保护为了双方合作协议而收集的患</w:t>
      </w:r>
      <w:r>
        <w:rPr>
          <w:rFonts w:ascii="SimSun" w:hAnsi="SimSun" w:eastAsia="SimSun" w:cs="SimSun"/>
          <w:sz w:val="30"/>
          <w:szCs w:val="30"/>
          <w:spacing w:val="-3"/>
        </w:rPr>
        <w:t>者数据。</w:t>
      </w:r>
    </w:p>
    <w:p>
      <w:pPr>
        <w:ind w:left="16" w:right="125" w:firstLine="609"/>
        <w:spacing w:before="272" w:line="31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三是搭建仅联盟内成员可用的可信数据共享基础设施</w:t>
      </w:r>
      <w:r>
        <w:rPr>
          <w:rFonts w:ascii="SimSun" w:hAnsi="SimSun" w:eastAsia="SimSun" w:cs="SimSun"/>
          <w:sz w:val="30"/>
          <w:szCs w:val="30"/>
          <w:spacing w:val="-5"/>
        </w:rPr>
        <w:t>，基于</w:t>
      </w:r>
      <w:r>
        <w:rPr>
          <w:rFonts w:ascii="SimSun" w:hAnsi="SimSun" w:eastAsia="SimSun" w:cs="SimSun"/>
          <w:sz w:val="30"/>
          <w:szCs w:val="30"/>
        </w:rPr>
        <w:t>共享数据实现价值创造。如腾讯觅影、郑州大学第一附属医院、</w:t>
      </w:r>
      <w:r>
        <w:rPr>
          <w:rFonts w:ascii="SimSun" w:hAnsi="SimSun" w:eastAsia="SimSun" w:cs="SimSun"/>
          <w:sz w:val="30"/>
          <w:szCs w:val="30"/>
          <w:spacing w:val="4"/>
        </w:rPr>
        <w:t>拜耳医药保健三方基于腾讯觅影</w:t>
      </w:r>
      <w:r>
        <w:rPr>
          <w:rFonts w:ascii="Microsoft YaHei" w:hAnsi="Microsoft YaHei" w:eastAsia="Microsoft YaHei" w:cs="Microsoft YaHei"/>
          <w:sz w:val="30"/>
          <w:szCs w:val="30"/>
          <w:spacing w:val="4"/>
        </w:rPr>
        <w:t>.</w:t>
      </w:r>
      <w:r>
        <w:rPr>
          <w:rFonts w:ascii="SimSun" w:hAnsi="SimSun" w:eastAsia="SimSun" w:cs="SimSun"/>
          <w:sz w:val="30"/>
          <w:szCs w:val="30"/>
          <w:spacing w:val="4"/>
        </w:rPr>
        <w:t>开放实验平台共建多中心影像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AI </w:t>
      </w:r>
      <w:r>
        <w:rPr>
          <w:rFonts w:ascii="SimSun" w:hAnsi="SimSun" w:eastAsia="SimSun" w:cs="SimSun"/>
          <w:sz w:val="30"/>
          <w:szCs w:val="30"/>
          <w:spacing w:val="-6"/>
        </w:rPr>
        <w:t>数据集，打通从数据处理到模型应用的全</w:t>
      </w:r>
      <w:r>
        <w:rPr>
          <w:rFonts w:ascii="SimSun" w:hAnsi="SimSun" w:eastAsia="SimSun" w:cs="SimSun"/>
          <w:sz w:val="30"/>
          <w:szCs w:val="30"/>
          <w:spacing w:val="-7"/>
        </w:rPr>
        <w:t>流程服务，基于数据</w:t>
      </w:r>
      <w:r>
        <w:rPr>
          <w:rFonts w:ascii="SimSun" w:hAnsi="SimSun" w:eastAsia="SimSun" w:cs="SimSun"/>
          <w:sz w:val="30"/>
          <w:szCs w:val="30"/>
          <w:spacing w:val="-4"/>
        </w:rPr>
        <w:t>集和平台形成对临床科研的有效支撑，利用相关科研成果或数据</w:t>
      </w:r>
      <w:r>
        <w:rPr>
          <w:rFonts w:ascii="SimSun" w:hAnsi="SimSun" w:eastAsia="SimSun" w:cs="SimSun"/>
          <w:sz w:val="30"/>
          <w:szCs w:val="30"/>
          <w:spacing w:val="-3"/>
        </w:rPr>
        <w:t>集的商业交易等实现对数据贡献者的反哺。</w:t>
      </w:r>
    </w:p>
    <w:p>
      <w:pPr>
        <w:ind w:left="636"/>
        <w:spacing w:before="270" w:line="220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（三）</w:t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开拓数据托管业务，实现数据有效汇聚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．创新数据信托服务，管理共享数据资源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6" w:right="146" w:firstLine="602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数据信托是指由第三方信托机构受托管理和营运数据资产，</w:t>
      </w:r>
      <w:r>
        <w:rPr>
          <w:rFonts w:ascii="SimSun" w:hAnsi="SimSun" w:eastAsia="SimSun" w:cs="SimSun"/>
          <w:sz w:val="30"/>
          <w:szCs w:val="30"/>
          <w:spacing w:val="-4"/>
        </w:rPr>
        <w:t>涵盖商业数据以及公共数据等多种场景，目前已有企业开启数据</w:t>
      </w:r>
      <w:r>
        <w:rPr>
          <w:rFonts w:ascii="SimSun" w:hAnsi="SimSun" w:eastAsia="SimSun" w:cs="SimSun"/>
          <w:sz w:val="30"/>
          <w:szCs w:val="30"/>
          <w:spacing w:val="-9"/>
        </w:rPr>
        <w:t>信托试点。</w:t>
      </w:r>
    </w:p>
    <w:p>
      <w:pPr>
        <w:ind w:left="26" w:right="231" w:firstLine="604"/>
        <w:spacing w:before="274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一是通过数据信托制度与技术，提供商业数据信托服务，汇</w:t>
      </w:r>
      <w:r>
        <w:rPr>
          <w:rFonts w:ascii="SimSun" w:hAnsi="SimSun" w:eastAsia="SimSun" w:cs="SimSun"/>
          <w:sz w:val="30"/>
          <w:szCs w:val="30"/>
          <w:spacing w:val="-8"/>
        </w:rPr>
        <w:t>集行业高价值数据。如韦莱韬悦公司创新推出数据信托服务，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受</w:t>
      </w:r>
      <w:r>
        <w:rPr>
          <w:rFonts w:ascii="SimSun" w:hAnsi="SimSun" w:eastAsia="SimSun" w:cs="SimSun"/>
          <w:sz w:val="30"/>
          <w:szCs w:val="30"/>
          <w:spacing w:val="-4"/>
        </w:rPr>
        <w:t>托管理其金融客户数据，基于数据信托的数据共享制度以及金融</w:t>
      </w:r>
      <w:r>
        <w:rPr>
          <w:rFonts w:ascii="SimSun" w:hAnsi="SimSun" w:eastAsia="SimSun" w:cs="SimSun"/>
          <w:sz w:val="30"/>
          <w:szCs w:val="30"/>
          <w:spacing w:val="-4"/>
        </w:rPr>
        <w:t>客户间签订的商业协议，应用差分隐私、同态加密等隐私计算技</w:t>
      </w:r>
      <w:r>
        <w:rPr>
          <w:rFonts w:ascii="SimSun" w:hAnsi="SimSun" w:eastAsia="SimSun" w:cs="SimSun"/>
          <w:sz w:val="30"/>
          <w:szCs w:val="30"/>
          <w:spacing w:val="-4"/>
        </w:rPr>
        <w:t>术，保障数据交换安全，并在金融客户中公平分享合作价值，以</w:t>
      </w:r>
    </w:p>
    <w:p>
      <w:pPr>
        <w:spacing w:line="333" w:lineRule="auto"/>
        <w:sectPr>
          <w:pgSz w:w="11907" w:h="16839"/>
          <w:pgMar w:top="1431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55" w:right="107" w:hanging="28"/>
        <w:spacing w:before="184" w:line="3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促成金融客户分享理赔数据等敏感信息，推动人工智能算法的共</w:t>
      </w:r>
      <w:r>
        <w:rPr>
          <w:rFonts w:ascii="SimSun" w:hAnsi="SimSun" w:eastAsia="SimSun" w:cs="SimSun"/>
          <w:sz w:val="30"/>
          <w:szCs w:val="30"/>
          <w:spacing w:val="-5"/>
        </w:rPr>
        <w:t>同训练和测试，实现共同对抗骗保行为。</w:t>
      </w:r>
    </w:p>
    <w:p>
      <w:pPr>
        <w:ind w:left="25" w:right="107" w:firstLine="605"/>
        <w:spacing w:before="26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二是提供公共数据信托，加快公共数据价值释放。如开放数</w:t>
      </w:r>
      <w:r>
        <w:rPr>
          <w:rFonts w:ascii="SimSun" w:hAnsi="SimSun" w:eastAsia="SimSun" w:cs="SimSun"/>
          <w:sz w:val="30"/>
          <w:szCs w:val="30"/>
          <w:spacing w:val="-4"/>
        </w:rPr>
        <w:t>据研究所为伦敦智慧城市项目开展数据信托试点，在大伦敦管理</w:t>
      </w:r>
      <w:r>
        <w:rPr>
          <w:rFonts w:ascii="SimSun" w:hAnsi="SimSun" w:eastAsia="SimSun" w:cs="SimSun"/>
          <w:sz w:val="30"/>
          <w:szCs w:val="30"/>
          <w:spacing w:val="-4"/>
        </w:rPr>
        <w:t>局和格林威治皇家自治市合作项目中，开放数据研究所通过数据</w:t>
      </w:r>
      <w:r>
        <w:rPr>
          <w:rFonts w:ascii="SimSun" w:hAnsi="SimSun" w:eastAsia="SimSun" w:cs="SimSun"/>
          <w:sz w:val="30"/>
          <w:szCs w:val="30"/>
          <w:spacing w:val="-9"/>
        </w:rPr>
        <w:t>信托模式推动公共停车与能源领域数据的收集、共享， 以支持公</w:t>
      </w:r>
      <w:r>
        <w:rPr>
          <w:rFonts w:ascii="SimSun" w:hAnsi="SimSun" w:eastAsia="SimSun" w:cs="SimSun"/>
          <w:sz w:val="30"/>
          <w:szCs w:val="30"/>
          <w:spacing w:val="-4"/>
        </w:rPr>
        <w:t>共交通使用引导与能源效率提升。</w:t>
      </w:r>
    </w:p>
    <w:p>
      <w:pPr>
        <w:ind w:left="25" w:right="106" w:firstLine="599"/>
        <w:spacing w:before="270" w:line="276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．打造开源数据平台，利用竞赛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8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8"/>
        </w:rPr>
        <w:t>积分模式吸引用户开放数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据集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29" w:firstLine="599"/>
        <w:spacing w:before="97" w:line="33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构建开源数据共享平台，汇聚不同行业真实场景数据，通过</w:t>
      </w:r>
      <w:r>
        <w:rPr>
          <w:rFonts w:ascii="SimSun" w:hAnsi="SimSun" w:eastAsia="SimSun" w:cs="SimSun"/>
          <w:sz w:val="30"/>
          <w:szCs w:val="30"/>
        </w:rPr>
        <w:t>大数据竞赛或积分激励模式，发挥聚合生态、吸引用户的</w:t>
      </w:r>
      <w:r>
        <w:rPr>
          <w:rFonts w:ascii="SimSun" w:hAnsi="SimSun" w:eastAsia="SimSun" w:cs="SimSun"/>
          <w:sz w:val="30"/>
          <w:szCs w:val="30"/>
          <w:spacing w:val="-1"/>
        </w:rPr>
        <w:t>作用。</w:t>
      </w:r>
    </w:p>
    <w:p>
      <w:pPr>
        <w:ind w:left="26" w:right="107" w:firstLine="604"/>
        <w:spacing w:before="265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一是通过举办大数据竞赛，吸引企业客户将脱敏后数据集开</w:t>
      </w:r>
      <w:r>
        <w:rPr>
          <w:rFonts w:ascii="SimSun" w:hAnsi="SimSun" w:eastAsia="SimSun" w:cs="SimSun"/>
          <w:sz w:val="30"/>
          <w:szCs w:val="30"/>
          <w:spacing w:val="-8"/>
        </w:rPr>
        <w:t>放至平台。如阿里推出对外开放的天池数据集平台，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通过举办天</w:t>
      </w:r>
      <w:r>
        <w:rPr>
          <w:rFonts w:ascii="SimSun" w:hAnsi="SimSun" w:eastAsia="SimSun" w:cs="SimSun"/>
          <w:sz w:val="30"/>
          <w:szCs w:val="30"/>
          <w:spacing w:val="-4"/>
        </w:rPr>
        <w:t>池大数据竞赛，集思广益竞赛过程中创新的优质算法，优秀解决</w:t>
      </w:r>
      <w:r>
        <w:rPr>
          <w:rFonts w:ascii="SimSun" w:hAnsi="SimSun" w:eastAsia="SimSun" w:cs="SimSun"/>
          <w:sz w:val="30"/>
          <w:szCs w:val="30"/>
          <w:spacing w:val="7"/>
        </w:rPr>
        <w:t>方案有机会直接上线阿里旗下各电商网站或第三</w:t>
      </w:r>
      <w:r>
        <w:rPr>
          <w:rFonts w:ascii="SimSun" w:hAnsi="SimSun" w:eastAsia="SimSun" w:cs="SimSun"/>
          <w:sz w:val="30"/>
          <w:szCs w:val="30"/>
          <w:spacing w:val="6"/>
        </w:rPr>
        <w:t>方合作伙伴平</w:t>
      </w:r>
      <w:r>
        <w:rPr>
          <w:rFonts w:ascii="SimSun" w:hAnsi="SimSun" w:eastAsia="SimSun" w:cs="SimSun"/>
          <w:sz w:val="30"/>
          <w:szCs w:val="30"/>
          <w:spacing w:val="-3"/>
        </w:rPr>
        <w:t>台，激发企业客户参与平台数据分享意愿。</w:t>
      </w:r>
    </w:p>
    <w:p>
      <w:pPr>
        <w:ind w:left="26" w:firstLine="604"/>
        <w:spacing w:before="274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二是设置积分激励系统，以数据下载权限等作为数据上传积</w:t>
      </w:r>
      <w:r>
        <w:rPr>
          <w:rFonts w:ascii="SimSun" w:hAnsi="SimSun" w:eastAsia="SimSun" w:cs="SimSun"/>
          <w:sz w:val="30"/>
          <w:szCs w:val="30"/>
          <w:spacing w:val="-8"/>
        </w:rPr>
        <w:t>分兑换的奖励。如帕依提提数据集开放平台设立积分制度，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用户</w:t>
      </w:r>
      <w:r>
        <w:rPr>
          <w:rFonts w:ascii="SimSun" w:hAnsi="SimSun" w:eastAsia="SimSun" w:cs="SimSun"/>
          <w:sz w:val="30"/>
          <w:szCs w:val="30"/>
          <w:spacing w:val="-4"/>
        </w:rPr>
        <w:t>每日签到或上传数据集可获得相应积分，积分累积到一定数量后</w:t>
      </w:r>
      <w:r>
        <w:rPr>
          <w:rFonts w:ascii="SimSun" w:hAnsi="SimSun" w:eastAsia="SimSun" w:cs="SimSun"/>
          <w:sz w:val="30"/>
          <w:szCs w:val="30"/>
        </w:rPr>
        <w:t>可兑换目标数据集下载权限，从而带动用户共享数据的积极性。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二、中国电信开放数据与行业共建高质量数据集建议</w:t>
      </w:r>
    </w:p>
    <w:p>
      <w:pPr>
        <w:spacing w:line="224" w:lineRule="auto"/>
        <w:sectPr>
          <w:pgSz w:w="11907" w:h="16839"/>
          <w:pgMar w:top="1431" w:right="1691" w:bottom="0" w:left="1785" w:header="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26" w:right="258" w:firstLine="602"/>
        <w:spacing w:before="184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数据集构建形成了企业自建、联盟共建、数据托管汇聚等多</w:t>
      </w:r>
      <w:r>
        <w:rPr>
          <w:rFonts w:ascii="SimSun" w:hAnsi="SimSun" w:eastAsia="SimSun" w:cs="SimSun"/>
          <w:sz w:val="30"/>
          <w:szCs w:val="30"/>
          <w:spacing w:val="-4"/>
        </w:rPr>
        <w:t>种模式，中国电信虽掌握大量数据资源，但仅依靠数据集自建难</w:t>
      </w:r>
      <w:r>
        <w:rPr>
          <w:rFonts w:ascii="SimSun" w:hAnsi="SimSun" w:eastAsia="SimSun" w:cs="SimSun"/>
          <w:sz w:val="30"/>
          <w:szCs w:val="30"/>
          <w:spacing w:val="-4"/>
        </w:rPr>
        <w:t>以覆盖所有业务需求和场景，需采取开放合作的策略，开放自有</w:t>
      </w:r>
      <w:r>
        <w:rPr>
          <w:rFonts w:ascii="SimSun" w:hAnsi="SimSun" w:eastAsia="SimSun" w:cs="SimSun"/>
          <w:sz w:val="30"/>
          <w:szCs w:val="30"/>
          <w:spacing w:val="-4"/>
        </w:rPr>
        <w:t>数据并吸纳多方数据资源，推动高质量数据集建设，以扩大服务</w:t>
      </w:r>
      <w:r>
        <w:rPr>
          <w:rFonts w:ascii="SimSun" w:hAnsi="SimSun" w:eastAsia="SimSun" w:cs="SimSun"/>
          <w:sz w:val="30"/>
          <w:szCs w:val="30"/>
          <w:spacing w:val="-4"/>
        </w:rPr>
        <w:t>群体，提升自身影响力。借鉴其他企业参与高质量数据集建设的</w:t>
      </w:r>
      <w:r>
        <w:rPr>
          <w:rFonts w:ascii="SimSun" w:hAnsi="SimSun" w:eastAsia="SimSun" w:cs="SimSun"/>
          <w:sz w:val="30"/>
          <w:szCs w:val="30"/>
          <w:spacing w:val="-8"/>
        </w:rPr>
        <w:t>经验提出以下建议：</w:t>
      </w:r>
    </w:p>
    <w:p>
      <w:pPr>
        <w:ind w:left="636"/>
        <w:spacing w:before="271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．打造数据集与数据集构建能力并对外开放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25" w:right="151" w:firstLine="605"/>
        <w:spacing w:before="97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一是借助众包方式购买行业数据与中国电信自有数据形成</w:t>
      </w:r>
      <w:r>
        <w:rPr>
          <w:rFonts w:ascii="SimSun" w:hAnsi="SimSun" w:eastAsia="SimSun" w:cs="SimSun"/>
          <w:sz w:val="30"/>
          <w:szCs w:val="30"/>
          <w:spacing w:val="-8"/>
        </w:rPr>
        <w:t>补充构建高质量数据集。例如在交通领域，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采购路面图像信息数</w:t>
      </w:r>
      <w:r>
        <w:rPr>
          <w:rFonts w:ascii="SimSun" w:hAnsi="SimSun" w:eastAsia="SimSun" w:cs="SimSun"/>
          <w:sz w:val="30"/>
          <w:szCs w:val="30"/>
          <w:spacing w:val="-10"/>
        </w:rPr>
        <w:t>据，与运营商自有的定位数据相结合，形成</w:t>
      </w:r>
      <w:r>
        <w:rPr>
          <w:rFonts w:ascii="SimSun" w:hAnsi="SimSun" w:eastAsia="SimSun" w:cs="SimSun"/>
          <w:sz w:val="30"/>
          <w:szCs w:val="30"/>
          <w:spacing w:val="-11"/>
        </w:rPr>
        <w:t>高质量的交通数据集。</w:t>
      </w:r>
    </w:p>
    <w:p>
      <w:pPr>
        <w:ind w:left="28" w:right="172" w:firstLine="602"/>
        <w:spacing w:before="27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二是组建数据标注团队，提升数据集构建能力。以中国电信</w:t>
      </w:r>
      <w:r>
        <w:rPr>
          <w:rFonts w:ascii="SimSun" w:hAnsi="SimSun" w:eastAsia="SimSun" w:cs="SimSun"/>
          <w:sz w:val="30"/>
          <w:szCs w:val="30"/>
          <w:spacing w:val="-1"/>
        </w:rPr>
        <w:t>内部选拔或对外招聘等方式，构建中国电信数据标注核心团队，</w:t>
      </w:r>
      <w:r>
        <w:rPr>
          <w:rFonts w:ascii="SimSun" w:hAnsi="SimSun" w:eastAsia="SimSun" w:cs="SimSun"/>
          <w:sz w:val="30"/>
          <w:szCs w:val="30"/>
          <w:spacing w:val="-4"/>
        </w:rPr>
        <w:t>并通过与专业数据标注机构开展合作，以众包形式补充数据标注</w:t>
      </w:r>
      <w:r>
        <w:rPr>
          <w:rFonts w:ascii="SimSun" w:hAnsi="SimSun" w:eastAsia="SimSun" w:cs="SimSun"/>
          <w:sz w:val="30"/>
          <w:szCs w:val="30"/>
          <w:spacing w:val="-3"/>
        </w:rPr>
        <w:t>人手，整合形成中国电信高效、专业的数据服务能力。</w:t>
      </w:r>
    </w:p>
    <w:p>
      <w:pPr>
        <w:ind w:left="28" w:firstLine="597"/>
        <w:spacing w:before="26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三是构建电信公开数据集，并开放数据集构建能</w:t>
      </w:r>
      <w:r>
        <w:rPr>
          <w:rFonts w:ascii="SimSun" w:hAnsi="SimSun" w:eastAsia="SimSun" w:cs="SimSun"/>
          <w:sz w:val="30"/>
          <w:szCs w:val="30"/>
          <w:spacing w:val="-5"/>
        </w:rPr>
        <w:t>力。对中国</w:t>
      </w:r>
      <w:r>
        <w:rPr>
          <w:rFonts w:ascii="SimSun" w:hAnsi="SimSun" w:eastAsia="SimSun" w:cs="SimSun"/>
          <w:sz w:val="30"/>
          <w:szCs w:val="30"/>
          <w:spacing w:val="-4"/>
        </w:rPr>
        <w:t>电信现有数据进行分类分级，选取不涉及隐私安全问题的通用型</w:t>
      </w:r>
      <w:r>
        <w:rPr>
          <w:rFonts w:ascii="SimSun" w:hAnsi="SimSun" w:eastAsia="SimSun" w:cs="SimSun"/>
          <w:sz w:val="30"/>
          <w:szCs w:val="30"/>
          <w:spacing w:val="-4"/>
        </w:rPr>
        <w:t>数据打造开放数据集，通过自建开放平台或通过第三方公开平台</w:t>
      </w:r>
      <w:r>
        <w:rPr>
          <w:rFonts w:ascii="SimSun" w:hAnsi="SimSun" w:eastAsia="SimSun" w:cs="SimSun"/>
          <w:sz w:val="30"/>
          <w:szCs w:val="30"/>
          <w:spacing w:val="-1"/>
        </w:rPr>
        <w:t>如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OpenDataLab</w:t>
      </w:r>
      <w:r>
        <w:rPr>
          <w:rFonts w:ascii="SimSun" w:hAnsi="SimSun" w:eastAsia="SimSun" w:cs="SimSun"/>
          <w:sz w:val="30"/>
          <w:szCs w:val="30"/>
          <w:spacing w:val="-1"/>
        </w:rPr>
        <w:t>，发布公开数据集，</w:t>
      </w:r>
      <w:r>
        <w:rPr>
          <w:rFonts w:ascii="SimSun" w:hAnsi="SimSun" w:eastAsia="SimSun" w:cs="SimSun"/>
          <w:sz w:val="30"/>
          <w:szCs w:val="30"/>
          <w:spacing w:val="-2"/>
        </w:rPr>
        <w:t>并联合内外部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4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企业共同</w:t>
      </w:r>
      <w:r>
        <w:rPr>
          <w:rFonts w:ascii="SimSun" w:hAnsi="SimSun" w:eastAsia="SimSun" w:cs="SimSun"/>
          <w:sz w:val="30"/>
          <w:szCs w:val="30"/>
          <w:spacing w:val="-5"/>
        </w:rPr>
        <w:t>打造智能化应用实现商业变现，促进电信行业数</w:t>
      </w:r>
      <w:r>
        <w:rPr>
          <w:rFonts w:ascii="SimSun" w:hAnsi="SimSun" w:eastAsia="SimSun" w:cs="SimSun"/>
          <w:sz w:val="30"/>
          <w:szCs w:val="30"/>
          <w:spacing w:val="-6"/>
        </w:rPr>
        <w:t>据的共享和利用。</w:t>
      </w:r>
      <w:r>
        <w:rPr>
          <w:rFonts w:ascii="SimSun" w:hAnsi="SimSun" w:eastAsia="SimSun" w:cs="SimSun"/>
          <w:sz w:val="30"/>
          <w:szCs w:val="30"/>
          <w:spacing w:val="-4"/>
        </w:rPr>
        <w:t>同时承接政府公共数据集或企业数据集构建项目，提供中国电信</w:t>
      </w:r>
      <w:r>
        <w:rPr>
          <w:rFonts w:ascii="SimSun" w:hAnsi="SimSun" w:eastAsia="SimSun" w:cs="SimSun"/>
          <w:sz w:val="30"/>
          <w:szCs w:val="30"/>
          <w:spacing w:val="-3"/>
        </w:rPr>
        <w:t>数据标注等数据服务能力，实现商业创收。</w:t>
      </w:r>
    </w:p>
    <w:p>
      <w:pPr>
        <w:ind w:left="624"/>
        <w:spacing w:before="27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．构建数据共享生态，实现生态内数据开放与数据集建设</w:t>
      </w:r>
    </w:p>
    <w:p>
      <w:pPr>
        <w:spacing w:line="233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3" w:firstLine="605"/>
        <w:spacing w:before="177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一是构建数据共享联盟，围绕电信通信、定位、视讯等高度</w:t>
      </w:r>
      <w:r>
        <w:rPr>
          <w:rFonts w:ascii="SimSun" w:hAnsi="SimSun" w:eastAsia="SimSun" w:cs="SimSun"/>
          <w:sz w:val="30"/>
          <w:szCs w:val="30"/>
          <w:spacing w:val="-4"/>
        </w:rPr>
        <w:t>私有化的数据优势，联合利用交通、政务、安防等领域客户的数</w:t>
      </w:r>
      <w:r>
        <w:rPr>
          <w:rFonts w:ascii="SimSun" w:hAnsi="SimSun" w:eastAsia="SimSun" w:cs="SimSun"/>
          <w:sz w:val="30"/>
          <w:szCs w:val="30"/>
          <w:spacing w:val="-4"/>
        </w:rPr>
        <w:t>据资源，以及人工智能、大数据服务商等合作伙伴的数据处理能</w:t>
      </w:r>
      <w:r>
        <w:rPr>
          <w:rFonts w:ascii="SimSun" w:hAnsi="SimSun" w:eastAsia="SimSun" w:cs="SimSun"/>
          <w:sz w:val="30"/>
          <w:szCs w:val="30"/>
          <w:spacing w:val="-4"/>
        </w:rPr>
        <w:t>力，以构建产业数字化领域高质量数据集为目标，打造数据共享</w:t>
      </w:r>
      <w:r>
        <w:rPr>
          <w:rFonts w:ascii="SimSun" w:hAnsi="SimSun" w:eastAsia="SimSun" w:cs="SimSun"/>
          <w:sz w:val="30"/>
          <w:szCs w:val="30"/>
          <w:spacing w:val="-12"/>
        </w:rPr>
        <w:t>生态。</w:t>
      </w:r>
    </w:p>
    <w:p>
      <w:pPr>
        <w:ind w:left="26" w:right="13" w:firstLine="604"/>
        <w:spacing w:before="262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二是构建联盟生态内适用的标准化数据共享合作协议，明确</w:t>
      </w:r>
      <w:r>
        <w:rPr>
          <w:rFonts w:ascii="SimSun" w:hAnsi="SimSun" w:eastAsia="SimSun" w:cs="SimSun"/>
          <w:sz w:val="30"/>
          <w:szCs w:val="30"/>
          <w:spacing w:val="-4"/>
        </w:rPr>
        <w:t>数据开放、共享、使用的一般性权责利要求，如制定数据共享开</w:t>
      </w:r>
      <w:r>
        <w:rPr>
          <w:rFonts w:ascii="SimSun" w:hAnsi="SimSun" w:eastAsia="SimSun" w:cs="SimSun"/>
          <w:sz w:val="30"/>
          <w:szCs w:val="30"/>
          <w:spacing w:val="-11"/>
        </w:rPr>
        <w:t>放目录、共享开放级别、脱敏规则等，</w:t>
      </w:r>
      <w:r>
        <w:rPr>
          <w:rFonts w:ascii="SimSun" w:hAnsi="SimSun" w:eastAsia="SimSun" w:cs="SimSu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同时引入区块链、多态加</w:t>
      </w:r>
      <w:r>
        <w:rPr>
          <w:rFonts w:ascii="SimSun" w:hAnsi="SimSun" w:eastAsia="SimSun" w:cs="SimSun"/>
          <w:sz w:val="30"/>
          <w:szCs w:val="30"/>
          <w:spacing w:val="-3"/>
        </w:rPr>
        <w:t>密等技术，保障联盟成员数据共享利益。</w:t>
      </w:r>
    </w:p>
    <w:p>
      <w:pPr>
        <w:ind w:left="25" w:right="13" w:firstLine="601"/>
        <w:spacing w:before="273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三是基于联盟打造可控、可信的数据共享基础设施（如共享</w:t>
      </w:r>
      <w:r>
        <w:rPr>
          <w:rFonts w:ascii="SimSun" w:hAnsi="SimSun" w:eastAsia="SimSun" w:cs="SimSun"/>
          <w:sz w:val="30"/>
          <w:szCs w:val="30"/>
          <w:spacing w:val="-14"/>
        </w:rPr>
        <w:t>平台、数据空间等</w:t>
      </w:r>
      <w:r>
        <w:rPr>
          <w:rFonts w:ascii="SimSun" w:hAnsi="SimSun" w:eastAsia="SimSun" w:cs="SimSun"/>
          <w:sz w:val="30"/>
          <w:szCs w:val="30"/>
          <w:spacing w:val="-11"/>
        </w:rPr>
        <w:t>），</w:t>
      </w:r>
      <w:r>
        <w:rPr>
          <w:rFonts w:ascii="SimSun" w:hAnsi="SimSun" w:eastAsia="SimSun" w:cs="SimSun"/>
          <w:sz w:val="30"/>
          <w:szCs w:val="30"/>
          <w:spacing w:val="-14"/>
        </w:rPr>
        <w:t>提供数据存储、传输、处理</w:t>
      </w:r>
      <w:r>
        <w:rPr>
          <w:rFonts w:ascii="SimSun" w:hAnsi="SimSun" w:eastAsia="SimSun" w:cs="SimSun"/>
          <w:sz w:val="30"/>
          <w:szCs w:val="30"/>
          <w:spacing w:val="-15"/>
        </w:rPr>
        <w:t>、开放共享等全</w:t>
      </w:r>
      <w:r>
        <w:rPr>
          <w:rFonts w:ascii="SimSun" w:hAnsi="SimSun" w:eastAsia="SimSun" w:cs="SimSun"/>
          <w:sz w:val="30"/>
          <w:szCs w:val="30"/>
          <w:spacing w:val="-4"/>
        </w:rPr>
        <w:t>流程工具，提高数据安全；同时积极对接外部开放数据平台，丰</w:t>
      </w:r>
      <w:r>
        <w:rPr>
          <w:rFonts w:ascii="SimSun" w:hAnsi="SimSun" w:eastAsia="SimSun" w:cs="SimSun"/>
          <w:sz w:val="30"/>
          <w:szCs w:val="30"/>
          <w:spacing w:val="-2"/>
        </w:rPr>
        <w:t>富数据资源类型和数量，加强企业数据开放、共享积极性。</w:t>
      </w:r>
    </w:p>
    <w:p>
      <w:pPr>
        <w:ind w:left="621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．拓展数据托管服务，作为可信第三方汇聚行业数据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5" w:right="13" w:firstLine="605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一是组建专业数据信托服务团队，归集数据</w:t>
      </w:r>
      <w:r>
        <w:rPr>
          <w:rFonts w:ascii="SimSun" w:hAnsi="SimSun" w:eastAsia="SimSun" w:cs="SimSun"/>
          <w:sz w:val="30"/>
          <w:szCs w:val="30"/>
          <w:spacing w:val="-5"/>
        </w:rPr>
        <w:t>资产并以数据信</w:t>
      </w:r>
      <w:r>
        <w:rPr>
          <w:rFonts w:ascii="SimSun" w:hAnsi="SimSun" w:eastAsia="SimSun" w:cs="SimSun"/>
          <w:sz w:val="30"/>
          <w:szCs w:val="30"/>
          <w:spacing w:val="-8"/>
        </w:rPr>
        <w:t>托产品的形式对外提供。建立可信的数据管理基础设施，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为数据</w:t>
      </w:r>
      <w:r>
        <w:rPr>
          <w:rFonts w:ascii="SimSun" w:hAnsi="SimSun" w:eastAsia="SimSun" w:cs="SimSun"/>
          <w:sz w:val="30"/>
          <w:szCs w:val="30"/>
          <w:spacing w:val="-9"/>
        </w:rPr>
        <w:t>处理、存储、分析和应用提供基础支撑， 同时探索先进的数据托</w:t>
      </w:r>
      <w:r>
        <w:rPr>
          <w:rFonts w:ascii="SimSun" w:hAnsi="SimSun" w:eastAsia="SimSun" w:cs="SimSun"/>
          <w:sz w:val="30"/>
          <w:szCs w:val="30"/>
          <w:spacing w:val="-4"/>
        </w:rPr>
        <w:t>管技术如数据空间技术等，明确数据主权边界，保障多主体间数</w:t>
      </w:r>
      <w:r>
        <w:rPr>
          <w:rFonts w:ascii="SimSun" w:hAnsi="SimSun" w:eastAsia="SimSun" w:cs="SimSun"/>
          <w:sz w:val="30"/>
          <w:szCs w:val="30"/>
          <w:spacing w:val="-6"/>
        </w:rPr>
        <w:t>据交换的安全性。</w:t>
      </w:r>
    </w:p>
    <w:p>
      <w:pPr>
        <w:ind w:left="25" w:right="13" w:firstLine="605"/>
        <w:spacing w:before="272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二是打造数据开放共享平台，建立持续运营机制，驱动数据</w:t>
      </w:r>
      <w:r>
        <w:rPr>
          <w:rFonts w:ascii="SimSun" w:hAnsi="SimSun" w:eastAsia="SimSun" w:cs="SimSun"/>
          <w:sz w:val="30"/>
          <w:szCs w:val="30"/>
          <w:spacing w:val="-8"/>
        </w:rPr>
        <w:t>集动态汇聚与扩充。如针对高质量数据集贡献用户，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设置积分奖</w:t>
      </w:r>
      <w:r>
        <w:rPr>
          <w:rFonts w:ascii="SimSun" w:hAnsi="SimSun" w:eastAsia="SimSun" w:cs="SimSun"/>
          <w:sz w:val="30"/>
          <w:szCs w:val="30"/>
          <w:spacing w:val="-4"/>
        </w:rPr>
        <w:t>励体系，积分可兑换目标数据集的下载权限或数据标注工具的使</w:t>
      </w:r>
      <w:r>
        <w:rPr>
          <w:rFonts w:ascii="SimSun" w:hAnsi="SimSun" w:eastAsia="SimSun" w:cs="SimSun"/>
          <w:sz w:val="30"/>
          <w:szCs w:val="30"/>
          <w:spacing w:val="-4"/>
        </w:rPr>
        <w:t>用权限；同时开启贡献者收益制度，收益额与上传数据集的下载</w:t>
      </w:r>
    </w:p>
    <w:p>
      <w:pPr>
        <w:spacing w:line="333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/>
        <w:spacing w:before="18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量或使用量呈同比增长关系。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25" w:right="12" w:firstLine="601"/>
        <w:spacing w:before="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三是优先锚定政府作为数据服务的需求方，为其提供数据托</w:t>
      </w:r>
      <w:r>
        <w:rPr>
          <w:rFonts w:ascii="SimSun" w:hAnsi="SimSun" w:eastAsia="SimSun" w:cs="SimSun"/>
          <w:sz w:val="30"/>
          <w:szCs w:val="30"/>
          <w:spacing w:val="-9"/>
        </w:rPr>
        <w:t>管服务。如在公共治理领域， 对相关数据进行整理归集，辅助公</w:t>
      </w:r>
      <w:r>
        <w:rPr>
          <w:rFonts w:ascii="SimSun" w:hAnsi="SimSun" w:eastAsia="SimSun" w:cs="SimSun"/>
          <w:sz w:val="30"/>
          <w:szCs w:val="30"/>
          <w:spacing w:val="-4"/>
        </w:rPr>
        <w:t>共政策的制定，提升政府治理水平的同时建立良好的行业示范效</w:t>
      </w:r>
      <w:r>
        <w:rPr>
          <w:rFonts w:ascii="SimSun" w:hAnsi="SimSun" w:eastAsia="SimSun" w:cs="SimSun"/>
          <w:sz w:val="30"/>
          <w:szCs w:val="30"/>
          <w:spacing w:val="-4"/>
        </w:rPr>
        <w:t>应，推动数据托管业务的发展。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476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191795</wp:posOffset>
            </wp:positionH>
            <wp:positionV relativeFrom="paragraph">
              <wp:posOffset>176474</wp:posOffset>
            </wp:positionV>
            <wp:extent cx="761999" cy="395630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9" cy="395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17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林舒阳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【19121066641】</w:t>
      </w:r>
    </w:p>
    <w:p>
      <w:pPr>
        <w:ind w:left="2117" w:right="345" w:firstLine="281"/>
        <w:spacing w:before="113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硕士，专注于工业互联网、大数据等领域技术</w:t>
      </w:r>
      <w:r>
        <w:rPr>
          <w:rFonts w:ascii="KaiTi" w:hAnsi="KaiTi" w:eastAsia="KaiTi" w:cs="KaiTi"/>
          <w:sz w:val="28"/>
          <w:szCs w:val="28"/>
          <w:spacing w:val="-1"/>
        </w:rPr>
        <w:t>及产业研究工作。</w:t>
      </w:r>
    </w:p>
    <w:p>
      <w:pPr>
        <w:ind w:left="2136"/>
        <w:spacing w:before="270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张媛玥</w:t>
      </w:r>
    </w:p>
    <w:p>
      <w:pPr>
        <w:ind w:left="2119" w:right="345" w:firstLine="292"/>
        <w:spacing w:before="108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北京师范大学心理学硕士，中级经济师，专注</w:t>
      </w:r>
      <w:r>
        <w:rPr>
          <w:rFonts w:ascii="KaiTi" w:hAnsi="KaiTi" w:eastAsia="KaiTi" w:cs="KaiTi"/>
          <w:sz w:val="28"/>
          <w:szCs w:val="28"/>
          <w:spacing w:val="-1"/>
        </w:rPr>
        <w:t>于人工智能、工业互联网等数字技术及产业研究</w:t>
      </w:r>
      <w:r>
        <w:rPr>
          <w:rFonts w:ascii="KaiTi" w:hAnsi="KaiTi" w:eastAsia="KaiTi" w:cs="KaiTi"/>
          <w:sz w:val="28"/>
          <w:szCs w:val="28"/>
          <w:spacing w:val="-4"/>
        </w:rPr>
        <w:t>工作。</w:t>
      </w:r>
    </w:p>
    <w:p>
      <w:pPr>
        <w:ind w:left="2116"/>
        <w:spacing w:before="273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赵明明</w:t>
      </w:r>
    </w:p>
    <w:p>
      <w:pPr>
        <w:ind w:left="2119" w:right="386" w:firstLine="279"/>
        <w:spacing w:before="107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硕士，主要研究方向为人工智能、金融科技、</w:t>
      </w:r>
      <w:r>
        <w:rPr>
          <w:rFonts w:ascii="KaiTi" w:hAnsi="KaiTi" w:eastAsia="KaiTi" w:cs="KaiTi"/>
          <w:sz w:val="28"/>
          <w:szCs w:val="28"/>
          <w:spacing w:val="-1"/>
        </w:rPr>
        <w:t>工业互联网、产业数字化等领域。</w:t>
      </w:r>
    </w:p>
    <w:p>
      <w:pPr>
        <w:ind w:left="2110"/>
        <w:spacing w:before="275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杜晓明</w:t>
      </w:r>
    </w:p>
    <w:p>
      <w:pPr>
        <w:ind w:left="2127" w:right="213" w:firstLine="289"/>
        <w:spacing w:before="108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西安交通大学硕士，超过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10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年产品规划与行</w:t>
      </w:r>
      <w:r>
        <w:rPr>
          <w:rFonts w:ascii="KaiTi" w:hAnsi="KaiTi" w:eastAsia="KaiTi" w:cs="KaiTi"/>
          <w:sz w:val="28"/>
          <w:szCs w:val="28"/>
          <w:spacing w:val="-2"/>
        </w:rPr>
        <w:t>业研究经验，近年来专注于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5G、工业互联网、数</w:t>
      </w:r>
      <w:r>
        <w:rPr>
          <w:rFonts w:ascii="KaiTi" w:hAnsi="KaiTi" w:eastAsia="KaiTi" w:cs="KaiTi"/>
          <w:sz w:val="28"/>
          <w:szCs w:val="28"/>
          <w:spacing w:val="-3"/>
        </w:rPr>
        <w:t>字产业研究工作。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2023-12-13T17:10:38Z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2025-11-04T15:54:32</vt:filetime>
  </property>
</Properties>
</file>