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13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关于推进物联网与云计算融合发展的建议</w:t>
      </w:r>
    </w:p>
    <w:p>
      <w:pPr>
        <w:ind w:left="1280"/>
        <w:spacing w:before="332" w:line="206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9"/>
        </w:rPr>
        <w:t>文/</w:t>
      </w:r>
      <w:r>
        <w:rPr>
          <w:rFonts w:ascii="STKaiti" w:hAnsi="STKaiti" w:eastAsia="STKaiti" w:cs="STKaiti"/>
          <w:sz w:val="30"/>
          <w:szCs w:val="30"/>
          <w:spacing w:val="23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张小东</w:t>
      </w:r>
      <w:r>
        <w:rPr>
          <w:rFonts w:ascii="STKaiti" w:hAnsi="STKaiti" w:eastAsia="STKaiti" w:cs="STKaiti"/>
          <w:sz w:val="30"/>
          <w:szCs w:val="30"/>
          <w:spacing w:val="1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佘丛国</w:t>
      </w:r>
      <w:r>
        <w:rPr>
          <w:rFonts w:ascii="STKaiti" w:hAnsi="STKaiti" w:eastAsia="STKaiti" w:cs="STKaiti"/>
          <w:sz w:val="30"/>
          <w:szCs w:val="30"/>
          <w:spacing w:val="1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李丹  崔航   张敏  马占凯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ind w:left="2" w:right="13" w:firstLine="632"/>
        <w:spacing w:before="97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0"/>
        </w:rPr>
        <w:t>集团公司提出要加快培育云计算、AI、安全等新主业，</w:t>
      </w:r>
      <w:r>
        <w:rPr>
          <w:rFonts w:ascii="FangSong" w:hAnsi="FangSong" w:eastAsia="FangSong" w:cs="FangSong"/>
          <w:sz w:val="30"/>
          <w:szCs w:val="30"/>
          <w:spacing w:val="-1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0"/>
        </w:rPr>
        <w:t>推动</w:t>
      </w:r>
      <w:r>
        <w:rPr>
          <w:rFonts w:ascii="FangSong" w:hAnsi="FangSong" w:eastAsia="FangSong" w:cs="FangSong"/>
          <w:sz w:val="30"/>
          <w:szCs w:val="30"/>
          <w:spacing w:val="-8"/>
        </w:rPr>
        <w:t>新旧动能转换。近年来物云融合在业务形态上不断演进，</w:t>
      </w:r>
      <w:r>
        <w:rPr>
          <w:rFonts w:ascii="FangSong" w:hAnsi="FangSong" w:eastAsia="FangSong" w:cs="FangSong"/>
          <w:sz w:val="30"/>
          <w:szCs w:val="30"/>
          <w:spacing w:val="-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主流云</w:t>
      </w:r>
      <w:r>
        <w:rPr>
          <w:rFonts w:ascii="FangSong" w:hAnsi="FangSong" w:eastAsia="FangSong" w:cs="FangSong"/>
          <w:sz w:val="30"/>
          <w:szCs w:val="30"/>
          <w:spacing w:val="-3"/>
        </w:rPr>
        <w:t>商已将其作为驱动云计算业务发展的重要动力。中国电信应抓住</w:t>
      </w:r>
      <w:r>
        <w:rPr>
          <w:rFonts w:ascii="FangSong" w:hAnsi="FangSong" w:eastAsia="FangSong" w:cs="FangSong"/>
          <w:sz w:val="30"/>
          <w:szCs w:val="30"/>
          <w:spacing w:val="-3"/>
        </w:rPr>
        <w:t>“物超人”的发展机遇，加快推进物联网平台云化、打造物联网</w:t>
      </w:r>
      <w:r>
        <w:rPr>
          <w:rFonts w:ascii="FangSong" w:hAnsi="FangSong" w:eastAsia="FangSong" w:cs="FangSong"/>
          <w:sz w:val="30"/>
          <w:szCs w:val="30"/>
          <w:spacing w:val="-2"/>
        </w:rPr>
        <w:t>云，抢占物联网入口，促进云计算业务的发展。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一、物云融合加速向纵深发展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8" w:right="13" w:firstLine="597"/>
        <w:spacing w:before="97" w:line="260" w:lineRule="auto"/>
        <w:jc w:val="both"/>
        <w:rPr/>
      </w:pPr>
      <w:r>
        <w:rPr>
          <w:spacing w:val="-4"/>
        </w:rPr>
        <w:t>物云融合作为云网融合的细分领域，是云计算和物联</w:t>
      </w:r>
      <w:r>
        <w:rPr>
          <w:spacing w:val="-5"/>
        </w:rPr>
        <w:t>网相互</w:t>
      </w:r>
      <w:r>
        <w:rPr>
          <w:spacing w:val="-8"/>
        </w:rPr>
        <w:t>融合形成的新型能力和业务形态。近年来物云融合不断深入，</w:t>
      </w:r>
      <w:r>
        <w:rPr>
          <w:spacing w:val="-38"/>
        </w:rPr>
        <w:t xml:space="preserve"> </w:t>
      </w:r>
      <w:r>
        <w:rPr>
          <w:spacing w:val="-8"/>
        </w:rPr>
        <w:t>从</w:t>
      </w:r>
      <w:r>
        <w:rPr>
          <w:spacing w:val="-2"/>
        </w:rPr>
        <w:t>用云管理连接（连接管理平台上云）为主向物联</w:t>
      </w:r>
      <w:r>
        <w:rPr>
          <w:spacing w:val="-3"/>
        </w:rPr>
        <w:t>网云演进。</w:t>
      </w:r>
    </w:p>
    <w:p>
      <w:pPr>
        <w:pStyle w:val="BodyText"/>
        <w:ind w:left="636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．物云融合成为企业全面数字化转型关键需求</w:t>
      </w:r>
    </w:p>
    <w:p>
      <w:pPr>
        <w:pStyle w:val="BodyText"/>
        <w:ind w:left="25" w:right="12" w:firstLine="601"/>
        <w:spacing w:before="318" w:line="258" w:lineRule="auto"/>
        <w:jc w:val="both"/>
        <w:rPr/>
      </w:pPr>
      <w:r>
        <w:rPr>
          <w:spacing w:val="-4"/>
        </w:rPr>
        <w:t>通过感知和算力的一体化部署和运营，物云融合具有更</w:t>
      </w:r>
      <w:r>
        <w:rPr>
          <w:spacing w:val="-5"/>
        </w:rPr>
        <w:t>强大</w:t>
      </w:r>
      <w:r>
        <w:rPr>
          <w:spacing w:val="-4"/>
        </w:rPr>
        <w:t>的感知和分析能力，能够满足企业数字化转型的多样化需求。根</w:t>
      </w:r>
      <w:r>
        <w:rPr>
          <w:spacing w:val="-4"/>
        </w:rPr>
        <w:t>据微软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2021 </w:t>
      </w:r>
      <w:r>
        <w:rPr>
          <w:spacing w:val="-4"/>
        </w:rPr>
        <w:t>年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10 </w:t>
      </w:r>
      <w:r>
        <w:rPr>
          <w:spacing w:val="-4"/>
        </w:rPr>
        <w:t>月调研，</w:t>
      </w:r>
      <w:r>
        <w:rPr>
          <w:rFonts w:ascii="Times New Roman" w:hAnsi="Times New Roman" w:eastAsia="Times New Roman" w:cs="Times New Roman"/>
          <w:spacing w:val="-4"/>
        </w:rPr>
        <w:t>90%</w:t>
      </w:r>
      <w:r>
        <w:rPr>
          <w:spacing w:val="-4"/>
        </w:rPr>
        <w:t>的客户认为物联网与云、</w:t>
      </w:r>
      <w:r>
        <w:rPr>
          <w:rFonts w:ascii="Times New Roman" w:hAnsi="Times New Roman" w:eastAsia="Times New Roman" w:cs="Times New Roman"/>
          <w:spacing w:val="-4"/>
        </w:rPr>
        <w:t>AI</w:t>
      </w:r>
      <w:r>
        <w:rPr>
          <w:spacing w:val="-4"/>
        </w:rPr>
        <w:t>、数</w:t>
      </w:r>
      <w:r>
        <w:rPr>
          <w:spacing w:val="-2"/>
        </w:rPr>
        <w:t>字孪生等形成的融合服务对企业整体运营至关重要，</w:t>
      </w:r>
      <w:r>
        <w:rPr>
          <w:rFonts w:ascii="Times New Roman" w:hAnsi="Times New Roman" w:eastAsia="Times New Roman" w:cs="Times New Roman"/>
          <w:spacing w:val="-2"/>
        </w:rPr>
        <w:t>67%</w:t>
      </w:r>
      <w:r>
        <w:rPr>
          <w:spacing w:val="-2"/>
        </w:rPr>
        <w:t>计划未</w:t>
      </w:r>
      <w:r>
        <w:rPr>
          <w:spacing w:val="-8"/>
        </w:rPr>
        <w:t>来增加投入。</w:t>
      </w:r>
    </w:p>
    <w:p>
      <w:pPr>
        <w:pStyle w:val="BodyText"/>
        <w:ind w:left="624"/>
        <w:spacing w:before="286" w:line="234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．物云融合从“通用云</w:t>
      </w:r>
      <w:r>
        <w:rPr>
          <w:rFonts w:ascii="Times New Roman" w:hAnsi="Times New Roman" w:eastAsia="Times New Roman" w:cs="Times New Roman"/>
          <w:b/>
          <w:bCs/>
          <w:spacing w:val="-3"/>
        </w:rPr>
        <w:t>+</w:t>
      </w:r>
      <w:r>
        <w:rPr>
          <w:b/>
          <w:bCs/>
          <w:spacing w:val="-3"/>
        </w:rPr>
        <w:t>物联网”向物联网云升级</w:t>
      </w:r>
    </w:p>
    <w:p>
      <w:pPr>
        <w:pStyle w:val="BodyText"/>
        <w:ind w:left="25" w:right="13" w:firstLine="580"/>
        <w:spacing w:before="318" w:line="261" w:lineRule="auto"/>
        <w:jc w:val="both"/>
        <w:rPr/>
      </w:pPr>
      <w:r>
        <w:rPr>
          <w:spacing w:val="-12"/>
        </w:rPr>
        <w:t>“通用云</w:t>
      </w:r>
      <w:r>
        <w:rPr>
          <w:rFonts w:ascii="Times New Roman" w:hAnsi="Times New Roman" w:eastAsia="Times New Roman" w:cs="Times New Roman"/>
          <w:spacing w:val="-12"/>
        </w:rPr>
        <w:t>+</w:t>
      </w:r>
      <w:r>
        <w:rPr>
          <w:spacing w:val="-12"/>
        </w:rPr>
        <w:t>物联网”侧重把物联网的连接、平台和应用上云，</w:t>
      </w:r>
      <w:r>
        <w:rPr>
          <w:spacing w:val="-3"/>
        </w:rPr>
        <w:t>更多地是使用基本云能力（计算、存储和网络等</w:t>
      </w:r>
      <w:r>
        <w:rPr>
          <w:spacing w:val="-12"/>
        </w:rPr>
        <w:t>）；</w:t>
      </w:r>
      <w:r>
        <w:rPr>
          <w:spacing w:val="-4"/>
        </w:rPr>
        <w:t>而物联网云</w:t>
      </w:r>
      <w:r>
        <w:rPr>
          <w:spacing w:val="-4"/>
        </w:rPr>
        <w:t>则是针对物联网业务特点定制的行业云服务，如实现面向海量连</w:t>
      </w:r>
      <w:r>
        <w:rPr>
          <w:spacing w:val="-4"/>
        </w:rPr>
        <w:t>接和高并发的数据分析能力，构建通用性强、可复用和时效要求</w:t>
      </w:r>
      <w:r>
        <w:rPr>
          <w:spacing w:val="-8"/>
        </w:rPr>
        <w:t>高的标准物模型等。头部云商把物联网融入行业云中，</w:t>
      </w:r>
      <w:r>
        <w:rPr>
          <w:spacing w:val="-34"/>
        </w:rPr>
        <w:t xml:space="preserve"> </w:t>
      </w:r>
      <w:r>
        <w:rPr>
          <w:spacing w:val="-8"/>
        </w:rPr>
        <w:t>形成具有</w:t>
      </w:r>
      <w:r>
        <w:rPr>
          <w:spacing w:val="-1"/>
        </w:rPr>
        <w:t>差异化优势的行业解决方案，比如阿里云推出的汽车云。</w:t>
      </w:r>
      <w:r>
        <w:rPr>
          <w:rFonts w:ascii="Times New Roman" w:hAnsi="Times New Roman" w:eastAsia="Times New Roman" w:cs="Times New Roman"/>
          <w:spacing w:val="-1"/>
        </w:rPr>
        <w:t>Omdia</w:t>
      </w:r>
      <w:r>
        <w:rPr>
          <w:spacing w:val="-4"/>
        </w:rPr>
        <w:t>企业调研表明，在提供物联网服务最佳人选中，云服务商占比是</w:t>
      </w:r>
      <w:r>
        <w:rPr>
          <w:spacing w:val="-3"/>
        </w:rPr>
        <w:t>电信运营商的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4.2 </w:t>
      </w:r>
      <w:r>
        <w:rPr>
          <w:spacing w:val="-3"/>
        </w:rPr>
        <w:t>倍。</w:t>
      </w:r>
    </w:p>
    <w:p>
      <w:pPr>
        <w:spacing w:line="261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621"/>
        <w:spacing w:before="85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．物联网各个层面加速物云融合业务创新</w:t>
      </w:r>
    </w:p>
    <w:p>
      <w:pPr>
        <w:pStyle w:val="BodyText"/>
        <w:ind w:left="26" w:right="1" w:firstLine="598"/>
        <w:spacing w:before="324" w:line="259" w:lineRule="auto"/>
        <w:jc w:val="both"/>
        <w:rPr/>
      </w:pPr>
      <w:r>
        <w:rPr>
          <w:spacing w:val="-12"/>
        </w:rPr>
        <w:t>在感知层，智能汽车、智能家居等领域的芯云融合成为新潮，</w:t>
      </w:r>
      <w:r>
        <w:rPr>
          <w:spacing w:val="-2"/>
        </w:rPr>
        <w:t>通过云端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59"/>
        </w:rPr>
        <w:t xml:space="preserve"> </w:t>
      </w:r>
      <w:r>
        <w:rPr>
          <w:spacing w:val="-2"/>
        </w:rPr>
        <w:t>芯片实现机器学习，通过内嵌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RTOS</w:t>
      </w:r>
      <w:r>
        <w:rPr>
          <w:spacing w:val="-2"/>
        </w:rPr>
        <w:t>（微</w:t>
      </w:r>
      <w:r>
        <w:rPr>
          <w:spacing w:val="-3"/>
        </w:rPr>
        <w:t>处理器实</w:t>
      </w:r>
      <w:r>
        <w:rPr>
          <w:spacing w:val="-2"/>
        </w:rPr>
        <w:t>时操作系统）实现云端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OTA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-2"/>
        </w:rPr>
        <w:t>升级。在连接层，分布式云</w:t>
      </w:r>
      <w:r>
        <w:rPr>
          <w:spacing w:val="-3"/>
        </w:rPr>
        <w:t>将云计</w:t>
      </w:r>
      <w:r>
        <w:rPr>
          <w:spacing w:val="-11"/>
        </w:rPr>
        <w:t>算能力延伸到边缘节点。在平台层，物联网服务嵌入云服</w:t>
      </w:r>
      <w:r>
        <w:rPr>
          <w:spacing w:val="-12"/>
        </w:rPr>
        <w:t>务体系，</w:t>
      </w:r>
      <w:r>
        <w:rPr>
          <w:spacing w:val="-9"/>
        </w:rPr>
        <w:t>客户可自助开通、选用、开发。在业务层， 垂直领域物联网通过</w:t>
      </w:r>
      <w:r>
        <w:rPr>
          <w:spacing w:val="-3"/>
        </w:rPr>
        <w:t>搭建行业云或租用公有云提供物云融合业务服务。</w:t>
      </w:r>
    </w:p>
    <w:p>
      <w:pPr>
        <w:pStyle w:val="BodyText"/>
        <w:ind w:left="624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．新技术驱动物云融合能力全面升级</w:t>
      </w:r>
    </w:p>
    <w:p>
      <w:pPr>
        <w:pStyle w:val="BodyText"/>
        <w:ind w:left="26" w:firstLine="598"/>
        <w:spacing w:before="322" w:line="259" w:lineRule="auto"/>
        <w:jc w:val="both"/>
        <w:rPr/>
      </w:pPr>
      <w:r>
        <w:rPr>
          <w:spacing w:val="-8"/>
        </w:rPr>
        <w:t>在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AI</w:t>
      </w:r>
      <w:r>
        <w:rPr>
          <w:spacing w:val="-8"/>
        </w:rPr>
        <w:t>、云原生等新技术驱动下，物云融合的云边端协同、智</w:t>
      </w:r>
      <w:r>
        <w:rPr>
          <w:spacing w:val="-4"/>
        </w:rPr>
        <w:t>能分析、数字孪生、安全可信等能力大幅提升。华为云面向智慧</w:t>
      </w:r>
      <w:r>
        <w:rPr>
          <w:spacing w:val="-9"/>
        </w:rPr>
        <w:t>城市和工业</w:t>
      </w:r>
      <w:r>
        <w:rPr>
          <w:spacing w:val="-77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OT </w:t>
      </w:r>
      <w:r>
        <w:rPr>
          <w:spacing w:val="-9"/>
        </w:rPr>
        <w:t>系统等边缘计算场景，采用云原生边缘计算框架，</w:t>
      </w:r>
      <w:r>
        <w:rPr>
          <w:spacing w:val="-6"/>
        </w:rPr>
        <w:t>叠加基于云的分布式数据库，可满足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5G</w:t>
      </w:r>
      <w:r>
        <w:rPr>
          <w:spacing w:val="-6"/>
        </w:rPr>
        <w:t>、</w:t>
      </w:r>
      <w:r>
        <w:rPr>
          <w:rFonts w:ascii="Times New Roman" w:hAnsi="Times New Roman" w:eastAsia="Times New Roman" w:cs="Times New Roman"/>
          <w:spacing w:val="-6"/>
        </w:rPr>
        <w:t>IoT </w:t>
      </w:r>
      <w:r>
        <w:rPr>
          <w:spacing w:val="-6"/>
        </w:rPr>
        <w:t>客户的高并发数据</w:t>
      </w:r>
      <w:r>
        <w:rPr>
          <w:spacing w:val="-1"/>
        </w:rPr>
        <w:t>实时分析、处理需求。</w:t>
      </w:r>
      <w:r>
        <w:rPr>
          <w:rFonts w:ascii="Times New Roman" w:hAnsi="Times New Roman" w:eastAsia="Times New Roman" w:cs="Times New Roman"/>
          <w:spacing w:val="-1"/>
        </w:rPr>
        <w:t>AWS  </w:t>
      </w:r>
      <w:r>
        <w:rPr>
          <w:spacing w:val="-1"/>
        </w:rPr>
        <w:t>将数字孪生视为其物联网云的核心</w:t>
      </w:r>
      <w:r>
        <w:rPr>
          <w:spacing w:val="-5"/>
        </w:rPr>
        <w:t>元素，借助云化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PLC</w:t>
      </w:r>
      <w:r>
        <w:rPr>
          <w:spacing w:val="-5"/>
        </w:rPr>
        <w:t>（可编程逻辑控制器）实现超低时延智能控</w:t>
      </w:r>
      <w:r>
        <w:rPr>
          <w:spacing w:val="-1"/>
        </w:rPr>
        <w:t>制。基于云的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SASE</w:t>
      </w:r>
      <w:r>
        <w:rPr>
          <w:spacing w:val="-1"/>
        </w:rPr>
        <w:t>（安全访问服务边缘）方案可下沉到</w:t>
      </w:r>
      <w:r>
        <w:rPr>
          <w:spacing w:val="-2"/>
        </w:rPr>
        <w:t>海量物</w:t>
      </w:r>
      <w:r>
        <w:rPr>
          <w:spacing w:val="-3"/>
        </w:rPr>
        <w:t>联网终端设备，在广域网实现端到端安全可信。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二、物云融合对云计算发展推动作用日益凸显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7" w:right="84" w:firstLine="597"/>
        <w:spacing w:before="98" w:line="261" w:lineRule="auto"/>
        <w:jc w:val="both"/>
        <w:rPr/>
      </w:pPr>
      <w:r>
        <w:rPr>
          <w:spacing w:val="-4"/>
        </w:rPr>
        <w:t>在物云融合趋势下，物联网平台商转型带来云预算</w:t>
      </w:r>
      <w:r>
        <w:rPr>
          <w:spacing w:val="-5"/>
        </w:rPr>
        <w:t>增长，智</w:t>
      </w:r>
      <w:r>
        <w:rPr>
          <w:spacing w:val="-4"/>
        </w:rPr>
        <w:t>联用户规模增长间接推动云发展，物联网成为云业务的助推器和</w:t>
      </w:r>
      <w:r>
        <w:rPr>
          <w:spacing w:val="-10"/>
        </w:rPr>
        <w:t>重要入口。</w:t>
      </w:r>
    </w:p>
    <w:p>
      <w:pPr>
        <w:pStyle w:val="BodyText"/>
        <w:ind w:left="636"/>
        <w:spacing w:before="26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．物联网平台多云部署直接带动云收入增长</w:t>
      </w:r>
    </w:p>
    <w:p>
      <w:pPr>
        <w:pStyle w:val="BodyText"/>
        <w:ind w:left="25" w:firstLine="637"/>
        <w:spacing w:before="319" w:line="257" w:lineRule="auto"/>
        <w:jc w:val="both"/>
        <w:rPr/>
      </w:pPr>
      <w:r>
        <w:rPr>
          <w:spacing w:val="-6"/>
        </w:rPr>
        <w:t>由于传统连接管理业务同质竞争激烈，物联网平台商纷纷向</w:t>
      </w:r>
      <w:r>
        <w:rPr>
          <w:spacing w:val="-14"/>
        </w:rPr>
        <w:t>业务使能（</w:t>
      </w:r>
      <w:r>
        <w:rPr>
          <w:rFonts w:ascii="Times New Roman" w:hAnsi="Times New Roman" w:eastAsia="Times New Roman" w:cs="Times New Roman"/>
          <w:spacing w:val="-14"/>
        </w:rPr>
        <w:t>AEP</w:t>
      </w:r>
      <w:r>
        <w:rPr>
          <w:spacing w:val="-14"/>
        </w:rPr>
        <w:t>）和数据分析（</w:t>
      </w:r>
      <w:r>
        <w:rPr>
          <w:rFonts w:ascii="Times New Roman" w:hAnsi="Times New Roman" w:eastAsia="Times New Roman" w:cs="Times New Roman"/>
          <w:spacing w:val="-14"/>
        </w:rPr>
        <w:t>BAP</w:t>
      </w:r>
      <w:r>
        <w:rPr>
          <w:spacing w:val="-14"/>
        </w:rPr>
        <w:t>）领域转型，</w:t>
      </w:r>
      <w:r>
        <w:rPr>
          <w:rFonts w:ascii="Times New Roman" w:hAnsi="Times New Roman" w:eastAsia="Times New Roman" w:cs="Times New Roman"/>
          <w:spacing w:val="-14"/>
        </w:rPr>
        <w:t>2021 </w:t>
      </w:r>
      <w:r>
        <w:rPr>
          <w:spacing w:val="-14"/>
        </w:rPr>
        <w:t>年全球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4"/>
        </w:rPr>
        <w:t>AEP</w:t>
      </w:r>
      <w:r>
        <w:rPr>
          <w:spacing w:val="-4"/>
        </w:rPr>
        <w:t>和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BAP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4"/>
        </w:rPr>
        <w:t>平台商分别占比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58%</w:t>
      </w:r>
      <w:r>
        <w:rPr>
          <w:spacing w:val="-4"/>
        </w:rPr>
        <w:t>和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43%</w:t>
      </w:r>
      <w:r>
        <w:rPr>
          <w:spacing w:val="-4"/>
        </w:rPr>
        <w:t>，较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2016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4"/>
        </w:rPr>
        <w:t>年占比不到 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rFonts w:ascii="Times New Roman" w:hAnsi="Times New Roman" w:eastAsia="Times New Roman" w:cs="Times New Roman"/>
          <w:spacing w:val="-5"/>
        </w:rPr>
        <w:t>0%</w:t>
      </w:r>
      <w:r>
        <w:rPr>
          <w:spacing w:val="-12"/>
        </w:rPr>
        <w:t>提高</w:t>
      </w:r>
      <w:r>
        <w:rPr>
          <w:spacing w:val="-80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4~5 </w:t>
      </w:r>
      <w:r>
        <w:rPr>
          <w:spacing w:val="-12"/>
        </w:rPr>
        <w:t>倍。在云上部署</w:t>
      </w:r>
      <w:r>
        <w:rPr>
          <w:spacing w:val="-83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AEP </w:t>
      </w:r>
      <w:r>
        <w:rPr>
          <w:spacing w:val="-12"/>
        </w:rPr>
        <w:t>和</w:t>
      </w:r>
      <w:r>
        <w:rPr>
          <w:spacing w:val="-77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BAP </w:t>
      </w:r>
      <w:r>
        <w:rPr>
          <w:spacing w:val="-12"/>
        </w:rPr>
        <w:t>平</w:t>
      </w:r>
      <w:r>
        <w:rPr>
          <w:spacing w:val="-13"/>
        </w:rPr>
        <w:t>台，不仅提升业务价值，</w:t>
      </w:r>
      <w:r>
        <w:rPr>
          <w:spacing w:val="-5"/>
        </w:rPr>
        <w:t>比起自建可节省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70%</w:t>
      </w:r>
      <w:r>
        <w:rPr>
          <w:spacing w:val="-5"/>
        </w:rPr>
        <w:t>的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IT </w:t>
      </w:r>
      <w:r>
        <w:rPr>
          <w:spacing w:val="-5"/>
        </w:rPr>
        <w:t>成本。例如，</w:t>
      </w:r>
      <w:r>
        <w:rPr>
          <w:spacing w:val="-42"/>
        </w:rPr>
        <w:t xml:space="preserve"> </w:t>
      </w:r>
      <w:r>
        <w:rPr>
          <w:spacing w:val="-5"/>
        </w:rPr>
        <w:t>涂鸦科技</w:t>
      </w:r>
      <w:r>
        <w:rPr>
          <w:rFonts w:ascii="Times New Roman" w:hAnsi="Times New Roman" w:eastAsia="Times New Roman" w:cs="Times New Roman"/>
          <w:spacing w:val="-5"/>
        </w:rPr>
        <w:t>2021 </w:t>
      </w:r>
      <w:r>
        <w:rPr>
          <w:spacing w:val="-5"/>
        </w:rPr>
        <w:t>年租云成</w:t>
      </w:r>
      <w:r>
        <w:rPr>
          <w:spacing w:val="-4"/>
        </w:rPr>
        <w:t>本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1113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4"/>
        </w:rPr>
        <w:t>万美元却支撑了</w:t>
      </w:r>
      <w:r>
        <w:rPr>
          <w:rFonts w:ascii="Times New Roman" w:hAnsi="Times New Roman" w:eastAsia="Times New Roman" w:cs="Times New Roman"/>
          <w:spacing w:val="-4"/>
        </w:rPr>
        <w:t>2.61 </w:t>
      </w:r>
      <w:r>
        <w:rPr>
          <w:spacing w:val="-4"/>
        </w:rPr>
        <w:t>亿美元的物联网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Paas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4"/>
        </w:rPr>
        <w:t>收入。物</w:t>
      </w:r>
      <w:r>
        <w:rPr>
          <w:spacing w:val="-5"/>
        </w:rPr>
        <w:t>联网</w:t>
      </w:r>
      <w:r>
        <w:rPr>
          <w:spacing w:val="-1"/>
        </w:rPr>
        <w:t>平台商出于业务体验、安全和成本等考虑，普遍同时接入多云，</w:t>
      </w:r>
    </w:p>
    <w:p>
      <w:pPr>
        <w:spacing w:line="257" w:lineRule="auto"/>
        <w:sectPr>
          <w:pgSz w:w="11907" w:h="16839"/>
          <w:pgMar w:top="1431" w:right="1714" w:bottom="0" w:left="1785" w:header="0" w:footer="0" w:gutter="0"/>
        </w:sectPr>
        <w:rPr/>
      </w:pPr>
    </w:p>
    <w:p>
      <w:pPr>
        <w:pStyle w:val="BodyText"/>
        <w:ind w:left="25" w:right="9" w:hanging="2"/>
        <w:spacing w:before="87" w:line="259" w:lineRule="auto"/>
        <w:jc w:val="both"/>
        <w:rPr/>
      </w:pPr>
      <w:r>
        <w:rPr>
          <w:spacing w:val="-1"/>
        </w:rPr>
        <w:t>进一步提升了对公有云的需求。</w:t>
      </w:r>
      <w:r>
        <w:rPr>
          <w:rFonts w:ascii="Times New Roman" w:hAnsi="Times New Roman" w:eastAsia="Times New Roman" w:cs="Times New Roman"/>
          <w:spacing w:val="-1"/>
        </w:rPr>
        <w:t>IOT Analytics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1"/>
        </w:rPr>
        <w:t>指出，到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2026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-1"/>
        </w:rPr>
        <w:t>年</w:t>
      </w:r>
      <w:r>
        <w:rPr>
          <w:spacing w:val="1"/>
        </w:rPr>
        <w:t>全球物联网平台商云支出将达 </w:t>
      </w:r>
      <w:r>
        <w:rPr>
          <w:rFonts w:ascii="Times New Roman" w:hAnsi="Times New Roman" w:eastAsia="Times New Roman" w:cs="Times New Roman"/>
          <w:spacing w:val="1"/>
        </w:rPr>
        <w:t>260  </w:t>
      </w:r>
      <w:r>
        <w:rPr>
          <w:spacing w:val="1"/>
        </w:rPr>
        <w:t>亿美元，其中我国占比超过</w:t>
      </w:r>
      <w:r>
        <w:rPr>
          <w:rFonts w:ascii="Times New Roman" w:hAnsi="Times New Roman" w:eastAsia="Times New Roman" w:cs="Times New Roman"/>
          <w:spacing w:val="-2"/>
        </w:rPr>
        <w:t>30%</w:t>
      </w:r>
      <w:r>
        <w:rPr>
          <w:spacing w:val="-2"/>
        </w:rPr>
        <w:t>，排名第一。</w:t>
      </w:r>
    </w:p>
    <w:p>
      <w:pPr>
        <w:pStyle w:val="BodyText"/>
        <w:ind w:left="624"/>
        <w:spacing w:before="276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．物联网新应用带动边缘云需求</w:t>
      </w:r>
    </w:p>
    <w:p>
      <w:pPr>
        <w:pStyle w:val="BodyText"/>
        <w:ind w:left="25" w:right="9" w:firstLine="604"/>
        <w:spacing w:before="324" w:line="260" w:lineRule="auto"/>
        <w:jc w:val="both"/>
        <w:rPr/>
      </w:pPr>
      <w:r>
        <w:rPr>
          <w:spacing w:val="-4"/>
        </w:rPr>
        <w:t>工业设备预测维护、数字孪生等创新应用场景</w:t>
      </w:r>
      <w:r>
        <w:rPr>
          <w:spacing w:val="-5"/>
        </w:rPr>
        <w:t>与边缘计算密</w:t>
      </w:r>
      <w:r>
        <w:rPr>
          <w:spacing w:val="-8"/>
        </w:rPr>
        <w:t>切相关。边缘计算贴近数据源和业务发生地，</w:t>
      </w:r>
      <w:r>
        <w:rPr>
          <w:spacing w:val="-34"/>
        </w:rPr>
        <w:t xml:space="preserve"> </w:t>
      </w:r>
      <w:r>
        <w:rPr>
          <w:spacing w:val="-8"/>
        </w:rPr>
        <w:t>避免将大量现场数</w:t>
      </w:r>
      <w:r>
        <w:rPr>
          <w:spacing w:val="-4"/>
        </w:rPr>
        <w:t>据上传到公有云，降低网络传输带宽压力和终端敏感数据泄露风</w:t>
      </w:r>
      <w:r>
        <w:rPr>
          <w:spacing w:val="-5"/>
        </w:rPr>
        <w:t>险，满足属地业务监管要求。根据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CCID </w:t>
      </w:r>
      <w:r>
        <w:rPr>
          <w:spacing w:val="-5"/>
        </w:rPr>
        <w:t>和信通院报告，</w:t>
      </w:r>
      <w:r>
        <w:rPr>
          <w:rFonts w:ascii="Times New Roman" w:hAnsi="Times New Roman" w:eastAsia="Times New Roman" w:cs="Times New Roman"/>
          <w:spacing w:val="-5"/>
        </w:rPr>
        <w:t>2021 </w:t>
      </w:r>
      <w:r>
        <w:rPr>
          <w:spacing w:val="-5"/>
        </w:rPr>
        <w:t>年</w:t>
      </w:r>
      <w:r>
        <w:rPr>
          <w:spacing w:val="-1"/>
        </w:rPr>
        <w:t>中国边缘计算市场规模达到 </w:t>
      </w:r>
      <w:r>
        <w:rPr>
          <w:rFonts w:ascii="Times New Roman" w:hAnsi="Times New Roman" w:eastAsia="Times New Roman" w:cs="Times New Roman"/>
          <w:spacing w:val="-1"/>
        </w:rPr>
        <w:t>325  </w:t>
      </w:r>
      <w:r>
        <w:rPr>
          <w:spacing w:val="-1"/>
        </w:rPr>
        <w:t>亿元，同比增长 </w:t>
      </w:r>
      <w:r>
        <w:rPr>
          <w:rFonts w:ascii="Times New Roman" w:hAnsi="Times New Roman" w:eastAsia="Times New Roman" w:cs="Times New Roman"/>
          <w:spacing w:val="-1"/>
        </w:rPr>
        <w:t>63.1%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-1"/>
        </w:rPr>
        <w:t>，应用</w:t>
      </w:r>
      <w:r>
        <w:rPr>
          <w:spacing w:val="-2"/>
        </w:rPr>
        <w:t>渗透率仅为 </w:t>
      </w:r>
      <w:r>
        <w:rPr>
          <w:rFonts w:ascii="Times New Roman" w:hAnsi="Times New Roman" w:eastAsia="Times New Roman" w:cs="Times New Roman"/>
          <w:spacing w:val="-2"/>
        </w:rPr>
        <w:t>5.2%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2"/>
        </w:rPr>
        <w:t>，随着工业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4.0 </w:t>
      </w:r>
      <w:r>
        <w:rPr>
          <w:spacing w:val="-2"/>
        </w:rPr>
        <w:t>等赛道推动，未来增长可期。</w:t>
      </w:r>
    </w:p>
    <w:p>
      <w:pPr>
        <w:pStyle w:val="BodyText"/>
        <w:ind w:left="621"/>
        <w:spacing w:before="260" w:line="232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．智能终端数据流量爆发式增长持续推动云业务</w:t>
      </w:r>
      <w:r>
        <w:rPr>
          <w:b/>
          <w:bCs/>
          <w:spacing w:val="-3"/>
        </w:rPr>
        <w:t>需求</w:t>
      </w:r>
    </w:p>
    <w:p>
      <w:pPr>
        <w:pStyle w:val="BodyText"/>
        <w:ind w:left="26" w:right="13" w:firstLine="599"/>
        <w:spacing w:before="326" w:line="256" w:lineRule="auto"/>
        <w:rPr/>
      </w:pPr>
      <w:r>
        <w:rPr>
          <w:spacing w:val="1"/>
        </w:rPr>
        <w:t>根据中移库数据，</w:t>
      </w:r>
      <w:r>
        <w:rPr>
          <w:rFonts w:ascii="Times New Roman" w:hAnsi="Times New Roman" w:eastAsia="Times New Roman" w:cs="Times New Roman"/>
          <w:spacing w:val="1"/>
        </w:rPr>
        <w:t>2022  </w:t>
      </w:r>
      <w:r>
        <w:rPr>
          <w:spacing w:val="1"/>
        </w:rPr>
        <w:t>年上半年智能家居和智能汽车活跃</w:t>
      </w:r>
      <w:r>
        <w:rPr>
          <w:spacing w:val="-6"/>
        </w:rPr>
        <w:t>用户数分别同比增长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32.3%</w:t>
      </w:r>
      <w:r>
        <w:rPr>
          <w:spacing w:val="-6"/>
        </w:rPr>
        <w:t>和</w:t>
      </w:r>
      <w:r>
        <w:rPr>
          <w:spacing w:val="-7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74.5%</w:t>
      </w:r>
      <w:r>
        <w:rPr>
          <w:spacing w:val="-6"/>
        </w:rPr>
        <w:t>，达到</w:t>
      </w:r>
      <w:r>
        <w:rPr>
          <w:spacing w:val="-8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2.15 </w:t>
      </w:r>
      <w:r>
        <w:rPr>
          <w:spacing w:val="-6"/>
        </w:rPr>
        <w:t>亿和</w:t>
      </w:r>
      <w:r>
        <w:rPr>
          <w:spacing w:val="-8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2650 </w:t>
      </w:r>
      <w:r>
        <w:rPr>
          <w:spacing w:val="-6"/>
        </w:rPr>
        <w:t>万户。</w:t>
      </w:r>
      <w:r>
        <w:rPr>
          <w:spacing w:val="-1"/>
        </w:rPr>
        <w:t>智能网联汽车等终端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1"/>
        </w:rPr>
        <w:t>模型训练参数规模呈指数关系，每天收</w:t>
      </w:r>
      <w:r>
        <w:rPr>
          <w:spacing w:val="-4"/>
        </w:rPr>
        <w:t>集数据量最多可达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10TB</w:t>
      </w:r>
      <w:r>
        <w:rPr>
          <w:spacing w:val="-4"/>
        </w:rPr>
        <w:t>，显著推动云存储需求。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三、中国电信物云融合现状和问题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7" w:right="13" w:firstLine="626"/>
        <w:spacing w:before="98" w:line="260" w:lineRule="auto"/>
        <w:jc w:val="both"/>
        <w:rPr/>
      </w:pPr>
      <w:r>
        <w:rPr>
          <w:spacing w:val="-5"/>
        </w:rPr>
        <w:t>中国电信物云融合尚处于起步阶段，物联网业务</w:t>
      </w:r>
      <w:r>
        <w:rPr>
          <w:spacing w:val="-6"/>
        </w:rPr>
        <w:t>发展对云计</w:t>
      </w:r>
      <w:r>
        <w:rPr>
          <w:spacing w:val="-4"/>
        </w:rPr>
        <w:t>算拉动作用有限，同时物联网和云之间协同能力不足难以形成联</w:t>
      </w:r>
      <w:r>
        <w:rPr>
          <w:spacing w:val="-15"/>
        </w:rPr>
        <w:t>动。</w:t>
      </w:r>
    </w:p>
    <w:p>
      <w:pPr>
        <w:pStyle w:val="BodyText"/>
        <w:ind w:left="636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．中国电信物云融合处于“通用云</w:t>
      </w:r>
      <w:r>
        <w:rPr>
          <w:rFonts w:ascii="Times New Roman" w:hAnsi="Times New Roman" w:eastAsia="Times New Roman" w:cs="Times New Roman"/>
          <w:b/>
          <w:bCs/>
          <w:spacing w:val="-3"/>
        </w:rPr>
        <w:t>+</w:t>
      </w:r>
      <w:r>
        <w:rPr>
          <w:b/>
          <w:bCs/>
          <w:spacing w:val="-3"/>
        </w:rPr>
        <w:t>物联网”初级阶段</w:t>
      </w:r>
    </w:p>
    <w:p>
      <w:pPr>
        <w:pStyle w:val="BodyText"/>
        <w:ind w:left="27" w:right="14" w:firstLine="593"/>
        <w:spacing w:before="321" w:line="259" w:lineRule="auto"/>
        <w:jc w:val="both"/>
        <w:rPr/>
      </w:pPr>
      <w:r>
        <w:rPr>
          <w:rFonts w:ascii="Times New Roman" w:hAnsi="Times New Roman" w:eastAsia="Times New Roman" w:cs="Times New Roman"/>
          <w:spacing w:val="1"/>
        </w:rPr>
        <w:t>2021  </w:t>
      </w:r>
      <w:r>
        <w:rPr>
          <w:spacing w:val="1"/>
        </w:rPr>
        <w:t>年物联网收入增速远低于天翼云，收入规模也仅相当</w:t>
      </w:r>
      <w:r>
        <w:rPr>
          <w:spacing w:val="-7"/>
        </w:rPr>
        <w:t>于天翼云的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10%</w:t>
      </w:r>
      <w:r>
        <w:rPr>
          <w:spacing w:val="-7"/>
        </w:rPr>
        <w:t>，远低于中国移动的物云收入比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47%</w:t>
      </w:r>
      <w:r>
        <w:rPr>
          <w:spacing w:val="-7"/>
        </w:rPr>
        <w:t>；用户平均</w:t>
      </w:r>
      <w:r>
        <w:rPr>
          <w:spacing w:val="-4"/>
        </w:rPr>
        <w:t>连接价值为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9.59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4"/>
        </w:rPr>
        <w:t>元</w:t>
      </w:r>
      <w:r>
        <w:rPr>
          <w:rFonts w:ascii="Times New Roman" w:hAnsi="Times New Roman" w:eastAsia="Times New Roman" w:cs="Times New Roman"/>
          <w:spacing w:val="-4"/>
        </w:rPr>
        <w:t>/</w:t>
      </w:r>
      <w:r>
        <w:rPr>
          <w:spacing w:val="-4"/>
        </w:rPr>
        <w:t>年，远低于中国联通的 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rFonts w:ascii="Times New Roman" w:hAnsi="Times New Roman" w:eastAsia="Times New Roman" w:cs="Times New Roman"/>
          <w:spacing w:val="-5"/>
        </w:rPr>
        <w:t>9.48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5"/>
        </w:rPr>
        <w:t>元</w:t>
      </w:r>
      <w:r>
        <w:rPr>
          <w:rFonts w:ascii="Times New Roman" w:hAnsi="Times New Roman" w:eastAsia="Times New Roman" w:cs="Times New Roman"/>
          <w:spacing w:val="-5"/>
        </w:rPr>
        <w:t>/</w:t>
      </w:r>
      <w:r>
        <w:rPr>
          <w:spacing w:val="-5"/>
        </w:rPr>
        <w:t>年；物联网</w:t>
      </w:r>
      <w:r>
        <w:rPr>
          <w:spacing w:val="-3"/>
        </w:rPr>
        <w:t>收入中物云融合应用不超过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6%</w:t>
      </w:r>
      <w:r>
        <w:rPr>
          <w:spacing w:val="-3"/>
        </w:rPr>
        <w:t>，融合程度较低。</w:t>
      </w:r>
    </w:p>
    <w:p>
      <w:pPr>
        <w:pStyle w:val="BodyText"/>
        <w:ind w:left="624"/>
        <w:spacing w:before="276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．物联网平台和天翼云、边缘计算平台能力没有打通</w:t>
      </w:r>
    </w:p>
    <w:p>
      <w:pPr>
        <w:pStyle w:val="BodyText"/>
        <w:ind w:right="12"/>
        <w:spacing w:before="321" w:line="220" w:lineRule="auto"/>
        <w:jc w:val="right"/>
        <w:rPr/>
      </w:pPr>
      <w:r>
        <w:rPr>
          <w:spacing w:val="-8"/>
        </w:rPr>
        <w:t>目前，物联网平台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PaaS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-8"/>
        </w:rPr>
        <w:t>能力未与天翼云通用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PaaS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-8"/>
        </w:rPr>
        <w:t>能力拉通</w:t>
      </w:r>
    </w:p>
    <w:p>
      <w:pPr>
        <w:spacing w:line="220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9" w:right="104" w:hanging="2"/>
        <w:spacing w:before="87" w:line="258" w:lineRule="auto"/>
        <w:jc w:val="both"/>
        <w:rPr/>
      </w:pPr>
      <w:r>
        <w:rPr>
          <w:spacing w:val="-4"/>
        </w:rPr>
        <w:t>协同，无法提升面向行业场景的云上定制和端到端即时交付等物</w:t>
      </w:r>
      <w:r>
        <w:rPr>
          <w:spacing w:val="-8"/>
        </w:rPr>
        <w:t>云融合能力。另外，</w:t>
      </w:r>
      <w:r>
        <w:rPr>
          <w:spacing w:val="-39"/>
        </w:rPr>
        <w:t xml:space="preserve"> </w:t>
      </w:r>
      <w:r>
        <w:rPr>
          <w:spacing w:val="-8"/>
        </w:rPr>
        <w:t>物联网公司的边缘计算管理模块难以对不同</w:t>
      </w:r>
      <w:r>
        <w:rPr>
          <w:spacing w:val="1"/>
        </w:rPr>
        <w:t>厂商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spacing w:val="1"/>
        </w:rPr>
        <w:t>规格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spacing w:val="1"/>
        </w:rPr>
        <w:t>协议的智能设备就近统一管理，缺少面</w:t>
      </w:r>
      <w:r>
        <w:rPr/>
        <w:t>向重点场景的</w:t>
      </w:r>
      <w:r>
        <w:rPr>
          <w:spacing w:val="-6"/>
        </w:rPr>
        <w:t>软硬件定制化能力。</w:t>
      </w:r>
    </w:p>
    <w:p>
      <w:pPr>
        <w:pStyle w:val="BodyText"/>
        <w:ind w:left="621"/>
        <w:spacing w:before="28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．物联终端上云及云上应用能力不足</w:t>
      </w:r>
    </w:p>
    <w:p>
      <w:pPr>
        <w:pStyle w:val="BodyText"/>
        <w:ind w:left="25" w:right="103" w:firstLine="601"/>
        <w:spacing w:before="321" w:line="260" w:lineRule="auto"/>
        <w:jc w:val="both"/>
        <w:rPr/>
      </w:pPr>
      <w:r>
        <w:rPr>
          <w:spacing w:val="-2"/>
        </w:rPr>
        <w:t>物联网模组、芯片和终端以集采为主，终端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SDK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2"/>
        </w:rPr>
        <w:t>不能在云</w:t>
      </w:r>
      <w:r>
        <w:rPr>
          <w:spacing w:val="-9"/>
        </w:rPr>
        <w:t>上开展轻应用，不能实现端、边、云协同深度定制， 丧失物联网</w:t>
      </w:r>
      <w:r>
        <w:rPr>
          <w:spacing w:val="-7"/>
        </w:rPr>
        <w:t>入口卡位能力。</w:t>
      </w:r>
    </w:p>
    <w:p>
      <w:pPr>
        <w:pStyle w:val="BodyText"/>
        <w:ind w:left="20" w:right="23" w:firstLine="633"/>
        <w:spacing w:before="270" w:line="259" w:lineRule="auto"/>
        <w:rPr/>
      </w:pPr>
      <w:r>
        <w:rPr>
          <w:spacing w:val="-5"/>
        </w:rPr>
        <w:t>中国移动通过终端自研，解耦设备底层能力</w:t>
      </w:r>
      <w:r>
        <w:rPr>
          <w:spacing w:val="-6"/>
        </w:rPr>
        <w:t>与上层应用，集</w:t>
      </w:r>
      <w:r>
        <w:rPr>
          <w:spacing w:val="-3"/>
        </w:rPr>
        <w:t>成 </w:t>
      </w:r>
      <w:r>
        <w:rPr>
          <w:rFonts w:ascii="Times New Roman" w:hAnsi="Times New Roman" w:eastAsia="Times New Roman" w:cs="Times New Roman"/>
          <w:spacing w:val="-3"/>
        </w:rPr>
        <w:t>Andlink  </w:t>
      </w:r>
      <w:r>
        <w:rPr>
          <w:spacing w:val="-3"/>
        </w:rPr>
        <w:t>连接中控、无感配网、插件纳管、安全认证等能力，</w:t>
      </w:r>
      <w:r>
        <w:rPr>
          <w:spacing w:val="-11"/>
        </w:rPr>
        <w:t>推出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5GChatbot </w:t>
      </w:r>
      <w:r>
        <w:rPr>
          <w:spacing w:val="-11"/>
        </w:rPr>
        <w:t>轻应用，逐步形成了端、边、云、用一体化优</w:t>
      </w:r>
      <w:r>
        <w:rPr>
          <w:spacing w:val="-12"/>
        </w:rPr>
        <w:t>势。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3"/>
        </w:rPr>
        <w:t>2022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-3"/>
        </w:rPr>
        <w:t>年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Q2</w:t>
      </w:r>
      <w:r>
        <w:rPr>
          <w:rFonts w:ascii="Times New Roman" w:hAnsi="Times New Roman" w:eastAsia="Times New Roman" w:cs="Times New Roman"/>
          <w:spacing w:val="70"/>
        </w:rPr>
        <w:t xml:space="preserve"> </w:t>
      </w:r>
      <w:r>
        <w:rPr>
          <w:spacing w:val="-3"/>
        </w:rPr>
        <w:t>中移模组出货量全球第四，占比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5.5%</w:t>
      </w:r>
      <w:r>
        <w:rPr>
          <w:spacing w:val="-4"/>
        </w:rPr>
        <w:t>，为物云融合</w:t>
      </w:r>
      <w:r>
        <w:rPr>
          <w:spacing w:val="-4"/>
        </w:rPr>
        <w:t>起到重要的入口卡位作用。</w:t>
      </w:r>
    </w:p>
    <w:p>
      <w:pPr>
        <w:pStyle w:val="BodyText"/>
        <w:ind w:left="624"/>
        <w:spacing w:before="27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．物云融合的协同发展机制尚未建立</w:t>
      </w:r>
    </w:p>
    <w:p>
      <w:pPr>
        <w:pStyle w:val="BodyText"/>
        <w:ind w:left="25" w:firstLine="601"/>
        <w:spacing w:before="325" w:line="259" w:lineRule="auto"/>
        <w:jc w:val="both"/>
        <w:rPr/>
      </w:pPr>
      <w:r>
        <w:rPr>
          <w:spacing w:val="-4"/>
        </w:rPr>
        <w:t>物联网和云业务的定制开发、属地运营、销售推</w:t>
      </w:r>
      <w:r>
        <w:rPr>
          <w:spacing w:val="-5"/>
        </w:rPr>
        <w:t>广和售后服</w:t>
      </w:r>
      <w:r>
        <w:rPr>
          <w:spacing w:val="-4"/>
        </w:rPr>
        <w:t>务等都是分别开展，没有起到协同效果，甚至存在资源竞争。省</w:t>
      </w:r>
      <w:r>
        <w:rPr>
          <w:spacing w:val="-4"/>
        </w:rPr>
        <w:t>市公司把云业务放在发展首位，物联网业务服务、运营等普遍支</w:t>
      </w:r>
      <w:r>
        <w:rPr>
          <w:spacing w:val="-9"/>
        </w:rPr>
        <w:t>撑力度不足，支撑人员持续减少。在考核方面， 通过物联网业务</w:t>
      </w:r>
      <w:r>
        <w:rPr>
          <w:spacing w:val="-10"/>
        </w:rPr>
        <w:t>支撑上云的项目，收入全部算云业务，制约</w:t>
      </w:r>
      <w:r>
        <w:rPr>
          <w:spacing w:val="-11"/>
        </w:rPr>
        <w:t>了物联网发展积极性。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88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2"/>
        </w:rPr>
        <w:t>四、策略建议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25" w:right="107" w:firstLine="629"/>
        <w:spacing w:before="98" w:line="261" w:lineRule="auto"/>
        <w:rPr/>
      </w:pPr>
      <w:r>
        <w:rPr>
          <w:spacing w:val="-5"/>
        </w:rPr>
        <w:t>中国电信应抓住时机，全面深入推进物云融</w:t>
      </w:r>
      <w:r>
        <w:rPr>
          <w:spacing w:val="-6"/>
        </w:rPr>
        <w:t>合，构建差异化</w:t>
      </w:r>
      <w:r>
        <w:rPr>
          <w:spacing w:val="-4"/>
        </w:rPr>
        <w:t>优势，助力云计算新主业的发展。</w:t>
      </w:r>
    </w:p>
    <w:p>
      <w:pPr>
        <w:pStyle w:val="BodyText"/>
        <w:ind w:left="636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．打造物联网云，从平台能力上推进物云融合</w:t>
      </w:r>
    </w:p>
    <w:p>
      <w:pPr>
        <w:pStyle w:val="BodyText"/>
        <w:ind w:left="25" w:right="104" w:firstLine="605"/>
        <w:spacing w:before="324" w:line="260" w:lineRule="auto"/>
        <w:jc w:val="both"/>
        <w:rPr/>
      </w:pPr>
      <w:r>
        <w:rPr>
          <w:spacing w:val="-5"/>
        </w:rPr>
        <w:t>发挥国家云的优势，推出物联网云，着重提升应用使能和数</w:t>
      </w:r>
      <w:r>
        <w:rPr>
          <w:spacing w:val="-4"/>
        </w:rPr>
        <w:t>据分析能力，不断丰富物模型和连接协议，为物联网平台商提供</w:t>
      </w:r>
      <w:r>
        <w:rPr>
          <w:spacing w:val="-1"/>
        </w:rPr>
        <w:t>定制化的物联云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PaaS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-1"/>
        </w:rPr>
        <w:t>服务。抓住客户逐步转向多云的机会，以</w:t>
      </w:r>
    </w:p>
    <w:p>
      <w:pPr>
        <w:spacing w:line="260" w:lineRule="auto"/>
        <w:sectPr>
          <w:pgSz w:w="11907" w:h="16839"/>
          <w:pgMar w:top="1431" w:right="1694" w:bottom="0" w:left="1785" w:header="0" w:footer="0" w:gutter="0"/>
        </w:sectPr>
        <w:rPr/>
      </w:pPr>
    </w:p>
    <w:p>
      <w:pPr>
        <w:pStyle w:val="BodyText"/>
        <w:ind w:left="26"/>
        <w:spacing w:before="86" w:line="220" w:lineRule="auto"/>
        <w:rPr/>
      </w:pPr>
      <w:r>
        <w:rPr>
          <w:spacing w:val="-4"/>
        </w:rPr>
        <w:t>物联网云助力多云市场拓展。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7" w:right="116" w:firstLine="596"/>
        <w:spacing w:before="97" w:line="242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．推动终端模组自研和全连接，从终端规模上推进物云融</w:t>
      </w:r>
      <w:r>
        <w:rPr>
          <w:b/>
          <w:bCs/>
          <w:spacing w:val="-4"/>
        </w:rPr>
        <w:t>合</w:t>
      </w:r>
    </w:p>
    <w:p>
      <w:pPr>
        <w:pStyle w:val="BodyText"/>
        <w:ind w:left="28" w:right="105" w:firstLine="596"/>
        <w:spacing w:before="333" w:line="257" w:lineRule="auto"/>
        <w:jc w:val="both"/>
        <w:rPr/>
      </w:pPr>
      <w:r>
        <w:rPr>
          <w:spacing w:val="-2"/>
        </w:rPr>
        <w:t>探索终端模组自研，除</w:t>
      </w:r>
      <w:r>
        <w:rPr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SDK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2"/>
        </w:rPr>
        <w:t>入云能力外，提升安全、端管</w:t>
      </w:r>
      <w:r>
        <w:rPr>
          <w:spacing w:val="-2"/>
        </w:rPr>
        <w:t>云协同故障运维等差异化能力。在智慧城市、工业 </w:t>
      </w:r>
      <w:r>
        <w:rPr>
          <w:rFonts w:ascii="Times New Roman" w:hAnsi="Times New Roman" w:eastAsia="Times New Roman" w:cs="Times New Roman"/>
          <w:spacing w:val="-2"/>
        </w:rPr>
        <w:t>4.0</w:t>
      </w:r>
      <w:r>
        <w:rPr>
          <w:spacing w:val="-2"/>
        </w:rPr>
        <w:t>、车</w:t>
      </w:r>
      <w:r>
        <w:rPr>
          <w:spacing w:val="-3"/>
        </w:rPr>
        <w:t>联网</w:t>
      </w:r>
      <w:r>
        <w:rPr>
          <w:spacing w:val="1"/>
        </w:rPr>
        <w:t>等重要场景推动蜂窝</w:t>
      </w:r>
      <w:r>
        <w:rPr>
          <w:rFonts w:ascii="Times New Roman" w:hAnsi="Times New Roman" w:eastAsia="Times New Roman" w:cs="Times New Roman"/>
          <w:spacing w:val="1"/>
        </w:rPr>
        <w:t>+</w:t>
      </w:r>
      <w:r>
        <w:rPr>
          <w:spacing w:val="1"/>
        </w:rPr>
        <w:t>非蜂窝的全连接方式，带动海量</w:t>
      </w:r>
      <w:r>
        <w:rPr/>
        <w:t>终端上云</w:t>
      </w:r>
      <w:r>
        <w:rPr>
          <w:spacing w:val="-8"/>
        </w:rPr>
        <w:t>并加载轻应用。</w:t>
      </w:r>
    </w:p>
    <w:p>
      <w:pPr>
        <w:pStyle w:val="BodyText"/>
        <w:ind w:left="34" w:right="110" w:firstLine="587"/>
        <w:spacing w:before="292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3</w:t>
      </w:r>
      <w:r>
        <w:rPr>
          <w:b/>
          <w:bCs/>
          <w:spacing w:val="-4"/>
        </w:rPr>
        <w:t>．以</w:t>
      </w:r>
      <w:r>
        <w:rPr>
          <w:spacing w:val="-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5G</w:t>
      </w:r>
      <w:r>
        <w:rPr>
          <w:rFonts w:ascii="Times New Roman" w:hAnsi="Times New Roman" w:eastAsia="Times New Roman" w:cs="Times New Roman"/>
          <w:b/>
          <w:bCs/>
          <w:spacing w:val="73"/>
        </w:rPr>
        <w:t xml:space="preserve"> </w:t>
      </w:r>
      <w:r>
        <w:rPr>
          <w:b/>
          <w:bCs/>
          <w:spacing w:val="-4"/>
        </w:rPr>
        <w:t>定制网为抓手打造产业云，从解决方案上推进物</w:t>
      </w:r>
      <w:r>
        <w:rPr>
          <w:b/>
          <w:bCs/>
          <w:spacing w:val="-10"/>
        </w:rPr>
        <w:t>云融合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5" w:right="107" w:firstLine="599"/>
        <w:spacing w:before="98" w:line="259" w:lineRule="auto"/>
        <w:jc w:val="both"/>
        <w:rPr/>
      </w:pPr>
      <w:r>
        <w:rPr>
          <w:spacing w:val="-1"/>
        </w:rPr>
        <w:t>在现有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 </w:t>
      </w:r>
      <w:r>
        <w:rPr>
          <w:spacing w:val="-1"/>
        </w:rPr>
        <w:t>定制网的解决方案中，融入物</w:t>
      </w:r>
      <w:r>
        <w:rPr>
          <w:spacing w:val="-2"/>
        </w:rPr>
        <w:t>联网的终端、轻应</w:t>
      </w:r>
      <w:r>
        <w:rPr>
          <w:spacing w:val="-8"/>
        </w:rPr>
        <w:t>用、物模型等能力，</w:t>
      </w:r>
      <w:r>
        <w:rPr>
          <w:spacing w:val="-34"/>
        </w:rPr>
        <w:t xml:space="preserve"> </w:t>
      </w:r>
      <w:r>
        <w:rPr>
          <w:spacing w:val="-8"/>
        </w:rPr>
        <w:t>面向设备预测维护等重点场景形成端到端的</w:t>
      </w:r>
      <w:r>
        <w:rPr>
          <w:spacing w:val="-4"/>
        </w:rPr>
        <w:t>一体化解决方案，全面覆盖领域内上下游企业，提供全生命周期</w:t>
      </w:r>
      <w:r>
        <w:rPr>
          <w:spacing w:val="-4"/>
        </w:rPr>
        <w:t>多业务场景定制产业云服务，从解决方案上推进物云融合，提升</w:t>
      </w:r>
      <w:r>
        <w:rPr>
          <w:spacing w:val="-9"/>
        </w:rPr>
        <w:t>业务价值。</w:t>
      </w:r>
    </w:p>
    <w:p>
      <w:pPr>
        <w:pStyle w:val="BodyText"/>
        <w:ind w:left="624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．参照联通军团模式，从组织与机制上推进物云融合</w:t>
      </w:r>
    </w:p>
    <w:p>
      <w:pPr>
        <w:pStyle w:val="BodyText"/>
        <w:ind w:left="25" w:firstLine="601"/>
        <w:spacing w:before="315" w:line="260" w:lineRule="auto"/>
        <w:jc w:val="both"/>
        <w:rPr/>
      </w:pPr>
      <w:r>
        <w:rPr>
          <w:spacing w:val="7"/>
        </w:rPr>
        <w:t>物云融合客观上要求物联网和云业务在同一个业务矩阵内</w:t>
      </w:r>
      <w:r>
        <w:rPr>
          <w:spacing w:val="-1"/>
        </w:rPr>
        <w:t>开展运营。</w:t>
      </w:r>
      <w:r>
        <w:rPr>
          <w:rFonts w:ascii="Times New Roman" w:hAnsi="Times New Roman" w:eastAsia="Times New Roman" w:cs="Times New Roman"/>
          <w:spacing w:val="-1"/>
        </w:rPr>
        <w:t>AWS  </w:t>
      </w:r>
      <w:r>
        <w:rPr>
          <w:spacing w:val="-1"/>
        </w:rPr>
        <w:t>等头部云商将物联网并入云部门，联通采用数</w:t>
      </w:r>
      <w:r>
        <w:rPr>
          <w:spacing w:val="-4"/>
        </w:rPr>
        <w:t>科公司与智网公司、省公司共同组建行业军团的物云融合组织保</w:t>
      </w:r>
      <w:r>
        <w:rPr/>
        <w:t>障方式。通过组建业务军团，可从组织架构层面促进战略协同、</w:t>
      </w:r>
      <w:r>
        <w:rPr>
          <w:spacing w:val="-4"/>
        </w:rPr>
        <w:t>业务协同和能力协同，特别在当前阶段，能够快速实现物联网平</w:t>
      </w:r>
      <w:r>
        <w:rPr/>
        <w:t>台与云平台的全面打通，提升天翼物云在垂直领域的竞争优势。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4"/>
        </w:rPr>
        <w:t>作者简介：</w:t>
      </w:r>
      <w:r>
        <w:rPr>
          <w:rFonts w:ascii="FangSong" w:hAnsi="FangSong" w:eastAsia="FangSong" w:cs="FangSong"/>
          <w:sz w:val="30"/>
          <w:szCs w:val="30"/>
          <w:spacing w:val="7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中国电信股份有限公司研究院/战略发展研究所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ind w:left="47" w:right="288" w:firstLine="557"/>
        <w:spacing w:before="92" w:line="2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张小东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硕士，在数字产业发展和政策研究领</w:t>
      </w:r>
      <w:r>
        <w:rPr>
          <w:rFonts w:ascii="KaiTi" w:hAnsi="KaiTi" w:eastAsia="KaiTi" w:cs="KaiTi"/>
          <w:sz w:val="28"/>
          <w:szCs w:val="28"/>
          <w:spacing w:val="-2"/>
        </w:rPr>
        <w:t>域有十多年的研</w:t>
      </w:r>
      <w:r>
        <w:rPr>
          <w:rFonts w:ascii="KaiTi" w:hAnsi="KaiTi" w:eastAsia="KaiTi" w:cs="KaiTi"/>
          <w:sz w:val="28"/>
          <w:szCs w:val="28"/>
          <w:spacing w:val="-1"/>
        </w:rPr>
        <w:t>究经验，近年来专注于数字产业（云计算、物联</w:t>
      </w:r>
      <w:r>
        <w:rPr>
          <w:rFonts w:ascii="KaiTi" w:hAnsi="KaiTi" w:eastAsia="KaiTi" w:cs="KaiTi"/>
          <w:sz w:val="28"/>
          <w:szCs w:val="28"/>
          <w:spacing w:val="-2"/>
        </w:rPr>
        <w:t>网和工业互联网</w:t>
      </w:r>
    </w:p>
    <w:p>
      <w:pPr>
        <w:ind w:left="27"/>
        <w:spacing w:before="1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9"/>
        </w:rPr>
        <w:t>等）、合规管理、数字出海业务研究等领域。【13302336200】</w:t>
      </w:r>
    </w:p>
    <w:p>
      <w:pPr>
        <w:spacing w:line="216" w:lineRule="auto"/>
        <w:sectPr>
          <w:pgSz w:w="11907" w:h="16839"/>
          <w:pgMar w:top="1431" w:right="1691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ind w:left="29" w:right="194" w:firstLine="551"/>
        <w:spacing w:before="100" w:line="280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佘丛国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硕士，长期专注于数字产业研究、战略研究和数字业</w:t>
      </w:r>
      <w:r>
        <w:rPr>
          <w:rFonts w:ascii="KaiTi" w:hAnsi="KaiTi" w:eastAsia="KaiTi" w:cs="KaiTi"/>
          <w:sz w:val="28"/>
          <w:szCs w:val="28"/>
          <w:spacing w:val="-1"/>
        </w:rPr>
        <w:t>务商业模式研究等，近年来专注于芯片、工业互联网、大数据等领</w:t>
      </w:r>
      <w:r>
        <w:rPr>
          <w:rFonts w:ascii="KaiTi" w:hAnsi="KaiTi" w:eastAsia="KaiTi" w:cs="KaiTi"/>
          <w:sz w:val="28"/>
          <w:szCs w:val="28"/>
          <w:spacing w:val="-13"/>
        </w:rPr>
        <w:t>域。</w:t>
      </w:r>
    </w:p>
    <w:p>
      <w:pPr>
        <w:ind w:left="595"/>
        <w:spacing w:before="267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李丹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硕士，在产业与政策研究领域有十多年的研究经验，近</w:t>
      </w:r>
    </w:p>
    <w:p>
      <w:pPr>
        <w:ind w:left="26"/>
        <w:spacing w:before="99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年来专注于数字产业、数据治理、海外运营研究领域。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577"/>
        <w:spacing w:before="91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</w:rPr>
        <w:t>崔航</w:t>
      </w:r>
      <w:r>
        <w:rPr>
          <w:rFonts w:ascii="KaiTi" w:hAnsi="KaiTi" w:eastAsia="KaiTi" w:cs="KaiTi"/>
          <w:sz w:val="28"/>
          <w:szCs w:val="28"/>
        </w:rPr>
        <w:t xml:space="preserve">  </w:t>
      </w:r>
      <w:r>
        <w:rPr>
          <w:rFonts w:ascii="KaiTi" w:hAnsi="KaiTi" w:eastAsia="KaiTi" w:cs="KaiTi"/>
          <w:sz w:val="28"/>
          <w:szCs w:val="28"/>
        </w:rPr>
        <w:t>硕士，主要从事互联网行业的战略规划</w:t>
      </w:r>
      <w:r>
        <w:rPr>
          <w:rFonts w:ascii="KaiTi" w:hAnsi="KaiTi" w:eastAsia="KaiTi" w:cs="KaiTi"/>
          <w:sz w:val="28"/>
          <w:szCs w:val="28"/>
          <w:spacing w:val="-1"/>
        </w:rPr>
        <w:t>研究，近年来专</w:t>
      </w:r>
    </w:p>
    <w:p>
      <w:pPr>
        <w:ind w:left="39"/>
        <w:spacing w:before="98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注于工业互联网、物联网、智慧城市等领域研究。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604"/>
        <w:spacing w:before="91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张敏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硕士，在数字产业研究和战略研究领域</w:t>
      </w:r>
      <w:r>
        <w:rPr>
          <w:rFonts w:ascii="KaiTi" w:hAnsi="KaiTi" w:eastAsia="KaiTi" w:cs="KaiTi"/>
          <w:sz w:val="28"/>
          <w:szCs w:val="28"/>
          <w:spacing w:val="-2"/>
        </w:rPr>
        <w:t>有十多年的研究</w:t>
      </w:r>
    </w:p>
    <w:p>
      <w:pPr>
        <w:ind w:left="33"/>
        <w:spacing w:before="99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经验，近年来专注于物联网、操作系统研究等领域。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ind w:left="24" w:right="59" w:firstLine="576"/>
        <w:spacing w:before="92" w:line="279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马占凯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硕士，在数字产业发展和市场研究领域有十</w:t>
      </w:r>
      <w:r>
        <w:rPr>
          <w:rFonts w:ascii="KaiTi" w:hAnsi="KaiTi" w:eastAsia="KaiTi" w:cs="KaiTi"/>
          <w:sz w:val="28"/>
          <w:szCs w:val="28"/>
          <w:spacing w:val="-2"/>
        </w:rPr>
        <w:t>多年的研</w:t>
      </w:r>
      <w:r>
        <w:rPr>
          <w:rFonts w:ascii="KaiTi" w:hAnsi="KaiTi" w:eastAsia="KaiTi" w:cs="KaiTi"/>
          <w:sz w:val="28"/>
          <w:szCs w:val="28"/>
          <w:spacing w:val="-1"/>
        </w:rPr>
        <w:t>究经验，近年来专注于数字产业</w:t>
      </w:r>
      <w:r>
        <w:rPr>
          <w:rFonts w:ascii="KaiTi" w:hAnsi="KaiTi" w:eastAsia="KaiTi" w:cs="KaiTi"/>
          <w:sz w:val="28"/>
          <w:szCs w:val="28"/>
          <w:spacing w:val="-65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5G</w:t>
      </w:r>
      <w:r>
        <w:rPr>
          <w:rFonts w:ascii="KaiTi" w:hAnsi="KaiTi" w:eastAsia="KaiTi" w:cs="KaiTi"/>
          <w:sz w:val="28"/>
          <w:szCs w:val="28"/>
          <w:spacing w:val="-4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专网、云计算、</w:t>
      </w:r>
      <w:r>
        <w:rPr>
          <w:rFonts w:ascii="KaiTi" w:hAnsi="KaiTi" w:eastAsia="KaiTi" w:cs="KaiTi"/>
          <w:sz w:val="28"/>
          <w:szCs w:val="28"/>
          <w:spacing w:val="-2"/>
        </w:rPr>
        <w:t>物联网和工业软</w:t>
      </w:r>
      <w:r>
        <w:rPr>
          <w:rFonts w:ascii="KaiTi" w:hAnsi="KaiTi" w:eastAsia="KaiTi" w:cs="KaiTi"/>
          <w:sz w:val="28"/>
          <w:szCs w:val="28"/>
          <w:spacing w:val="-2"/>
        </w:rPr>
        <w:t>件等领域。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2023-03-09T16:09:07Z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2025-11-04T15:54:30</vt:filetime>
  </property>
</Properties>
</file>