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A511E9" w14:textId="524FD25F" w:rsidR="002E6DC5" w:rsidRDefault="003C0E94">
      <w:pPr>
        <w:spacing w:line="540" w:lineRule="exact"/>
        <w:outlineLvl w:val="0"/>
        <w:rPr>
          <w:rFonts w:ascii="方正小标宋_GBK" w:eastAsia="方正小标宋_GBK" w:hAnsi="方正小标宋_GBK" w:cs="方正小标宋_GBK"/>
          <w:sz w:val="36"/>
          <w:szCs w:val="36"/>
        </w:rPr>
      </w:pPr>
      <w:r>
        <w:rPr>
          <w:rFonts w:ascii="方正小标宋_GBK" w:eastAsia="方正小标宋_GBK" w:hAnsi="方正小标宋_GBK" w:cs="方正小标宋_GBK" w:hint="eastAsia"/>
          <w:sz w:val="36"/>
          <w:szCs w:val="36"/>
        </w:rPr>
        <w:t>具身智能加速进化</w:t>
      </w:r>
      <w:r w:rsidR="003613AC">
        <w:rPr>
          <w:rFonts w:ascii="方正小标宋_GBK" w:eastAsia="方正小标宋_GBK" w:hAnsi="方正小标宋_GBK" w:cs="方正小标宋_GBK" w:hint="eastAsia"/>
          <w:sz w:val="36"/>
          <w:szCs w:val="36"/>
        </w:rPr>
        <w:t>，</w:t>
      </w:r>
      <w:r w:rsidR="002E6DC5">
        <w:rPr>
          <w:rFonts w:ascii="方正小标宋_GBK" w:eastAsia="方正小标宋_GBK" w:hAnsi="方正小标宋_GBK" w:cs="方正小标宋_GBK" w:hint="eastAsia"/>
          <w:sz w:val="36"/>
          <w:szCs w:val="36"/>
        </w:rPr>
        <w:t>国内人形机器人</w:t>
      </w:r>
      <w:r w:rsidR="006970B9">
        <w:rPr>
          <w:rFonts w:ascii="方正小标宋_GBK" w:eastAsia="方正小标宋_GBK" w:hAnsi="方正小标宋_GBK" w:cs="方正小标宋_GBK" w:hint="eastAsia"/>
          <w:sz w:val="36"/>
          <w:szCs w:val="36"/>
        </w:rPr>
        <w:t>本体大模型</w:t>
      </w:r>
      <w:r w:rsidR="000B5DDA">
        <w:rPr>
          <w:rFonts w:ascii="方正小标宋_GBK" w:eastAsia="方正小标宋_GBK" w:hAnsi="方正小标宋_GBK" w:cs="方正小标宋_GBK" w:hint="eastAsia"/>
          <w:sz w:val="36"/>
          <w:szCs w:val="36"/>
        </w:rPr>
        <w:t>发展趋势、特征与启示</w:t>
      </w:r>
      <w:bookmarkStart w:id="0" w:name="_GoBack"/>
      <w:bookmarkEnd w:id="0"/>
    </w:p>
    <w:p w14:paraId="420B7540" w14:textId="0DCD25BA" w:rsidR="00042125" w:rsidRDefault="00766939">
      <w:pPr>
        <w:ind w:firstLineChars="200" w:firstLine="640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Ansi="仿宋_GB2312" w:cs="仿宋_GB2312" w:hint="eastAsia"/>
          <w:sz w:val="32"/>
        </w:rPr>
        <w:t>本次</w:t>
      </w:r>
      <w:r w:rsidR="00AF4A11">
        <w:rPr>
          <w:rFonts w:ascii="仿宋_GB2312" w:eastAsia="仿宋_GB2312" w:hAnsi="仿宋_GB2312" w:cs="仿宋_GB2312"/>
          <w:sz w:val="32"/>
        </w:rPr>
        <w:t>2025</w:t>
      </w:r>
      <w:r w:rsidR="00AF4A11">
        <w:rPr>
          <w:rFonts w:ascii="仿宋_GB2312" w:eastAsia="仿宋_GB2312" w:hAnsi="仿宋_GB2312" w:cs="仿宋_GB2312" w:hint="eastAsia"/>
          <w:sz w:val="32"/>
        </w:rPr>
        <w:t>世界机器人大会</w:t>
      </w:r>
      <w:r>
        <w:rPr>
          <w:rFonts w:ascii="仿宋_GB2312" w:eastAsia="仿宋_GB2312" w:hAnsi="仿宋_GB2312" w:cs="仿宋_GB2312" w:hint="eastAsia"/>
          <w:sz w:val="32"/>
        </w:rPr>
        <w:t>，国内企业和相关研究机构纷纷展出了</w:t>
      </w:r>
      <w:r w:rsidR="009A25C5">
        <w:rPr>
          <w:rFonts w:ascii="仿宋_GB2312" w:eastAsia="仿宋_GB2312" w:hAnsi="仿宋_GB2312" w:cs="仿宋_GB2312" w:hint="eastAsia"/>
          <w:sz w:val="32"/>
        </w:rPr>
        <w:t>人形机器人</w:t>
      </w:r>
      <w:r w:rsidR="002E488E">
        <w:rPr>
          <w:rFonts w:ascii="仿宋_GB2312" w:eastAsia="仿宋_GB2312" w:hAnsi="仿宋_GB2312" w:cs="仿宋_GB2312" w:hint="eastAsia"/>
          <w:sz w:val="32"/>
        </w:rPr>
        <w:t>本体</w:t>
      </w:r>
      <w:r w:rsidR="00EE25E6">
        <w:rPr>
          <w:rFonts w:ascii="仿宋_GB2312" w:eastAsia="仿宋_GB2312" w:hAnsi="仿宋_GB2312" w:cs="仿宋_GB2312" w:hint="eastAsia"/>
          <w:sz w:val="32"/>
        </w:rPr>
        <w:t>大模型及最新的研究成果，</w:t>
      </w:r>
      <w:r w:rsidR="00B2217D">
        <w:rPr>
          <w:rFonts w:ascii="仿宋_GB2312" w:eastAsia="仿宋_GB2312" w:hAnsi="仿宋_GB2312" w:cs="仿宋_GB2312" w:hint="eastAsia"/>
          <w:sz w:val="32"/>
        </w:rPr>
        <w:t>当前国内</w:t>
      </w:r>
      <w:r w:rsidR="00532F7A">
        <w:rPr>
          <w:rFonts w:ascii="仿宋_GB2312" w:eastAsia="仿宋_GB2312" w:hAnsi="仿宋_GB2312" w:cs="仿宋_GB2312" w:hint="eastAsia"/>
          <w:sz w:val="32"/>
        </w:rPr>
        <w:t>人形</w:t>
      </w:r>
      <w:r w:rsidR="003313C4">
        <w:rPr>
          <w:rFonts w:ascii="仿宋_GB2312" w:eastAsia="仿宋_GB2312" w:hAnsi="仿宋_GB2312" w:cs="仿宋_GB2312" w:hint="eastAsia"/>
          <w:sz w:val="32"/>
        </w:rPr>
        <w:t>机器人本体大模型</w:t>
      </w:r>
      <w:r w:rsidR="00B2217D">
        <w:rPr>
          <w:rFonts w:ascii="仿宋_GB2312" w:eastAsia="仿宋_GB2312" w:hAnsi="仿宋_GB2312" w:cs="仿宋_GB2312" w:hint="eastAsia"/>
          <w:sz w:val="32"/>
        </w:rPr>
        <w:t>呈现出</w:t>
      </w:r>
      <w:r w:rsidR="00E43D26">
        <w:rPr>
          <w:rFonts w:ascii="仿宋_GB2312" w:eastAsia="仿宋_GB2312" w:hAnsi="仿宋_GB2312" w:cs="仿宋_GB2312" w:hint="eastAsia"/>
          <w:sz w:val="32"/>
        </w:rPr>
        <w:t>两</w:t>
      </w:r>
      <w:r w:rsidR="00B2217D">
        <w:rPr>
          <w:rFonts w:ascii="仿宋_GB2312" w:eastAsia="仿宋_GB2312" w:hAnsi="仿宋_GB2312" w:cs="仿宋_GB2312" w:hint="eastAsia"/>
          <w:sz w:val="32"/>
        </w:rPr>
        <w:t>种重要的技术路线</w:t>
      </w:r>
      <w:r w:rsidR="00E43D26">
        <w:rPr>
          <w:rFonts w:ascii="仿宋_GB2312" w:eastAsia="仿宋_GB2312" w:hAnsi="仿宋_GB2312" w:cs="仿宋_GB2312" w:hint="eastAsia"/>
          <w:sz w:val="32"/>
        </w:rPr>
        <w:t>和一种较为前瞻的技术路线</w:t>
      </w:r>
      <w:r w:rsidR="00B2217D">
        <w:rPr>
          <w:rFonts w:ascii="仿宋_GB2312" w:eastAsia="仿宋_GB2312" w:hAnsi="仿宋_GB2312" w:cs="仿宋_GB2312" w:hint="eastAsia"/>
          <w:sz w:val="32"/>
        </w:rPr>
        <w:t>，</w:t>
      </w:r>
      <w:r w:rsidR="00EE25E6">
        <w:rPr>
          <w:rFonts w:ascii="仿宋_GB2312" w:eastAsia="仿宋_GB2312" w:hAnsi="仿宋_GB2312" w:cs="仿宋_GB2312" w:hint="eastAsia"/>
          <w:sz w:val="32"/>
        </w:rPr>
        <w:t>包括“大脑”+“小脑”分层、端到端V</w:t>
      </w:r>
      <w:r w:rsidR="00EE25E6">
        <w:rPr>
          <w:rFonts w:ascii="仿宋_GB2312" w:eastAsia="仿宋_GB2312" w:hAnsi="仿宋_GB2312" w:cs="仿宋_GB2312"/>
          <w:sz w:val="32"/>
        </w:rPr>
        <w:t>LA</w:t>
      </w:r>
      <w:r w:rsidR="00EE25E6">
        <w:rPr>
          <w:rFonts w:ascii="仿宋_GB2312" w:eastAsia="仿宋_GB2312" w:hAnsi="仿宋_GB2312" w:cs="仿宋_GB2312" w:hint="eastAsia"/>
          <w:sz w:val="32"/>
        </w:rPr>
        <w:t>以及融合了神经科学的“类脑”</w:t>
      </w:r>
      <w:r w:rsidR="00192220">
        <w:rPr>
          <w:rFonts w:ascii="仿宋_GB2312" w:eastAsia="仿宋_GB2312" w:hAnsi="仿宋_GB2312" w:cs="仿宋_GB2312" w:hint="eastAsia"/>
          <w:sz w:val="32"/>
        </w:rPr>
        <w:t>神经网络</w:t>
      </w:r>
      <w:r w:rsidR="00EE25E6">
        <w:rPr>
          <w:rFonts w:ascii="仿宋_GB2312" w:eastAsia="仿宋_GB2312" w:hAnsi="仿宋_GB2312" w:cs="仿宋_GB2312" w:hint="eastAsia"/>
          <w:sz w:val="32"/>
        </w:rPr>
        <w:t>等。</w:t>
      </w:r>
    </w:p>
    <w:p w14:paraId="2EB41773" w14:textId="3C67B459" w:rsidR="00042125" w:rsidRDefault="00766939">
      <w:pPr>
        <w:pStyle w:val="a9"/>
        <w:ind w:left="421" w:firstLineChars="0" w:hanging="421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 w:hint="eastAsia"/>
          <w:sz w:val="32"/>
        </w:rPr>
        <w:t>一、人形机器人</w:t>
      </w:r>
      <w:r w:rsidR="00972456">
        <w:rPr>
          <w:rFonts w:ascii="Times New Roman" w:eastAsia="黑体" w:hAnsi="Times New Roman" w:cs="Times New Roman" w:hint="eastAsia"/>
          <w:sz w:val="32"/>
        </w:rPr>
        <w:t>本体</w:t>
      </w:r>
      <w:r>
        <w:rPr>
          <w:rFonts w:ascii="Times New Roman" w:eastAsia="黑体" w:hAnsi="Times New Roman" w:cs="Times New Roman" w:hint="eastAsia"/>
          <w:sz w:val="32"/>
        </w:rPr>
        <w:t>大模型技术发展趋势</w:t>
      </w:r>
    </w:p>
    <w:p w14:paraId="2E7196EB" w14:textId="47F7BA41" w:rsidR="00042125" w:rsidRDefault="004358AB">
      <w:pPr>
        <w:ind w:firstLineChars="200" w:firstLine="643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Ansi="仿宋_GB2312" w:cs="仿宋_GB2312" w:hint="eastAsia"/>
          <w:b/>
          <w:sz w:val="32"/>
        </w:rPr>
        <w:t>大小脑分层协同成为部分厂商优选</w:t>
      </w:r>
      <w:r w:rsidR="00766939">
        <w:rPr>
          <w:rFonts w:ascii="仿宋_GB2312" w:eastAsia="仿宋_GB2312" w:hAnsi="仿宋_GB2312" w:cs="仿宋_GB2312" w:hint="eastAsia"/>
          <w:b/>
          <w:sz w:val="32"/>
        </w:rPr>
        <w:t>的技术路线。</w:t>
      </w:r>
      <w:r w:rsidR="00766939">
        <w:rPr>
          <w:rFonts w:ascii="仿宋_GB2312" w:eastAsia="仿宋_GB2312" w:hAnsi="仿宋_GB2312" w:cs="仿宋_GB2312" w:hint="eastAsia"/>
          <w:sz w:val="32"/>
        </w:rPr>
        <w:t>“大脑”+“小脑”</w:t>
      </w:r>
      <w:r w:rsidR="00EE25E6">
        <w:rPr>
          <w:rFonts w:ascii="仿宋_GB2312" w:eastAsia="仿宋_GB2312" w:hAnsi="仿宋_GB2312" w:cs="仿宋_GB2312" w:hint="eastAsia"/>
          <w:sz w:val="32"/>
        </w:rPr>
        <w:t>分层具备可拓展、高效开发与强适应性三大</w:t>
      </w:r>
      <w:r w:rsidR="00AF21BB">
        <w:rPr>
          <w:rFonts w:ascii="仿宋_GB2312" w:eastAsia="仿宋_GB2312" w:hAnsi="仿宋_GB2312" w:cs="仿宋_GB2312" w:hint="eastAsia"/>
          <w:sz w:val="32"/>
        </w:rPr>
        <w:t>特点</w:t>
      </w:r>
      <w:r w:rsidR="00EE25E6">
        <w:rPr>
          <w:rFonts w:ascii="仿宋_GB2312" w:eastAsia="仿宋_GB2312" w:hAnsi="仿宋_GB2312" w:cs="仿宋_GB2312" w:hint="eastAsia"/>
          <w:sz w:val="32"/>
        </w:rPr>
        <w:t>，具有较好的泛化能力和可解释性</w:t>
      </w:r>
      <w:r>
        <w:rPr>
          <w:rFonts w:ascii="仿宋_GB2312" w:eastAsia="仿宋_GB2312" w:hAnsi="仿宋_GB2312" w:cs="仿宋_GB2312" w:hint="eastAsia"/>
          <w:sz w:val="32"/>
        </w:rPr>
        <w:t>，</w:t>
      </w:r>
      <w:r w:rsidR="00F70D37">
        <w:rPr>
          <w:rFonts w:ascii="仿宋_GB2312" w:eastAsia="仿宋_GB2312" w:hAnsi="仿宋_GB2312" w:cs="仿宋_GB2312" w:hint="eastAsia"/>
          <w:sz w:val="32"/>
        </w:rPr>
        <w:t>可有效的支持“一脑多机”协同，</w:t>
      </w:r>
      <w:r>
        <w:rPr>
          <w:rFonts w:ascii="仿宋_GB2312" w:eastAsia="仿宋_GB2312" w:hAnsi="仿宋_GB2312" w:cs="仿宋_GB2312" w:hint="eastAsia"/>
          <w:sz w:val="32"/>
        </w:rPr>
        <w:t>成为当前机器人厂商较为容易落地的技术路线。</w:t>
      </w:r>
    </w:p>
    <w:p w14:paraId="3F4192B9" w14:textId="5152C5AE" w:rsidR="00042125" w:rsidRDefault="00766939">
      <w:pPr>
        <w:ind w:firstLineChars="200" w:firstLine="643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Ansi="仿宋_GB2312" w:cs="仿宋_GB2312" w:hint="eastAsia"/>
          <w:b/>
          <w:sz w:val="32"/>
        </w:rPr>
        <w:t>兼顾连续精准的动作和推理性能的混合端到端V</w:t>
      </w:r>
      <w:r>
        <w:rPr>
          <w:rFonts w:ascii="仿宋_GB2312" w:eastAsia="仿宋_GB2312" w:hAnsi="仿宋_GB2312" w:cs="仿宋_GB2312"/>
          <w:b/>
          <w:sz w:val="32"/>
        </w:rPr>
        <w:t>LA</w:t>
      </w:r>
      <w:r>
        <w:rPr>
          <w:rFonts w:ascii="仿宋_GB2312" w:eastAsia="仿宋_GB2312" w:hAnsi="仿宋_GB2312" w:cs="仿宋_GB2312" w:hint="eastAsia"/>
          <w:b/>
          <w:sz w:val="32"/>
        </w:rPr>
        <w:t>模型架构成为新趋势。</w:t>
      </w:r>
      <w:r>
        <w:rPr>
          <w:rFonts w:ascii="仿宋_GB2312" w:eastAsia="仿宋_GB2312" w:hAnsi="仿宋_GB2312" w:cs="仿宋_GB2312" w:hint="eastAsia"/>
          <w:sz w:val="32"/>
        </w:rPr>
        <w:t>市面已出现的V</w:t>
      </w:r>
      <w:r>
        <w:rPr>
          <w:rFonts w:ascii="仿宋_GB2312" w:eastAsia="仿宋_GB2312" w:hAnsi="仿宋_GB2312" w:cs="仿宋_GB2312"/>
          <w:sz w:val="32"/>
        </w:rPr>
        <w:t>LA</w:t>
      </w:r>
      <w:r>
        <w:rPr>
          <w:rFonts w:ascii="仿宋_GB2312" w:eastAsia="仿宋_GB2312" w:hAnsi="仿宋_GB2312" w:cs="仿宋_GB2312" w:hint="eastAsia"/>
          <w:sz w:val="32"/>
        </w:rPr>
        <w:t>模型重点基于三种主流模型架构，自回归预测、回归式拟合及扩散头生成。如何将以上三种技术</w:t>
      </w:r>
      <w:r w:rsidR="00EE25E6">
        <w:rPr>
          <w:rFonts w:ascii="仿宋_GB2312" w:eastAsia="仿宋_GB2312" w:hAnsi="仿宋_GB2312" w:cs="仿宋_GB2312" w:hint="eastAsia"/>
          <w:sz w:val="32"/>
        </w:rPr>
        <w:t>特点</w:t>
      </w:r>
      <w:r>
        <w:rPr>
          <w:rFonts w:ascii="仿宋_GB2312" w:eastAsia="仿宋_GB2312" w:hAnsi="仿宋_GB2312" w:cs="仿宋_GB2312" w:hint="eastAsia"/>
          <w:sz w:val="32"/>
        </w:rPr>
        <w:t>有机结合，将机器人离散化的动作实现连续，有效建模连续动作分布，并充分</w:t>
      </w:r>
      <w:r w:rsidR="00EE25E6">
        <w:rPr>
          <w:rFonts w:ascii="仿宋_GB2312" w:eastAsia="仿宋_GB2312" w:hAnsi="仿宋_GB2312" w:cs="仿宋_GB2312" w:hint="eastAsia"/>
          <w:sz w:val="32"/>
        </w:rPr>
        <w:t>发挥</w:t>
      </w:r>
      <w:r>
        <w:rPr>
          <w:rFonts w:ascii="仿宋_GB2312" w:eastAsia="仿宋_GB2312" w:hAnsi="仿宋_GB2312" w:cs="仿宋_GB2312" w:hint="eastAsia"/>
          <w:sz w:val="32"/>
        </w:rPr>
        <w:t>V</w:t>
      </w:r>
      <w:r>
        <w:rPr>
          <w:rFonts w:ascii="仿宋_GB2312" w:eastAsia="仿宋_GB2312" w:hAnsi="仿宋_GB2312" w:cs="仿宋_GB2312"/>
          <w:sz w:val="32"/>
        </w:rPr>
        <w:t>LM</w:t>
      </w:r>
      <w:r>
        <w:rPr>
          <w:rFonts w:ascii="仿宋_GB2312" w:eastAsia="仿宋_GB2312" w:hAnsi="仿宋_GB2312" w:cs="仿宋_GB2312" w:hint="eastAsia"/>
          <w:sz w:val="32"/>
        </w:rPr>
        <w:t>的性能成为当前</w:t>
      </w:r>
      <w:r>
        <w:rPr>
          <w:rFonts w:ascii="仿宋_GB2312" w:eastAsia="仿宋_GB2312" w:hAnsi="仿宋_GB2312" w:cs="仿宋_GB2312"/>
          <w:sz w:val="32"/>
        </w:rPr>
        <w:t>VLA</w:t>
      </w:r>
      <w:r>
        <w:rPr>
          <w:rFonts w:ascii="仿宋_GB2312" w:eastAsia="仿宋_GB2312" w:hAnsi="仿宋_GB2312" w:cs="仿宋_GB2312" w:hint="eastAsia"/>
          <w:sz w:val="32"/>
        </w:rPr>
        <w:t>模型的发展趋势。</w:t>
      </w:r>
    </w:p>
    <w:p w14:paraId="5D1C68AE" w14:textId="4726344D" w:rsidR="00042125" w:rsidRDefault="00766939">
      <w:pPr>
        <w:ind w:firstLineChars="200" w:firstLine="643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Ansi="仿宋_GB2312" w:cs="仿宋_GB2312" w:hint="eastAsia"/>
          <w:b/>
          <w:sz w:val="32"/>
        </w:rPr>
        <w:t>结合神经科学的新形态神经网络架构成为行业研究的热点。</w:t>
      </w:r>
      <w:r>
        <w:rPr>
          <w:rFonts w:ascii="仿宋_GB2312" w:eastAsia="仿宋_GB2312" w:hAnsi="仿宋_GB2312" w:cs="仿宋_GB2312" w:hint="eastAsia"/>
          <w:sz w:val="32"/>
        </w:rPr>
        <w:t>当前主流大模型仍然基于Trans</w:t>
      </w:r>
      <w:r>
        <w:rPr>
          <w:rFonts w:ascii="仿宋_GB2312" w:eastAsia="仿宋_GB2312" w:hAnsi="仿宋_GB2312" w:cs="仿宋_GB2312"/>
          <w:sz w:val="32"/>
        </w:rPr>
        <w:t>former</w:t>
      </w:r>
      <w:r>
        <w:rPr>
          <w:rFonts w:ascii="仿宋_GB2312" w:eastAsia="仿宋_GB2312" w:hAnsi="仿宋_GB2312" w:cs="仿宋_GB2312" w:hint="eastAsia"/>
          <w:sz w:val="32"/>
        </w:rPr>
        <w:t>架构，虽然具备较好的模型可解释性及并行计算能力，但该架构训练的复杂度较高，难以处理超长序列问题，进而无法有效的进行长</w:t>
      </w:r>
      <w:r>
        <w:rPr>
          <w:rFonts w:ascii="仿宋_GB2312" w:eastAsia="仿宋_GB2312" w:hAnsi="仿宋_GB2312" w:cs="仿宋_GB2312" w:hint="eastAsia"/>
          <w:sz w:val="32"/>
        </w:rPr>
        <w:lastRenderedPageBreak/>
        <w:t>序列记忆建模，进而与人类相比其通用泛化能力仍较弱。因此如何进一步结合神经科学，通过构建类人脑的神经元结构</w:t>
      </w:r>
      <w:r w:rsidR="00D566E0">
        <w:rPr>
          <w:rFonts w:ascii="仿宋_GB2312" w:eastAsia="仿宋_GB2312" w:hAnsi="仿宋_GB2312" w:cs="仿宋_GB2312" w:hint="eastAsia"/>
          <w:sz w:val="32"/>
        </w:rPr>
        <w:t>来</w:t>
      </w:r>
      <w:r>
        <w:rPr>
          <w:rFonts w:ascii="仿宋_GB2312" w:eastAsia="仿宋_GB2312" w:hAnsi="仿宋_GB2312" w:cs="仿宋_GB2312" w:hint="eastAsia"/>
          <w:sz w:val="32"/>
        </w:rPr>
        <w:t>优化Trans</w:t>
      </w:r>
      <w:r>
        <w:rPr>
          <w:rFonts w:ascii="仿宋_GB2312" w:eastAsia="仿宋_GB2312" w:hAnsi="仿宋_GB2312" w:cs="仿宋_GB2312"/>
          <w:sz w:val="32"/>
        </w:rPr>
        <w:t>former</w:t>
      </w:r>
      <w:r>
        <w:rPr>
          <w:rFonts w:ascii="仿宋_GB2312" w:eastAsia="仿宋_GB2312" w:hAnsi="仿宋_GB2312" w:cs="仿宋_GB2312" w:hint="eastAsia"/>
          <w:sz w:val="32"/>
        </w:rPr>
        <w:t>架构，提升大模型</w:t>
      </w:r>
      <w:r w:rsidR="00BF3011">
        <w:rPr>
          <w:rFonts w:ascii="仿宋_GB2312" w:eastAsia="仿宋_GB2312" w:hAnsi="仿宋_GB2312" w:cs="仿宋_GB2312" w:hint="eastAsia"/>
          <w:sz w:val="32"/>
        </w:rPr>
        <w:t>的</w:t>
      </w:r>
      <w:r w:rsidR="00D566E0">
        <w:rPr>
          <w:rFonts w:ascii="仿宋_GB2312" w:eastAsia="仿宋_GB2312" w:hAnsi="仿宋_GB2312" w:cs="仿宋_GB2312" w:hint="eastAsia"/>
          <w:sz w:val="32"/>
        </w:rPr>
        <w:t>训练速度，降低推理代价，进一步改善模型的通用性和泛化性成为研究趋势。</w:t>
      </w:r>
    </w:p>
    <w:p w14:paraId="2B4D61F6" w14:textId="285E6E43" w:rsidR="00042125" w:rsidRDefault="00766939">
      <w:pPr>
        <w:pStyle w:val="a9"/>
        <w:ind w:left="421" w:firstLineChars="0" w:hanging="421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 w:hint="eastAsia"/>
          <w:sz w:val="32"/>
        </w:rPr>
        <w:t>二、</w:t>
      </w:r>
      <w:r w:rsidR="0065379E">
        <w:rPr>
          <w:rFonts w:ascii="Times New Roman" w:eastAsia="黑体" w:hAnsi="Times New Roman" w:cs="Times New Roman" w:hint="eastAsia"/>
          <w:sz w:val="32"/>
        </w:rPr>
        <w:t>本次</w:t>
      </w:r>
      <w:r>
        <w:rPr>
          <w:rFonts w:ascii="Times New Roman" w:eastAsia="黑体" w:hAnsi="Times New Roman" w:cs="Times New Roman" w:hint="eastAsia"/>
          <w:sz w:val="32"/>
        </w:rPr>
        <w:t>世界机器人大会企业</w:t>
      </w:r>
      <w:r w:rsidR="0065379E">
        <w:rPr>
          <w:rFonts w:ascii="Times New Roman" w:eastAsia="黑体" w:hAnsi="Times New Roman" w:cs="Times New Roman" w:hint="eastAsia"/>
          <w:sz w:val="32"/>
        </w:rPr>
        <w:t>及学术机构展出的</w:t>
      </w:r>
      <w:r>
        <w:rPr>
          <w:rFonts w:ascii="Times New Roman" w:eastAsia="黑体" w:hAnsi="Times New Roman" w:cs="Times New Roman" w:hint="eastAsia"/>
          <w:sz w:val="32"/>
        </w:rPr>
        <w:t>人形机器人</w:t>
      </w:r>
      <w:r w:rsidR="00730CF4">
        <w:rPr>
          <w:rFonts w:ascii="Times New Roman" w:eastAsia="黑体" w:hAnsi="Times New Roman" w:cs="Times New Roman" w:hint="eastAsia"/>
          <w:sz w:val="32"/>
        </w:rPr>
        <w:t>本体</w:t>
      </w:r>
      <w:r w:rsidR="0076693D">
        <w:rPr>
          <w:rFonts w:ascii="Times New Roman" w:eastAsia="黑体" w:hAnsi="Times New Roman" w:cs="Times New Roman" w:hint="eastAsia"/>
          <w:sz w:val="32"/>
        </w:rPr>
        <w:t>与潜在本体大模型</w:t>
      </w:r>
      <w:r>
        <w:rPr>
          <w:rFonts w:ascii="Times New Roman" w:eastAsia="黑体" w:hAnsi="Times New Roman" w:cs="Times New Roman" w:hint="eastAsia"/>
          <w:sz w:val="32"/>
        </w:rPr>
        <w:t>，</w:t>
      </w:r>
      <w:r w:rsidR="00730CF4">
        <w:rPr>
          <w:rFonts w:ascii="Times New Roman" w:eastAsia="黑体" w:hAnsi="Times New Roman" w:cs="Times New Roman" w:hint="eastAsia"/>
          <w:sz w:val="32"/>
        </w:rPr>
        <w:t>重点</w:t>
      </w:r>
      <w:r>
        <w:rPr>
          <w:rFonts w:ascii="Times New Roman" w:eastAsia="黑体" w:hAnsi="Times New Roman" w:cs="Times New Roman" w:hint="eastAsia"/>
          <w:sz w:val="32"/>
        </w:rPr>
        <w:t>呈现</w:t>
      </w:r>
      <w:r w:rsidR="00730CF4">
        <w:rPr>
          <w:rFonts w:ascii="Times New Roman" w:eastAsia="黑体" w:hAnsi="Times New Roman" w:cs="Times New Roman" w:hint="eastAsia"/>
          <w:sz w:val="32"/>
        </w:rPr>
        <w:t>三方面特征。</w:t>
      </w:r>
    </w:p>
    <w:p w14:paraId="12238548" w14:textId="204DFB6E" w:rsidR="00042125" w:rsidRDefault="00FD2AD7">
      <w:pPr>
        <w:ind w:firstLineChars="200" w:firstLine="643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Ansi="仿宋_GB2312" w:cs="仿宋_GB2312" w:hint="eastAsia"/>
          <w:b/>
          <w:sz w:val="32"/>
        </w:rPr>
        <w:t>大小脑</w:t>
      </w:r>
      <w:r w:rsidR="004358AB">
        <w:rPr>
          <w:rFonts w:ascii="仿宋_GB2312" w:eastAsia="仿宋_GB2312" w:hAnsi="仿宋_GB2312" w:cs="仿宋_GB2312" w:hint="eastAsia"/>
          <w:b/>
          <w:sz w:val="32"/>
        </w:rPr>
        <w:t>分层</w:t>
      </w:r>
      <w:r w:rsidR="00283FF0">
        <w:rPr>
          <w:rFonts w:ascii="仿宋_GB2312" w:eastAsia="仿宋_GB2312" w:hAnsi="仿宋_GB2312" w:cs="仿宋_GB2312" w:hint="eastAsia"/>
          <w:b/>
          <w:sz w:val="32"/>
        </w:rPr>
        <w:t>技术趋于成熟，</w:t>
      </w:r>
      <w:r w:rsidR="002D2382">
        <w:rPr>
          <w:rFonts w:ascii="仿宋_GB2312" w:eastAsia="仿宋_GB2312" w:hAnsi="仿宋_GB2312" w:cs="仿宋_GB2312" w:hint="eastAsia"/>
          <w:b/>
          <w:sz w:val="32"/>
        </w:rPr>
        <w:t>部分厂家</w:t>
      </w:r>
      <w:r>
        <w:rPr>
          <w:rFonts w:ascii="仿宋_GB2312" w:eastAsia="仿宋_GB2312" w:hAnsi="仿宋_GB2312" w:cs="仿宋_GB2312" w:hint="eastAsia"/>
          <w:b/>
          <w:sz w:val="32"/>
        </w:rPr>
        <w:t>机器人</w:t>
      </w:r>
      <w:r w:rsidR="002D2382">
        <w:rPr>
          <w:rFonts w:ascii="仿宋_GB2312" w:eastAsia="仿宋_GB2312" w:hAnsi="仿宋_GB2312" w:cs="仿宋_GB2312" w:hint="eastAsia"/>
          <w:b/>
          <w:sz w:val="32"/>
        </w:rPr>
        <w:t>动作操作精度得到改善</w:t>
      </w:r>
      <w:r w:rsidR="00766939">
        <w:rPr>
          <w:rFonts w:ascii="仿宋_GB2312" w:eastAsia="仿宋_GB2312" w:hAnsi="仿宋_GB2312" w:cs="仿宋_GB2312" w:hint="eastAsia"/>
          <w:b/>
          <w:sz w:val="32"/>
        </w:rPr>
        <w:t>。</w:t>
      </w:r>
      <w:r w:rsidR="00766939">
        <w:rPr>
          <w:rFonts w:ascii="仿宋_GB2312" w:eastAsia="仿宋_GB2312" w:hAnsi="仿宋_GB2312" w:cs="仿宋_GB2312" w:hint="eastAsia"/>
          <w:sz w:val="32"/>
        </w:rPr>
        <w:t>本次W</w:t>
      </w:r>
      <w:r w:rsidR="00766939">
        <w:rPr>
          <w:rFonts w:ascii="仿宋_GB2312" w:eastAsia="仿宋_GB2312" w:hAnsi="仿宋_GB2312" w:cs="仿宋_GB2312"/>
          <w:sz w:val="32"/>
        </w:rPr>
        <w:t>RC</w:t>
      </w:r>
      <w:r w:rsidR="0053144D">
        <w:rPr>
          <w:rFonts w:ascii="仿宋_GB2312" w:eastAsia="仿宋_GB2312" w:hAnsi="仿宋_GB2312" w:cs="仿宋_GB2312" w:hint="eastAsia"/>
          <w:sz w:val="32"/>
        </w:rPr>
        <w:t>科大讯飞聆动通用</w:t>
      </w:r>
      <w:r w:rsidR="0077600C">
        <w:rPr>
          <w:rFonts w:ascii="仿宋_GB2312" w:eastAsia="仿宋_GB2312" w:hAnsi="仿宋_GB2312" w:cs="仿宋_GB2312" w:hint="eastAsia"/>
          <w:sz w:val="32"/>
        </w:rPr>
        <w:t>训练与推理</w:t>
      </w:r>
      <w:r w:rsidR="0053144D">
        <w:rPr>
          <w:rFonts w:ascii="仿宋_GB2312" w:eastAsia="仿宋_GB2312" w:hAnsi="仿宋_GB2312" w:cs="仿宋_GB2312" w:hint="eastAsia"/>
          <w:sz w:val="32"/>
        </w:rPr>
        <w:t>一体</w:t>
      </w:r>
      <w:r w:rsidR="0077600C">
        <w:rPr>
          <w:rFonts w:ascii="仿宋_GB2312" w:eastAsia="仿宋_GB2312" w:hAnsi="仿宋_GB2312" w:cs="仿宋_GB2312" w:hint="eastAsia"/>
          <w:sz w:val="32"/>
        </w:rPr>
        <w:t>的</w:t>
      </w:r>
      <w:r w:rsidR="0053144D">
        <w:rPr>
          <w:rFonts w:ascii="仿宋_GB2312" w:eastAsia="仿宋_GB2312" w:hAnsi="仿宋_GB2312" w:cs="仿宋_GB2312" w:hint="eastAsia"/>
          <w:sz w:val="32"/>
        </w:rPr>
        <w:t>机器人依托其构建的多模态预训练底座，结合“一脑多小脑”架构，</w:t>
      </w:r>
      <w:r w:rsidR="0024032D">
        <w:rPr>
          <w:rFonts w:ascii="仿宋_GB2312" w:eastAsia="仿宋_GB2312" w:hAnsi="仿宋_GB2312" w:cs="仿宋_GB2312" w:hint="eastAsia"/>
          <w:sz w:val="32"/>
        </w:rPr>
        <w:t>实现</w:t>
      </w:r>
      <w:r w:rsidR="0053144D">
        <w:rPr>
          <w:rFonts w:ascii="仿宋_GB2312" w:eastAsia="仿宋_GB2312" w:hAnsi="仿宋_GB2312" w:cs="仿宋_GB2312" w:hint="eastAsia"/>
          <w:sz w:val="32"/>
        </w:rPr>
        <w:t>快速适配场景，</w:t>
      </w:r>
      <w:r w:rsidR="0024032D">
        <w:rPr>
          <w:rFonts w:ascii="仿宋_GB2312" w:eastAsia="仿宋_GB2312" w:hAnsi="仿宋_GB2312" w:cs="仿宋_GB2312" w:hint="eastAsia"/>
          <w:sz w:val="32"/>
        </w:rPr>
        <w:t>较好的</w:t>
      </w:r>
      <w:r w:rsidR="0053144D">
        <w:rPr>
          <w:rFonts w:ascii="仿宋_GB2312" w:eastAsia="仿宋_GB2312" w:hAnsi="仿宋_GB2312" w:cs="仿宋_GB2312" w:hint="eastAsia"/>
          <w:sz w:val="32"/>
        </w:rPr>
        <w:t>平衡</w:t>
      </w:r>
      <w:r w:rsidR="0024032D">
        <w:rPr>
          <w:rFonts w:ascii="仿宋_GB2312" w:eastAsia="仿宋_GB2312" w:hAnsi="仿宋_GB2312" w:cs="仿宋_GB2312" w:hint="eastAsia"/>
          <w:sz w:val="32"/>
        </w:rPr>
        <w:t>了</w:t>
      </w:r>
      <w:r w:rsidR="0053144D">
        <w:rPr>
          <w:rFonts w:ascii="仿宋_GB2312" w:eastAsia="仿宋_GB2312" w:hAnsi="仿宋_GB2312" w:cs="仿宋_GB2312" w:hint="eastAsia"/>
          <w:sz w:val="32"/>
        </w:rPr>
        <w:t>通用与效率。此外，</w:t>
      </w:r>
      <w:r w:rsidR="00766939">
        <w:rPr>
          <w:rFonts w:ascii="仿宋_GB2312" w:eastAsia="仿宋_GB2312" w:hAnsi="仿宋_GB2312" w:cs="仿宋_GB2312" w:hint="eastAsia"/>
          <w:sz w:val="32"/>
        </w:rPr>
        <w:t>浙江人形机器人创新中心</w:t>
      </w:r>
      <w:r w:rsidR="0053144D">
        <w:rPr>
          <w:rFonts w:ascii="仿宋_GB2312" w:eastAsia="仿宋_GB2312" w:hAnsi="仿宋_GB2312" w:cs="仿宋_GB2312" w:hint="eastAsia"/>
          <w:sz w:val="32"/>
        </w:rPr>
        <w:t>也</w:t>
      </w:r>
      <w:r w:rsidR="00766939">
        <w:rPr>
          <w:rFonts w:ascii="仿宋_GB2312" w:eastAsia="仿宋_GB2312" w:hAnsi="仿宋_GB2312" w:cs="仿宋_GB2312" w:hint="eastAsia"/>
          <w:sz w:val="32"/>
        </w:rPr>
        <w:t>展示了“感知决策大脑+精准运控小脑”的机器人，在柔性物料处理、自动化移动液体等</w:t>
      </w:r>
      <w:r w:rsidR="001F0DD5">
        <w:rPr>
          <w:rFonts w:ascii="仿宋_GB2312" w:eastAsia="仿宋_GB2312" w:hAnsi="仿宋_GB2312" w:cs="仿宋_GB2312" w:hint="eastAsia"/>
          <w:sz w:val="32"/>
        </w:rPr>
        <w:t>工业</w:t>
      </w:r>
      <w:r w:rsidR="00766939">
        <w:rPr>
          <w:rFonts w:ascii="仿宋_GB2312" w:eastAsia="仿宋_GB2312" w:hAnsi="仿宋_GB2312" w:cs="仿宋_GB2312" w:hint="eastAsia"/>
          <w:sz w:val="32"/>
        </w:rPr>
        <w:t>场景方面展现出较高的操作精度。在柔性物料处理方面，全流程操作偏差严格控制在±2</w:t>
      </w:r>
      <w:r w:rsidR="00766939">
        <w:rPr>
          <w:rFonts w:ascii="仿宋_GB2312" w:eastAsia="仿宋_GB2312" w:hAnsi="仿宋_GB2312" w:cs="仿宋_GB2312"/>
          <w:sz w:val="32"/>
        </w:rPr>
        <w:t>mm</w:t>
      </w:r>
      <w:r w:rsidR="00766939">
        <w:rPr>
          <w:rFonts w:ascii="仿宋_GB2312" w:eastAsia="仿宋_GB2312" w:hAnsi="仿宋_GB2312" w:cs="仿宋_GB2312" w:hint="eastAsia"/>
          <w:sz w:val="32"/>
        </w:rPr>
        <w:t>以内；在实验室自动化移液方面，确保了1ml至5</w:t>
      </w:r>
      <w:r w:rsidR="00766939">
        <w:rPr>
          <w:rFonts w:ascii="仿宋_GB2312" w:eastAsia="仿宋_GB2312" w:hAnsi="仿宋_GB2312" w:cs="仿宋_GB2312"/>
          <w:sz w:val="32"/>
        </w:rPr>
        <w:t>00</w:t>
      </w:r>
      <w:r w:rsidR="00766939">
        <w:rPr>
          <w:rFonts w:ascii="仿宋_GB2312" w:eastAsia="仿宋_GB2312" w:hAnsi="仿宋_GB2312" w:cs="仿宋_GB2312" w:hint="eastAsia"/>
          <w:sz w:val="32"/>
        </w:rPr>
        <w:t>ml宽量程范围内液体移液误差＜1mm。此外，机器人也较好的利用深度视觉理解零售场景中各商品的属性，实现了精准抓取。</w:t>
      </w:r>
    </w:p>
    <w:p w14:paraId="59A5AC7F" w14:textId="2433EB47" w:rsidR="00042125" w:rsidRDefault="000B4257">
      <w:pPr>
        <w:ind w:firstLineChars="200" w:firstLine="643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Ansi="仿宋_GB2312" w:cs="仿宋_GB2312" w:hint="eastAsia"/>
          <w:b/>
          <w:sz w:val="32"/>
        </w:rPr>
        <w:t>融合“快慢”思考的</w:t>
      </w:r>
      <w:r w:rsidR="002D2382">
        <w:rPr>
          <w:rFonts w:ascii="仿宋_GB2312" w:eastAsia="仿宋_GB2312" w:hAnsi="仿宋_GB2312" w:cs="仿宋_GB2312" w:hint="eastAsia"/>
          <w:b/>
          <w:sz w:val="32"/>
        </w:rPr>
        <w:t>端到端V</w:t>
      </w:r>
      <w:r w:rsidR="002D2382">
        <w:rPr>
          <w:rFonts w:ascii="仿宋_GB2312" w:eastAsia="仿宋_GB2312" w:hAnsi="仿宋_GB2312" w:cs="仿宋_GB2312"/>
          <w:b/>
          <w:sz w:val="32"/>
        </w:rPr>
        <w:t>LA</w:t>
      </w:r>
      <w:r>
        <w:rPr>
          <w:rFonts w:ascii="仿宋_GB2312" w:eastAsia="仿宋_GB2312" w:hAnsi="仿宋_GB2312" w:cs="仿宋_GB2312" w:hint="eastAsia"/>
          <w:b/>
          <w:sz w:val="32"/>
        </w:rPr>
        <w:t>成为主流技术</w:t>
      </w:r>
      <w:r w:rsidR="00BF1821">
        <w:rPr>
          <w:rFonts w:ascii="仿宋_GB2312" w:eastAsia="仿宋_GB2312" w:hAnsi="仿宋_GB2312" w:cs="仿宋_GB2312" w:hint="eastAsia"/>
          <w:b/>
          <w:sz w:val="32"/>
        </w:rPr>
        <w:t>路线</w:t>
      </w:r>
      <w:r>
        <w:rPr>
          <w:rFonts w:ascii="仿宋_GB2312" w:eastAsia="仿宋_GB2312" w:hAnsi="仿宋_GB2312" w:cs="仿宋_GB2312" w:hint="eastAsia"/>
          <w:b/>
          <w:sz w:val="32"/>
        </w:rPr>
        <w:t>，</w:t>
      </w:r>
      <w:r w:rsidR="00766939">
        <w:rPr>
          <w:rFonts w:ascii="仿宋_GB2312" w:eastAsia="仿宋_GB2312" w:hAnsi="仿宋_GB2312" w:cs="仿宋_GB2312" w:hint="eastAsia"/>
          <w:b/>
          <w:sz w:val="32"/>
        </w:rPr>
        <w:t>国内厂商及研究机构端到端V</w:t>
      </w:r>
      <w:r w:rsidR="00766939">
        <w:rPr>
          <w:rFonts w:ascii="仿宋_GB2312" w:eastAsia="仿宋_GB2312" w:hAnsi="仿宋_GB2312" w:cs="仿宋_GB2312"/>
          <w:b/>
          <w:sz w:val="32"/>
        </w:rPr>
        <w:t>LA</w:t>
      </w:r>
      <w:r w:rsidR="005A55DB">
        <w:rPr>
          <w:rFonts w:ascii="仿宋_GB2312" w:eastAsia="仿宋_GB2312" w:hAnsi="仿宋_GB2312" w:cs="仿宋_GB2312" w:hint="eastAsia"/>
          <w:b/>
          <w:sz w:val="32"/>
        </w:rPr>
        <w:t>模型较国外同类模型</w:t>
      </w:r>
      <w:r w:rsidR="00766939">
        <w:rPr>
          <w:rFonts w:ascii="仿宋_GB2312" w:eastAsia="仿宋_GB2312" w:hAnsi="仿宋_GB2312" w:cs="仿宋_GB2312" w:hint="eastAsia"/>
          <w:b/>
          <w:sz w:val="32"/>
        </w:rPr>
        <w:t>均有一定的性能提升。</w:t>
      </w:r>
      <w:r w:rsidR="00766939">
        <w:rPr>
          <w:rFonts w:ascii="仿宋_GB2312" w:eastAsia="仿宋_GB2312" w:hAnsi="仿宋_GB2312" w:cs="仿宋_GB2312" w:hint="eastAsia"/>
          <w:sz w:val="32"/>
        </w:rPr>
        <w:t>星海图在</w:t>
      </w:r>
      <w:r w:rsidR="00766939">
        <w:rPr>
          <w:rFonts w:ascii="仿宋_GB2312" w:eastAsia="仿宋_GB2312" w:hAnsi="仿宋_GB2312" w:cs="仿宋_GB2312"/>
          <w:sz w:val="32"/>
        </w:rPr>
        <w:t>WRC期间展出了R1 Lite机器人并进行了自主铺床的动作展示，实现了全球首次全身运控的长柔性任务现场演示，同时在8月11日主论坛期间，星海图发</w:t>
      </w:r>
      <w:r w:rsidR="00766939">
        <w:rPr>
          <w:rFonts w:ascii="仿宋_GB2312" w:eastAsia="仿宋_GB2312" w:hAnsi="仿宋_GB2312" w:cs="仿宋_GB2312"/>
          <w:sz w:val="32"/>
        </w:rPr>
        <w:lastRenderedPageBreak/>
        <w:t>布了端到端</w:t>
      </w:r>
      <w:r w:rsidR="00766939">
        <w:rPr>
          <w:rFonts w:ascii="仿宋_GB2312" w:eastAsia="仿宋_GB2312" w:hAnsi="仿宋_GB2312" w:cs="仿宋_GB2312" w:hint="eastAsia"/>
          <w:sz w:val="32"/>
        </w:rPr>
        <w:t>双系统</w:t>
      </w:r>
      <w:r w:rsidR="00766939">
        <w:rPr>
          <w:rFonts w:ascii="仿宋_GB2312" w:eastAsia="仿宋_GB2312" w:hAnsi="仿宋_GB2312" w:cs="仿宋_GB2312"/>
          <w:sz w:val="32"/>
        </w:rPr>
        <w:t>全身控制模型G0，G0采用了双系统快慢架构，具备“慢思考”和“快执行”双重能力，经过评测，G0模型在多个基准任务上全面优于π0。</w:t>
      </w:r>
      <w:r w:rsidR="00766939">
        <w:rPr>
          <w:rFonts w:ascii="仿宋_GB2312" w:eastAsia="仿宋_GB2312" w:hAnsi="仿宋_GB2312" w:cs="仿宋_GB2312" w:hint="eastAsia"/>
          <w:sz w:val="32"/>
        </w:rPr>
        <w:t>另外，北京大学研究团队</w:t>
      </w:r>
      <w:r w:rsidR="00277DA1">
        <w:rPr>
          <w:rFonts w:ascii="仿宋_GB2312" w:eastAsia="仿宋_GB2312" w:hAnsi="仿宋_GB2312" w:cs="仿宋_GB2312" w:hint="eastAsia"/>
          <w:sz w:val="32"/>
        </w:rPr>
        <w:t>也</w:t>
      </w:r>
      <w:r w:rsidR="00766939">
        <w:rPr>
          <w:rFonts w:ascii="仿宋_GB2312" w:eastAsia="仿宋_GB2312" w:hAnsi="仿宋_GB2312" w:cs="仿宋_GB2312" w:hint="eastAsia"/>
          <w:sz w:val="32"/>
        </w:rPr>
        <w:t>提出了统一的V</w:t>
      </w:r>
      <w:r w:rsidR="00766939">
        <w:rPr>
          <w:rFonts w:ascii="仿宋_GB2312" w:eastAsia="仿宋_GB2312" w:hAnsi="仿宋_GB2312" w:cs="仿宋_GB2312"/>
          <w:sz w:val="32"/>
        </w:rPr>
        <w:t>LA</w:t>
      </w:r>
      <w:r w:rsidR="00766939">
        <w:rPr>
          <w:rFonts w:ascii="仿宋_GB2312" w:eastAsia="仿宋_GB2312" w:hAnsi="仿宋_GB2312" w:cs="仿宋_GB2312" w:hint="eastAsia"/>
          <w:sz w:val="32"/>
        </w:rPr>
        <w:t>框架——</w:t>
      </w:r>
      <w:r w:rsidR="00766939">
        <w:rPr>
          <w:rFonts w:ascii="仿宋_GB2312" w:eastAsia="仿宋_GB2312" w:hAnsi="仿宋_GB2312" w:cs="仿宋_GB2312"/>
          <w:sz w:val="32"/>
        </w:rPr>
        <w:t>H</w:t>
      </w:r>
      <w:r w:rsidR="00766939">
        <w:rPr>
          <w:rFonts w:ascii="仿宋_GB2312" w:eastAsia="仿宋_GB2312" w:hAnsi="仿宋_GB2312" w:cs="仿宋_GB2312" w:hint="eastAsia"/>
          <w:sz w:val="32"/>
        </w:rPr>
        <w:t>y</w:t>
      </w:r>
      <w:r w:rsidR="00766939">
        <w:rPr>
          <w:rFonts w:ascii="仿宋_GB2312" w:eastAsia="仿宋_GB2312" w:hAnsi="仿宋_GB2312" w:cs="仿宋_GB2312"/>
          <w:sz w:val="32"/>
        </w:rPr>
        <w:t>brid VLA</w:t>
      </w:r>
      <w:r w:rsidR="00766939">
        <w:rPr>
          <w:rFonts w:ascii="仿宋_GB2312" w:eastAsia="仿宋_GB2312" w:hAnsi="仿宋_GB2312" w:cs="仿宋_GB2312" w:hint="eastAsia"/>
          <w:sz w:val="32"/>
        </w:rPr>
        <w:t>，将自规划预测与扩散预测进行融合，使训练输入除了包括语言和视觉外，还融入了连续的机器人状态、扩散噪声与自回归动作等，促进两种模型任务充分融合，实现了两种动作预测相互增强。经测试验证表明，在超过8</w:t>
      </w:r>
      <w:r w:rsidR="00766939">
        <w:rPr>
          <w:rFonts w:ascii="仿宋_GB2312" w:eastAsia="仿宋_GB2312" w:hAnsi="仿宋_GB2312" w:cs="仿宋_GB2312"/>
          <w:sz w:val="32"/>
        </w:rPr>
        <w:t>0%</w:t>
      </w:r>
      <w:r w:rsidR="00766939">
        <w:rPr>
          <w:rFonts w:ascii="仿宋_GB2312" w:eastAsia="仿宋_GB2312" w:hAnsi="仿宋_GB2312" w:cs="仿宋_GB2312" w:hint="eastAsia"/>
          <w:sz w:val="32"/>
        </w:rPr>
        <w:t>的成功测试的样本中，自回归动作Toke</w:t>
      </w:r>
      <w:r w:rsidR="00766939">
        <w:rPr>
          <w:rFonts w:ascii="仿宋_GB2312" w:eastAsia="仿宋_GB2312" w:hAnsi="仿宋_GB2312" w:cs="仿宋_GB2312"/>
          <w:sz w:val="32"/>
        </w:rPr>
        <w:t>n</w:t>
      </w:r>
      <w:r w:rsidR="00766939">
        <w:rPr>
          <w:rFonts w:ascii="仿宋_GB2312" w:eastAsia="仿宋_GB2312" w:hAnsi="仿宋_GB2312" w:cs="仿宋_GB2312" w:hint="eastAsia"/>
          <w:sz w:val="32"/>
        </w:rPr>
        <w:t>的平均置信度超过0</w:t>
      </w:r>
      <w:r w:rsidR="00766939">
        <w:rPr>
          <w:rFonts w:ascii="仿宋_GB2312" w:eastAsia="仿宋_GB2312" w:hAnsi="仿宋_GB2312" w:cs="仿宋_GB2312"/>
          <w:sz w:val="32"/>
        </w:rPr>
        <w:t>.96</w:t>
      </w:r>
      <w:r w:rsidR="00766939">
        <w:rPr>
          <w:rFonts w:ascii="仿宋_GB2312" w:eastAsia="仿宋_GB2312" w:hAnsi="仿宋_GB2312" w:cs="仿宋_GB2312" w:hint="eastAsia"/>
          <w:sz w:val="32"/>
        </w:rPr>
        <w:t>。在真机测试过程中，部署Hy</w:t>
      </w:r>
      <w:r w:rsidR="00766939">
        <w:rPr>
          <w:rFonts w:ascii="仿宋_GB2312" w:eastAsia="仿宋_GB2312" w:hAnsi="仿宋_GB2312" w:cs="仿宋_GB2312"/>
          <w:sz w:val="32"/>
        </w:rPr>
        <w:t>bridVLA</w:t>
      </w:r>
      <w:r w:rsidR="00766939">
        <w:rPr>
          <w:rFonts w:ascii="仿宋_GB2312" w:eastAsia="仿宋_GB2312" w:hAnsi="仿宋_GB2312" w:cs="仿宋_GB2312" w:hint="eastAsia"/>
          <w:sz w:val="32"/>
        </w:rPr>
        <w:t>的Ag</w:t>
      </w:r>
      <w:r w:rsidR="00766939">
        <w:rPr>
          <w:rFonts w:ascii="仿宋_GB2312" w:eastAsia="仿宋_GB2312" w:hAnsi="仿宋_GB2312" w:cs="仿宋_GB2312"/>
          <w:sz w:val="32"/>
        </w:rPr>
        <w:t>ileX</w:t>
      </w:r>
      <w:r w:rsidR="00766939">
        <w:rPr>
          <w:rFonts w:ascii="仿宋_GB2312" w:eastAsia="仿宋_GB2312" w:hAnsi="仿宋_GB2312" w:cs="仿宋_GB2312" w:hint="eastAsia"/>
          <w:sz w:val="32"/>
        </w:rPr>
        <w:t>双臂机器人在拿放水果、放置酒瓶、叠短裤等场景的平均性能分数为0</w:t>
      </w:r>
      <w:r w:rsidR="00766939">
        <w:rPr>
          <w:rFonts w:ascii="仿宋_GB2312" w:eastAsia="仿宋_GB2312" w:hAnsi="仿宋_GB2312" w:cs="仿宋_GB2312"/>
          <w:sz w:val="32"/>
        </w:rPr>
        <w:t>.66</w:t>
      </w:r>
      <w:r w:rsidR="00766939">
        <w:rPr>
          <w:rFonts w:ascii="仿宋_GB2312" w:eastAsia="仿宋_GB2312" w:hAnsi="仿宋_GB2312" w:cs="仿宋_GB2312" w:hint="eastAsia"/>
          <w:sz w:val="32"/>
        </w:rPr>
        <w:t>，高于</w:t>
      </w:r>
      <w:r w:rsidR="00766939">
        <w:rPr>
          <w:rFonts w:ascii="仿宋_GB2312" w:eastAsia="仿宋_GB2312" w:hAnsi="仿宋_GB2312" w:cs="仿宋_GB2312"/>
          <w:sz w:val="32"/>
        </w:rPr>
        <w:t>π0</w:t>
      </w:r>
      <w:r w:rsidR="00766939">
        <w:rPr>
          <w:rFonts w:ascii="仿宋_GB2312" w:eastAsia="仿宋_GB2312" w:hAnsi="仿宋_GB2312" w:cs="仿宋_GB2312" w:hint="eastAsia"/>
          <w:sz w:val="32"/>
        </w:rPr>
        <w:t>的0</w:t>
      </w:r>
      <w:r w:rsidR="00766939">
        <w:rPr>
          <w:rFonts w:ascii="仿宋_GB2312" w:eastAsia="仿宋_GB2312" w:hAnsi="仿宋_GB2312" w:cs="仿宋_GB2312"/>
          <w:sz w:val="32"/>
        </w:rPr>
        <w:t>.55</w:t>
      </w:r>
      <w:r w:rsidR="00766939">
        <w:rPr>
          <w:rFonts w:ascii="仿宋_GB2312" w:eastAsia="仿宋_GB2312" w:hAnsi="仿宋_GB2312" w:cs="仿宋_GB2312" w:hint="eastAsia"/>
          <w:sz w:val="32"/>
        </w:rPr>
        <w:t>。</w:t>
      </w:r>
    </w:p>
    <w:p w14:paraId="1481042B" w14:textId="626C398A" w:rsidR="00042125" w:rsidRDefault="00365CC3">
      <w:pPr>
        <w:ind w:firstLineChars="200" w:firstLine="643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Ansi="仿宋_GB2312" w:cs="仿宋_GB2312" w:hint="eastAsia"/>
          <w:b/>
          <w:sz w:val="32"/>
        </w:rPr>
        <w:t>在探索结合神经科学的潜在机器人本体大模型方面</w:t>
      </w:r>
      <w:r w:rsidR="00766939">
        <w:rPr>
          <w:rFonts w:ascii="仿宋_GB2312" w:eastAsia="仿宋_GB2312" w:hAnsi="仿宋_GB2312" w:cs="仿宋_GB2312" w:hint="eastAsia"/>
          <w:b/>
          <w:sz w:val="32"/>
        </w:rPr>
        <w:t>，国内</w:t>
      </w:r>
      <w:r w:rsidR="002A4DC4">
        <w:rPr>
          <w:rFonts w:ascii="仿宋_GB2312" w:eastAsia="仿宋_GB2312" w:hAnsi="仿宋_GB2312" w:cs="仿宋_GB2312" w:hint="eastAsia"/>
          <w:b/>
          <w:sz w:val="32"/>
        </w:rPr>
        <w:t>科研</w:t>
      </w:r>
      <w:r w:rsidR="00766939">
        <w:rPr>
          <w:rFonts w:ascii="仿宋_GB2312" w:eastAsia="仿宋_GB2312" w:hAnsi="仿宋_GB2312" w:cs="仿宋_GB2312" w:hint="eastAsia"/>
          <w:b/>
          <w:sz w:val="32"/>
        </w:rPr>
        <w:t>机构</w:t>
      </w:r>
      <w:r>
        <w:rPr>
          <w:rFonts w:ascii="仿宋_GB2312" w:eastAsia="仿宋_GB2312" w:hAnsi="仿宋_GB2312" w:cs="仿宋_GB2312" w:hint="eastAsia"/>
          <w:b/>
          <w:sz w:val="32"/>
        </w:rPr>
        <w:t>提出的</w:t>
      </w:r>
      <w:r w:rsidR="002A4DC4">
        <w:rPr>
          <w:rFonts w:ascii="仿宋_GB2312" w:eastAsia="仿宋_GB2312" w:hAnsi="仿宋_GB2312" w:cs="仿宋_GB2312" w:hint="eastAsia"/>
          <w:b/>
          <w:sz w:val="32"/>
        </w:rPr>
        <w:t>新型神经网络</w:t>
      </w:r>
      <w:r>
        <w:rPr>
          <w:rFonts w:ascii="仿宋_GB2312" w:eastAsia="仿宋_GB2312" w:hAnsi="仿宋_GB2312" w:cs="仿宋_GB2312" w:hint="eastAsia"/>
          <w:b/>
          <w:sz w:val="32"/>
        </w:rPr>
        <w:t>架构的</w:t>
      </w:r>
      <w:r w:rsidR="00860ADF">
        <w:rPr>
          <w:rFonts w:ascii="仿宋_GB2312" w:eastAsia="仿宋_GB2312" w:hAnsi="仿宋_GB2312" w:cs="仿宋_GB2312" w:hint="eastAsia"/>
          <w:b/>
          <w:sz w:val="32"/>
        </w:rPr>
        <w:t>“</w:t>
      </w:r>
      <w:r w:rsidR="00766939">
        <w:rPr>
          <w:rFonts w:ascii="仿宋_GB2312" w:eastAsia="仿宋_GB2312" w:hAnsi="仿宋_GB2312" w:cs="仿宋_GB2312" w:hint="eastAsia"/>
          <w:b/>
          <w:sz w:val="32"/>
        </w:rPr>
        <w:t>类脑</w:t>
      </w:r>
      <w:r w:rsidR="00860ADF">
        <w:rPr>
          <w:rFonts w:ascii="仿宋_GB2312" w:eastAsia="仿宋_GB2312" w:hAnsi="仿宋_GB2312" w:cs="仿宋_GB2312" w:hint="eastAsia"/>
          <w:b/>
          <w:sz w:val="32"/>
        </w:rPr>
        <w:t>”</w:t>
      </w:r>
      <w:r w:rsidR="00766939">
        <w:rPr>
          <w:rFonts w:ascii="仿宋_GB2312" w:eastAsia="仿宋_GB2312" w:hAnsi="仿宋_GB2312" w:cs="仿宋_GB2312" w:hint="eastAsia"/>
          <w:b/>
          <w:sz w:val="32"/>
        </w:rPr>
        <w:t>大模型</w:t>
      </w:r>
      <w:r w:rsidR="00860ADF">
        <w:rPr>
          <w:rFonts w:ascii="仿宋_GB2312" w:eastAsia="仿宋_GB2312" w:hAnsi="仿宋_GB2312" w:cs="仿宋_GB2312" w:hint="eastAsia"/>
          <w:b/>
          <w:sz w:val="32"/>
        </w:rPr>
        <w:t>的</w:t>
      </w:r>
      <w:r w:rsidR="00766939">
        <w:rPr>
          <w:rFonts w:ascii="仿宋_GB2312" w:eastAsia="仿宋_GB2312" w:hAnsi="仿宋_GB2312" w:cs="仿宋_GB2312" w:hint="eastAsia"/>
          <w:b/>
          <w:sz w:val="32"/>
        </w:rPr>
        <w:t>研究取得了一定的进展。</w:t>
      </w:r>
      <w:r w:rsidR="00766939">
        <w:rPr>
          <w:rFonts w:ascii="仿宋_GB2312" w:eastAsia="仿宋_GB2312" w:hAnsi="仿宋_GB2312" w:cs="仿宋_GB2312" w:hint="eastAsia"/>
          <w:sz w:val="32"/>
        </w:rPr>
        <w:t>本次</w:t>
      </w:r>
      <w:r w:rsidR="00766939">
        <w:rPr>
          <w:rFonts w:ascii="仿宋_GB2312" w:eastAsia="仿宋_GB2312" w:hAnsi="仿宋_GB2312" w:cs="仿宋_GB2312"/>
          <w:sz w:val="32"/>
        </w:rPr>
        <w:t>WRC分论坛</w:t>
      </w:r>
      <w:r w:rsidR="00766939">
        <w:rPr>
          <w:rFonts w:ascii="仿宋_GB2312" w:eastAsia="仿宋_GB2312" w:hAnsi="仿宋_GB2312" w:cs="仿宋_GB2312" w:hint="eastAsia"/>
          <w:sz w:val="32"/>
        </w:rPr>
        <w:t>中科院团队</w:t>
      </w:r>
      <w:r w:rsidR="00766939">
        <w:rPr>
          <w:rFonts w:ascii="仿宋_GB2312" w:eastAsia="仿宋_GB2312" w:hAnsi="仿宋_GB2312" w:cs="仿宋_GB2312"/>
          <w:sz w:val="32"/>
        </w:rPr>
        <w:t>现场发布了融合“树突多枝并行脉冲神经网络”的“Spike-Drive Transformer”架构在7B</w:t>
      </w:r>
      <w:r w:rsidR="00860ADF">
        <w:rPr>
          <w:rFonts w:ascii="仿宋_GB2312" w:eastAsia="仿宋_GB2312" w:hAnsi="仿宋_GB2312" w:cs="仿宋_GB2312" w:hint="eastAsia"/>
          <w:sz w:val="32"/>
        </w:rPr>
        <w:t>“</w:t>
      </w:r>
      <w:r w:rsidR="00766939">
        <w:rPr>
          <w:rFonts w:ascii="仿宋_GB2312" w:eastAsia="仿宋_GB2312" w:hAnsi="仿宋_GB2312" w:cs="仿宋_GB2312"/>
          <w:sz w:val="32"/>
        </w:rPr>
        <w:t>类脑</w:t>
      </w:r>
      <w:r w:rsidR="00860ADF">
        <w:rPr>
          <w:rFonts w:ascii="仿宋_GB2312" w:eastAsia="仿宋_GB2312" w:hAnsi="仿宋_GB2312" w:cs="仿宋_GB2312" w:hint="eastAsia"/>
          <w:sz w:val="32"/>
        </w:rPr>
        <w:t>”</w:t>
      </w:r>
      <w:r w:rsidR="00766939">
        <w:rPr>
          <w:rFonts w:ascii="仿宋_GB2312" w:eastAsia="仿宋_GB2312" w:hAnsi="仿宋_GB2312" w:cs="仿宋_GB2312"/>
          <w:sz w:val="32"/>
        </w:rPr>
        <w:t>大模型上的最新性能，测试结果表明该模型在预训练模型性能方面，在MMLU数据集上</w:t>
      </w:r>
      <w:r w:rsidR="00766939">
        <w:rPr>
          <w:rFonts w:ascii="仿宋_GB2312" w:eastAsia="仿宋_GB2312" w:hAnsi="仿宋_GB2312" w:cs="仿宋_GB2312" w:hint="eastAsia"/>
          <w:sz w:val="32"/>
        </w:rPr>
        <w:t>得分</w:t>
      </w:r>
      <w:r w:rsidR="00766939">
        <w:rPr>
          <w:rFonts w:ascii="仿宋_GB2312" w:eastAsia="仿宋_GB2312" w:hAnsi="仿宋_GB2312" w:cs="仿宋_GB2312"/>
          <w:sz w:val="32"/>
        </w:rPr>
        <w:t>为65.84分，超过LIama-3.1的65.74分</w:t>
      </w:r>
      <w:r w:rsidR="00766939">
        <w:rPr>
          <w:rFonts w:ascii="仿宋_GB2312" w:eastAsia="仿宋_GB2312" w:hAnsi="仿宋_GB2312" w:cs="仿宋_GB2312" w:hint="eastAsia"/>
          <w:sz w:val="32"/>
        </w:rPr>
        <w:t>；在S</w:t>
      </w:r>
      <w:r w:rsidR="00766939">
        <w:rPr>
          <w:rFonts w:ascii="仿宋_GB2312" w:eastAsia="仿宋_GB2312" w:hAnsi="仿宋_GB2312" w:cs="仿宋_GB2312"/>
          <w:sz w:val="32"/>
        </w:rPr>
        <w:t>FT</w:t>
      </w:r>
      <w:r w:rsidR="00766939">
        <w:rPr>
          <w:rFonts w:ascii="仿宋_GB2312" w:eastAsia="仿宋_GB2312" w:hAnsi="仿宋_GB2312" w:cs="仿宋_GB2312" w:hint="eastAsia"/>
          <w:sz w:val="32"/>
        </w:rPr>
        <w:t>模型性能方面，在G</w:t>
      </w:r>
      <w:r w:rsidR="00766939">
        <w:rPr>
          <w:rFonts w:ascii="仿宋_GB2312" w:eastAsia="仿宋_GB2312" w:hAnsi="仿宋_GB2312" w:cs="仿宋_GB2312"/>
          <w:sz w:val="32"/>
        </w:rPr>
        <w:t>SM8K</w:t>
      </w:r>
      <w:r w:rsidR="00766939">
        <w:rPr>
          <w:rFonts w:ascii="仿宋_GB2312" w:eastAsia="仿宋_GB2312" w:hAnsi="仿宋_GB2312" w:cs="仿宋_GB2312" w:hint="eastAsia"/>
          <w:sz w:val="32"/>
        </w:rPr>
        <w:t>数据集上得分6</w:t>
      </w:r>
      <w:r w:rsidR="00766939">
        <w:rPr>
          <w:rFonts w:ascii="仿宋_GB2312" w:eastAsia="仿宋_GB2312" w:hAnsi="仿宋_GB2312" w:cs="仿宋_GB2312"/>
          <w:sz w:val="32"/>
        </w:rPr>
        <w:t>9.83</w:t>
      </w:r>
      <w:r w:rsidR="00766939">
        <w:rPr>
          <w:rFonts w:ascii="仿宋_GB2312" w:eastAsia="仿宋_GB2312" w:hAnsi="仿宋_GB2312" w:cs="仿宋_GB2312" w:hint="eastAsia"/>
          <w:sz w:val="32"/>
        </w:rPr>
        <w:t>分；</w:t>
      </w:r>
      <w:r w:rsidR="00766939">
        <w:rPr>
          <w:rFonts w:ascii="仿宋_GB2312" w:eastAsia="仿宋_GB2312" w:hAnsi="仿宋_GB2312" w:cs="仿宋_GB2312"/>
          <w:sz w:val="32"/>
        </w:rPr>
        <w:t>在推理效率方面实现处理128K输入的速度为Qwen2.5的2倍以上。</w:t>
      </w:r>
      <w:r w:rsidR="00766939">
        <w:rPr>
          <w:rFonts w:ascii="仿宋_GB2312" w:eastAsia="仿宋_GB2312" w:hAnsi="仿宋_GB2312" w:cs="仿宋_GB2312" w:hint="eastAsia"/>
          <w:sz w:val="32"/>
        </w:rPr>
        <w:t>预计8</w:t>
      </w:r>
      <w:r w:rsidR="00766939">
        <w:rPr>
          <w:rFonts w:ascii="仿宋_GB2312" w:eastAsia="仿宋_GB2312" w:hAnsi="仿宋_GB2312" w:cs="仿宋_GB2312"/>
          <w:sz w:val="32"/>
        </w:rPr>
        <w:t>-9</w:t>
      </w:r>
      <w:r w:rsidR="00766939">
        <w:rPr>
          <w:rFonts w:ascii="仿宋_GB2312" w:eastAsia="仿宋_GB2312" w:hAnsi="仿宋_GB2312" w:cs="仿宋_GB2312" w:hint="eastAsia"/>
          <w:sz w:val="32"/>
        </w:rPr>
        <w:t>月中科院将发布7</w:t>
      </w:r>
      <w:r w:rsidR="00766939">
        <w:rPr>
          <w:rFonts w:ascii="仿宋_GB2312" w:eastAsia="仿宋_GB2312" w:hAnsi="仿宋_GB2312" w:cs="仿宋_GB2312"/>
          <w:sz w:val="32"/>
        </w:rPr>
        <w:t>0B</w:t>
      </w:r>
      <w:r w:rsidR="00B03C59">
        <w:rPr>
          <w:rFonts w:ascii="仿宋_GB2312" w:eastAsia="仿宋_GB2312" w:hAnsi="仿宋_GB2312" w:cs="仿宋_GB2312" w:hint="eastAsia"/>
          <w:sz w:val="32"/>
        </w:rPr>
        <w:t>“</w:t>
      </w:r>
      <w:r w:rsidR="00766939">
        <w:rPr>
          <w:rFonts w:ascii="仿宋_GB2312" w:eastAsia="仿宋_GB2312" w:hAnsi="仿宋_GB2312" w:cs="仿宋_GB2312" w:hint="eastAsia"/>
          <w:sz w:val="32"/>
        </w:rPr>
        <w:t>类脑</w:t>
      </w:r>
      <w:r w:rsidR="00B03C59">
        <w:rPr>
          <w:rFonts w:ascii="仿宋_GB2312" w:eastAsia="仿宋_GB2312" w:hAnsi="仿宋_GB2312" w:cs="仿宋_GB2312" w:hint="eastAsia"/>
          <w:sz w:val="32"/>
        </w:rPr>
        <w:t>”</w:t>
      </w:r>
      <w:r w:rsidR="00766939">
        <w:rPr>
          <w:rFonts w:ascii="仿宋_GB2312" w:eastAsia="仿宋_GB2312" w:hAnsi="仿宋_GB2312" w:cs="仿宋_GB2312" w:hint="eastAsia"/>
          <w:sz w:val="32"/>
        </w:rPr>
        <w:t>大模型。</w:t>
      </w:r>
    </w:p>
    <w:p w14:paraId="7CCBF31B" w14:textId="746A95B2" w:rsidR="00042125" w:rsidRDefault="00766939">
      <w:pPr>
        <w:pStyle w:val="a9"/>
        <w:ind w:left="421" w:firstLineChars="0" w:hanging="421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 w:hint="eastAsia"/>
          <w:sz w:val="32"/>
        </w:rPr>
        <w:t>三、</w:t>
      </w:r>
      <w:r w:rsidR="00CC0812">
        <w:rPr>
          <w:rFonts w:ascii="Times New Roman" w:eastAsia="黑体" w:hAnsi="Times New Roman" w:cs="Times New Roman" w:hint="eastAsia"/>
          <w:sz w:val="32"/>
        </w:rPr>
        <w:t>国内</w:t>
      </w:r>
      <w:r w:rsidR="009E172D">
        <w:rPr>
          <w:rFonts w:ascii="Times New Roman" w:eastAsia="黑体" w:hAnsi="Times New Roman" w:cs="Times New Roman" w:hint="eastAsia"/>
          <w:sz w:val="32"/>
        </w:rPr>
        <w:t>人形</w:t>
      </w:r>
      <w:r w:rsidR="005A6929">
        <w:rPr>
          <w:rFonts w:ascii="Times New Roman" w:eastAsia="黑体" w:hAnsi="Times New Roman" w:cs="Times New Roman" w:hint="eastAsia"/>
          <w:sz w:val="32"/>
        </w:rPr>
        <w:t>机器人</w:t>
      </w:r>
      <w:r w:rsidR="00887E0E">
        <w:rPr>
          <w:rFonts w:ascii="Times New Roman" w:eastAsia="黑体" w:hAnsi="Times New Roman" w:cs="Times New Roman" w:hint="eastAsia"/>
          <w:sz w:val="32"/>
        </w:rPr>
        <w:t>本体</w:t>
      </w:r>
      <w:r>
        <w:rPr>
          <w:rFonts w:ascii="Times New Roman" w:eastAsia="黑体" w:hAnsi="Times New Roman" w:cs="Times New Roman" w:hint="eastAsia"/>
          <w:sz w:val="32"/>
        </w:rPr>
        <w:t>大模型</w:t>
      </w:r>
      <w:r w:rsidR="00AC33EB">
        <w:rPr>
          <w:rFonts w:ascii="Times New Roman" w:eastAsia="黑体" w:hAnsi="Times New Roman" w:cs="Times New Roman" w:hint="eastAsia"/>
          <w:sz w:val="32"/>
        </w:rPr>
        <w:t>的发展</w:t>
      </w:r>
      <w:r>
        <w:rPr>
          <w:rFonts w:ascii="Times New Roman" w:eastAsia="黑体" w:hAnsi="Times New Roman" w:cs="Times New Roman" w:hint="eastAsia"/>
          <w:sz w:val="32"/>
        </w:rPr>
        <w:t>启示</w:t>
      </w:r>
    </w:p>
    <w:p w14:paraId="1C269857" w14:textId="3F2BB0AA" w:rsidR="00042125" w:rsidRDefault="00766939" w:rsidP="00B95071">
      <w:pPr>
        <w:ind w:firstLineChars="200" w:firstLine="640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Ansi="仿宋_GB2312" w:cs="仿宋_GB2312" w:hint="eastAsia"/>
          <w:sz w:val="32"/>
        </w:rPr>
        <w:lastRenderedPageBreak/>
        <w:t>一是融合了快慢系统的大小脑技术路线</w:t>
      </w:r>
      <w:r w:rsidR="007D5AA3">
        <w:rPr>
          <w:rFonts w:ascii="仿宋_GB2312" w:eastAsia="仿宋_GB2312" w:hAnsi="仿宋_GB2312" w:cs="仿宋_GB2312" w:hint="eastAsia"/>
          <w:sz w:val="32"/>
        </w:rPr>
        <w:t>可使厂商快速上手布局人形机器人业务，在提高机器人操作精度和执行任务成功率的同时，也</w:t>
      </w:r>
      <w:r>
        <w:rPr>
          <w:rFonts w:ascii="仿宋_GB2312" w:eastAsia="仿宋_GB2312" w:hAnsi="仿宋_GB2312" w:cs="仿宋_GB2312" w:hint="eastAsia"/>
          <w:sz w:val="32"/>
        </w:rPr>
        <w:t>将有效实现“一脑多</w:t>
      </w:r>
      <w:r w:rsidR="007C77D3">
        <w:rPr>
          <w:rFonts w:ascii="仿宋_GB2312" w:eastAsia="仿宋_GB2312" w:hAnsi="仿宋_GB2312" w:cs="仿宋_GB2312" w:hint="eastAsia"/>
          <w:sz w:val="32"/>
        </w:rPr>
        <w:t>小脑</w:t>
      </w:r>
      <w:r>
        <w:rPr>
          <w:rFonts w:ascii="仿宋_GB2312" w:eastAsia="仿宋_GB2312" w:hAnsi="仿宋_GB2312" w:cs="仿宋_GB2312" w:hint="eastAsia"/>
          <w:sz w:val="32"/>
        </w:rPr>
        <w:t>”的操控方式，实现机器人群体协作作业，这将推动</w:t>
      </w:r>
      <w:r w:rsidR="00870E95">
        <w:rPr>
          <w:rFonts w:ascii="仿宋_GB2312" w:eastAsia="仿宋_GB2312" w:hAnsi="仿宋_GB2312" w:cs="仿宋_GB2312" w:hint="eastAsia"/>
          <w:sz w:val="32"/>
        </w:rPr>
        <w:t>人形</w:t>
      </w:r>
      <w:r>
        <w:rPr>
          <w:rFonts w:ascii="仿宋_GB2312" w:eastAsia="仿宋_GB2312" w:hAnsi="仿宋_GB2312" w:cs="仿宋_GB2312" w:hint="eastAsia"/>
          <w:sz w:val="32"/>
        </w:rPr>
        <w:t>机器人在</w:t>
      </w:r>
      <w:r w:rsidR="00006E94">
        <w:rPr>
          <w:rFonts w:ascii="仿宋_GB2312" w:eastAsia="仿宋_GB2312" w:hAnsi="仿宋_GB2312" w:cs="仿宋_GB2312" w:hint="eastAsia"/>
          <w:sz w:val="32"/>
        </w:rPr>
        <w:t>操作准确性要求高，</w:t>
      </w:r>
      <w:r>
        <w:rPr>
          <w:rFonts w:ascii="仿宋_GB2312" w:eastAsia="仿宋_GB2312" w:hAnsi="仿宋_GB2312" w:cs="仿宋_GB2312" w:hint="eastAsia"/>
          <w:sz w:val="32"/>
        </w:rPr>
        <w:t>结构化较为清晰的工业场景</w:t>
      </w:r>
      <w:r w:rsidR="007D5AA3">
        <w:rPr>
          <w:rFonts w:ascii="仿宋_GB2312" w:eastAsia="仿宋_GB2312" w:hAnsi="仿宋_GB2312" w:cs="仿宋_GB2312" w:hint="eastAsia"/>
          <w:sz w:val="32"/>
        </w:rPr>
        <w:t>实现</w:t>
      </w:r>
      <w:r>
        <w:rPr>
          <w:rFonts w:ascii="仿宋_GB2312" w:eastAsia="仿宋_GB2312" w:hAnsi="仿宋_GB2312" w:cs="仿宋_GB2312" w:hint="eastAsia"/>
          <w:sz w:val="32"/>
        </w:rPr>
        <w:t>应用落地。二是融合了快慢系统的端到端V</w:t>
      </w:r>
      <w:r>
        <w:rPr>
          <w:rFonts w:ascii="仿宋_GB2312" w:eastAsia="仿宋_GB2312" w:hAnsi="仿宋_GB2312" w:cs="仿宋_GB2312"/>
          <w:sz w:val="32"/>
        </w:rPr>
        <w:t>LA</w:t>
      </w:r>
      <w:r w:rsidR="007D5AA3">
        <w:rPr>
          <w:rFonts w:ascii="仿宋_GB2312" w:eastAsia="仿宋_GB2312" w:hAnsi="仿宋_GB2312" w:cs="仿宋_GB2312" w:hint="eastAsia"/>
          <w:sz w:val="32"/>
        </w:rPr>
        <w:t>模型架构仍持续优化，需进一步平衡和改善</w:t>
      </w:r>
      <w:r>
        <w:rPr>
          <w:rFonts w:ascii="仿宋_GB2312" w:eastAsia="仿宋_GB2312" w:hAnsi="仿宋_GB2312" w:cs="仿宋_GB2312" w:hint="eastAsia"/>
          <w:sz w:val="32"/>
        </w:rPr>
        <w:t>精细动作连续建模、模型推理、机器人</w:t>
      </w:r>
      <w:r w:rsidR="00870E95">
        <w:rPr>
          <w:rFonts w:ascii="仿宋_GB2312" w:eastAsia="仿宋_GB2312" w:hAnsi="仿宋_GB2312" w:cs="仿宋_GB2312" w:hint="eastAsia"/>
          <w:sz w:val="32"/>
        </w:rPr>
        <w:t>四肢</w:t>
      </w:r>
      <w:r>
        <w:rPr>
          <w:rFonts w:ascii="仿宋_GB2312" w:eastAsia="仿宋_GB2312" w:hAnsi="仿宋_GB2312" w:cs="仿宋_GB2312" w:hint="eastAsia"/>
          <w:sz w:val="32"/>
        </w:rPr>
        <w:t>操作频率等能力，同时需继续增加机器人长序列任务高质量多模态数据集的构建，双轮驱动改善模型性能。三是</w:t>
      </w:r>
      <w:r w:rsidR="003B01EC">
        <w:rPr>
          <w:rFonts w:ascii="仿宋_GB2312" w:eastAsia="仿宋_GB2312" w:hAnsi="仿宋_GB2312" w:cs="仿宋_GB2312" w:hint="eastAsia"/>
          <w:sz w:val="32"/>
        </w:rPr>
        <w:t>融合了神经科学的</w:t>
      </w:r>
      <w:r w:rsidR="00870E95">
        <w:rPr>
          <w:rFonts w:ascii="仿宋_GB2312" w:eastAsia="仿宋_GB2312" w:hAnsi="仿宋_GB2312" w:cs="仿宋_GB2312" w:hint="eastAsia"/>
          <w:sz w:val="32"/>
        </w:rPr>
        <w:t>“</w:t>
      </w:r>
      <w:r>
        <w:rPr>
          <w:rFonts w:ascii="仿宋_GB2312" w:eastAsia="仿宋_GB2312" w:hAnsi="仿宋_GB2312" w:cs="仿宋_GB2312" w:hint="eastAsia"/>
          <w:sz w:val="32"/>
        </w:rPr>
        <w:t>类脑</w:t>
      </w:r>
      <w:r w:rsidR="00870E95">
        <w:rPr>
          <w:rFonts w:ascii="仿宋_GB2312" w:eastAsia="仿宋_GB2312" w:hAnsi="仿宋_GB2312" w:cs="仿宋_GB2312" w:hint="eastAsia"/>
          <w:sz w:val="32"/>
        </w:rPr>
        <w:t>”</w:t>
      </w:r>
      <w:r>
        <w:rPr>
          <w:rFonts w:ascii="仿宋_GB2312" w:eastAsia="仿宋_GB2312" w:hAnsi="仿宋_GB2312" w:cs="仿宋_GB2312" w:hint="eastAsia"/>
          <w:sz w:val="32"/>
        </w:rPr>
        <w:t>大模型的神经网络虽然在一定程度上改善了模型的推理效率，但是</w:t>
      </w:r>
      <w:r w:rsidR="00950E1A">
        <w:rPr>
          <w:rFonts w:ascii="仿宋_GB2312" w:eastAsia="仿宋_GB2312" w:hAnsi="仿宋_GB2312" w:cs="仿宋_GB2312" w:hint="eastAsia"/>
          <w:sz w:val="32"/>
        </w:rPr>
        <w:t>当前</w:t>
      </w:r>
      <w:r w:rsidR="002E488E">
        <w:rPr>
          <w:rFonts w:ascii="仿宋_GB2312" w:eastAsia="仿宋_GB2312" w:hAnsi="仿宋_GB2312" w:cs="仿宋_GB2312" w:hint="eastAsia"/>
          <w:sz w:val="32"/>
        </w:rPr>
        <w:t>此类</w:t>
      </w:r>
      <w:r w:rsidR="007B36C4">
        <w:rPr>
          <w:rFonts w:ascii="仿宋_GB2312" w:eastAsia="仿宋_GB2312" w:hAnsi="仿宋_GB2312" w:cs="仿宋_GB2312" w:hint="eastAsia"/>
          <w:sz w:val="32"/>
        </w:rPr>
        <w:t>神经网络</w:t>
      </w:r>
      <w:r w:rsidR="002E488E">
        <w:rPr>
          <w:rFonts w:ascii="仿宋_GB2312" w:eastAsia="仿宋_GB2312" w:hAnsi="仿宋_GB2312" w:cs="仿宋_GB2312" w:hint="eastAsia"/>
          <w:sz w:val="32"/>
        </w:rPr>
        <w:t>模型</w:t>
      </w:r>
      <w:r w:rsidR="00950E1A">
        <w:rPr>
          <w:rFonts w:ascii="仿宋_GB2312" w:eastAsia="仿宋_GB2312" w:hAnsi="仿宋_GB2312" w:cs="仿宋_GB2312" w:hint="eastAsia"/>
          <w:sz w:val="32"/>
        </w:rPr>
        <w:t>仍</w:t>
      </w:r>
      <w:r w:rsidR="002E488E">
        <w:rPr>
          <w:rFonts w:ascii="仿宋_GB2312" w:eastAsia="仿宋_GB2312" w:hAnsi="仿宋_GB2312" w:cs="仿宋_GB2312" w:hint="eastAsia"/>
          <w:sz w:val="32"/>
        </w:rPr>
        <w:t>处于初级发展阶段，</w:t>
      </w:r>
      <w:r>
        <w:rPr>
          <w:rFonts w:ascii="仿宋_GB2312" w:eastAsia="仿宋_GB2312" w:hAnsi="仿宋_GB2312" w:cs="仿宋_GB2312" w:hint="eastAsia"/>
          <w:sz w:val="32"/>
        </w:rPr>
        <w:t>模型性能较低，需要持续测试验证并探索可行的应用场景。</w:t>
      </w:r>
    </w:p>
    <w:sectPr w:rsidR="00042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EBDECE" w14:textId="77777777" w:rsidR="006E3023" w:rsidRDefault="006E3023" w:rsidP="00EE25E6">
      <w:r>
        <w:separator/>
      </w:r>
    </w:p>
  </w:endnote>
  <w:endnote w:type="continuationSeparator" w:id="0">
    <w:p w14:paraId="12376C2B" w14:textId="77777777" w:rsidR="006E3023" w:rsidRDefault="006E3023" w:rsidP="00EE2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DAEB0" w14:textId="77777777" w:rsidR="006E3023" w:rsidRDefault="006E3023" w:rsidP="00EE25E6">
      <w:r>
        <w:separator/>
      </w:r>
    </w:p>
  </w:footnote>
  <w:footnote w:type="continuationSeparator" w:id="0">
    <w:p w14:paraId="618FA635" w14:textId="77777777" w:rsidR="006E3023" w:rsidRDefault="006E3023" w:rsidP="00EE2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7C7"/>
    <w:rsid w:val="00006E94"/>
    <w:rsid w:val="00023A5E"/>
    <w:rsid w:val="00042125"/>
    <w:rsid w:val="0004313E"/>
    <w:rsid w:val="00046374"/>
    <w:rsid w:val="00060E19"/>
    <w:rsid w:val="00091FA0"/>
    <w:rsid w:val="000B0C4F"/>
    <w:rsid w:val="000B4257"/>
    <w:rsid w:val="000B54D6"/>
    <w:rsid w:val="000B5DDA"/>
    <w:rsid w:val="000E7125"/>
    <w:rsid w:val="000F4A97"/>
    <w:rsid w:val="0010647B"/>
    <w:rsid w:val="00117AC4"/>
    <w:rsid w:val="001343FB"/>
    <w:rsid w:val="001636EB"/>
    <w:rsid w:val="00192220"/>
    <w:rsid w:val="0019614A"/>
    <w:rsid w:val="00196C8F"/>
    <w:rsid w:val="001C0F44"/>
    <w:rsid w:val="001E5817"/>
    <w:rsid w:val="001F0DD5"/>
    <w:rsid w:val="001F591E"/>
    <w:rsid w:val="00205CA8"/>
    <w:rsid w:val="00206B26"/>
    <w:rsid w:val="0024032D"/>
    <w:rsid w:val="00245EDE"/>
    <w:rsid w:val="00252C42"/>
    <w:rsid w:val="002660CC"/>
    <w:rsid w:val="00277DA1"/>
    <w:rsid w:val="00283FF0"/>
    <w:rsid w:val="002A4DC4"/>
    <w:rsid w:val="002C415A"/>
    <w:rsid w:val="002D2382"/>
    <w:rsid w:val="002D3C29"/>
    <w:rsid w:val="002E19E4"/>
    <w:rsid w:val="002E37F5"/>
    <w:rsid w:val="002E488E"/>
    <w:rsid w:val="002E6DC5"/>
    <w:rsid w:val="002F4D3A"/>
    <w:rsid w:val="002F597E"/>
    <w:rsid w:val="00300C4E"/>
    <w:rsid w:val="003313C4"/>
    <w:rsid w:val="003544F2"/>
    <w:rsid w:val="003613AC"/>
    <w:rsid w:val="00365CC3"/>
    <w:rsid w:val="003B01EC"/>
    <w:rsid w:val="003C0E94"/>
    <w:rsid w:val="003E3EFF"/>
    <w:rsid w:val="003E5707"/>
    <w:rsid w:val="00403645"/>
    <w:rsid w:val="004074D9"/>
    <w:rsid w:val="004148C2"/>
    <w:rsid w:val="0042587A"/>
    <w:rsid w:val="004358AB"/>
    <w:rsid w:val="004437B6"/>
    <w:rsid w:val="004932D9"/>
    <w:rsid w:val="004C7944"/>
    <w:rsid w:val="004D547D"/>
    <w:rsid w:val="004E3192"/>
    <w:rsid w:val="004E64B6"/>
    <w:rsid w:val="00507AAF"/>
    <w:rsid w:val="00511E41"/>
    <w:rsid w:val="00523091"/>
    <w:rsid w:val="0053144D"/>
    <w:rsid w:val="00532F7A"/>
    <w:rsid w:val="005456AC"/>
    <w:rsid w:val="00545B97"/>
    <w:rsid w:val="0055294B"/>
    <w:rsid w:val="00574F66"/>
    <w:rsid w:val="00590AC4"/>
    <w:rsid w:val="0059116D"/>
    <w:rsid w:val="005A55DB"/>
    <w:rsid w:val="005A6929"/>
    <w:rsid w:val="005B29E7"/>
    <w:rsid w:val="005F6134"/>
    <w:rsid w:val="00620BC3"/>
    <w:rsid w:val="00621CFE"/>
    <w:rsid w:val="00642F6F"/>
    <w:rsid w:val="00652352"/>
    <w:rsid w:val="0065379E"/>
    <w:rsid w:val="00665321"/>
    <w:rsid w:val="00673EBB"/>
    <w:rsid w:val="006845AA"/>
    <w:rsid w:val="006970B9"/>
    <w:rsid w:val="006B5447"/>
    <w:rsid w:val="006C0205"/>
    <w:rsid w:val="006C3470"/>
    <w:rsid w:val="006E2AFE"/>
    <w:rsid w:val="006E3023"/>
    <w:rsid w:val="006F2EE7"/>
    <w:rsid w:val="007116A7"/>
    <w:rsid w:val="0072041B"/>
    <w:rsid w:val="00730CF4"/>
    <w:rsid w:val="00741B0B"/>
    <w:rsid w:val="00761166"/>
    <w:rsid w:val="00763A19"/>
    <w:rsid w:val="00766864"/>
    <w:rsid w:val="00766939"/>
    <w:rsid w:val="0076693D"/>
    <w:rsid w:val="00773E0A"/>
    <w:rsid w:val="0077600C"/>
    <w:rsid w:val="0078301C"/>
    <w:rsid w:val="007A7BBE"/>
    <w:rsid w:val="007B36C4"/>
    <w:rsid w:val="007C77D3"/>
    <w:rsid w:val="007D5AA3"/>
    <w:rsid w:val="007E30ED"/>
    <w:rsid w:val="007F1EEC"/>
    <w:rsid w:val="007F66F6"/>
    <w:rsid w:val="0080562C"/>
    <w:rsid w:val="00860ADF"/>
    <w:rsid w:val="0086484A"/>
    <w:rsid w:val="00870E95"/>
    <w:rsid w:val="00876B86"/>
    <w:rsid w:val="00887E0E"/>
    <w:rsid w:val="00892D8B"/>
    <w:rsid w:val="008B2F16"/>
    <w:rsid w:val="008C1094"/>
    <w:rsid w:val="008E2237"/>
    <w:rsid w:val="008F179E"/>
    <w:rsid w:val="00931F2D"/>
    <w:rsid w:val="00937E38"/>
    <w:rsid w:val="00950E1A"/>
    <w:rsid w:val="00951991"/>
    <w:rsid w:val="009578B8"/>
    <w:rsid w:val="00972456"/>
    <w:rsid w:val="00984817"/>
    <w:rsid w:val="009A25C5"/>
    <w:rsid w:val="009A3649"/>
    <w:rsid w:val="009B3F2D"/>
    <w:rsid w:val="009D1FAD"/>
    <w:rsid w:val="009E172D"/>
    <w:rsid w:val="009F1563"/>
    <w:rsid w:val="00A13E15"/>
    <w:rsid w:val="00A23A35"/>
    <w:rsid w:val="00A44895"/>
    <w:rsid w:val="00A62E36"/>
    <w:rsid w:val="00A67DAA"/>
    <w:rsid w:val="00A9406F"/>
    <w:rsid w:val="00A96CB9"/>
    <w:rsid w:val="00AA752C"/>
    <w:rsid w:val="00AC33EB"/>
    <w:rsid w:val="00AD1D45"/>
    <w:rsid w:val="00AD31A2"/>
    <w:rsid w:val="00AD7012"/>
    <w:rsid w:val="00AE7894"/>
    <w:rsid w:val="00AF21BB"/>
    <w:rsid w:val="00AF4A11"/>
    <w:rsid w:val="00B03C59"/>
    <w:rsid w:val="00B2217D"/>
    <w:rsid w:val="00B2569B"/>
    <w:rsid w:val="00B27660"/>
    <w:rsid w:val="00B46EA7"/>
    <w:rsid w:val="00B51FA6"/>
    <w:rsid w:val="00B94673"/>
    <w:rsid w:val="00B95071"/>
    <w:rsid w:val="00B95CDC"/>
    <w:rsid w:val="00BA1D19"/>
    <w:rsid w:val="00BA42CB"/>
    <w:rsid w:val="00BB2CDC"/>
    <w:rsid w:val="00BD6964"/>
    <w:rsid w:val="00BE3C41"/>
    <w:rsid w:val="00BF1821"/>
    <w:rsid w:val="00BF3011"/>
    <w:rsid w:val="00C0491D"/>
    <w:rsid w:val="00C255E9"/>
    <w:rsid w:val="00C34EB2"/>
    <w:rsid w:val="00C4248A"/>
    <w:rsid w:val="00C5697D"/>
    <w:rsid w:val="00C72125"/>
    <w:rsid w:val="00CB09AC"/>
    <w:rsid w:val="00CB6B57"/>
    <w:rsid w:val="00CC0812"/>
    <w:rsid w:val="00CC42E4"/>
    <w:rsid w:val="00CC4D0C"/>
    <w:rsid w:val="00CC51DD"/>
    <w:rsid w:val="00D07202"/>
    <w:rsid w:val="00D134B7"/>
    <w:rsid w:val="00D31A7B"/>
    <w:rsid w:val="00D40077"/>
    <w:rsid w:val="00D43D2A"/>
    <w:rsid w:val="00D47FF1"/>
    <w:rsid w:val="00D566E0"/>
    <w:rsid w:val="00D8063F"/>
    <w:rsid w:val="00DB27C7"/>
    <w:rsid w:val="00DB4958"/>
    <w:rsid w:val="00DC776F"/>
    <w:rsid w:val="00DD0B76"/>
    <w:rsid w:val="00DD25D1"/>
    <w:rsid w:val="00DE03A5"/>
    <w:rsid w:val="00DF140D"/>
    <w:rsid w:val="00E05E18"/>
    <w:rsid w:val="00E25060"/>
    <w:rsid w:val="00E43D26"/>
    <w:rsid w:val="00E4718E"/>
    <w:rsid w:val="00E50000"/>
    <w:rsid w:val="00E75B22"/>
    <w:rsid w:val="00E82624"/>
    <w:rsid w:val="00E9701D"/>
    <w:rsid w:val="00EA199C"/>
    <w:rsid w:val="00ED17F8"/>
    <w:rsid w:val="00ED355F"/>
    <w:rsid w:val="00EE25E6"/>
    <w:rsid w:val="00F27383"/>
    <w:rsid w:val="00F4634C"/>
    <w:rsid w:val="00F46DAB"/>
    <w:rsid w:val="00F70D37"/>
    <w:rsid w:val="00F76E56"/>
    <w:rsid w:val="00F9741D"/>
    <w:rsid w:val="00FA02B6"/>
    <w:rsid w:val="00FD0A45"/>
    <w:rsid w:val="00FD2AD7"/>
    <w:rsid w:val="00FF3D09"/>
    <w:rsid w:val="00FF7A5E"/>
    <w:rsid w:val="5174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327DC"/>
  <w15:docId w15:val="{E461807E-428D-4336-90F0-260E44FB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laceholder Text"/>
    <w:basedOn w:val="a0"/>
    <w:uiPriority w:val="99"/>
    <w:semiHidden/>
    <w:rPr>
      <w:color w:val="80808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b">
    <w:name w:val="Balloon Text"/>
    <w:basedOn w:val="a"/>
    <w:link w:val="ac"/>
    <w:uiPriority w:val="99"/>
    <w:semiHidden/>
    <w:unhideWhenUsed/>
    <w:rsid w:val="00EE25E6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EE25E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4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385</cp:revision>
  <dcterms:created xsi:type="dcterms:W3CDTF">2025-08-11T09:18:00Z</dcterms:created>
  <dcterms:modified xsi:type="dcterms:W3CDTF">2025-08-29T03:23:00Z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eyJoZGlkIjoiZmViNDc3NmU2ODQyNjE0MGMyYTYwODFmZWJiODFmNWMiLCJ1c2VySWQiOiIyNzA2ODE5MjkifQ==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60FD36D88FEE4D028159AE89F8E27F2E_13</vt:lpwstr>
  </property>
</Properties>
</file>