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1EF8" w14:textId="0307FD52" w:rsidR="00F4009F" w:rsidRPr="00B62AB7" w:rsidRDefault="00BF7EA7" w:rsidP="00FB728F">
      <w:pPr>
        <w:pStyle w:val="1"/>
        <w:jc w:val="center"/>
        <w:rPr>
          <w:rFonts w:ascii="微软雅黑" w:eastAsia="微软雅黑" w:hAnsi="微软雅黑"/>
          <w:sz w:val="28"/>
          <w:szCs w:val="28"/>
        </w:rPr>
      </w:pPr>
      <w:bookmarkStart w:id="0" w:name="OLE_LINK3"/>
      <w:proofErr w:type="gramStart"/>
      <w:r>
        <w:rPr>
          <w:rFonts w:ascii="微软雅黑" w:eastAsia="微软雅黑" w:hAnsi="微软雅黑" w:hint="eastAsia"/>
          <w:sz w:val="28"/>
          <w:szCs w:val="28"/>
        </w:rPr>
        <w:t>具身观察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：</w:t>
      </w:r>
      <w:r w:rsidR="00DE7F95" w:rsidRPr="00B62AB7">
        <w:rPr>
          <w:rFonts w:ascii="微软雅黑" w:eastAsia="微软雅黑" w:hAnsi="微软雅黑"/>
          <w:sz w:val="28"/>
          <w:szCs w:val="28"/>
        </w:rPr>
        <w:t>智能机器人如何加速迈向商业化新纪元</w:t>
      </w:r>
    </w:p>
    <w:bookmarkEnd w:id="0"/>
    <w:p w14:paraId="6BBC4F4C" w14:textId="5DBC8950" w:rsidR="003850CA" w:rsidRPr="00B62AB7" w:rsidRDefault="007E339D" w:rsidP="00B62AB7">
      <w:pPr>
        <w:spacing w:line="0" w:lineRule="atLeast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62AB7">
        <w:rPr>
          <w:rFonts w:ascii="微软雅黑" w:eastAsia="微软雅黑" w:hAnsi="微软雅黑" w:cs="Segoe UI"/>
          <w:color w:val="1F2329"/>
          <w:sz w:val="24"/>
          <w:szCs w:val="24"/>
        </w:rPr>
        <w:t>WAIC 2025</w:t>
      </w:r>
      <w:r w:rsidR="00367807">
        <w:rPr>
          <w:rFonts w:ascii="微软雅黑" w:eastAsia="微软雅黑" w:hAnsi="微软雅黑" w:cs="Segoe UI" w:hint="eastAsia"/>
          <w:color w:val="1F2329"/>
          <w:sz w:val="24"/>
          <w:szCs w:val="24"/>
        </w:rPr>
        <w:t>已在</w:t>
      </w:r>
      <w:r w:rsidRPr="00B62AB7">
        <w:rPr>
          <w:rFonts w:ascii="微软雅黑" w:eastAsia="微软雅黑" w:hAnsi="微软雅黑"/>
          <w:sz w:val="24"/>
          <w:szCs w:val="24"/>
        </w:rPr>
        <w:t>上海</w:t>
      </w:r>
      <w:r w:rsidR="00367807">
        <w:rPr>
          <w:rFonts w:ascii="微软雅黑" w:eastAsia="微软雅黑" w:hAnsi="微软雅黑" w:hint="eastAsia"/>
          <w:sz w:val="24"/>
          <w:szCs w:val="24"/>
        </w:rPr>
        <w:t>圆满闭幕</w:t>
      </w:r>
      <w:r w:rsidRPr="00B62AB7">
        <w:rPr>
          <w:rFonts w:ascii="微软雅黑" w:eastAsia="微软雅黑" w:hAnsi="微软雅黑" w:cs="Segoe UI"/>
          <w:color w:val="1F2329"/>
          <w:sz w:val="24"/>
          <w:szCs w:val="24"/>
        </w:rPr>
        <w:t>，</w:t>
      </w:r>
      <w:r w:rsidR="001768A5" w:rsidRPr="00B62AB7">
        <w:rPr>
          <w:rFonts w:ascii="微软雅黑" w:eastAsia="微软雅黑" w:hAnsi="微软雅黑" w:cs="Segoe UI"/>
          <w:color w:val="1F2329"/>
          <w:sz w:val="24"/>
          <w:szCs w:val="24"/>
        </w:rPr>
        <w:t>智能机器人成了最耀眼的明星</w:t>
      </w:r>
      <w:r w:rsidR="001768A5" w:rsidRPr="00B62AB7">
        <w:rPr>
          <w:rFonts w:ascii="微软雅黑" w:eastAsia="微软雅黑" w:hAnsi="微软雅黑" w:cs="Segoe UI" w:hint="eastAsia"/>
          <w:color w:val="1F2329"/>
          <w:sz w:val="24"/>
          <w:szCs w:val="24"/>
        </w:rPr>
        <w:t>，</w:t>
      </w:r>
      <w:r w:rsidR="001768A5" w:rsidRPr="00B62AB7">
        <w:rPr>
          <w:rFonts w:ascii="微软雅黑" w:eastAsia="微软雅黑" w:hAnsi="微软雅黑" w:hint="eastAsia"/>
          <w:sz w:val="24"/>
          <w:szCs w:val="24"/>
        </w:rPr>
        <w:t>参展公司由上</w:t>
      </w:r>
      <w:r w:rsidR="001768A5" w:rsidRPr="00B62AB7">
        <w:rPr>
          <w:rFonts w:ascii="微软雅黑" w:eastAsia="微软雅黑" w:hAnsi="微软雅黑"/>
          <w:sz w:val="24"/>
          <w:szCs w:val="24"/>
        </w:rPr>
        <w:t>届的18家激增至本届的80多家</w:t>
      </w:r>
      <w:r w:rsidR="001768A5" w:rsidRPr="00B62AB7">
        <w:rPr>
          <w:rFonts w:ascii="微软雅黑" w:eastAsia="微软雅黑" w:hAnsi="微软雅黑" w:hint="eastAsia"/>
          <w:sz w:val="24"/>
          <w:szCs w:val="24"/>
        </w:rPr>
        <w:t>，</w:t>
      </w:r>
      <w:r w:rsidR="001768A5" w:rsidRPr="00B62AB7">
        <w:rPr>
          <w:rFonts w:ascii="微软雅黑" w:eastAsia="微软雅黑" w:hAnsi="微软雅黑" w:cs="Segoe UI"/>
          <w:color w:val="1F2329"/>
          <w:sz w:val="24"/>
          <w:szCs w:val="24"/>
        </w:rPr>
        <w:t xml:space="preserve">超 150 </w:t>
      </w:r>
      <w:r w:rsidR="001768A5" w:rsidRPr="00B62AB7">
        <w:rPr>
          <w:rFonts w:ascii="微软雅黑" w:eastAsia="微软雅黑" w:hAnsi="微软雅黑" w:cs="Segoe UI" w:hint="eastAsia"/>
          <w:color w:val="1F2329"/>
          <w:sz w:val="24"/>
          <w:szCs w:val="24"/>
        </w:rPr>
        <w:t>智能</w:t>
      </w:r>
      <w:r w:rsidR="001768A5" w:rsidRPr="00B62AB7">
        <w:rPr>
          <w:rFonts w:ascii="微软雅黑" w:eastAsia="微软雅黑" w:hAnsi="微软雅黑" w:cs="Segoe UI"/>
          <w:color w:val="1F2329"/>
          <w:sz w:val="24"/>
          <w:szCs w:val="24"/>
        </w:rPr>
        <w:t>机器人同台亮相</w:t>
      </w:r>
      <w:r w:rsidR="00A246FE" w:rsidRPr="00B62AB7">
        <w:rPr>
          <w:rStyle w:val="a8"/>
          <w:rFonts w:ascii="微软雅黑" w:eastAsia="微软雅黑" w:hAnsi="微软雅黑" w:cs="Arial" w:hint="eastAsia"/>
          <w:b w:val="0"/>
          <w:bCs w:val="0"/>
          <w:color w:val="222222"/>
          <w:sz w:val="24"/>
          <w:szCs w:val="24"/>
          <w:shd w:val="clear" w:color="auto" w:fill="FFFFFF"/>
        </w:rPr>
        <w:t>创造</w:t>
      </w:r>
      <w:r w:rsidR="001768A5" w:rsidRPr="00B62AB7">
        <w:rPr>
          <w:rStyle w:val="a8"/>
          <w:rFonts w:ascii="微软雅黑" w:eastAsia="微软雅黑" w:hAnsi="微软雅黑" w:cs="Arial"/>
          <w:b w:val="0"/>
          <w:bCs w:val="0"/>
          <w:color w:val="222222"/>
          <w:sz w:val="24"/>
          <w:szCs w:val="24"/>
          <w:shd w:val="clear" w:color="auto" w:fill="FFFFFF"/>
        </w:rPr>
        <w:t>有史以来最大规模</w:t>
      </w:r>
      <w:r w:rsidR="001768A5" w:rsidRPr="00B62AB7">
        <w:rPr>
          <w:rStyle w:val="a8"/>
          <w:rFonts w:ascii="微软雅黑" w:eastAsia="微软雅黑" w:hAnsi="微软雅黑" w:cs="Arial" w:hint="eastAsia"/>
          <w:b w:val="0"/>
          <w:bCs w:val="0"/>
          <w:color w:val="222222"/>
          <w:sz w:val="24"/>
          <w:szCs w:val="24"/>
          <w:shd w:val="clear" w:color="auto" w:fill="FFFFFF"/>
        </w:rPr>
        <w:t>，</w:t>
      </w:r>
      <w:r w:rsidR="001768A5" w:rsidRPr="00B62AB7">
        <w:rPr>
          <w:rFonts w:ascii="微软雅黑" w:eastAsia="微软雅黑" w:hAnsi="微软雅黑" w:cs="Segoe UI"/>
          <w:color w:val="1F2329"/>
          <w:sz w:val="24"/>
          <w:szCs w:val="24"/>
        </w:rPr>
        <w:t>智能机器人</w:t>
      </w:r>
      <w:r w:rsidRPr="00B62AB7">
        <w:rPr>
          <w:rFonts w:ascii="微软雅黑" w:eastAsia="微软雅黑" w:hAnsi="微软雅黑" w:cs="Segoe UI"/>
          <w:color w:val="1F2329"/>
          <w:sz w:val="24"/>
          <w:szCs w:val="24"/>
        </w:rPr>
        <w:t>从去年的</w:t>
      </w:r>
      <w:r w:rsidR="001768A5" w:rsidRPr="00B62AB7">
        <w:rPr>
          <w:rFonts w:ascii="微软雅黑" w:eastAsia="微软雅黑" w:hAnsi="微软雅黑" w:cs="Segoe UI" w:hint="eastAsia"/>
          <w:color w:val="1F2329"/>
          <w:sz w:val="24"/>
          <w:szCs w:val="24"/>
        </w:rPr>
        <w:t>“</w:t>
      </w:r>
      <w:r w:rsidR="001768A5" w:rsidRPr="00B62AB7">
        <w:rPr>
          <w:rFonts w:ascii="微软雅黑" w:eastAsia="微软雅黑" w:hAnsi="微软雅黑" w:cs="Segoe UI"/>
          <w:color w:val="1F2329"/>
          <w:sz w:val="24"/>
          <w:szCs w:val="24"/>
        </w:rPr>
        <w:t>新奇</w:t>
      </w:r>
      <w:r w:rsidR="001768A5" w:rsidRPr="00B62AB7">
        <w:rPr>
          <w:rFonts w:ascii="微软雅黑" w:eastAsia="微软雅黑" w:hAnsi="微软雅黑" w:cs="Segoe UI" w:hint="eastAsia"/>
          <w:color w:val="1F2329"/>
          <w:sz w:val="24"/>
          <w:szCs w:val="24"/>
        </w:rPr>
        <w:t>好玩”</w:t>
      </w:r>
      <w:r w:rsidRPr="00B62AB7">
        <w:rPr>
          <w:rFonts w:ascii="微软雅黑" w:eastAsia="微软雅黑" w:hAnsi="微软雅黑" w:cs="Segoe UI"/>
          <w:color w:val="1F2329"/>
          <w:sz w:val="24"/>
          <w:szCs w:val="24"/>
        </w:rPr>
        <w:t>到今年的 “真干活”，正加速迈向商业化新纪元。</w:t>
      </w:r>
    </w:p>
    <w:p w14:paraId="24E37973" w14:textId="6A62E25F" w:rsidR="00C2470F" w:rsidRPr="00B62AB7" w:rsidRDefault="00C2470F" w:rsidP="00B62AB7">
      <w:pPr>
        <w:pStyle w:val="3"/>
        <w:shd w:val="clear" w:color="auto" w:fill="FFFFFF"/>
        <w:spacing w:before="274" w:after="206" w:line="0" w:lineRule="atLeast"/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</w:pPr>
      <w:r w:rsidRPr="00B62AB7">
        <w:rPr>
          <w:rFonts w:ascii="微软雅黑" w:eastAsia="微软雅黑" w:hAnsi="微软雅黑" w:cs="宋体" w:hint="eastAsia"/>
          <w:color w:val="2C2C36"/>
          <w:spacing w:val="1"/>
          <w:kern w:val="0"/>
          <w:sz w:val="24"/>
          <w:szCs w:val="24"/>
        </w:rPr>
        <w:t>一、</w:t>
      </w:r>
      <w:r w:rsidR="00A14E63">
        <w:rPr>
          <w:rFonts w:ascii="微软雅黑" w:eastAsia="微软雅黑" w:hAnsi="微软雅黑" w:cs="宋体" w:hint="eastAsia"/>
          <w:color w:val="2C2C36"/>
          <w:spacing w:val="1"/>
          <w:kern w:val="0"/>
          <w:sz w:val="24"/>
          <w:szCs w:val="24"/>
        </w:rPr>
        <w:t>大脑</w:t>
      </w:r>
      <w:r w:rsidRPr="00B62AB7">
        <w:rPr>
          <w:rFonts w:ascii="微软雅黑" w:eastAsia="微软雅黑" w:hAnsi="微软雅黑" w:cs="宋体" w:hint="eastAsia"/>
          <w:color w:val="2C2C36"/>
          <w:spacing w:val="1"/>
          <w:kern w:val="0"/>
          <w:sz w:val="24"/>
          <w:szCs w:val="24"/>
        </w:rPr>
        <w:t>范式革命</w:t>
      </w:r>
      <w:r w:rsidR="0008325A" w:rsidRPr="0008325A">
        <w:rPr>
          <w:rFonts w:ascii="微软雅黑" w:eastAsia="微软雅黑" w:hAnsi="微软雅黑" w:cs="宋体"/>
          <w:color w:val="2C2C36"/>
          <w:spacing w:val="1"/>
          <w:kern w:val="0"/>
          <w:sz w:val="24"/>
          <w:szCs w:val="24"/>
        </w:rPr>
        <w:t>：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大模型注入“思想”，多模态赋予“灵魂”</w:t>
      </w:r>
    </w:p>
    <w:p w14:paraId="155FA01D" w14:textId="66C2F5BA" w:rsidR="00C2470F" w:rsidRPr="00CC3015" w:rsidRDefault="00C2470F" w:rsidP="00B62AB7">
      <w:pPr>
        <w:spacing w:line="0" w:lineRule="atLeast"/>
        <w:rPr>
          <w:rFonts w:ascii="微软雅黑" w:eastAsia="微软雅黑" w:hAnsi="微软雅黑" w:cs="Arial"/>
          <w:color w:val="1A1C1E"/>
          <w:sz w:val="24"/>
          <w:szCs w:val="24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  <w:t>从“指令执行”到“意图理解”</w:t>
      </w:r>
      <w:r w:rsidR="00CC6ECF" w:rsidRPr="00B62AB7">
        <w:rPr>
          <w:rStyle w:val="ng-star-inserted"/>
          <w:rFonts w:ascii="微软雅黑" w:eastAsia="微软雅黑" w:hAnsi="微软雅黑" w:cs="Arial" w:hint="eastAsia"/>
          <w:b/>
          <w:bCs/>
          <w:color w:val="1A1C1E"/>
          <w:sz w:val="24"/>
          <w:szCs w:val="24"/>
          <w:shd w:val="clear" w:color="auto" w:fill="FFFFFF"/>
        </w:rPr>
        <w:t>。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大模型重塑人机交互</w:t>
      </w:r>
      <w:r w:rsidR="00CC6ECF"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，</w:t>
      </w:r>
      <w:r w:rsidRPr="00B62AB7">
        <w:rPr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机器人操作不再依赖于复杂的编程或预设脚本。用户可以通过模糊、自然的日常语言下达指令，机器人大脑能够自主地将复杂任务分解为一系列可执行的动作序列</w:t>
      </w:r>
      <w:r w:rsidR="00404114">
        <w:rPr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。</w:t>
      </w:r>
      <w:r w:rsidR="00003019" w:rsidRPr="00CC3015">
        <w:rPr>
          <w:rFonts w:ascii="微软雅黑" w:eastAsia="微软雅黑" w:hAnsi="微软雅黑" w:cs="Segoe UI"/>
          <w:color w:val="1F2329"/>
          <w:sz w:val="24"/>
          <w:szCs w:val="24"/>
        </w:rPr>
        <w:t>在 WAIC 2025 的星动纪元展台</w:t>
      </w:r>
      <w:r w:rsidR="00003019" w:rsidRPr="00CC3015">
        <w:rPr>
          <w:rFonts w:ascii="微软雅黑" w:eastAsia="微软雅黑" w:hAnsi="微软雅黑" w:cs="Segoe UI" w:hint="eastAsia"/>
          <w:color w:val="1F2329"/>
          <w:sz w:val="24"/>
          <w:szCs w:val="24"/>
        </w:rPr>
        <w:t>，</w:t>
      </w:r>
      <w:r w:rsidR="00404114" w:rsidRPr="00CC3015">
        <w:rPr>
          <w:rFonts w:ascii="微软雅黑" w:eastAsia="微软雅黑" w:hAnsi="微软雅黑" w:cs="Segoe UI"/>
          <w:color w:val="1F2329"/>
          <w:sz w:val="24"/>
          <w:szCs w:val="24"/>
        </w:rPr>
        <w:t>当现场观众随口说出 “把那边乱乱的桌子收拾一下，顺便给客人倒杯温水” 时，星动 Q5</w:t>
      </w:r>
      <w:r w:rsidR="00003019" w:rsidRPr="00CC3015">
        <w:rPr>
          <w:rFonts w:ascii="微软雅黑" w:eastAsia="微软雅黑" w:hAnsi="微软雅黑" w:cs="Segoe UI" w:hint="eastAsia"/>
          <w:color w:val="1F2329"/>
          <w:sz w:val="24"/>
          <w:szCs w:val="24"/>
        </w:rPr>
        <w:t>机器人</w:t>
      </w:r>
      <w:r w:rsidR="00404114" w:rsidRPr="00CC3015">
        <w:rPr>
          <w:rFonts w:ascii="微软雅黑" w:eastAsia="微软雅黑" w:hAnsi="微软雅黑" w:cs="Segoe UI"/>
          <w:color w:val="1F2329"/>
          <w:sz w:val="24"/>
          <w:szCs w:val="24"/>
        </w:rPr>
        <w:t xml:space="preserve">通过大模型对 “收拾”“乱乱的” 等模糊词汇的语义理解，自主生成了 17 </w:t>
      </w:r>
      <w:proofErr w:type="gramStart"/>
      <w:r w:rsidR="00404114" w:rsidRPr="00CC3015">
        <w:rPr>
          <w:rFonts w:ascii="微软雅黑" w:eastAsia="微软雅黑" w:hAnsi="微软雅黑" w:cs="Segoe UI"/>
          <w:color w:val="1F2329"/>
          <w:sz w:val="24"/>
          <w:szCs w:val="24"/>
        </w:rPr>
        <w:t>个</w:t>
      </w:r>
      <w:proofErr w:type="gramEnd"/>
      <w:r w:rsidR="00404114" w:rsidRPr="00CC3015">
        <w:rPr>
          <w:rFonts w:ascii="微软雅黑" w:eastAsia="微软雅黑" w:hAnsi="微软雅黑" w:cs="Segoe UI"/>
          <w:color w:val="1F2329"/>
          <w:sz w:val="24"/>
          <w:szCs w:val="24"/>
        </w:rPr>
        <w:t>连贯动作</w:t>
      </w:r>
      <w:r w:rsidR="00CC3015">
        <w:rPr>
          <w:rFonts w:ascii="微软雅黑" w:eastAsia="微软雅黑" w:hAnsi="微软雅黑" w:cs="Segoe UI" w:hint="eastAsia"/>
          <w:color w:val="1F2329"/>
          <w:sz w:val="24"/>
          <w:szCs w:val="24"/>
        </w:rPr>
        <w:t>，完好的把要求做到位。</w:t>
      </w:r>
    </w:p>
    <w:p w14:paraId="3F53E224" w14:textId="5327AFC7" w:rsidR="00C2470F" w:rsidRDefault="00C2470F" w:rsidP="00B62AB7">
      <w:pPr>
        <w:pStyle w:val="ds-markdown-paragraph"/>
        <w:shd w:val="clear" w:color="auto" w:fill="FFFFFF"/>
        <w:spacing w:before="0" w:beforeAutospacing="0" w:line="0" w:lineRule="atLeast"/>
        <w:rPr>
          <w:rFonts w:ascii="微软雅黑" w:eastAsia="微软雅黑" w:hAnsi="微软雅黑" w:cs="Arial"/>
          <w:color w:val="000000" w:themeColor="text1"/>
          <w:shd w:val="clear" w:color="auto" w:fill="FFFFFF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  <w:t>从“单一感知”到“多模态通感</w:t>
      </w:r>
      <w:r w:rsidR="00CC6ECF" w:rsidRPr="00B62AB7">
        <w:rPr>
          <w:rFonts w:ascii="微软雅黑" w:eastAsia="微软雅黑" w:hAnsi="微软雅黑" w:cs="Segoe UI" w:hint="eastAsia"/>
          <w:b/>
          <w:bCs/>
          <w:color w:val="404040"/>
        </w:rPr>
        <w:t>，</w:t>
      </w: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  <w:t>机器人更懂物</w:t>
      </w:r>
      <w:r w:rsidRPr="003743B4"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  <w:t>理世界</w:t>
      </w:r>
      <w:r w:rsidR="00CC6ECF" w:rsidRPr="003743B4">
        <w:rPr>
          <w:rStyle w:val="ng-star-inserted"/>
          <w:rFonts w:ascii="微软雅黑" w:eastAsia="微软雅黑" w:hAnsi="微软雅黑" w:cs="Arial" w:hint="eastAsia"/>
          <w:b/>
          <w:bCs/>
          <w:color w:val="1A1C1E"/>
          <w:shd w:val="clear" w:color="auto" w:fill="FFFFFF"/>
        </w:rPr>
        <w:t>。</w:t>
      </w:r>
      <w:r w:rsidR="003743B4" w:rsidRPr="00367807">
        <w:rPr>
          <w:rStyle w:val="ng-star-inserted"/>
          <w:rFonts w:ascii="微软雅黑" w:eastAsia="微软雅黑" w:hAnsi="微软雅黑" w:cs="Arial" w:hint="eastAsia"/>
          <w:color w:val="1A1C1E"/>
          <w:shd w:val="clear" w:color="auto" w:fill="FFFFFF"/>
        </w:rPr>
        <w:t>如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 xml:space="preserve">傅利叶的 </w:t>
      </w:r>
      <w:proofErr w:type="spellStart"/>
      <w:r w:rsidR="003743B4" w:rsidRPr="003743B4">
        <w:rPr>
          <w:rFonts w:ascii="微软雅黑" w:eastAsia="微软雅黑" w:hAnsi="微软雅黑" w:cs="Segoe UI"/>
          <w:shd w:val="clear" w:color="auto" w:fill="F9FAFB"/>
        </w:rPr>
        <w:t>GRx</w:t>
      </w:r>
      <w:proofErr w:type="spellEnd"/>
      <w:r w:rsidR="003743B4" w:rsidRPr="003743B4">
        <w:rPr>
          <w:rFonts w:ascii="微软雅黑" w:eastAsia="微软雅黑" w:hAnsi="微软雅黑" w:cs="Segoe UI"/>
          <w:shd w:val="clear" w:color="auto" w:fill="F9FAFB"/>
        </w:rPr>
        <w:t xml:space="preserve"> 系列机器人</w:t>
      </w:r>
      <w:r w:rsidR="003743B4" w:rsidRPr="003743B4">
        <w:rPr>
          <w:rFonts w:ascii="微软雅黑" w:eastAsia="微软雅黑" w:hAnsi="微软雅黑" w:cs="Segoe UI" w:hint="eastAsia"/>
          <w:shd w:val="clear" w:color="auto" w:fill="F9FAFB"/>
        </w:rPr>
        <w:t>在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>康复训练</w:t>
      </w:r>
      <w:r w:rsidR="003743B4" w:rsidRPr="003743B4">
        <w:rPr>
          <w:rFonts w:ascii="微软雅黑" w:eastAsia="微软雅黑" w:hAnsi="微软雅黑" w:cs="Segoe UI" w:hint="eastAsia"/>
          <w:shd w:val="clear" w:color="auto" w:fill="F9FAFB"/>
        </w:rPr>
        <w:t>时，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>拥有</w:t>
      </w:r>
      <w:r w:rsidR="003743B4" w:rsidRPr="003743B4">
        <w:rPr>
          <w:rFonts w:ascii="微软雅黑" w:eastAsia="微软雅黑" w:hAnsi="微软雅黑" w:cs="Segoe UI" w:hint="eastAsia"/>
          <w:shd w:val="clear" w:color="auto" w:fill="F9FAFB"/>
        </w:rPr>
        <w:t>听觉、视觉、触觉等通感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>系统，能够将患者的语音提问、面部表情所传达出的情绪</w:t>
      </w:r>
      <w:r w:rsidR="003743B4" w:rsidRPr="003743B4">
        <w:rPr>
          <w:rFonts w:ascii="微软雅黑" w:eastAsia="微软雅黑" w:hAnsi="微软雅黑" w:cs="Segoe UI" w:hint="eastAsia"/>
          <w:shd w:val="clear" w:color="auto" w:fill="F9FAFB"/>
        </w:rPr>
        <w:t>，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>体验者对指令的动作反馈</w:t>
      </w:r>
      <w:r w:rsidR="003743B4" w:rsidRPr="003743B4">
        <w:rPr>
          <w:rFonts w:ascii="微软雅黑" w:eastAsia="微软雅黑" w:hAnsi="微软雅黑" w:cs="Segoe UI" w:hint="eastAsia"/>
          <w:shd w:val="clear" w:color="auto" w:fill="F9FAFB"/>
        </w:rPr>
        <w:t>，</w:t>
      </w:r>
      <w:r w:rsidR="003743B4" w:rsidRPr="003743B4">
        <w:rPr>
          <w:rFonts w:ascii="微软雅黑" w:eastAsia="微软雅黑" w:hAnsi="微软雅黑" w:cs="Segoe UI"/>
          <w:shd w:val="clear" w:color="auto" w:fill="F9FAFB"/>
        </w:rPr>
        <w:t>以及其在空间中的位置移动等多种信息进行综合分析全方位、深层次地理解物理世界</w:t>
      </w:r>
      <w:r w:rsidRPr="003743B4">
        <w:rPr>
          <w:rFonts w:ascii="微软雅黑" w:eastAsia="微软雅黑" w:hAnsi="微软雅黑" w:cs="Arial"/>
          <w:color w:val="000000" w:themeColor="text1"/>
          <w:shd w:val="clear" w:color="auto" w:fill="FFFFFF"/>
        </w:rPr>
        <w:t>。</w:t>
      </w:r>
    </w:p>
    <w:p w14:paraId="348F43B4" w14:textId="77777777" w:rsidR="00367807" w:rsidRPr="003743B4" w:rsidRDefault="00367807" w:rsidP="00B62AB7">
      <w:pPr>
        <w:pStyle w:val="ds-markdown-paragraph"/>
        <w:shd w:val="clear" w:color="auto" w:fill="FFFFFF"/>
        <w:spacing w:before="0" w:beforeAutospacing="0" w:line="0" w:lineRule="atLeast"/>
        <w:rPr>
          <w:rStyle w:val="ng-star-inserted"/>
          <w:rFonts w:ascii="微软雅黑" w:eastAsia="微软雅黑" w:hAnsi="微软雅黑" w:cs="Arial" w:hint="eastAsia"/>
          <w:color w:val="1A1C1E"/>
          <w:shd w:val="clear" w:color="auto" w:fill="FFFFFF"/>
        </w:rPr>
      </w:pPr>
    </w:p>
    <w:p w14:paraId="44C2AA26" w14:textId="210E8EB9" w:rsidR="00C2470F" w:rsidRPr="00B62AB7" w:rsidRDefault="00C2470F" w:rsidP="00B62AB7">
      <w:pPr>
        <w:pStyle w:val="ds-markdown-paragraph"/>
        <w:shd w:val="clear" w:color="auto" w:fill="FFFFFF"/>
        <w:spacing w:before="0" w:beforeAutospacing="0" w:line="0" w:lineRule="atLeast"/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  <w:t>二</w:t>
      </w:r>
      <w:r w:rsidR="00A14E63">
        <w:rPr>
          <w:rStyle w:val="ng-star-inserted"/>
          <w:rFonts w:ascii="微软雅黑" w:eastAsia="微软雅黑" w:hAnsi="微软雅黑" w:cs="Arial" w:hint="eastAsia"/>
          <w:b/>
          <w:bCs/>
          <w:color w:val="1A1C1E"/>
          <w:shd w:val="clear" w:color="auto" w:fill="FFFFFF"/>
        </w:rPr>
        <w:t>、</w:t>
      </w: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hd w:val="clear" w:color="auto" w:fill="FFFFFF"/>
        </w:rPr>
        <w:t>本体技术突破：软硬件协同，打造“好用、耐用、用得起”的躯体</w:t>
      </w:r>
    </w:p>
    <w:p w14:paraId="149061CD" w14:textId="3096B40A" w:rsidR="00B91EA7" w:rsidRPr="00B91EA7" w:rsidRDefault="00367807" w:rsidP="00B62AB7">
      <w:pPr>
        <w:shd w:val="clear" w:color="auto" w:fill="FFFFFF"/>
        <w:spacing w:after="45" w:line="0" w:lineRule="atLeast"/>
        <w:jc w:val="left"/>
        <w:rPr>
          <w:rFonts w:ascii="微软雅黑" w:eastAsia="微软雅黑" w:hAnsi="微软雅黑" w:cs="Arial"/>
          <w:color w:val="1A1C1E"/>
          <w:kern w:val="0"/>
          <w:sz w:val="24"/>
          <w:szCs w:val="24"/>
        </w:rPr>
      </w:pPr>
      <w:r w:rsidRPr="00367807">
        <w:rPr>
          <w:rStyle w:val="ng-star-inserted"/>
          <w:rFonts w:ascii="微软雅黑" w:eastAsia="微软雅黑" w:hAnsi="微软雅黑"/>
          <w:b/>
          <w:bCs/>
          <w:color w:val="1A1C1E"/>
          <w:sz w:val="24"/>
          <w:szCs w:val="24"/>
          <w:shd w:val="clear" w:color="auto" w:fill="FFFFFF"/>
        </w:rPr>
        <w:t>“小脑”与“本体”的突破：</w:t>
      </w:r>
      <w:r>
        <w:rPr>
          <w:rStyle w:val="ng-star-inserted"/>
          <w:rFonts w:ascii="Inter" w:hAnsi="Inter"/>
          <w:color w:val="1A1C1E"/>
          <w:szCs w:val="21"/>
          <w:shd w:val="clear" w:color="auto" w:fill="FFFFFF"/>
        </w:rPr>
        <w:t> </w:t>
      </w:r>
      <w:r w:rsidRPr="00367807">
        <w:rPr>
          <w:rStyle w:val="ng-star-inserted"/>
          <w:rFonts w:ascii="微软雅黑" w:eastAsia="微软雅黑" w:hAnsi="微软雅黑"/>
          <w:color w:val="1A1C1E"/>
          <w:sz w:val="24"/>
          <w:szCs w:val="24"/>
          <w:shd w:val="clear" w:color="auto" w:fill="FFFFFF"/>
        </w:rPr>
        <w:t>机器人的运动控制（小脑）和物理形态（本体）也取得了长足进步。高精度传感器、轻量化高功率密度的执行器（电机）、更长续航的电池以及更先进的运动控制算法，</w:t>
      </w:r>
      <w:r>
        <w:rPr>
          <w:rStyle w:val="ng-star-inserted"/>
          <w:rFonts w:ascii="微软雅黑" w:eastAsia="微软雅黑" w:hAnsi="微软雅黑" w:hint="eastAsia"/>
          <w:color w:val="1A1C1E"/>
          <w:sz w:val="24"/>
          <w:szCs w:val="24"/>
          <w:shd w:val="clear" w:color="auto" w:fill="FFFFFF"/>
        </w:rPr>
        <w:t>加上</w:t>
      </w:r>
      <w:r w:rsidR="00B91EA7" w:rsidRPr="0036780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核心零部件的“强链”与“降本”</w:t>
      </w:r>
      <w:r>
        <w:rPr>
          <w:rFonts w:ascii="微软雅黑" w:eastAsia="微软雅黑" w:hAnsi="微软雅黑" w:cs="Arial" w:hint="eastAsia"/>
          <w:b/>
          <w:bCs/>
          <w:color w:val="1A1C1E"/>
          <w:kern w:val="0"/>
          <w:sz w:val="24"/>
          <w:szCs w:val="24"/>
        </w:rPr>
        <w:t>，</w:t>
      </w:r>
      <w:r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使规模化落地有了基础，尤其</w:t>
      </w:r>
      <w:r w:rsidR="00B91EA7"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本届大会一</w:t>
      </w:r>
      <w:r w:rsidR="00CC6ECF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大</w:t>
      </w:r>
      <w:r w:rsidR="00B91EA7"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批国产厂商携高性能、低成本的核心组件亮相打破国外垄断。</w:t>
      </w:r>
      <w:r w:rsidR="0027466D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如</w:t>
      </w:r>
      <w:r w:rsidR="0027466D" w:rsidRPr="00B62AB7">
        <w:rPr>
          <w:rFonts w:ascii="微软雅黑" w:eastAsia="微软雅黑" w:hAnsi="微软雅黑" w:cs="Segoe UI"/>
          <w:color w:val="404040"/>
          <w:sz w:val="24"/>
          <w:szCs w:val="24"/>
        </w:rPr>
        <w:t>星动纪元L7全尺寸人形机器人</w:t>
      </w:r>
      <w:r w:rsidR="0027466D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搭载了自</w:t>
      </w:r>
      <w:proofErr w:type="gramStart"/>
      <w:r w:rsidR="0027466D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研</w:t>
      </w:r>
      <w:proofErr w:type="gramEnd"/>
      <w:r w:rsidR="0027466D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的高性能关节模组</w:t>
      </w:r>
      <w:r w:rsidR="0027466D" w:rsidRPr="00B62AB7">
        <w:rPr>
          <w:rFonts w:ascii="微软雅黑" w:eastAsia="微软雅黑" w:hAnsi="微软雅黑" w:cs="Segoe UI" w:hint="eastAsia"/>
          <w:sz w:val="24"/>
          <w:szCs w:val="24"/>
          <w:shd w:val="clear" w:color="auto" w:fill="F9FAFB"/>
        </w:rPr>
        <w:t>，</w:t>
      </w:r>
      <w:r w:rsidR="0027466D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能够完成 360 度旋转跳、街舞 Breaking 等高难度动态动作</w:t>
      </w:r>
      <w:r w:rsidR="0027466D" w:rsidRPr="00B62AB7">
        <w:rPr>
          <w:rFonts w:ascii="微软雅黑" w:eastAsia="微软雅黑" w:hAnsi="微软雅黑" w:cs="Segoe UI"/>
          <w:color w:val="404040"/>
          <w:sz w:val="24"/>
          <w:szCs w:val="24"/>
        </w:rPr>
        <w:t>，其55自由度协同控制技术达到工业可用标准</w:t>
      </w:r>
      <w:r w:rsidR="0027466D" w:rsidRPr="00B62AB7">
        <w:rPr>
          <w:rFonts w:ascii="微软雅黑" w:eastAsia="微软雅黑" w:hAnsi="微软雅黑" w:cs="Segoe UI" w:hint="eastAsia"/>
          <w:color w:val="404040"/>
          <w:sz w:val="24"/>
          <w:szCs w:val="24"/>
        </w:rPr>
        <w:t>。</w:t>
      </w:r>
    </w:p>
    <w:p w14:paraId="0204BF0E" w14:textId="75E22895" w:rsidR="00B91EA7" w:rsidRPr="00B91EA7" w:rsidRDefault="00B91EA7" w:rsidP="00B62AB7">
      <w:pPr>
        <w:shd w:val="clear" w:color="auto" w:fill="FFFFFF"/>
        <w:spacing w:after="45" w:line="0" w:lineRule="atLeast"/>
        <w:jc w:val="left"/>
        <w:rPr>
          <w:rFonts w:ascii="微软雅黑" w:eastAsia="微软雅黑" w:hAnsi="微软雅黑" w:cs="Arial"/>
          <w:color w:val="1A1C1E"/>
          <w:kern w:val="0"/>
          <w:sz w:val="24"/>
          <w:szCs w:val="24"/>
        </w:rPr>
      </w:pPr>
      <w:r w:rsidRPr="00B91EA7">
        <w:rPr>
          <w:rFonts w:ascii="微软雅黑" w:eastAsia="微软雅黑" w:hAnsi="微软雅黑" w:cs="Arial"/>
          <w:b/>
          <w:bCs/>
          <w:color w:val="1A1C1E"/>
          <w:kern w:val="0"/>
          <w:sz w:val="24"/>
          <w:szCs w:val="24"/>
        </w:rPr>
        <w:t>从“刚性”到“柔性”的结构革命。</w:t>
      </w:r>
      <w:r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多家公司</w:t>
      </w:r>
      <w:r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采用仿生学设计、新材料和柔性驱动器</w:t>
      </w:r>
      <w:r w:rsidR="00D41C8E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，</w:t>
      </w:r>
      <w:r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使机器人</w:t>
      </w:r>
      <w:r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拥有更轻量化的设计、更安全的力控制能力和更高的运动灵活性，能够</w:t>
      </w:r>
      <w:r w:rsidRPr="00B62AB7">
        <w:rPr>
          <w:rStyle w:val="a8"/>
          <w:rFonts w:ascii="微软雅黑" w:eastAsia="微软雅黑" w:hAnsi="微软雅黑" w:cs="Segoe UI"/>
          <w:b w:val="0"/>
          <w:bCs w:val="0"/>
          <w:color w:val="404040"/>
          <w:sz w:val="24"/>
          <w:szCs w:val="24"/>
        </w:rPr>
        <w:t>跨越运动控制与操作精度</w:t>
      </w:r>
      <w:r w:rsidRPr="00B62AB7">
        <w:rPr>
          <w:rStyle w:val="a8"/>
          <w:rFonts w:ascii="微软雅黑" w:eastAsia="微软雅黑" w:hAnsi="微软雅黑" w:cs="Segoe UI" w:hint="eastAsia"/>
          <w:b w:val="0"/>
          <w:bCs w:val="0"/>
          <w:color w:val="404040"/>
          <w:sz w:val="24"/>
          <w:szCs w:val="24"/>
        </w:rPr>
        <w:t>的</w:t>
      </w:r>
      <w:r w:rsidRPr="00B62AB7">
        <w:rPr>
          <w:rStyle w:val="a8"/>
          <w:rFonts w:ascii="微软雅黑" w:eastAsia="微软雅黑" w:hAnsi="微软雅黑" w:cs="Segoe UI"/>
          <w:b w:val="0"/>
          <w:bCs w:val="0"/>
          <w:color w:val="404040"/>
          <w:sz w:val="24"/>
          <w:szCs w:val="24"/>
        </w:rPr>
        <w:t>临界点</w:t>
      </w:r>
      <w:r w:rsidRPr="00B62AB7">
        <w:rPr>
          <w:rStyle w:val="a8"/>
          <w:rFonts w:ascii="微软雅黑" w:eastAsia="微软雅黑" w:hAnsi="微软雅黑" w:cs="Segoe UI" w:hint="eastAsia"/>
          <w:color w:val="404040"/>
          <w:sz w:val="24"/>
          <w:szCs w:val="24"/>
        </w:rPr>
        <w:t>，</w:t>
      </w:r>
      <w:r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极大拓展</w:t>
      </w:r>
      <w:r w:rsidR="00CC6ECF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了</w:t>
      </w:r>
      <w:r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在商业服务、医疗</w:t>
      </w:r>
      <w:r w:rsidRPr="00B91EA7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lastRenderedPageBreak/>
        <w:t>康复等领域的应用边界。</w:t>
      </w:r>
      <w:r w:rsidR="00D41C8E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如</w:t>
      </w:r>
      <w:r w:rsidR="00D41C8E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千寻智能人形机器人 Moz1，能够精准感知和控制力度，</w:t>
      </w:r>
      <w:r w:rsidR="00C56E81" w:rsidRPr="00B62AB7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灵巧手</w:t>
      </w:r>
      <w:r w:rsidR="00C56E81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能</w:t>
      </w:r>
      <w:r w:rsidR="00D41C8E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完成机械</w:t>
      </w:r>
      <w:proofErr w:type="gramStart"/>
      <w:r w:rsidR="00D41C8E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臂叠衣</w:t>
      </w:r>
      <w:proofErr w:type="gramEnd"/>
      <w:r w:rsidR="00D41C8E" w:rsidRPr="00B62AB7">
        <w:rPr>
          <w:rFonts w:ascii="微软雅黑" w:eastAsia="微软雅黑" w:hAnsi="微软雅黑" w:cs="Segoe UI"/>
          <w:sz w:val="24"/>
          <w:szCs w:val="24"/>
          <w:shd w:val="clear" w:color="auto" w:fill="F9FAFB"/>
        </w:rPr>
        <w:t>等精细任务</w:t>
      </w:r>
      <w:r w:rsidR="00D41C8E" w:rsidRPr="00B62AB7">
        <w:rPr>
          <w:rFonts w:ascii="微软雅黑" w:eastAsia="微软雅黑" w:hAnsi="微软雅黑" w:cs="Segoe UI" w:hint="eastAsia"/>
          <w:sz w:val="24"/>
          <w:szCs w:val="24"/>
          <w:shd w:val="clear" w:color="auto" w:fill="F9FAFB"/>
        </w:rPr>
        <w:t>。</w:t>
      </w:r>
    </w:p>
    <w:p w14:paraId="60A5FB8A" w14:textId="45EFC035" w:rsidR="00B91EA7" w:rsidRPr="00F94A13" w:rsidRDefault="00A14E63" w:rsidP="00B62AB7">
      <w:pPr>
        <w:shd w:val="clear" w:color="auto" w:fill="FFFFFF"/>
        <w:spacing w:after="45" w:line="0" w:lineRule="atLeast"/>
        <w:jc w:val="left"/>
        <w:rPr>
          <w:rFonts w:ascii="微软雅黑" w:eastAsia="微软雅黑" w:hAnsi="微软雅黑" w:cs="Arial"/>
          <w:color w:val="1A1C1E"/>
          <w:kern w:val="0"/>
          <w:sz w:val="24"/>
          <w:szCs w:val="24"/>
        </w:rPr>
      </w:pPr>
      <w:r>
        <w:rPr>
          <w:rFonts w:ascii="微软雅黑" w:eastAsia="微软雅黑" w:hAnsi="微软雅黑" w:cs="Arial" w:hint="eastAsia"/>
          <w:b/>
          <w:bCs/>
          <w:color w:val="1A1C1E"/>
          <w:kern w:val="0"/>
          <w:sz w:val="24"/>
          <w:szCs w:val="24"/>
        </w:rPr>
        <w:t>由单机到</w:t>
      </w:r>
      <w:r w:rsidR="00F86ACB">
        <w:rPr>
          <w:rFonts w:ascii="微软雅黑" w:eastAsia="微软雅黑" w:hAnsi="微软雅黑" w:cs="Arial" w:hint="eastAsia"/>
          <w:b/>
          <w:bCs/>
          <w:color w:val="1A1C1E"/>
          <w:kern w:val="0"/>
          <w:sz w:val="24"/>
          <w:szCs w:val="24"/>
        </w:rPr>
        <w:t>群体协作智能兴起</w:t>
      </w:r>
      <w:r w:rsidR="00647B24" w:rsidRPr="00B62AB7">
        <w:rPr>
          <w:rFonts w:ascii="微软雅黑" w:eastAsia="微软雅黑" w:hAnsi="微软雅黑" w:cs="Arial" w:hint="eastAsia"/>
          <w:b/>
          <w:bCs/>
          <w:color w:val="1A1C1E"/>
          <w:kern w:val="0"/>
          <w:sz w:val="24"/>
          <w:szCs w:val="24"/>
        </w:rPr>
        <w:t>。</w:t>
      </w:r>
      <w:r w:rsidR="00F86ACB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机器人工作不再是单机，而是群体协作，并实现群体</w:t>
      </w:r>
      <w:r w:rsidR="00C14403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智慧</w:t>
      </w:r>
      <w:r w:rsidR="00F86ACB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。</w:t>
      </w:r>
      <w:r w:rsidR="00C14403">
        <w:rPr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如</w:t>
      </w:r>
      <w:r w:rsidR="00C14403" w:rsidRPr="00F34712">
        <w:rPr>
          <w:rFonts w:ascii="微软雅黑" w:eastAsia="微软雅黑" w:hAnsi="微软雅黑" w:cs="Segoe UI"/>
          <w:color w:val="000000" w:themeColor="text1"/>
          <w:sz w:val="24"/>
          <w:szCs w:val="24"/>
          <w:shd w:val="clear" w:color="auto" w:fill="FFFFFF"/>
        </w:rPr>
        <w:t>北京人形机器人创新中心展示</w:t>
      </w:r>
      <w:r w:rsidR="00C14403">
        <w:rPr>
          <w:rFonts w:ascii="微软雅黑" w:eastAsia="微软雅黑" w:hAnsi="微软雅黑" w:cs="Segoe UI" w:hint="eastAsia"/>
          <w:color w:val="000000" w:themeColor="text1"/>
          <w:sz w:val="24"/>
          <w:szCs w:val="24"/>
          <w:shd w:val="clear" w:color="auto" w:fill="FFFFFF"/>
        </w:rPr>
        <w:t>了</w:t>
      </w:r>
      <w:r w:rsidR="00C14403" w:rsidRPr="00F34712">
        <w:rPr>
          <w:rFonts w:ascii="微软雅黑" w:eastAsia="微软雅黑" w:hAnsi="微软雅黑" w:cs="Segoe UI"/>
          <w:color w:val="000000" w:themeColor="text1"/>
          <w:sz w:val="24"/>
          <w:szCs w:val="24"/>
          <w:shd w:val="clear" w:color="auto" w:fill="FFFFFF"/>
        </w:rPr>
        <w:t>四台机器人</w:t>
      </w:r>
      <w:r w:rsidR="00C14403" w:rsidRPr="00F34712">
        <w:rPr>
          <w:rFonts w:ascii="微软雅黑" w:eastAsia="微软雅黑" w:hAnsi="微软雅黑" w:cs="Arial"/>
          <w:color w:val="000000" w:themeColor="text1"/>
          <w:spacing w:val="23"/>
          <w:sz w:val="24"/>
          <w:szCs w:val="24"/>
        </w:rPr>
        <w:t>通过"</w:t>
      </w:r>
      <w:proofErr w:type="gramStart"/>
      <w:r w:rsidR="00C14403" w:rsidRPr="00F34712">
        <w:rPr>
          <w:rFonts w:ascii="微软雅黑" w:eastAsia="微软雅黑" w:hAnsi="微软雅黑" w:cs="Arial"/>
          <w:color w:val="000000" w:themeColor="text1"/>
          <w:spacing w:val="23"/>
          <w:sz w:val="24"/>
          <w:szCs w:val="24"/>
        </w:rPr>
        <w:t>慧思开</w:t>
      </w:r>
      <w:proofErr w:type="gramEnd"/>
      <w:r w:rsidR="00C14403" w:rsidRPr="00F34712">
        <w:rPr>
          <w:rFonts w:ascii="微软雅黑" w:eastAsia="微软雅黑" w:hAnsi="微软雅黑" w:cs="Arial"/>
          <w:color w:val="000000" w:themeColor="text1"/>
          <w:spacing w:val="23"/>
          <w:sz w:val="24"/>
          <w:szCs w:val="24"/>
        </w:rPr>
        <w:t>物"平台</w:t>
      </w:r>
      <w:r w:rsidR="00C14403" w:rsidRPr="00F34712">
        <w:rPr>
          <w:rFonts w:ascii="微软雅黑" w:eastAsia="微软雅黑" w:hAnsi="微软雅黑" w:cs="Segoe UI"/>
          <w:color w:val="000000" w:themeColor="text1"/>
          <w:sz w:val="24"/>
          <w:szCs w:val="24"/>
          <w:shd w:val="clear" w:color="auto" w:fill="FFFFFF"/>
        </w:rPr>
        <w:t>协作</w:t>
      </w:r>
      <w:r w:rsidR="00C14403" w:rsidRPr="00F34712">
        <w:rPr>
          <w:rFonts w:ascii="微软雅黑" w:eastAsia="微软雅黑" w:hAnsi="微软雅黑" w:cs="Arial"/>
          <w:color w:val="000000" w:themeColor="text1"/>
          <w:spacing w:val="23"/>
          <w:sz w:val="24"/>
          <w:szCs w:val="24"/>
        </w:rPr>
        <w:t>实现自主调度，完成电控柜操作、灯泡质检等复杂任务</w:t>
      </w:r>
      <w:r w:rsidR="00C14403" w:rsidRPr="00F34712">
        <w:rPr>
          <w:rFonts w:ascii="微软雅黑" w:eastAsia="微软雅黑" w:hAnsi="微软雅黑" w:cs="Arial" w:hint="eastAsia"/>
          <w:color w:val="000000" w:themeColor="text1"/>
          <w:spacing w:val="23"/>
          <w:sz w:val="24"/>
          <w:szCs w:val="24"/>
        </w:rPr>
        <w:t>，实施</w:t>
      </w:r>
      <w:r w:rsidR="00C14403" w:rsidRPr="00F34712">
        <w:rPr>
          <w:rFonts w:ascii="微软雅黑" w:eastAsia="微软雅黑" w:hAnsi="微软雅黑" w:cs="Segoe UI"/>
          <w:color w:val="000000" w:themeColor="text1"/>
          <w:sz w:val="24"/>
          <w:szCs w:val="24"/>
          <w:shd w:val="clear" w:color="auto" w:fill="FFFFFF"/>
        </w:rPr>
        <w:t xml:space="preserve"> “电工操作-质检-封装-搬运”全流程</w:t>
      </w:r>
      <w:r w:rsidR="00C14403" w:rsidRPr="00F34712">
        <w:rPr>
          <w:rFonts w:ascii="微软雅黑" w:eastAsia="微软雅黑" w:hAnsi="微软雅黑" w:cs="Segoe UI" w:hint="eastAsia"/>
          <w:color w:val="000000" w:themeColor="text1"/>
          <w:sz w:val="24"/>
          <w:szCs w:val="24"/>
          <w:shd w:val="clear" w:color="auto" w:fill="FFFFFF"/>
        </w:rPr>
        <w:t>，实现</w:t>
      </w:r>
      <w:r w:rsidR="00C14403" w:rsidRPr="00F34712">
        <w:rPr>
          <w:rStyle w:val="a8"/>
          <w:rFonts w:ascii="微软雅黑" w:eastAsia="微软雅黑" w:hAnsi="微软雅黑" w:cs="Segoe UI"/>
          <w:b w:val="0"/>
          <w:bCs w:val="0"/>
          <w:color w:val="000000" w:themeColor="text1"/>
          <w:sz w:val="24"/>
          <w:szCs w:val="24"/>
          <w:shd w:val="clear" w:color="auto" w:fill="FFFFFF"/>
        </w:rPr>
        <w:t>多智能体协同</w:t>
      </w:r>
      <w:r w:rsidR="00C14403" w:rsidRPr="00F34712">
        <w:rPr>
          <w:rStyle w:val="a8"/>
          <w:rFonts w:ascii="微软雅黑" w:eastAsia="微软雅黑" w:hAnsi="微软雅黑" w:cs="Segoe UI" w:hint="eastAsia"/>
          <w:b w:val="0"/>
          <w:bCs w:val="0"/>
          <w:color w:val="000000" w:themeColor="text1"/>
          <w:sz w:val="24"/>
          <w:szCs w:val="24"/>
          <w:shd w:val="clear" w:color="auto" w:fill="FFFFFF"/>
        </w:rPr>
        <w:t>和</w:t>
      </w:r>
      <w:r w:rsidR="00C14403" w:rsidRPr="00F34712">
        <w:rPr>
          <w:rStyle w:val="a8"/>
          <w:rFonts w:ascii="微软雅黑" w:eastAsia="微软雅黑" w:hAnsi="微软雅黑" w:cs="Segoe UI"/>
          <w:b w:val="0"/>
          <w:bCs w:val="0"/>
          <w:color w:val="000000" w:themeColor="text1"/>
          <w:sz w:val="24"/>
          <w:szCs w:val="24"/>
          <w:shd w:val="clear" w:color="auto" w:fill="FFFFFF"/>
        </w:rPr>
        <w:t>工业</w:t>
      </w:r>
      <w:proofErr w:type="gramStart"/>
      <w:r w:rsidR="00C14403" w:rsidRPr="00F34712">
        <w:rPr>
          <w:rStyle w:val="a8"/>
          <w:rFonts w:ascii="微软雅黑" w:eastAsia="微软雅黑" w:hAnsi="微软雅黑" w:cs="Segoe UI"/>
          <w:b w:val="0"/>
          <w:bCs w:val="0"/>
          <w:color w:val="000000" w:themeColor="text1"/>
          <w:sz w:val="24"/>
          <w:szCs w:val="24"/>
          <w:shd w:val="clear" w:color="auto" w:fill="FFFFFF"/>
        </w:rPr>
        <w:t>级任务</w:t>
      </w:r>
      <w:proofErr w:type="gramEnd"/>
      <w:r w:rsidR="00C14403" w:rsidRPr="00F34712">
        <w:rPr>
          <w:rStyle w:val="a8"/>
          <w:rFonts w:ascii="微软雅黑" w:eastAsia="微软雅黑" w:hAnsi="微软雅黑" w:cs="Segoe UI"/>
          <w:b w:val="0"/>
          <w:bCs w:val="0"/>
          <w:color w:val="000000" w:themeColor="text1"/>
          <w:sz w:val="24"/>
          <w:szCs w:val="24"/>
          <w:shd w:val="clear" w:color="auto" w:fill="FFFFFF"/>
        </w:rPr>
        <w:t>调度</w:t>
      </w:r>
      <w:r w:rsidR="00C14403" w:rsidRPr="00F34712">
        <w:rPr>
          <w:rStyle w:val="a8"/>
          <w:rFonts w:ascii="微软雅黑" w:eastAsia="微软雅黑" w:hAnsi="微软雅黑" w:cs="Segoe UI" w:hint="eastAsia"/>
          <w:color w:val="000000" w:themeColor="text1"/>
          <w:sz w:val="24"/>
          <w:szCs w:val="24"/>
          <w:shd w:val="clear" w:color="auto" w:fill="FFFFFF"/>
        </w:rPr>
        <w:t>。</w:t>
      </w:r>
    </w:p>
    <w:p w14:paraId="23E3B387" w14:textId="7E4E4CD0" w:rsidR="00587CDA" w:rsidRPr="00B62AB7" w:rsidRDefault="00D41C8E" w:rsidP="00B62AB7">
      <w:pPr>
        <w:shd w:val="clear" w:color="auto" w:fill="FFFFFF"/>
        <w:spacing w:before="274" w:after="206" w:line="0" w:lineRule="atLeast"/>
        <w:jc w:val="left"/>
        <w:outlineLvl w:val="2"/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</w:pPr>
      <w:r w:rsidRPr="00B62AB7">
        <w:rPr>
          <w:rFonts w:ascii="微软雅黑" w:eastAsia="微软雅黑" w:hAnsi="微软雅黑" w:cs="Segoe UI" w:hint="eastAsia"/>
          <w:b/>
          <w:bCs/>
          <w:color w:val="404040"/>
          <w:kern w:val="0"/>
          <w:sz w:val="24"/>
          <w:szCs w:val="24"/>
        </w:rPr>
        <w:t>三、</w:t>
      </w:r>
      <w:r w:rsidR="000B318F" w:rsidRPr="000B318F">
        <w:rPr>
          <w:rFonts w:ascii="微软雅黑" w:eastAsia="微软雅黑" w:hAnsi="微软雅黑" w:cs="Segoe UI"/>
          <w:b/>
          <w:bCs/>
          <w:color w:val="404040"/>
          <w:kern w:val="0"/>
          <w:sz w:val="24"/>
          <w:szCs w:val="24"/>
        </w:rPr>
        <w:t>商业落地</w:t>
      </w:r>
      <w:r w:rsidR="000B318F" w:rsidRPr="00B62AB7">
        <w:rPr>
          <w:rFonts w:ascii="微软雅黑" w:eastAsia="微软雅黑" w:hAnsi="微软雅黑" w:cs="Segoe UI" w:hint="eastAsia"/>
          <w:b/>
          <w:bCs/>
          <w:color w:val="404040"/>
          <w:kern w:val="0"/>
          <w:sz w:val="24"/>
          <w:szCs w:val="24"/>
        </w:rPr>
        <w:t>：</w:t>
      </w:r>
      <w:r w:rsidR="00587CDA" w:rsidRPr="00B62AB7"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  <w:t>“具身+”赋能，重塑产业生态</w:t>
      </w:r>
    </w:p>
    <w:p w14:paraId="08072555" w14:textId="46102648" w:rsidR="00404114" w:rsidRPr="00B62AB7" w:rsidRDefault="00587CDA" w:rsidP="00404114">
      <w:pPr>
        <w:spacing w:line="0" w:lineRule="atLeast"/>
        <w:rPr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</w:pPr>
      <w:r w:rsidRPr="00587CDA">
        <w:rPr>
          <w:rFonts w:ascii="微软雅黑" w:eastAsia="微软雅黑" w:hAnsi="微软雅黑" w:cs="Arial"/>
          <w:b/>
          <w:bCs/>
          <w:color w:val="1A1C1E"/>
          <w:kern w:val="0"/>
          <w:sz w:val="24"/>
          <w:szCs w:val="24"/>
        </w:rPr>
        <w:t>“具身+新工业”：打造极致柔性的“黑灯工厂”</w:t>
      </w:r>
      <w:r w:rsidR="00D41C8E" w:rsidRPr="00B62AB7">
        <w:rPr>
          <w:rFonts w:ascii="微软雅黑" w:eastAsia="微软雅黑" w:hAnsi="微软雅黑" w:cs="Arial" w:hint="eastAsia"/>
          <w:b/>
          <w:bCs/>
          <w:color w:val="1A1C1E"/>
          <w:kern w:val="0"/>
          <w:sz w:val="24"/>
          <w:szCs w:val="24"/>
        </w:rPr>
        <w:t>。</w:t>
      </w:r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在汽车、3C、新能源等先进制造业中，</w:t>
      </w:r>
      <w:r w:rsidR="00C14403">
        <w:rPr>
          <w:rFonts w:ascii="微软雅黑" w:eastAsia="微软雅黑" w:hAnsi="微软雅黑" w:cs="Arial" w:hint="eastAsia"/>
          <w:color w:val="1A1C1E"/>
          <w:kern w:val="0"/>
          <w:sz w:val="24"/>
          <w:szCs w:val="24"/>
        </w:rPr>
        <w:t>机器人</w:t>
      </w:r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不仅能完成传统机械</w:t>
      </w:r>
      <w:proofErr w:type="gramStart"/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臂难以</w:t>
      </w:r>
      <w:proofErr w:type="gramEnd"/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胜任的复杂装配、精细打磨和非标准质检，更能通过自主学习，快速适应小批量、多品种的</w:t>
      </w:r>
      <w:proofErr w:type="gramStart"/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柔性产线切换</w:t>
      </w:r>
      <w:proofErr w:type="gramEnd"/>
      <w:r w:rsidRPr="00587CDA">
        <w:rPr>
          <w:rFonts w:ascii="微软雅黑" w:eastAsia="微软雅黑" w:hAnsi="微软雅黑" w:cs="Arial"/>
          <w:color w:val="1A1C1E"/>
          <w:kern w:val="0"/>
          <w:sz w:val="24"/>
          <w:szCs w:val="24"/>
        </w:rPr>
        <w:t>。</w:t>
      </w:r>
      <w:r w:rsidR="00C14403" w:rsidRPr="000B318F">
        <w:rPr>
          <w:rFonts w:ascii="微软雅黑" w:eastAsia="微软雅黑" w:hAnsi="微软雅黑" w:cs="宋体" w:hint="eastAsia"/>
          <w:spacing w:val="8"/>
          <w:kern w:val="0"/>
          <w:sz w:val="24"/>
          <w:szCs w:val="24"/>
        </w:rPr>
        <w:t>优艾智合提出“一脑多态”架构理念，以核心控制大脑为基础，适配双足、轮式、履带等不同形态，</w:t>
      </w:r>
      <w:r w:rsidR="00C14403" w:rsidRPr="00B62AB7">
        <w:rPr>
          <w:rFonts w:ascii="微软雅黑" w:eastAsia="微软雅黑" w:hAnsi="微软雅黑" w:cs="宋体" w:hint="eastAsia"/>
          <w:spacing w:val="8"/>
          <w:kern w:val="0"/>
          <w:sz w:val="24"/>
          <w:szCs w:val="24"/>
        </w:rPr>
        <w:t>已实现多</w:t>
      </w:r>
      <w:r w:rsidR="00C14403" w:rsidRPr="000B318F">
        <w:rPr>
          <w:rFonts w:ascii="微软雅黑" w:eastAsia="微软雅黑" w:hAnsi="微软雅黑" w:cs="宋体" w:hint="eastAsia"/>
          <w:spacing w:val="8"/>
          <w:kern w:val="0"/>
          <w:sz w:val="24"/>
          <w:szCs w:val="24"/>
        </w:rPr>
        <w:t>场景定制化与工程落地</w:t>
      </w:r>
      <w:r w:rsidR="00C14403" w:rsidRPr="00B62AB7">
        <w:rPr>
          <w:rFonts w:ascii="微软雅黑" w:eastAsia="微软雅黑" w:hAnsi="微软雅黑" w:cs="宋体" w:hint="eastAsia"/>
          <w:spacing w:val="8"/>
          <w:kern w:val="0"/>
          <w:sz w:val="24"/>
          <w:szCs w:val="24"/>
        </w:rPr>
        <w:t>。</w:t>
      </w:r>
    </w:p>
    <w:p w14:paraId="675B01D1" w14:textId="2EBA8F17" w:rsidR="00587CDA" w:rsidRPr="000B318F" w:rsidRDefault="00587CDA" w:rsidP="00B62AB7">
      <w:pPr>
        <w:spacing w:line="0" w:lineRule="atLeast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  <w:t>“具身+大健康”：应对老龄化挑战的“智慧雇员”。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 面对老龄化趋势，</w:t>
      </w:r>
      <w:proofErr w:type="gramStart"/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具身智能</w:t>
      </w:r>
      <w:proofErr w:type="gramEnd"/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在康养、医疗领域的应用显得尤为迫切</w:t>
      </w:r>
      <w:r w:rsidR="00C14403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。</w:t>
      </w:r>
      <w:r w:rsidRPr="00B62AB7">
        <w:rPr>
          <w:rFonts w:ascii="微软雅黑" w:eastAsia="微软雅黑" w:hAnsi="微软雅黑"/>
          <w:sz w:val="24"/>
          <w:szCs w:val="24"/>
        </w:rPr>
        <w:t>傅利叶的GR-3康复机器人通过多模态大模型实现导诊、上肢康复训练及远程诊疗，展现了在医疗领域的独特价值</w:t>
      </w:r>
      <w:r w:rsidRPr="00B62AB7">
        <w:rPr>
          <w:rFonts w:ascii="微软雅黑" w:eastAsia="微软雅黑" w:hAnsi="微软雅黑" w:hint="eastAsia"/>
          <w:sz w:val="24"/>
          <w:szCs w:val="24"/>
        </w:rPr>
        <w:t>。</w:t>
      </w:r>
    </w:p>
    <w:p w14:paraId="67CD2898" w14:textId="04531FCE" w:rsidR="00237737" w:rsidRPr="00B62AB7" w:rsidRDefault="00587CDA" w:rsidP="00B62AB7">
      <w:pPr>
        <w:shd w:val="clear" w:color="auto" w:fill="FFFFFF"/>
        <w:spacing w:before="274" w:after="206" w:line="0" w:lineRule="atLeast"/>
        <w:jc w:val="left"/>
        <w:outlineLvl w:val="2"/>
        <w:rPr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  <w:t>“具身+新商业”：</w:t>
      </w:r>
      <w:r w:rsidRPr="00B62AB7">
        <w:rPr>
          <w:rFonts w:ascii="微软雅黑" w:eastAsia="微软雅黑" w:hAnsi="微软雅黑" w:cs="宋体"/>
          <w:b/>
          <w:bCs/>
          <w:kern w:val="0"/>
          <w:sz w:val="24"/>
          <w:szCs w:val="24"/>
        </w:rPr>
        <w:t xml:space="preserve"> 重塑生活与工作方式</w:t>
      </w:r>
      <w:r w:rsidR="00D9210D" w:rsidRPr="00B62AB7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。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在零售、餐饮、酒店、展馆等商业场景，</w:t>
      </w:r>
      <w:proofErr w:type="gramStart"/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具身智能机器人</w:t>
      </w:r>
      <w:proofErr w:type="gramEnd"/>
      <w:r w:rsidR="00647B24"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正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作为新型劳动力，承担引导、</w:t>
      </w:r>
      <w:r w:rsidR="00647B24" w:rsidRPr="00B62AB7">
        <w:rPr>
          <w:rFonts w:ascii="微软雅黑" w:eastAsia="微软雅黑" w:hAnsi="微软雅黑"/>
          <w:sz w:val="24"/>
          <w:szCs w:val="24"/>
        </w:rPr>
        <w:t>接待</w:t>
      </w:r>
      <w:r w:rsidR="00647B24" w:rsidRPr="00B62AB7">
        <w:rPr>
          <w:rFonts w:ascii="微软雅黑" w:eastAsia="微软雅黑" w:hAnsi="微软雅黑" w:hint="eastAsia"/>
          <w:sz w:val="24"/>
          <w:szCs w:val="24"/>
        </w:rPr>
        <w:t>、</w:t>
      </w:r>
      <w:r w:rsidR="00647B24" w:rsidRPr="00B62AB7">
        <w:rPr>
          <w:rFonts w:ascii="微软雅黑" w:eastAsia="微软雅黑" w:hAnsi="微软雅黑"/>
          <w:sz w:val="24"/>
          <w:szCs w:val="24"/>
        </w:rPr>
        <w:t>导游、咖啡师、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配送、清洁</w:t>
      </w:r>
      <w:r w:rsidR="00647B24"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、</w:t>
      </w:r>
      <w:r w:rsidR="00647B24" w:rsidRPr="00B62AB7">
        <w:rPr>
          <w:rFonts w:ascii="微软雅黑" w:eastAsia="微软雅黑" w:hAnsi="微软雅黑"/>
          <w:sz w:val="24"/>
          <w:szCs w:val="24"/>
        </w:rPr>
        <w:t>甚至“情感伴侣”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等工作，为消费者带来新奇、高效的服务体验。</w:t>
      </w:r>
      <w:r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如</w:t>
      </w:r>
      <w:r w:rsidR="00237737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银河通用</w:t>
      </w:r>
      <w:proofErr w:type="spellStart"/>
      <w:r w:rsidR="00237737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Galbot</w:t>
      </w:r>
      <w:proofErr w:type="spellEnd"/>
      <w:r w:rsidR="00237737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机器人</w:t>
      </w:r>
      <w:r w:rsidR="00237737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，</w:t>
      </w:r>
      <w:r w:rsidR="00C14403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利用</w:t>
      </w:r>
      <w:proofErr w:type="gramStart"/>
      <w:r w:rsidR="00AF464F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其</w:t>
      </w:r>
      <w:r w:rsidR="00AF464F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端到端大模型</w:t>
      </w:r>
      <w:proofErr w:type="gramEnd"/>
      <w:r w:rsidR="00AF464F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驱动的快速自我修正与应变商用能力</w:t>
      </w:r>
      <w:r w:rsidR="00AF464F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，</w:t>
      </w:r>
      <w:r w:rsidR="00D9210D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现场模拟</w:t>
      </w:r>
      <w:r w:rsidR="00237737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1:1还原真实商超场景</w:t>
      </w:r>
      <w:r w:rsidR="00237737" w:rsidRPr="00B62AB7">
        <w:rPr>
          <w:rFonts w:ascii="微软雅黑" w:eastAsia="微软雅黑" w:hAnsi="微软雅黑" w:cs="Arial" w:hint="eastAsia"/>
          <w:color w:val="222222"/>
          <w:sz w:val="24"/>
          <w:szCs w:val="24"/>
          <w:shd w:val="clear" w:color="auto" w:fill="FFFFFF"/>
        </w:rPr>
        <w:t>，能够</w:t>
      </w:r>
      <w:r w:rsidR="00237737" w:rsidRPr="00B62AB7">
        <w:rPr>
          <w:rFonts w:ascii="微软雅黑" w:eastAsia="微软雅黑" w:hAnsi="微软雅黑" w:cs="Arial"/>
          <w:color w:val="222222"/>
          <w:sz w:val="24"/>
          <w:szCs w:val="24"/>
          <w:shd w:val="clear" w:color="auto" w:fill="FFFFFF"/>
        </w:rPr>
        <w:t>完成盘点、补货、商品取送、打包等全流程操作，支持24小时不间断商品配送与库存管理，实现全天候值守。</w:t>
      </w:r>
    </w:p>
    <w:p w14:paraId="2735A226" w14:textId="75028BB9" w:rsidR="00963C49" w:rsidRPr="00FD10C8" w:rsidRDefault="00587CDA" w:rsidP="00FD10C8">
      <w:pPr>
        <w:spacing w:line="0" w:lineRule="atLeast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B62AB7">
        <w:rPr>
          <w:rStyle w:val="ng-star-inserted"/>
          <w:rFonts w:ascii="微软雅黑" w:eastAsia="微软雅黑" w:hAnsi="微软雅黑" w:cs="Arial"/>
          <w:b/>
          <w:bCs/>
          <w:color w:val="1A1C1E"/>
          <w:sz w:val="24"/>
          <w:szCs w:val="24"/>
          <w:shd w:val="clear" w:color="auto" w:fill="FFFFFF"/>
        </w:rPr>
        <w:t>“具身+特种作业”：在极限环境中彰显“硬核”价值。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 在电力巡检、矿山勘探、应急救援、深海探索等高危、恶劣或人类难以企及的环境中，</w:t>
      </w:r>
      <w:proofErr w:type="gramStart"/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具身智能机器人</w:t>
      </w:r>
      <w:proofErr w:type="gramEnd"/>
      <w:r w:rsidR="00D9210D"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正</w:t>
      </w:r>
      <w:r w:rsidRPr="00B62AB7">
        <w:rPr>
          <w:rStyle w:val="ng-star-inserted"/>
          <w:rFonts w:ascii="微软雅黑" w:eastAsia="微软雅黑" w:hAnsi="微软雅黑" w:cs="Arial"/>
          <w:color w:val="1A1C1E"/>
          <w:sz w:val="24"/>
          <w:szCs w:val="24"/>
          <w:shd w:val="clear" w:color="auto" w:fill="FFFFFF"/>
        </w:rPr>
        <w:t>成为不可替代的“超级工兵”。</w:t>
      </w:r>
      <w:r w:rsidRPr="00B62AB7">
        <w:rPr>
          <w:rStyle w:val="ng-star-inserted"/>
          <w:rFonts w:ascii="微软雅黑" w:eastAsia="微软雅黑" w:hAnsi="微软雅黑" w:cs="Arial" w:hint="eastAsia"/>
          <w:color w:val="1A1C1E"/>
          <w:sz w:val="24"/>
          <w:szCs w:val="24"/>
          <w:shd w:val="clear" w:color="auto" w:fill="FFFFFF"/>
        </w:rPr>
        <w:t>如</w:t>
      </w:r>
      <w:r w:rsidR="00237737" w:rsidRPr="00B62AB7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云深处科技</w:t>
      </w:r>
      <w:r w:rsidR="00237737" w:rsidRPr="00B62AB7">
        <w:rPr>
          <w:rFonts w:ascii="微软雅黑" w:eastAsia="微软雅黑" w:hAnsi="微软雅黑" w:cs="宋体" w:hint="eastAsia"/>
          <w:kern w:val="0"/>
          <w:sz w:val="24"/>
          <w:szCs w:val="24"/>
        </w:rPr>
        <w:t>现场展示了山猫</w:t>
      </w:r>
      <w:proofErr w:type="gramStart"/>
      <w:r w:rsidR="00237737" w:rsidRPr="00B62AB7">
        <w:rPr>
          <w:rFonts w:ascii="微软雅黑" w:eastAsia="微软雅黑" w:hAnsi="微软雅黑" w:cs="宋体" w:hint="eastAsia"/>
          <w:kern w:val="0"/>
          <w:sz w:val="24"/>
          <w:szCs w:val="24"/>
        </w:rPr>
        <w:t>系列轮足机器人</w:t>
      </w:r>
      <w:proofErr w:type="gramEnd"/>
      <w:r w:rsidR="00237737" w:rsidRPr="00B62AB7">
        <w:rPr>
          <w:rFonts w:ascii="微软雅黑" w:eastAsia="微软雅黑" w:hAnsi="微软雅黑" w:cs="宋体" w:hint="eastAsia"/>
          <w:kern w:val="0"/>
          <w:sz w:val="24"/>
          <w:szCs w:val="24"/>
        </w:rPr>
        <w:t>，其自主研发的控制算法和核心零部件已广泛应用于电力巡检、应急救援等高要求场景。</w:t>
      </w:r>
    </w:p>
    <w:sectPr w:rsidR="00963C49" w:rsidRPr="00FD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64CA8" w14:textId="77777777" w:rsidR="008D0D3F" w:rsidRDefault="008D0D3F" w:rsidP="00DE7F95">
      <w:r>
        <w:separator/>
      </w:r>
    </w:p>
  </w:endnote>
  <w:endnote w:type="continuationSeparator" w:id="0">
    <w:p w14:paraId="2B91BD7C" w14:textId="77777777" w:rsidR="008D0D3F" w:rsidRDefault="008D0D3F" w:rsidP="00DE7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D54B2" w14:textId="77777777" w:rsidR="008D0D3F" w:rsidRDefault="008D0D3F" w:rsidP="00DE7F95">
      <w:r>
        <w:separator/>
      </w:r>
    </w:p>
  </w:footnote>
  <w:footnote w:type="continuationSeparator" w:id="0">
    <w:p w14:paraId="333CE590" w14:textId="77777777" w:rsidR="008D0D3F" w:rsidRDefault="008D0D3F" w:rsidP="00DE7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134"/>
    <w:multiLevelType w:val="multilevel"/>
    <w:tmpl w:val="A70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7E1F"/>
    <w:multiLevelType w:val="multilevel"/>
    <w:tmpl w:val="413A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B428B"/>
    <w:multiLevelType w:val="multilevel"/>
    <w:tmpl w:val="413A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D7721"/>
    <w:multiLevelType w:val="multilevel"/>
    <w:tmpl w:val="E19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D42EB"/>
    <w:multiLevelType w:val="multilevel"/>
    <w:tmpl w:val="041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84095"/>
    <w:multiLevelType w:val="multilevel"/>
    <w:tmpl w:val="B5C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96"/>
    <w:rsid w:val="00003019"/>
    <w:rsid w:val="00005F63"/>
    <w:rsid w:val="0008325A"/>
    <w:rsid w:val="000B318F"/>
    <w:rsid w:val="000C611A"/>
    <w:rsid w:val="000E4BF2"/>
    <w:rsid w:val="000F0BB1"/>
    <w:rsid w:val="001768A5"/>
    <w:rsid w:val="001F59C1"/>
    <w:rsid w:val="00237737"/>
    <w:rsid w:val="0027466D"/>
    <w:rsid w:val="00277978"/>
    <w:rsid w:val="002A1CA8"/>
    <w:rsid w:val="003042A1"/>
    <w:rsid w:val="003540C8"/>
    <w:rsid w:val="00367807"/>
    <w:rsid w:val="003743B4"/>
    <w:rsid w:val="003850CA"/>
    <w:rsid w:val="003E28E6"/>
    <w:rsid w:val="00404114"/>
    <w:rsid w:val="00493996"/>
    <w:rsid w:val="004A15F7"/>
    <w:rsid w:val="004A7FA4"/>
    <w:rsid w:val="0055682D"/>
    <w:rsid w:val="005735D3"/>
    <w:rsid w:val="00587CDA"/>
    <w:rsid w:val="006270E0"/>
    <w:rsid w:val="00647B24"/>
    <w:rsid w:val="00792B61"/>
    <w:rsid w:val="007E339D"/>
    <w:rsid w:val="0086444D"/>
    <w:rsid w:val="008D0D3F"/>
    <w:rsid w:val="00963C49"/>
    <w:rsid w:val="009E1A38"/>
    <w:rsid w:val="00A14E63"/>
    <w:rsid w:val="00A246FE"/>
    <w:rsid w:val="00AF464F"/>
    <w:rsid w:val="00B62AB7"/>
    <w:rsid w:val="00B91EA7"/>
    <w:rsid w:val="00BF7EA7"/>
    <w:rsid w:val="00C14403"/>
    <w:rsid w:val="00C201C5"/>
    <w:rsid w:val="00C20302"/>
    <w:rsid w:val="00C2470F"/>
    <w:rsid w:val="00C531F8"/>
    <w:rsid w:val="00C56E81"/>
    <w:rsid w:val="00CC3015"/>
    <w:rsid w:val="00CC6ECF"/>
    <w:rsid w:val="00D4111B"/>
    <w:rsid w:val="00D41C8E"/>
    <w:rsid w:val="00D9210D"/>
    <w:rsid w:val="00DE7F95"/>
    <w:rsid w:val="00F34712"/>
    <w:rsid w:val="00F4009F"/>
    <w:rsid w:val="00F86ACB"/>
    <w:rsid w:val="00F94A13"/>
    <w:rsid w:val="00FB728F"/>
    <w:rsid w:val="00FD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E01BD"/>
  <w15:chartTrackingRefBased/>
  <w15:docId w15:val="{8FD23E12-4907-470A-A192-32933D8B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2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4A15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25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7F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7F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7F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7F9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63C49"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utton-container">
    <w:name w:val="button-container"/>
    <w:basedOn w:val="a0"/>
    <w:rsid w:val="00963C49"/>
  </w:style>
  <w:style w:type="character" w:customStyle="1" w:styleId="10">
    <w:name w:val="标题 1 字符"/>
    <w:basedOn w:val="a0"/>
    <w:link w:val="1"/>
    <w:uiPriority w:val="9"/>
    <w:rsid w:val="00FB728F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0832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08325A"/>
    <w:rPr>
      <w:b/>
      <w:bCs/>
    </w:rPr>
  </w:style>
  <w:style w:type="character" w:customStyle="1" w:styleId="30">
    <w:name w:val="标题 3 字符"/>
    <w:basedOn w:val="a0"/>
    <w:link w:val="3"/>
    <w:uiPriority w:val="9"/>
    <w:rsid w:val="004A15F7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4A15F7"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cite">
    <w:name w:val="ds-markdown-cite"/>
    <w:basedOn w:val="a0"/>
    <w:rsid w:val="004A15F7"/>
  </w:style>
  <w:style w:type="character" w:customStyle="1" w:styleId="ng-star-inserted">
    <w:name w:val="ng-star-inserted"/>
    <w:basedOn w:val="a0"/>
    <w:rsid w:val="00C24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zhankai</dc:creator>
  <cp:keywords/>
  <dc:description/>
  <cp:lastModifiedBy>ma zhankai</cp:lastModifiedBy>
  <cp:revision>2</cp:revision>
  <dcterms:created xsi:type="dcterms:W3CDTF">2025-07-30T08:29:00Z</dcterms:created>
  <dcterms:modified xsi:type="dcterms:W3CDTF">2025-07-30T08:29:00Z</dcterms:modified>
</cp:coreProperties>
</file>