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090"/>
        <w:spacing w:before="418" w:line="198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>再学海尔，</w:t>
      </w:r>
    </w:p>
    <w:p>
      <w:pPr>
        <w:ind w:left="664"/>
        <w:spacing w:before="93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推进中国电信划小单元敏捷能力建设</w:t>
      </w:r>
    </w:p>
    <w:p>
      <w:pPr>
        <w:ind w:left="3095"/>
        <w:spacing w:before="329" w:line="209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陈丹丹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王萍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ind w:left="17" w:firstLine="633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2"/>
        </w:rPr>
        <w:t>海尔划小改革后，面对内部成本升高等问题，通过多轮改革，</w:t>
      </w:r>
      <w:r>
        <w:rPr>
          <w:rFonts w:ascii="FangSong" w:hAnsi="FangSong" w:eastAsia="FangSong" w:cs="FangSong"/>
          <w:sz w:val="30"/>
          <w:szCs w:val="30"/>
          <w:spacing w:val="-3"/>
        </w:rPr>
        <w:t>借助数字化能力，实现了向敏捷共创的组织演进。改革中出现了</w:t>
      </w:r>
      <w:r>
        <w:rPr>
          <w:rFonts w:ascii="FangSong" w:hAnsi="FangSong" w:eastAsia="FangSong" w:cs="FangSong"/>
          <w:sz w:val="30"/>
          <w:szCs w:val="30"/>
          <w:spacing w:val="-1"/>
        </w:rPr>
        <w:t>“按单聚散利共体”</w:t>
      </w:r>
      <w:r>
        <w:rPr>
          <w:rFonts w:ascii="FangSong" w:hAnsi="FangSong" w:eastAsia="FangSong" w:cs="FangSong"/>
          <w:sz w:val="30"/>
          <w:szCs w:val="30"/>
          <w:spacing w:val="-9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的协作机制、员工与用户参与的创新机制。</w:t>
      </w:r>
    </w:p>
    <w:p>
      <w:pPr>
        <w:ind w:left="45" w:right="109" w:firstLine="606"/>
        <w:spacing w:before="278" w:line="26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再学海尔，对中国电信基层划小单元在新阶段面临的问题具</w:t>
      </w:r>
      <w:r>
        <w:rPr>
          <w:rFonts w:ascii="FangSong" w:hAnsi="FangSong" w:eastAsia="FangSong" w:cs="FangSong"/>
          <w:sz w:val="30"/>
          <w:szCs w:val="30"/>
          <w:spacing w:val="-8"/>
        </w:rPr>
        <w:t>有积极价值。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89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一、中国电信划小组织新阶段的问题和挑战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9" w:right="29" w:firstLine="602"/>
        <w:spacing w:before="98" w:line="260" w:lineRule="auto"/>
        <w:jc w:val="both"/>
        <w:rPr/>
      </w:pPr>
      <w:r>
        <w:rPr>
          <w:spacing w:val="-4"/>
        </w:rPr>
        <w:t>新主业及企业数字化转型背景下，中国电信基层划</w:t>
      </w:r>
      <w:r>
        <w:rPr>
          <w:spacing w:val="-5"/>
        </w:rPr>
        <w:t>小销售单</w:t>
      </w:r>
      <w:r>
        <w:rPr>
          <w:spacing w:val="-4"/>
        </w:rPr>
        <w:t>元也面临新挑战，其中既有转型出现的新问题，也有长期存在的</w:t>
      </w:r>
      <w:r>
        <w:rPr>
          <w:spacing w:val="-11"/>
        </w:rPr>
        <w:t>难题。笔者结合近期集团对多省综合网格调研的结</w:t>
      </w:r>
      <w:r>
        <w:rPr>
          <w:spacing w:val="-12"/>
        </w:rPr>
        <w:t>果，总结如下：</w:t>
      </w:r>
    </w:p>
    <w:p>
      <w:pPr>
        <w:pStyle w:val="BodyText"/>
        <w:ind w:left="650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．面向小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B </w:t>
      </w:r>
      <w:r>
        <w:rPr>
          <w:b/>
          <w:bCs/>
          <w:spacing w:val="-3"/>
        </w:rPr>
        <w:t>市场数字化需求，支撑短板依然存在</w:t>
      </w:r>
    </w:p>
    <w:p>
      <w:pPr>
        <w:pStyle w:val="BodyText"/>
        <w:ind w:left="39" w:right="108" w:firstLine="624"/>
        <w:spacing w:before="325" w:line="259" w:lineRule="auto"/>
        <w:jc w:val="both"/>
        <w:rPr/>
      </w:pPr>
      <w:r>
        <w:rPr>
          <w:spacing w:val="-5"/>
        </w:rPr>
        <w:t>网格作为客户综合信息服务需求的第一响应者，面对智慧社</w:t>
      </w:r>
      <w:r>
        <w:rPr>
          <w:spacing w:val="-9"/>
        </w:rPr>
        <w:t>区、数字乡村、智慧楼宇等业务， 背后需要更敏捷、更专业的支</w:t>
      </w:r>
      <w:r>
        <w:rPr>
          <w:spacing w:val="-9"/>
        </w:rPr>
        <w:t>撑体系。目前支撑体系建设仍然滞后， 在客户交互过程中，缺少</w:t>
      </w:r>
      <w:r>
        <w:rPr>
          <w:spacing w:val="-4"/>
        </w:rPr>
        <w:t>稳定的客情、解决方案、交付等有效支撑；专业协同中利益机制</w:t>
      </w:r>
      <w:r>
        <w:rPr>
          <w:spacing w:val="-1"/>
        </w:rPr>
        <w:t>不明确，协同缺少“根本动力”。</w:t>
      </w:r>
    </w:p>
    <w:p>
      <w:pPr>
        <w:pStyle w:val="BodyText"/>
        <w:ind w:left="638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．数字化转型加快，一线多类型专业能力缺乏</w:t>
      </w:r>
    </w:p>
    <w:p>
      <w:pPr>
        <w:pStyle w:val="BodyText"/>
        <w:ind w:left="648"/>
        <w:spacing w:before="322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）面向小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 </w:t>
      </w:r>
      <w:r>
        <w:rPr>
          <w:spacing w:val="-2"/>
        </w:rPr>
        <w:t>客户的专业能力缺乏</w:t>
      </w:r>
    </w:p>
    <w:p>
      <w:pPr>
        <w:pStyle w:val="BodyText"/>
        <w:ind w:left="40" w:right="104" w:firstLine="608"/>
        <w:spacing w:before="321" w:line="258" w:lineRule="auto"/>
        <w:jc w:val="both"/>
        <w:rPr/>
      </w:pPr>
      <w:r>
        <w:rPr>
          <w:spacing w:val="-1"/>
        </w:rPr>
        <w:t>小 </w:t>
      </w:r>
      <w:r>
        <w:rPr>
          <w:rFonts w:ascii="Times New Roman" w:hAnsi="Times New Roman" w:eastAsia="Times New Roman" w:cs="Times New Roman"/>
          <w:spacing w:val="-1"/>
        </w:rPr>
        <w:t>B  </w:t>
      </w:r>
      <w:r>
        <w:rPr>
          <w:spacing w:val="-1"/>
        </w:rPr>
        <w:t>客户落网格，要解决的是原有商客队伍难以覆盖用户</w:t>
      </w:r>
      <w:r>
        <w:rPr>
          <w:spacing w:val="-10"/>
        </w:rPr>
        <w:t>的问题。如某沿海城市中小企业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160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0"/>
        </w:rPr>
        <w:t>多万家，商客直销队伍仅</w:t>
      </w:r>
      <w:r>
        <w:rPr>
          <w:rFonts w:ascii="Times New Roman" w:hAnsi="Times New Roman" w:eastAsia="Times New Roman" w:cs="Times New Roman"/>
          <w:spacing w:val="-10"/>
        </w:rPr>
        <w:t>200</w:t>
      </w:r>
      <w:r>
        <w:rPr>
          <w:spacing w:val="-8"/>
        </w:rPr>
        <w:t>多人。如不能增加网格内专业人员数量，</w:t>
      </w:r>
      <w:r>
        <w:rPr>
          <w:spacing w:val="-35"/>
        </w:rPr>
        <w:t xml:space="preserve"> </w:t>
      </w:r>
      <w:r>
        <w:rPr>
          <w:spacing w:val="-8"/>
        </w:rPr>
        <w:t>仅靠原有商客经理落网</w:t>
      </w:r>
      <w:r>
        <w:rPr>
          <w:spacing w:val="-4"/>
        </w:rPr>
        <w:t>格，依然无法解决覆盖问题。但目前网格人员对云数等新业务普</w:t>
      </w:r>
    </w:p>
    <w:p>
      <w:pPr>
        <w:spacing w:line="258" w:lineRule="auto"/>
        <w:sectPr>
          <w:headerReference w:type="default" r:id="rId1"/>
          <w:pgSz w:w="11907" w:h="16839"/>
          <w:pgMar w:top="1223" w:right="1690" w:bottom="0" w:left="1771" w:header="832" w:footer="0" w:gutter="0"/>
        </w:sectPr>
        <w:rPr/>
      </w:pPr>
    </w:p>
    <w:p>
      <w:pPr>
        <w:pStyle w:val="BodyText"/>
        <w:ind w:left="40" w:right="88" w:hanging="2"/>
        <w:spacing w:before="294" w:line="260" w:lineRule="auto"/>
        <w:jc w:val="both"/>
        <w:rPr/>
      </w:pPr>
      <w:r>
        <w:rPr>
          <w:spacing w:val="-7"/>
        </w:rPr>
        <w:t>遍存在</w:t>
      </w:r>
      <w:r>
        <w:rPr>
          <w:spacing w:val="-49"/>
        </w:rPr>
        <w:t xml:space="preserve"> </w:t>
      </w:r>
      <w:r>
        <w:rPr>
          <w:spacing w:val="-7"/>
        </w:rPr>
        <w:t>“不会卖，不敢卖”的心理，与客户</w:t>
      </w:r>
      <w:r>
        <w:rPr>
          <w:spacing w:val="-8"/>
        </w:rPr>
        <w:t>接触中，不具备需求</w:t>
      </w:r>
      <w:r>
        <w:rPr>
          <w:spacing w:val="-4"/>
        </w:rPr>
        <w:t>识别，深入挖掘的能力，导致新需求，新场景被隐藏。被访的承</w:t>
      </w:r>
      <w:r>
        <w:rPr>
          <w:spacing w:val="-3"/>
        </w:rPr>
        <w:t>包人均反映，专业能力缺乏是迫切需要解决的问题。</w:t>
      </w:r>
    </w:p>
    <w:p>
      <w:pPr>
        <w:pStyle w:val="BodyText"/>
        <w:ind w:left="648"/>
        <w:spacing w:before="272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）数字化运营、高端解决方案能力缺乏</w:t>
      </w:r>
    </w:p>
    <w:p>
      <w:pPr>
        <w:pStyle w:val="BodyText"/>
        <w:ind w:left="41" w:right="89" w:firstLine="615"/>
        <w:spacing w:before="320" w:line="260" w:lineRule="auto"/>
        <w:jc w:val="both"/>
        <w:rPr/>
      </w:pPr>
      <w:r>
        <w:rPr>
          <w:spacing w:val="-9"/>
        </w:rPr>
        <w:t>随着用户新消费方式涌现，网格需要具有企微运营、</w:t>
      </w:r>
      <w:r>
        <w:rPr>
          <w:rFonts w:ascii="Times New Roman" w:hAnsi="Times New Roman" w:eastAsia="Times New Roman" w:cs="Times New Roman"/>
          <w:spacing w:val="-9"/>
        </w:rPr>
        <w:t>OAO </w:t>
      </w:r>
      <w:r>
        <w:rPr>
          <w:spacing w:val="-9"/>
        </w:rPr>
        <w:t>运</w:t>
      </w:r>
      <w:r>
        <w:rPr>
          <w:spacing w:val="-4"/>
        </w:rPr>
        <w:t>营等新型数字化运营人才；面向日益增长的智慧家庭需求，也需</w:t>
      </w:r>
      <w:r>
        <w:rPr>
          <w:spacing w:val="-2"/>
        </w:rPr>
        <w:t>要高端解决方案人才，目前人才队伍能力尚难以满</w:t>
      </w:r>
      <w:r>
        <w:rPr>
          <w:spacing w:val="-3"/>
        </w:rPr>
        <w:t>足要求。</w:t>
      </w:r>
    </w:p>
    <w:p>
      <w:pPr>
        <w:pStyle w:val="BodyText"/>
        <w:ind w:left="635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．考核压力大，基层收入低，带来人员队伍流失等问题</w:t>
      </w:r>
    </w:p>
    <w:p>
      <w:pPr>
        <w:pStyle w:val="BodyText"/>
        <w:ind w:left="40" w:right="1" w:firstLine="598"/>
        <w:spacing w:before="320" w:line="259" w:lineRule="auto"/>
        <w:jc w:val="both"/>
        <w:rPr/>
      </w:pPr>
      <w:r>
        <w:rPr>
          <w:spacing w:val="-1"/>
        </w:rPr>
        <w:t>划小改革的目的是增强基层活力，但在多重考核和任务下，</w:t>
      </w:r>
      <w:r>
        <w:rPr>
          <w:spacing w:val="-5"/>
        </w:rPr>
        <w:t>基层普遍缺乏自主权。如某省的网格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KPI </w:t>
      </w:r>
      <w:r>
        <w:rPr>
          <w:spacing w:val="-5"/>
        </w:rPr>
        <w:t>包含收入、业务、服务</w:t>
      </w:r>
      <w:r>
        <w:rPr>
          <w:spacing w:val="-10"/>
        </w:rPr>
        <w:t>能力多达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21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10"/>
        </w:rPr>
        <w:t>项指标。基层反映“每季度都变，看不懂考核”。且</w:t>
      </w:r>
      <w:r>
        <w:rPr>
          <w:spacing w:val="-1"/>
        </w:rPr>
        <w:t>一些本地网对不同资源禀赋的划小单元采取“一刀切”式考核，</w:t>
      </w:r>
      <w:r>
        <w:rPr>
          <w:spacing w:val="-4"/>
        </w:rPr>
        <w:t>基层反映疫情之下，指标难以完成，基础工资被负向扣罚。压力</w:t>
      </w:r>
      <w:r>
        <w:rPr>
          <w:spacing w:val="-2"/>
        </w:rPr>
        <w:t>之下，人员流失，队伍不稳定已成网格面临的重</w:t>
      </w:r>
      <w:r>
        <w:rPr>
          <w:spacing w:val="-3"/>
        </w:rPr>
        <w:t>要问题。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二、海尔改革对企业的借鉴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9" w:firstLine="599"/>
        <w:spacing w:before="98" w:line="257" w:lineRule="auto"/>
        <w:jc w:val="both"/>
        <w:rPr/>
      </w:pPr>
      <w:r>
        <w:rPr>
          <w:spacing w:val="-4"/>
        </w:rPr>
        <w:t>海尔在划小改革后，曾遇到组织过度划小，内部成</w:t>
      </w:r>
      <w:r>
        <w:rPr>
          <w:spacing w:val="-5"/>
        </w:rPr>
        <w:t>本升高等</w:t>
      </w:r>
      <w:r>
        <w:rPr>
          <w:spacing w:val="-11"/>
        </w:rPr>
        <w:t>问题。但海尔改革并未停滞，</w:t>
      </w:r>
      <w:r>
        <w:rPr>
          <w:spacing w:val="58"/>
        </w:rPr>
        <w:t xml:space="preserve"> </w:t>
      </w:r>
      <w:r>
        <w:rPr>
          <w:spacing w:val="-11"/>
        </w:rPr>
        <w:t>在坚持“人单合</w:t>
      </w:r>
      <w:r>
        <w:rPr>
          <w:spacing w:val="-12"/>
        </w:rPr>
        <w:t>一”的理念下，借</w:t>
      </w:r>
      <w:r>
        <w:rPr>
          <w:spacing w:val="-1"/>
        </w:rPr>
        <w:t>助数字化能力，实现了向敏捷共创组织的演进。</w:t>
      </w:r>
      <w:r>
        <w:rPr>
          <w:rFonts w:ascii="Times New Roman" w:hAnsi="Times New Roman" w:eastAsia="Times New Roman" w:cs="Times New Roman"/>
          <w:spacing w:val="-1"/>
        </w:rPr>
        <w:t>2014~2021  </w:t>
      </w:r>
      <w:r>
        <w:rPr>
          <w:spacing w:val="-1"/>
        </w:rPr>
        <w:t>年，</w:t>
      </w:r>
      <w:r>
        <w:rPr>
          <w:spacing w:val="-4"/>
        </w:rPr>
        <w:t>海尔利润增幅是收入增速的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1.8 </w:t>
      </w:r>
      <w:r>
        <w:rPr>
          <w:spacing w:val="-4"/>
        </w:rPr>
        <w:t>倍，</w:t>
      </w:r>
      <w:r>
        <w:rPr>
          <w:rFonts w:ascii="Times New Roman" w:hAnsi="Times New Roman" w:eastAsia="Times New Roman" w:cs="Times New Roman"/>
          <w:spacing w:val="-4"/>
        </w:rPr>
        <w:t>2021 </w:t>
      </w:r>
      <w:r>
        <w:rPr>
          <w:spacing w:val="-4"/>
        </w:rPr>
        <w:t>年营收增幅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-5"/>
        </w:rPr>
        <w:t>5.7%</w:t>
      </w:r>
      <w:r>
        <w:rPr>
          <w:spacing w:val="-5"/>
        </w:rPr>
        <w:t>，利</w:t>
      </w:r>
      <w:r>
        <w:rPr>
          <w:spacing w:val="-6"/>
        </w:rPr>
        <w:t>润增幅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48%</w:t>
      </w:r>
      <w:r>
        <w:rPr>
          <w:spacing w:val="-6"/>
        </w:rPr>
        <w:t>，有超过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100 </w:t>
      </w:r>
      <w:r>
        <w:rPr>
          <w:spacing w:val="-6"/>
        </w:rPr>
        <w:t>个小微年营收超过亿元。本文重点介绍</w:t>
      </w:r>
      <w:r>
        <w:rPr>
          <w:spacing w:val="-4"/>
        </w:rPr>
        <w:t>海尔围绕小微组织的敏捷能力建设。</w:t>
      </w:r>
    </w:p>
    <w:p>
      <w:pPr>
        <w:pStyle w:val="BodyText"/>
        <w:ind w:left="56" w:right="91" w:firstLine="593"/>
        <w:spacing w:before="290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3"/>
        </w:rPr>
        <w:t>1</w:t>
      </w:r>
      <w:r>
        <w:rPr>
          <w:b/>
          <w:bCs/>
          <w:spacing w:val="-13"/>
        </w:rPr>
        <w:t>．“按单聚散利共体式”协作机制，使海尔能快速响应用户</w:t>
      </w:r>
      <w:r>
        <w:rPr>
          <w:b/>
          <w:bCs/>
          <w:spacing w:val="-10"/>
        </w:rPr>
        <w:t>需求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7" w:right="88" w:firstLine="591"/>
        <w:spacing w:before="99" w:line="258" w:lineRule="auto"/>
        <w:jc w:val="both"/>
        <w:rPr/>
      </w:pPr>
      <w:r>
        <w:rPr>
          <w:spacing w:val="-4"/>
        </w:rPr>
        <w:t>在海尔，小微是用户需求的第一响应者，其内部配套“</w:t>
      </w:r>
      <w:r>
        <w:rPr>
          <w:spacing w:val="-5"/>
        </w:rPr>
        <w:t>按单</w:t>
      </w:r>
      <w:r>
        <w:rPr>
          <w:spacing w:val="-4"/>
        </w:rPr>
        <w:t>聚散利共体式协作”。该机制中，成员不固定，由围绕用户</w:t>
      </w:r>
      <w:r>
        <w:rPr>
          <w:spacing w:val="-5"/>
        </w:rPr>
        <w:t>需求</w:t>
      </w:r>
      <w:r>
        <w:rPr>
          <w:spacing w:val="-13"/>
        </w:rPr>
        <w:t>的团体汇聚而成（如图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1</w:t>
      </w:r>
      <w:r>
        <w:rPr>
          <w:spacing w:val="-13"/>
        </w:rPr>
        <w:t>）。如某小微从用户社区中发现洗衣机的</w:t>
      </w:r>
      <w:r>
        <w:rPr>
          <w:spacing w:val="-4"/>
        </w:rPr>
        <w:t>免清洗需求后，从平台发起需求，各节点小微需提供有竞</w:t>
      </w:r>
      <w:r>
        <w:rPr>
          <w:spacing w:val="-5"/>
        </w:rPr>
        <w:t>争力的</w:t>
      </w:r>
    </w:p>
    <w:p>
      <w:pPr>
        <w:spacing w:line="258" w:lineRule="auto"/>
        <w:sectPr>
          <w:headerReference w:type="default" r:id="rId2"/>
          <w:pgSz w:w="11907" w:h="16839"/>
          <w:pgMar w:top="1223" w:right="1711" w:bottom="0" w:left="1771" w:header="832" w:footer="0" w:gutter="0"/>
        </w:sectPr>
        <w:rPr/>
      </w:pPr>
    </w:p>
    <w:p>
      <w:pPr>
        <w:pStyle w:val="BodyText"/>
        <w:ind w:left="40" w:firstLine="1"/>
        <w:spacing w:before="298" w:line="258" w:lineRule="auto"/>
        <w:jc w:val="both"/>
        <w:rPr/>
      </w:pPr>
      <w:r>
        <w:rPr>
          <w:spacing w:val="-11"/>
        </w:rPr>
        <w:t>方案，用户小微择优录取，迅速搭建起一个解决方案全流程团队。</w:t>
      </w:r>
      <w:r>
        <w:rPr>
          <w:spacing w:val="-14"/>
        </w:rPr>
        <w:t>二是“用户付薪”串联起紧密合作的利益共同体。“用户付薪”指</w:t>
      </w:r>
      <w:r>
        <w:rPr>
          <w:spacing w:val="-6"/>
        </w:rPr>
        <w:t>团队收入完全由用户价值决定，各节点贡献价值则按市场化结算，</w:t>
      </w:r>
      <w:r>
        <w:rPr>
          <w:spacing w:val="-16"/>
        </w:rPr>
        <w:t>研发、生产也要“抢单”。这激励各小微极致化追求用</w:t>
      </w:r>
      <w:r>
        <w:rPr>
          <w:spacing w:val="-17"/>
        </w:rPr>
        <w:t>户满意度，</w:t>
      </w:r>
    </w:p>
    <w:p>
      <w:pPr>
        <w:pStyle w:val="BodyText"/>
        <w:ind w:left="48" w:right="231" w:hanging="3"/>
        <w:spacing w:line="234" w:lineRule="auto"/>
        <w:jc w:val="both"/>
        <w:rPr/>
      </w:pPr>
      <w:r>
        <w:rPr>
          <w:spacing w:val="-5"/>
        </w:rPr>
        <w:t>如某制造小微在签订对赌后，生产能力从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200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5"/>
        </w:rPr>
        <w:t>台</w:t>
      </w:r>
      <w:r>
        <w:rPr>
          <w:rFonts w:ascii="Times New Roman" w:hAnsi="Times New Roman" w:eastAsia="Times New Roman" w:cs="Times New Roman"/>
          <w:spacing w:val="-5"/>
        </w:rPr>
        <w:t>/</w:t>
      </w:r>
      <w:r>
        <w:rPr>
          <w:spacing w:val="-5"/>
        </w:rPr>
        <w:t>天，</w:t>
      </w:r>
      <w:r>
        <w:rPr>
          <w:rFonts w:ascii="Times New Roman" w:hAnsi="Times New Roman" w:eastAsia="Times New Roman" w:cs="Times New Roman"/>
          <w:spacing w:val="-6"/>
        </w:rPr>
        <w:t>3 </w:t>
      </w:r>
      <w:r>
        <w:rPr>
          <w:spacing w:val="-6"/>
        </w:rPr>
        <w:t>个月提升</w:t>
      </w:r>
      <w:r>
        <w:rPr>
          <w:spacing w:val="-10"/>
        </w:rPr>
        <w:t>到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3000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10"/>
        </w:rPr>
        <w:t>台</w:t>
      </w:r>
      <w:r>
        <w:rPr>
          <w:rFonts w:ascii="Times New Roman" w:hAnsi="Times New Roman" w:eastAsia="Times New Roman" w:cs="Times New Roman"/>
          <w:spacing w:val="-10"/>
        </w:rPr>
        <w:t>/</w:t>
      </w:r>
      <w:r>
        <w:rPr>
          <w:spacing w:val="-10"/>
        </w:rPr>
        <w:t>天。</w:t>
      </w:r>
    </w:p>
    <w:p>
      <w:pPr>
        <w:ind w:firstLine="431"/>
        <w:spacing w:line="2495" w:lineRule="exact"/>
        <w:rPr/>
      </w:pPr>
      <w:r>
        <w:rPr>
          <w:position w:val="-49"/>
        </w:rPr>
        <w:drawing>
          <wp:inline distT="0" distB="0" distL="0" distR="0">
            <wp:extent cx="4757928" cy="158495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7928" cy="158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15"/>
        <w:spacing w:before="63" w:line="214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3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“按单聚散利共体式”协作机制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38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．借助数字化能力，构建以用户为核心的创新机制</w:t>
      </w:r>
    </w:p>
    <w:p>
      <w:pPr>
        <w:pStyle w:val="BodyText"/>
        <w:ind w:left="39" w:right="231" w:firstLine="599"/>
        <w:spacing w:before="318" w:line="259" w:lineRule="auto"/>
        <w:jc w:val="both"/>
        <w:rPr/>
      </w:pPr>
      <w:r>
        <w:rPr>
          <w:spacing w:val="-4"/>
        </w:rPr>
        <w:t>海尔认为，创新不独属于研发，用户和普通员工更</w:t>
      </w:r>
      <w:r>
        <w:rPr>
          <w:spacing w:val="-5"/>
        </w:rPr>
        <w:t>是创新需</w:t>
      </w:r>
      <w:r>
        <w:rPr>
          <w:spacing w:val="-9"/>
        </w:rPr>
        <w:t>求和灵感的重要来源。实践上， 一是“人单合一”激励员工与用</w:t>
      </w:r>
      <w:r>
        <w:rPr>
          <w:spacing w:val="-4"/>
        </w:rPr>
        <w:t>户零距离沟通。如小微通过用户社群洞见“大容量”“静音”需</w:t>
      </w:r>
      <w:r>
        <w:rPr>
          <w:spacing w:val="-4"/>
        </w:rPr>
        <w:t>求，与研发小微联合，设计具有“特渍洗”的云熙洗衣机。二是</w:t>
      </w:r>
      <w:r>
        <w:rPr>
          <w:spacing w:val="-7"/>
        </w:rPr>
        <w:t>数字化平台直接对接用户，其内部有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HOPE </w:t>
      </w:r>
      <w:r>
        <w:rPr>
          <w:spacing w:val="-7"/>
        </w:rPr>
        <w:t>平台、</w:t>
      </w:r>
      <w:r>
        <w:rPr>
          <w:rFonts w:ascii="Times New Roman" w:hAnsi="Times New Roman" w:eastAsia="Times New Roman" w:cs="Times New Roman"/>
          <w:spacing w:val="-7"/>
        </w:rPr>
        <w:t>COSM</w:t>
      </w:r>
      <w:r>
        <w:rPr>
          <w:rFonts w:ascii="Times New Roman" w:hAnsi="Times New Roman" w:eastAsia="Times New Roman" w:cs="Times New Roman"/>
          <w:spacing w:val="-8"/>
        </w:rPr>
        <w:t>OPlat </w:t>
      </w:r>
      <w:r>
        <w:rPr>
          <w:spacing w:val="-8"/>
        </w:rPr>
        <w:t>平</w:t>
      </w:r>
      <w:r>
        <w:rPr>
          <w:spacing w:val="-10"/>
        </w:rPr>
        <w:t>台、海尔智家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APP</w:t>
      </w:r>
      <w:r>
        <w:rPr>
          <w:spacing w:val="-10"/>
        </w:rPr>
        <w:t>、微信等多渠道与平台， 负责识别、整合、管</w:t>
      </w:r>
      <w:r>
        <w:rPr>
          <w:spacing w:val="-2"/>
        </w:rPr>
        <w:t>理用户需求。如海尔通过智家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spacing w:val="-2"/>
        </w:rPr>
        <w:t>发现用户更愿意在阳台放置</w:t>
      </w:r>
      <w:r>
        <w:rPr>
          <w:spacing w:val="-4"/>
        </w:rPr>
        <w:t>健身器材，便联合生态方，设计出健身阳台解决方案。其数字化</w:t>
      </w:r>
      <w:r>
        <w:rPr>
          <w:spacing w:val="-3"/>
        </w:rPr>
        <w:t>平台极具开放性，对接全球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 </w:t>
      </w:r>
      <w:r>
        <w:rPr>
          <w:spacing w:val="-3"/>
        </w:rPr>
        <w:t>大研发中心，</w:t>
      </w:r>
      <w:r>
        <w:rPr>
          <w:rFonts w:ascii="Times New Roman" w:hAnsi="Times New Roman" w:eastAsia="Times New Roman" w:cs="Times New Roman"/>
          <w:spacing w:val="-3"/>
        </w:rPr>
        <w:t>25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万专家，能为研</w:t>
      </w:r>
      <w:r>
        <w:rPr>
          <w:spacing w:val="-5"/>
        </w:rPr>
        <w:t>发提供丰富的解决方案。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90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三、对中国电信的建议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0" w:right="241" w:firstLine="610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．借助数字化手段，建设用户为中心，按单聚散的敏</w:t>
      </w:r>
      <w:r>
        <w:rPr>
          <w:b/>
          <w:bCs/>
          <w:spacing w:val="-3"/>
        </w:rPr>
        <w:t>捷响</w:t>
      </w:r>
      <w:r>
        <w:rPr>
          <w:b/>
          <w:bCs/>
          <w:spacing w:val="-7"/>
        </w:rPr>
        <w:t>应机制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2" w:right="232" w:firstLine="596"/>
        <w:spacing w:before="98" w:line="262" w:lineRule="auto"/>
        <w:rPr/>
      </w:pPr>
      <w:r>
        <w:rPr>
          <w:spacing w:val="-4"/>
        </w:rPr>
        <w:t>①明确责任人，数字化管理用户需求：明确具有专业</w:t>
      </w:r>
      <w:r>
        <w:rPr>
          <w:spacing w:val="-5"/>
        </w:rPr>
        <w:t>能力的</w:t>
      </w:r>
      <w:r>
        <w:rPr>
          <w:spacing w:val="-6"/>
        </w:rPr>
        <w:t>人员作为网格内小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客户的专属责任人，与客户建立线下、企微</w:t>
      </w:r>
    </w:p>
    <w:p>
      <w:pPr>
        <w:spacing w:line="262" w:lineRule="auto"/>
        <w:sectPr>
          <w:headerReference w:type="default" r:id="rId3"/>
          <w:pgSz w:w="11907" w:h="16839"/>
          <w:pgMar w:top="1223" w:right="1566" w:bottom="0" w:left="1771" w:header="832" w:footer="0" w:gutter="0"/>
        </w:sectPr>
        <w:rPr/>
      </w:pPr>
    </w:p>
    <w:p>
      <w:pPr>
        <w:pStyle w:val="BodyText"/>
        <w:ind w:left="40" w:right="107" w:firstLine="14"/>
        <w:spacing w:before="297" w:line="259" w:lineRule="auto"/>
        <w:jc w:val="both"/>
        <w:rPr/>
      </w:pPr>
      <w:r>
        <w:rPr>
          <w:spacing w:val="-6"/>
        </w:rPr>
        <w:t>多渠道沟通方式，深入客情，收集、管理需求。使每个小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B </w:t>
      </w:r>
      <w:r>
        <w:rPr>
          <w:spacing w:val="-7"/>
        </w:rPr>
        <w:t>都能</w:t>
      </w:r>
      <w:r>
        <w:rPr>
          <w:spacing w:val="-4"/>
        </w:rPr>
        <w:t>找到责任人，责任人成为客户需求的第一响应者。集团层也可通</w:t>
      </w:r>
      <w:r>
        <w:rPr>
          <w:spacing w:val="-4"/>
        </w:rPr>
        <w:t>过数字化平台，收集用户痛点和需求，优选产品设计方案，如更</w:t>
      </w:r>
      <w:r>
        <w:rPr>
          <w:spacing w:val="-3"/>
        </w:rPr>
        <w:t>适合农村场景的视频监控，不断优化迭代新产品。</w:t>
      </w:r>
    </w:p>
    <w:p>
      <w:pPr>
        <w:pStyle w:val="BodyText"/>
        <w:ind w:left="40" w:right="20" w:firstLine="597"/>
        <w:spacing w:before="272" w:line="249" w:lineRule="auto"/>
        <w:rPr/>
      </w:pPr>
      <w:r>
        <w:rPr>
          <w:spacing w:val="-1"/>
        </w:rPr>
        <w:t>②按单聚散，灵活组织支撑团队：责任人发现用户需求后，</w:t>
      </w:r>
      <w:r>
        <w:rPr>
          <w:spacing w:val="-9"/>
        </w:rPr>
        <w:t>可利用平台发起需求，解决方案团队、生态伙伴按单加入， 提供</w:t>
      </w:r>
      <w:r>
        <w:rPr>
          <w:spacing w:val="-4"/>
        </w:rPr>
        <w:t>有竞争力的方案，有能力的省可打破省内人才地域限制。平台提</w:t>
      </w:r>
      <w:r>
        <w:rPr>
          <w:spacing w:val="-3"/>
        </w:rPr>
        <w:t>供“单”的闭环管控、赋能等能力，实时响应需求。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6" w:firstLine="591"/>
        <w:spacing w:before="98" w:line="239" w:lineRule="auto"/>
        <w:rPr/>
      </w:pPr>
      <w:r>
        <w:rPr>
          <w:spacing w:val="-4"/>
        </w:rPr>
        <w:t>③利共体协作模式：成员收入由项目分成实现，增加方</w:t>
      </w:r>
      <w:r>
        <w:rPr>
          <w:spacing w:val="-5"/>
        </w:rPr>
        <w:t>案与</w:t>
      </w:r>
      <w:r>
        <w:rPr/>
        <w:t>交付团队的收益比例，使专业部门有动力，竭尽全力</w:t>
      </w:r>
      <w:r>
        <w:rPr>
          <w:spacing w:val="-1"/>
        </w:rPr>
        <w:t>参与协作。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7" w:right="1" w:firstLine="590"/>
        <w:spacing w:before="98" w:line="246" w:lineRule="auto"/>
        <w:rPr/>
      </w:pPr>
      <w:r>
        <w:rPr>
          <w:spacing w:val="-11"/>
        </w:rPr>
        <w:t>④数字化平台广泛对接生态伙伴：针对智慧社区、数字乡村、</w:t>
      </w:r>
      <w:r>
        <w:rPr>
          <w:spacing w:val="-9"/>
        </w:rPr>
        <w:t>智慧楼宇等复杂化、场景化业务， 广泛接入生态伙伴，提</w:t>
      </w:r>
      <w:r>
        <w:rPr>
          <w:spacing w:val="-10"/>
        </w:rPr>
        <w:t>供更丰</w:t>
      </w:r>
      <w:r>
        <w:rPr>
          <w:spacing w:val="-7"/>
        </w:rPr>
        <w:t>富的解决方案能力。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9" w:right="116" w:firstLine="599"/>
        <w:spacing w:before="97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．建设云知识库、云人才库及配套机制，助力一线专业人</w:t>
      </w:r>
      <w:r>
        <w:rPr>
          <w:b/>
          <w:bCs/>
          <w:spacing w:val="-5"/>
        </w:rPr>
        <w:t>才队伍转型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9" w:right="107" w:firstLine="601"/>
        <w:spacing w:before="97" w:line="259" w:lineRule="auto"/>
        <w:jc w:val="both"/>
        <w:rPr/>
      </w:pPr>
      <w:r>
        <w:rPr>
          <w:spacing w:val="-4"/>
        </w:rPr>
        <w:t>集团推动面向全量网格的云知识库建设，不仅包含各</w:t>
      </w:r>
      <w:r>
        <w:rPr>
          <w:spacing w:val="-5"/>
        </w:rPr>
        <w:t>类云数</w:t>
      </w:r>
      <w:r>
        <w:rPr>
          <w:spacing w:val="-4"/>
        </w:rPr>
        <w:t>产品的标准化产品文档，也面向各省市、一线单元建立知识资源</w:t>
      </w:r>
      <w:r>
        <w:rPr>
          <w:spacing w:val="-4"/>
        </w:rPr>
        <w:t>的共享机制。省市和一线在生产实践中萃取专业知识，如新产品</w:t>
      </w:r>
      <w:r>
        <w:rPr>
          <w:spacing w:val="-9"/>
        </w:rPr>
        <w:t>的销售知识、数字化运营知识， 分享至云知识库，平台精准推荐</w:t>
      </w:r>
      <w:r>
        <w:rPr>
          <w:spacing w:val="-4"/>
        </w:rPr>
        <w:t>至需要培训的网格人员，加速专业人才队伍建设。以集团或省市</w:t>
      </w:r>
      <w:r>
        <w:rPr>
          <w:spacing w:val="-8"/>
        </w:rPr>
        <w:t>为单位将高端专业人才标签化、数据化，</w:t>
      </w:r>
      <w:r>
        <w:rPr>
          <w:spacing w:val="-34"/>
        </w:rPr>
        <w:t xml:space="preserve"> </w:t>
      </w:r>
      <w:r>
        <w:rPr>
          <w:spacing w:val="-8"/>
        </w:rPr>
        <w:t>如智慧家庭解决方案人</w:t>
      </w:r>
      <w:r>
        <w:rPr>
          <w:spacing w:val="-9"/>
        </w:rPr>
        <w:t>才、内容创意人才， 实现云人才库汇聚，通过市场化机制将云人</w:t>
      </w:r>
      <w:r>
        <w:rPr>
          <w:spacing w:val="-4"/>
        </w:rPr>
        <w:t>才输送到一线真正需要的场景。</w:t>
      </w:r>
    </w:p>
    <w:p>
      <w:pPr>
        <w:pStyle w:val="BodyText"/>
        <w:ind w:left="635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9"/>
        </w:rPr>
        <w:t>3</w:t>
      </w:r>
      <w:r>
        <w:rPr>
          <w:b/>
          <w:bCs/>
          <w:spacing w:val="-9"/>
        </w:rPr>
        <w:t>．优化激励机制，为基层“松绑”，激发一线活力</w:t>
      </w:r>
    </w:p>
    <w:p>
      <w:pPr>
        <w:pStyle w:val="BodyText"/>
        <w:ind w:left="40" w:right="114" w:firstLine="598"/>
        <w:spacing w:before="326" w:line="265" w:lineRule="auto"/>
        <w:jc w:val="both"/>
        <w:rPr/>
      </w:pPr>
      <w:r>
        <w:rPr>
          <w:spacing w:val="-5"/>
        </w:rPr>
        <w:t>激励机制应打破重重考核的模式，与网格的增收能力（能做</w:t>
      </w:r>
      <w:r>
        <w:rPr>
          <w:spacing w:val="-1"/>
        </w:rPr>
        <w:t>到成本独立核算的省，可以效益为导向</w:t>
      </w:r>
      <w:r>
        <w:rPr>
          <w:spacing w:val="-78"/>
        </w:rPr>
        <w:t>），</w:t>
      </w:r>
      <w:r>
        <w:rPr>
          <w:spacing w:val="-81"/>
        </w:rPr>
        <w:t xml:space="preserve"> </w:t>
      </w:r>
      <w:r>
        <w:rPr>
          <w:spacing w:val="-1"/>
        </w:rPr>
        <w:t>以及存量保有能力强</w:t>
      </w:r>
      <w:r>
        <w:rPr>
          <w:spacing w:val="-5"/>
        </w:rPr>
        <w:t>相关（如图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spacing w:val="-5"/>
        </w:rPr>
        <w:t>）。</w:t>
      </w:r>
    </w:p>
    <w:p>
      <w:pPr>
        <w:spacing w:line="265" w:lineRule="auto"/>
        <w:sectPr>
          <w:headerReference w:type="default" r:id="rId5"/>
          <w:pgSz w:w="11907" w:h="16839"/>
          <w:pgMar w:top="1223" w:right="1691" w:bottom="0" w:left="1771" w:header="832" w:footer="0" w:gutter="0"/>
        </w:sectPr>
        <w:rPr/>
      </w:pPr>
    </w:p>
    <w:p>
      <w:pPr>
        <w:pStyle w:val="BodyText"/>
        <w:ind w:left="39" w:right="200" w:firstLine="599"/>
        <w:spacing w:before="287" w:line="260" w:lineRule="auto"/>
        <w:jc w:val="both"/>
        <w:rPr/>
      </w:pPr>
      <w:r>
        <w:rPr>
          <w:spacing w:val="-4"/>
        </w:rPr>
        <w:t>激励模型体现三种原则：一是自挣自花原则，网格承</w:t>
      </w:r>
      <w:r>
        <w:rPr>
          <w:spacing w:val="-5"/>
        </w:rPr>
        <w:t>包人收</w:t>
      </w:r>
      <w:r>
        <w:rPr>
          <w:spacing w:val="-4"/>
        </w:rPr>
        <w:t>入来自网格内用户收入，挣多少，花多少，激励创收；二是根据</w:t>
      </w:r>
      <w:r>
        <w:rPr>
          <w:spacing w:val="-4"/>
        </w:rPr>
        <w:t>不同网格类型，动态调整原则，如存量份额高的网格，存量薪酬</w:t>
      </w:r>
      <w:r>
        <w:rPr>
          <w:spacing w:val="-4"/>
        </w:rPr>
        <w:t>分享比可适当调高；三是风险共担原则，网格效益为负时，承包</w:t>
      </w:r>
      <w:r>
        <w:rPr>
          <w:spacing w:val="-8"/>
        </w:rPr>
        <w:t>人需拿出人工成本分担公司损失。通过简化考核，</w:t>
      </w:r>
      <w:r>
        <w:rPr>
          <w:spacing w:val="-34"/>
        </w:rPr>
        <w:t xml:space="preserve"> </w:t>
      </w:r>
      <w:r>
        <w:rPr>
          <w:spacing w:val="-8"/>
        </w:rPr>
        <w:t>赋予网格更多</w:t>
      </w:r>
      <w:r>
        <w:rPr>
          <w:spacing w:val="-4"/>
        </w:rPr>
        <w:t>经营自主权，让基层去做更有价值的事，实现企业与个人的共同</w:t>
      </w:r>
      <w:r>
        <w:rPr>
          <w:spacing w:val="-12"/>
        </w:rPr>
        <w:t>成长。</w:t>
      </w:r>
    </w:p>
    <w:p>
      <w:pPr>
        <w:ind w:firstLine="239"/>
        <w:spacing w:before="48" w:line="2208" w:lineRule="exact"/>
        <w:rPr/>
      </w:pPr>
      <w:r>
        <w:rPr>
          <w:position w:val="-44"/>
        </w:rPr>
        <w:drawing>
          <wp:inline distT="0" distB="0" distL="0" distR="0">
            <wp:extent cx="5268468" cy="140208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468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16"/>
        <w:spacing w:before="213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构建责权利对等的激励机制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53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54" w:right="382" w:firstLine="567"/>
        <w:spacing w:before="91" w:line="27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陈丹丹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中级经济师，北京邮电大学硕士，近年专注于新零售</w:t>
      </w:r>
      <w:r>
        <w:rPr>
          <w:rFonts w:ascii="KaiTi" w:hAnsi="KaiTi" w:eastAsia="KaiTi" w:cs="KaiTi"/>
          <w:sz w:val="28"/>
          <w:szCs w:val="28"/>
          <w:spacing w:val="-5"/>
        </w:rPr>
        <w:t>与新消费、渠道数字化、销售组织创新的研究。【18901159972】</w:t>
      </w:r>
    </w:p>
    <w:p>
      <w:pPr>
        <w:ind w:left="33" w:right="384" w:firstLine="575"/>
        <w:spacing w:before="277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王萍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数字生活中心研究员，擅长渠道、销售、运营等数据分</w:t>
      </w:r>
      <w:r>
        <w:rPr>
          <w:rFonts w:ascii="KaiTi" w:hAnsi="KaiTi" w:eastAsia="KaiTi" w:cs="KaiTi"/>
          <w:sz w:val="28"/>
          <w:szCs w:val="28"/>
          <w:spacing w:val="-3"/>
        </w:rPr>
        <w:t>析工作，</w:t>
      </w:r>
      <w:r>
        <w:rPr>
          <w:rFonts w:ascii="KaiTi" w:hAnsi="KaiTi" w:eastAsia="KaiTi" w:cs="KaiTi"/>
          <w:sz w:val="28"/>
          <w:szCs w:val="28"/>
          <w:spacing w:val="-6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目前专注于渠道运营与创新、客户等领域研究工作。</w:t>
      </w:r>
    </w:p>
    <w:sectPr>
      <w:headerReference w:type="default" r:id="rId6"/>
      <w:pgSz w:w="11907" w:h="16839"/>
      <w:pgMar w:top="1223" w:right="1598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4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再学海尔，推进中国电信划小单元敏捷能力建设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4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再学海尔，推进中国电信划小单元敏捷能力建设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4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再学海尔，推进中国电信划小单元敏捷能力建设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4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再学海尔，推进中国电信划小单元敏捷能力建设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4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10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再学海尔，推进中国电信划小单元敏捷能力建设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2.jpeg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image" Target="media/image1.jpe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2023-03-09T16:15:03Z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2025-11-04T15:55:26</vt:filetime>
  </property>
</Properties>
</file>