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8567" w14:textId="4F5389D6" w:rsidR="00E90F44" w:rsidRPr="00054685" w:rsidRDefault="00242EB1" w:rsidP="00E35246">
      <w:pPr>
        <w:spacing w:line="360" w:lineRule="auto"/>
        <w:jc w:val="center"/>
        <w:rPr>
          <w:rFonts w:ascii="等线" w:eastAsia="等线" w:hAnsi="等线" w:hint="eastAsia"/>
          <w:b/>
          <w:bCs/>
          <w:sz w:val="36"/>
          <w:szCs w:val="40"/>
        </w:rPr>
      </w:pPr>
      <w:r>
        <w:rPr>
          <w:rFonts w:ascii="等线" w:eastAsia="等线" w:hAnsi="等线" w:hint="eastAsia"/>
          <w:b/>
          <w:bCs/>
          <w:sz w:val="36"/>
          <w:szCs w:val="40"/>
        </w:rPr>
        <w:t>国外</w:t>
      </w:r>
      <w:r w:rsidR="00F20075">
        <w:rPr>
          <w:rFonts w:ascii="等线" w:eastAsia="等线" w:hAnsi="等线" w:hint="eastAsia"/>
          <w:b/>
          <w:bCs/>
          <w:sz w:val="36"/>
          <w:szCs w:val="40"/>
        </w:rPr>
        <w:t>主要</w:t>
      </w:r>
      <w:r w:rsidR="00054685" w:rsidRPr="00054685">
        <w:rPr>
          <w:rFonts w:ascii="等线" w:eastAsia="等线" w:hAnsi="等线" w:hint="eastAsia"/>
          <w:b/>
          <w:bCs/>
          <w:sz w:val="36"/>
          <w:szCs w:val="40"/>
        </w:rPr>
        <w:t>运营商近期AI</w:t>
      </w:r>
      <w:r w:rsidR="00E82074">
        <w:rPr>
          <w:rFonts w:ascii="等线" w:eastAsia="等线" w:hAnsi="等线" w:hint="eastAsia"/>
          <w:b/>
          <w:bCs/>
          <w:sz w:val="36"/>
          <w:szCs w:val="40"/>
        </w:rPr>
        <w:t>趋势</w:t>
      </w:r>
      <w:r>
        <w:rPr>
          <w:rFonts w:ascii="等线" w:eastAsia="等线" w:hAnsi="等线" w:hint="eastAsia"/>
          <w:b/>
          <w:bCs/>
          <w:sz w:val="36"/>
          <w:szCs w:val="40"/>
        </w:rPr>
        <w:t>观察</w:t>
      </w:r>
    </w:p>
    <w:p w14:paraId="0C4E71B8" w14:textId="61E0D8F9" w:rsidR="00C73F87" w:rsidRPr="009536B3" w:rsidRDefault="009536B3" w:rsidP="00E35246">
      <w:pPr>
        <w:spacing w:line="360" w:lineRule="auto"/>
        <w:ind w:firstLineChars="200" w:firstLine="440"/>
        <w:jc w:val="both"/>
        <w:rPr>
          <w:rFonts w:hint="eastAsia"/>
        </w:rPr>
      </w:pPr>
      <w:r w:rsidRPr="009536B3">
        <w:rPr>
          <w:rFonts w:hint="eastAsia"/>
        </w:rPr>
        <w:t>2025以来，</w:t>
      </w:r>
      <w:r w:rsidR="00242EB1">
        <w:rPr>
          <w:rFonts w:hint="eastAsia"/>
        </w:rPr>
        <w:t>国外主要运营商抓住主权AI兴起的机遇，在战略与结构、业务、运营、网络、开放合作等</w:t>
      </w:r>
      <w:r w:rsidR="00E13FE1">
        <w:rPr>
          <w:rFonts w:hint="eastAsia"/>
        </w:rPr>
        <w:t>方面采取了一系列举措</w:t>
      </w:r>
      <w:r w:rsidR="00E35246">
        <w:rPr>
          <w:rFonts w:hint="eastAsia"/>
        </w:rPr>
        <w:t>：</w:t>
      </w:r>
    </w:p>
    <w:p w14:paraId="07BD06E0" w14:textId="78706E90" w:rsidR="00332BE4" w:rsidRDefault="001D073B" w:rsidP="00E35246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</w:t>
      </w:r>
      <w:r w:rsidR="00221105" w:rsidRPr="007067F2">
        <w:rPr>
          <w:rFonts w:hint="eastAsia"/>
          <w:b/>
          <w:bCs/>
        </w:rPr>
        <w:t>趋势1：主权AI兴起提供</w:t>
      </w:r>
      <w:r w:rsidR="005D681A" w:rsidRPr="007067F2">
        <w:rPr>
          <w:rFonts w:hint="eastAsia"/>
          <w:b/>
          <w:bCs/>
        </w:rPr>
        <w:t>运营商</w:t>
      </w:r>
      <w:r w:rsidR="00221105" w:rsidRPr="007067F2">
        <w:rPr>
          <w:rFonts w:hint="eastAsia"/>
          <w:b/>
          <w:bCs/>
        </w:rPr>
        <w:t>AI发展机遇</w:t>
      </w:r>
    </w:p>
    <w:p w14:paraId="20F70E48" w14:textId="78BB89C8" w:rsidR="00221105" w:rsidRDefault="007D5BCA" w:rsidP="00E35246">
      <w:pPr>
        <w:spacing w:line="36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为塑造</w:t>
      </w:r>
      <w:r w:rsidRPr="007D5BCA">
        <w:rPr>
          <w:rFonts w:hint="eastAsia"/>
        </w:rPr>
        <w:t>AI发展的战略安全与独立性</w:t>
      </w:r>
      <w:r>
        <w:rPr>
          <w:rFonts w:hint="eastAsia"/>
        </w:rPr>
        <w:t>，主权AI在各国得到较大程度重视，2025年以来，</w:t>
      </w:r>
      <w:r w:rsidR="005D681A">
        <w:rPr>
          <w:rFonts w:hint="eastAsia"/>
        </w:rPr>
        <w:t>欧盟发布</w:t>
      </w:r>
      <w:r w:rsidR="005D681A" w:rsidRPr="005D681A">
        <w:rPr>
          <w:rFonts w:hint="eastAsia"/>
        </w:rPr>
        <w:t>《人工智能大陆行动计划》</w:t>
      </w:r>
      <w:r w:rsidR="005D681A">
        <w:rPr>
          <w:rFonts w:hint="eastAsia"/>
        </w:rPr>
        <w:t>，计划投入</w:t>
      </w:r>
      <w:r w:rsidR="005D681A" w:rsidRPr="005D681A">
        <w:rPr>
          <w:rFonts w:hint="eastAsia"/>
        </w:rPr>
        <w:t>215亿美元</w:t>
      </w:r>
      <w:r w:rsidR="005D681A">
        <w:rPr>
          <w:rFonts w:hint="eastAsia"/>
        </w:rPr>
        <w:t>、</w:t>
      </w:r>
      <w:r w:rsidR="005D681A" w:rsidRPr="005D681A">
        <w:rPr>
          <w:rFonts w:hint="eastAsia"/>
        </w:rPr>
        <w:t>支持5个</w:t>
      </w:r>
      <w:r w:rsidR="005D681A">
        <w:rPr>
          <w:rFonts w:hint="eastAsia"/>
        </w:rPr>
        <w:t>AI</w:t>
      </w:r>
      <w:r w:rsidR="005D681A" w:rsidRPr="005D681A">
        <w:rPr>
          <w:rFonts w:hint="eastAsia"/>
        </w:rPr>
        <w:t>超级工厂</w:t>
      </w:r>
      <w:r w:rsidR="00AE0AB6">
        <w:rPr>
          <w:rFonts w:hint="eastAsia"/>
        </w:rPr>
        <w:t>建设</w:t>
      </w:r>
      <w:r w:rsidR="004C0A6C">
        <w:rPr>
          <w:rFonts w:hint="eastAsia"/>
        </w:rPr>
        <w:t>；</w:t>
      </w:r>
      <w:r w:rsidR="005D4425">
        <w:rPr>
          <w:rFonts w:hint="eastAsia"/>
        </w:rPr>
        <w:t>韩国</w:t>
      </w:r>
      <w:r w:rsidR="00186910">
        <w:rPr>
          <w:rFonts w:hint="eastAsia"/>
        </w:rPr>
        <w:t>科技部</w:t>
      </w:r>
      <w:r w:rsidR="00A7080E">
        <w:rPr>
          <w:rFonts w:hint="eastAsia"/>
        </w:rPr>
        <w:t>宣布</w:t>
      </w:r>
      <w:r w:rsidR="005D4425">
        <w:rPr>
          <w:rFonts w:hint="eastAsia"/>
        </w:rPr>
        <w:t>投入约</w:t>
      </w:r>
      <w:r w:rsidR="00186910">
        <w:rPr>
          <w:rFonts w:hint="eastAsia"/>
        </w:rPr>
        <w:t>117</w:t>
      </w:r>
      <w:r w:rsidR="005D4425">
        <w:rPr>
          <w:rFonts w:hint="eastAsia"/>
        </w:rPr>
        <w:t>亿</w:t>
      </w:r>
      <w:r w:rsidR="00186910">
        <w:rPr>
          <w:rFonts w:hint="eastAsia"/>
        </w:rPr>
        <w:t>美元</w:t>
      </w:r>
      <w:r w:rsidR="00450DAA">
        <w:rPr>
          <w:rFonts w:hint="eastAsia"/>
        </w:rPr>
        <w:t>，</w:t>
      </w:r>
      <w:r w:rsidR="00450DAA" w:rsidRPr="00450DAA">
        <w:rPr>
          <w:rFonts w:hint="eastAsia"/>
        </w:rPr>
        <w:t>由国家主导构建AI组织和基础设施</w:t>
      </w:r>
      <w:r w:rsidR="00A7080E">
        <w:rPr>
          <w:rFonts w:hint="eastAsia"/>
        </w:rPr>
        <w:t>以</w:t>
      </w:r>
      <w:r w:rsidR="00450DAA" w:rsidRPr="00450DAA">
        <w:rPr>
          <w:rFonts w:hint="eastAsia"/>
        </w:rPr>
        <w:t>集中开发</w:t>
      </w:r>
      <w:r w:rsidR="00A7080E">
        <w:rPr>
          <w:rFonts w:hint="eastAsia"/>
        </w:rPr>
        <w:t>主权</w:t>
      </w:r>
      <w:r w:rsidR="00450DAA" w:rsidRPr="00450DAA">
        <w:rPr>
          <w:rFonts w:hint="eastAsia"/>
        </w:rPr>
        <w:t>AI</w:t>
      </w:r>
      <w:r w:rsidR="004C0A6C">
        <w:rPr>
          <w:rFonts w:hint="eastAsia"/>
        </w:rPr>
        <w:t>；</w:t>
      </w:r>
      <w:r w:rsidR="007067F2" w:rsidRPr="007067F2">
        <w:rPr>
          <w:rFonts w:hint="eastAsia"/>
        </w:rPr>
        <w:t>日本通过首部AI立法</w:t>
      </w:r>
      <w:r w:rsidR="007067F2">
        <w:rPr>
          <w:rFonts w:hint="eastAsia"/>
        </w:rPr>
        <w:t>，成立</w:t>
      </w:r>
      <w:r w:rsidR="007067F2" w:rsidRPr="007067F2">
        <w:rPr>
          <w:rFonts w:hint="eastAsia"/>
        </w:rPr>
        <w:t>内阁级</w:t>
      </w:r>
      <w:r w:rsidR="007067F2">
        <w:rPr>
          <w:rFonts w:hint="eastAsia"/>
        </w:rPr>
        <w:t>AI战略本部、</w:t>
      </w:r>
      <w:r w:rsidR="007067F2" w:rsidRPr="007067F2">
        <w:rPr>
          <w:rFonts w:hint="eastAsia"/>
        </w:rPr>
        <w:t>维持本国研发能力与国际竞争力</w:t>
      </w:r>
      <w:r w:rsidR="007067F2">
        <w:rPr>
          <w:rFonts w:hint="eastAsia"/>
        </w:rPr>
        <w:t>。</w:t>
      </w:r>
      <w:r w:rsidR="00332BE4">
        <w:rPr>
          <w:rFonts w:hint="eastAsia"/>
        </w:rPr>
        <w:t>主权AI的</w:t>
      </w:r>
      <w:r w:rsidR="00332BE4" w:rsidRPr="00332BE4">
        <w:rPr>
          <w:rFonts w:hint="eastAsia"/>
        </w:rPr>
        <w:t>数据掌控</w:t>
      </w:r>
      <w:r w:rsidR="00332BE4">
        <w:rPr>
          <w:rFonts w:hint="eastAsia"/>
        </w:rPr>
        <w:t>、算法自主、应用可控的核心内涵，从基础设施、模型开发、具体应用三个层面给国际运营商创造机会，2025年以来，如在基础设施层面，SK、KDDI、Orange均</w:t>
      </w:r>
      <w:r w:rsidR="003B0918">
        <w:rPr>
          <w:rFonts w:hint="eastAsia"/>
        </w:rPr>
        <w:t>开启</w:t>
      </w:r>
      <w:r w:rsidR="00332BE4">
        <w:rPr>
          <w:rFonts w:hint="eastAsia"/>
        </w:rPr>
        <w:t>主权智能云</w:t>
      </w:r>
      <w:r w:rsidR="003B0918">
        <w:rPr>
          <w:rFonts w:hint="eastAsia"/>
        </w:rPr>
        <w:t>建设</w:t>
      </w:r>
      <w:r w:rsidR="00332BE4">
        <w:rPr>
          <w:rFonts w:hint="eastAsia"/>
        </w:rPr>
        <w:t>，在模型开发和层面，SKT、Orange、KT均</w:t>
      </w:r>
      <w:r w:rsidR="003B0918">
        <w:rPr>
          <w:rFonts w:hint="eastAsia"/>
        </w:rPr>
        <w:t>自研大模型产品服务</w:t>
      </w:r>
      <w:r w:rsidR="004C0A6C">
        <w:rPr>
          <w:rFonts w:hint="eastAsia"/>
        </w:rPr>
        <w:t>并推向市场</w:t>
      </w:r>
      <w:r w:rsidR="003B0918">
        <w:rPr>
          <w:rFonts w:hint="eastAsia"/>
        </w:rPr>
        <w:t>。</w:t>
      </w:r>
    </w:p>
    <w:p w14:paraId="21AD53E3" w14:textId="19549DFB" w:rsidR="003B0918" w:rsidRPr="003B0918" w:rsidRDefault="001D073B" w:rsidP="00E35246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</w:t>
      </w:r>
      <w:r w:rsidR="003B0918" w:rsidRPr="003B0918">
        <w:rPr>
          <w:rFonts w:hint="eastAsia"/>
          <w:b/>
          <w:bCs/>
        </w:rPr>
        <w:t>趋势</w:t>
      </w:r>
      <w:r w:rsidR="00AE0AB6">
        <w:rPr>
          <w:rFonts w:hint="eastAsia"/>
          <w:b/>
          <w:bCs/>
        </w:rPr>
        <w:t>2</w:t>
      </w:r>
      <w:r w:rsidR="002534DC">
        <w:rPr>
          <w:rFonts w:hint="eastAsia"/>
          <w:b/>
          <w:bCs/>
        </w:rPr>
        <w:t>：</w:t>
      </w:r>
      <w:r w:rsidR="00646DDA">
        <w:rPr>
          <w:rFonts w:hint="eastAsia"/>
          <w:b/>
          <w:bCs/>
        </w:rPr>
        <w:t>面向AI开启</w:t>
      </w:r>
      <w:r w:rsidR="004C0A6C" w:rsidRPr="004C0A6C">
        <w:rPr>
          <w:rFonts w:hint="eastAsia"/>
          <w:b/>
          <w:bCs/>
        </w:rPr>
        <w:t>新一轮战略转型升级和结构调整</w:t>
      </w:r>
    </w:p>
    <w:p w14:paraId="21A49CD2" w14:textId="28FA5FFB" w:rsidR="003708EE" w:rsidRDefault="00CF01A9" w:rsidP="00E35246">
      <w:pPr>
        <w:spacing w:line="36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AI产业链价值分层形成不同的业务模式，</w:t>
      </w:r>
      <w:r w:rsidR="00DB49E4">
        <w:rPr>
          <w:rFonts w:hint="eastAsia"/>
        </w:rPr>
        <w:t>GPUaaS、MaaS、定制化方案</w:t>
      </w:r>
      <w:r w:rsidR="00053746">
        <w:rPr>
          <w:rFonts w:hint="eastAsia"/>
        </w:rPr>
        <w:t>、开放平台</w:t>
      </w:r>
      <w:r w:rsidR="00DB49E4">
        <w:rPr>
          <w:rFonts w:hint="eastAsia"/>
        </w:rPr>
        <w:t>等</w:t>
      </w:r>
      <w:r w:rsidR="00053746">
        <w:rPr>
          <w:rFonts w:hint="eastAsia"/>
        </w:rPr>
        <w:t>AI典型业务模式需要更加技术驱动、能力模块化、高效组合</w:t>
      </w:r>
      <w:r w:rsidR="001D073B">
        <w:rPr>
          <w:rFonts w:hint="eastAsia"/>
        </w:rPr>
        <w:t>服务</w:t>
      </w:r>
      <w:r w:rsidR="00053746">
        <w:rPr>
          <w:rFonts w:hint="eastAsia"/>
        </w:rPr>
        <w:t>的组织结构，</w:t>
      </w:r>
      <w:r w:rsidR="00297D47">
        <w:rPr>
          <w:rFonts w:hint="eastAsia"/>
        </w:rPr>
        <w:t>2025年以来，部分</w:t>
      </w:r>
      <w:r w:rsidR="00053746">
        <w:rPr>
          <w:rFonts w:hint="eastAsia"/>
        </w:rPr>
        <w:t>国际运营为</w:t>
      </w:r>
      <w:r w:rsidR="00297D47">
        <w:rPr>
          <w:rFonts w:hint="eastAsia"/>
        </w:rPr>
        <w:t>把握AI机遇推动从数字服务商向AI服务商的战略转型，如</w:t>
      </w:r>
      <w:r w:rsidR="00297D47" w:rsidRPr="00CB2FB6">
        <w:rPr>
          <w:rFonts w:hint="eastAsia"/>
        </w:rPr>
        <w:t xml:space="preserve"> </w:t>
      </w:r>
      <w:r w:rsidR="00CB2FB6" w:rsidRPr="00CB2FB6">
        <w:rPr>
          <w:rFonts w:hint="eastAsia"/>
        </w:rPr>
        <w:t>SKT推出人工智能金字塔战略2.0</w:t>
      </w:r>
      <w:r w:rsidR="001D073B">
        <w:rPr>
          <w:rFonts w:hint="eastAsia"/>
        </w:rPr>
        <w:t>版本</w:t>
      </w:r>
      <w:r w:rsidR="00CB2FB6" w:rsidRPr="00CB2FB6">
        <w:rPr>
          <w:rFonts w:hint="eastAsia"/>
        </w:rPr>
        <w:t>，</w:t>
      </w:r>
      <w:r w:rsidR="004C0A6C">
        <w:rPr>
          <w:rFonts w:hint="eastAsia"/>
        </w:rPr>
        <w:t>提出</w:t>
      </w:r>
      <w:r w:rsidR="00CB2FB6" w:rsidRPr="00CB2FB6">
        <w:rPr>
          <w:rFonts w:hint="eastAsia"/>
        </w:rPr>
        <w:t>2030年AI</w:t>
      </w:r>
      <w:r w:rsidR="004C0A6C">
        <w:rPr>
          <w:rFonts w:hint="eastAsia"/>
        </w:rPr>
        <w:t>相关</w:t>
      </w:r>
      <w:r w:rsidR="00CB2FB6" w:rsidRPr="00CB2FB6">
        <w:rPr>
          <w:rFonts w:hint="eastAsia"/>
        </w:rPr>
        <w:t>收入目标占比30%</w:t>
      </w:r>
      <w:r w:rsidR="00CB2FB6">
        <w:rPr>
          <w:rFonts w:hint="eastAsia"/>
        </w:rPr>
        <w:t>，</w:t>
      </w:r>
      <w:r w:rsidR="009C41ED">
        <w:rPr>
          <w:rFonts w:hint="eastAsia"/>
        </w:rPr>
        <w:t>并</w:t>
      </w:r>
      <w:r w:rsidR="00602349">
        <w:rPr>
          <w:rFonts w:hint="eastAsia"/>
        </w:rPr>
        <w:t>将组织</w:t>
      </w:r>
      <w:r w:rsidR="009C41ED">
        <w:rPr>
          <w:rFonts w:hint="eastAsia"/>
        </w:rPr>
        <w:t>结构调整为三个通信部门</w:t>
      </w:r>
      <w:r w:rsidR="001D073B">
        <w:rPr>
          <w:rFonts w:hint="eastAsia"/>
        </w:rPr>
        <w:t>、</w:t>
      </w:r>
      <w:r w:rsidR="00CB2FB6">
        <w:rPr>
          <w:rFonts w:hint="eastAsia"/>
        </w:rPr>
        <w:t>四个AI部门</w:t>
      </w:r>
      <w:r w:rsidR="001D073B">
        <w:rPr>
          <w:rFonts w:hint="eastAsia"/>
        </w:rPr>
        <w:t>和总部的AI研究中心</w:t>
      </w:r>
      <w:r w:rsidR="00CB2FB6" w:rsidRPr="00CB2FB6">
        <w:rPr>
          <w:rFonts w:hint="eastAsia"/>
        </w:rPr>
        <w:t>；软银集团目标在未来十年内成为</w:t>
      </w:r>
      <w:r w:rsidR="004C0A6C">
        <w:rPr>
          <w:rFonts w:hint="eastAsia"/>
        </w:rPr>
        <w:t>超级人工智能</w:t>
      </w:r>
      <w:r w:rsidR="00CB2FB6" w:rsidRPr="00CB2FB6">
        <w:rPr>
          <w:rFonts w:hint="eastAsia"/>
        </w:rPr>
        <w:t>的全球领先平台</w:t>
      </w:r>
      <w:r w:rsidR="00CB2FB6">
        <w:rPr>
          <w:rFonts w:hint="eastAsia"/>
        </w:rPr>
        <w:t>，</w:t>
      </w:r>
      <w:r w:rsidR="009C41ED">
        <w:rPr>
          <w:rFonts w:hint="eastAsia"/>
        </w:rPr>
        <w:t>ARM和</w:t>
      </w:r>
      <w:r w:rsidR="000A748E">
        <w:rPr>
          <w:rFonts w:hint="eastAsia"/>
        </w:rPr>
        <w:t>投资OpenAI为重要支柱</w:t>
      </w:r>
      <w:r w:rsidR="001D073B">
        <w:rPr>
          <w:rFonts w:hint="eastAsia"/>
        </w:rPr>
        <w:t>。</w:t>
      </w:r>
    </w:p>
    <w:p w14:paraId="3212E1F0" w14:textId="19CB99E8" w:rsidR="003708EE" w:rsidRPr="001D073B" w:rsidRDefault="003708EE" w:rsidP="00E35246">
      <w:pPr>
        <w:spacing w:line="360" w:lineRule="auto"/>
        <w:rPr>
          <w:rFonts w:hint="eastAsia"/>
          <w:b/>
          <w:bCs/>
        </w:rPr>
      </w:pPr>
      <w:r w:rsidRPr="001D073B">
        <w:rPr>
          <w:rFonts w:hint="eastAsia"/>
          <w:b/>
          <w:bCs/>
        </w:rPr>
        <w:t>主要趋势3：</w:t>
      </w:r>
      <w:r w:rsidR="001D073B">
        <w:rPr>
          <w:rFonts w:hint="eastAsia"/>
          <w:b/>
          <w:bCs/>
        </w:rPr>
        <w:t>国际运营商</w:t>
      </w:r>
      <w:r w:rsidR="005F1048">
        <w:rPr>
          <w:rFonts w:hint="eastAsia"/>
          <w:b/>
          <w:bCs/>
        </w:rPr>
        <w:t>正</w:t>
      </w:r>
      <w:r w:rsidR="001D073B">
        <w:rPr>
          <w:rFonts w:hint="eastAsia"/>
          <w:b/>
          <w:bCs/>
        </w:rPr>
        <w:t>重拾智能云</w:t>
      </w:r>
      <w:r w:rsidR="00646DDA">
        <w:rPr>
          <w:rFonts w:hint="eastAsia"/>
          <w:b/>
          <w:bCs/>
        </w:rPr>
        <w:t>业务</w:t>
      </w:r>
    </w:p>
    <w:p w14:paraId="6506D475" w14:textId="4B72791F" w:rsidR="00E90F44" w:rsidRPr="008F2EAF" w:rsidRDefault="006E5850" w:rsidP="00E35246">
      <w:pPr>
        <w:spacing w:line="360" w:lineRule="auto"/>
        <w:ind w:firstLineChars="200" w:firstLine="440"/>
        <w:jc w:val="both"/>
        <w:rPr>
          <w:rFonts w:hint="eastAsia"/>
        </w:rPr>
      </w:pPr>
      <w:r w:rsidRPr="008F2EAF">
        <w:rPr>
          <w:rFonts w:hint="eastAsia"/>
        </w:rPr>
        <w:t>到2030年，</w:t>
      </w:r>
      <w:r w:rsidR="00646DDA" w:rsidRPr="008F2EAF">
        <w:rPr>
          <w:rFonts w:hint="eastAsia"/>
        </w:rPr>
        <w:t>全球数据中心</w:t>
      </w:r>
      <w:r w:rsidR="00337A7D" w:rsidRPr="008F2EAF">
        <w:rPr>
          <w:rFonts w:hint="eastAsia"/>
        </w:rPr>
        <w:t>需求将比当前增长2-4倍</w:t>
      </w:r>
      <w:r w:rsidR="00646DDA" w:rsidRPr="008F2EAF">
        <w:rPr>
          <w:rFonts w:hint="eastAsia"/>
        </w:rPr>
        <w:t>，</w:t>
      </w:r>
      <w:r w:rsidR="00337A7D" w:rsidRPr="008F2EAF">
        <w:rPr>
          <w:rFonts w:hint="eastAsia"/>
        </w:rPr>
        <w:t>而全球运营商拥有机房、网络、能源等先天优势条件满足这一需求，</w:t>
      </w:r>
      <w:r w:rsidR="002534DC" w:rsidRPr="008F2EAF">
        <w:rPr>
          <w:rFonts w:hint="eastAsia"/>
        </w:rPr>
        <w:t>正抓住机遇布局</w:t>
      </w:r>
      <w:r w:rsidR="00646DDA" w:rsidRPr="008F2EAF">
        <w:rPr>
          <w:rFonts w:hint="eastAsia"/>
        </w:rPr>
        <w:t>数据中心网络、智能网络、GPUaaS、智算中心托管等基础设施业务，</w:t>
      </w:r>
      <w:r w:rsidR="002534DC" w:rsidRPr="008F2EAF">
        <w:rPr>
          <w:rFonts w:hint="eastAsia"/>
        </w:rPr>
        <w:t>如</w:t>
      </w:r>
      <w:r w:rsidR="00AE0AB6" w:rsidRPr="008F2EAF">
        <w:rPr>
          <w:rFonts w:hint="eastAsia"/>
        </w:rPr>
        <w:t>2025年以来，</w:t>
      </w:r>
      <w:r w:rsidR="00646DDA" w:rsidRPr="008F2EAF">
        <w:rPr>
          <w:rFonts w:hint="eastAsia"/>
        </w:rPr>
        <w:t>美国运营商Verizon推出AI</w:t>
      </w:r>
      <w:r w:rsidR="002534DC" w:rsidRPr="008F2EAF">
        <w:rPr>
          <w:rFonts w:hint="eastAsia"/>
        </w:rPr>
        <w:t xml:space="preserve"> </w:t>
      </w:r>
      <w:r w:rsidR="00646DDA" w:rsidRPr="008F2EAF">
        <w:rPr>
          <w:rFonts w:hint="eastAsia"/>
        </w:rPr>
        <w:t>Connect</w:t>
      </w:r>
      <w:r w:rsidR="002534DC" w:rsidRPr="008F2EAF">
        <w:rPr>
          <w:rFonts w:hint="eastAsia"/>
        </w:rPr>
        <w:t>产品服务，为Meta、谷歌提供智能网络服务，</w:t>
      </w:r>
      <w:r w:rsidR="00AF4671" w:rsidRPr="008F2EAF">
        <w:rPr>
          <w:rFonts w:hint="eastAsia"/>
        </w:rPr>
        <w:t>SKT和Orange 均推出</w:t>
      </w:r>
      <w:r w:rsidR="00AE0AB6" w:rsidRPr="008F2EAF">
        <w:rPr>
          <w:rFonts w:hint="eastAsia"/>
        </w:rPr>
        <w:t>GPUaaS这一GPU云服务，并采用按需付费的定价模式，而SK集团、KDDI、德国电信则在主权云框架下大力推进</w:t>
      </w:r>
      <w:r w:rsidR="00CA1B27" w:rsidRPr="008F2EAF">
        <w:rPr>
          <w:rFonts w:hint="eastAsia"/>
        </w:rPr>
        <w:t>各区域最大的</w:t>
      </w:r>
      <w:r w:rsidR="00BD4AD7" w:rsidRPr="008F2EAF">
        <w:rPr>
          <w:rFonts w:hint="eastAsia"/>
        </w:rPr>
        <w:t>自有</w:t>
      </w:r>
      <w:r w:rsidR="00CA1B27" w:rsidRPr="008F2EAF">
        <w:rPr>
          <w:rFonts w:hint="eastAsia"/>
        </w:rPr>
        <w:t>AI云建设。</w:t>
      </w:r>
    </w:p>
    <w:p w14:paraId="38DCBC12" w14:textId="000562FF" w:rsidR="008F2EAF" w:rsidRDefault="005F1048" w:rsidP="00E35246">
      <w:pPr>
        <w:spacing w:line="360" w:lineRule="auto"/>
        <w:rPr>
          <w:rFonts w:hint="eastAsia"/>
          <w:b/>
          <w:bCs/>
        </w:rPr>
      </w:pPr>
      <w:r w:rsidRPr="00CA1B27">
        <w:rPr>
          <w:rFonts w:hint="eastAsia"/>
          <w:b/>
          <w:bCs/>
        </w:rPr>
        <w:lastRenderedPageBreak/>
        <w:t>主要趋势</w:t>
      </w:r>
      <w:r>
        <w:rPr>
          <w:rFonts w:hint="eastAsia"/>
          <w:b/>
          <w:bCs/>
        </w:rPr>
        <w:t>4</w:t>
      </w:r>
      <w:r w:rsidRPr="00CA1B27">
        <w:rPr>
          <w:rFonts w:hint="eastAsia"/>
          <w:b/>
          <w:bCs/>
        </w:rPr>
        <w:t>：</w:t>
      </w:r>
      <w:r w:rsidR="008F2EAF">
        <w:rPr>
          <w:rFonts w:hint="eastAsia"/>
          <w:b/>
          <w:bCs/>
        </w:rPr>
        <w:t>AI Agent</w:t>
      </w:r>
      <w:r w:rsidR="00A828D7">
        <w:rPr>
          <w:rFonts w:hint="eastAsia"/>
          <w:b/>
          <w:bCs/>
        </w:rPr>
        <w:t>加快</w:t>
      </w:r>
      <w:r w:rsidR="008F2EAF" w:rsidRPr="008F2EAF">
        <w:rPr>
          <w:rFonts w:hint="eastAsia"/>
          <w:b/>
          <w:bCs/>
        </w:rPr>
        <w:t>推动运营从自动化向自主化转型</w:t>
      </w:r>
      <w:r w:rsidR="008F2EAF">
        <w:rPr>
          <w:rFonts w:hint="eastAsia"/>
          <w:b/>
          <w:bCs/>
        </w:rPr>
        <w:t>。</w:t>
      </w:r>
    </w:p>
    <w:p w14:paraId="745B7146" w14:textId="318A1996" w:rsidR="005F1048" w:rsidRPr="008F2EAF" w:rsidRDefault="00DE700A" w:rsidP="00E35246">
      <w:pPr>
        <w:spacing w:line="36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AI Agent将</w:t>
      </w:r>
      <w:r w:rsidR="008C7CF7" w:rsidRPr="008C7CF7">
        <w:rPr>
          <w:rFonts w:hint="eastAsia"/>
        </w:rPr>
        <w:t>自主学习、决策和执行</w:t>
      </w:r>
      <w:r w:rsidR="008C7CF7">
        <w:rPr>
          <w:rFonts w:hint="eastAsia"/>
        </w:rPr>
        <w:t>引入到运营商</w:t>
      </w:r>
      <w:r w:rsidR="00054685">
        <w:rPr>
          <w:rFonts w:hint="eastAsia"/>
        </w:rPr>
        <w:t>前中后</w:t>
      </w:r>
      <w:r w:rsidR="00A828D7">
        <w:rPr>
          <w:rFonts w:hint="eastAsia"/>
        </w:rPr>
        <w:t>台</w:t>
      </w:r>
      <w:r w:rsidR="00054685">
        <w:rPr>
          <w:rFonts w:hint="eastAsia"/>
        </w:rPr>
        <w:t>运营，推动网络运营从事后被动响应向靠前主动预测、客服服务从</w:t>
      </w:r>
      <w:r w:rsidR="00054685" w:rsidRPr="00054685">
        <w:rPr>
          <w:rFonts w:hint="eastAsia"/>
        </w:rPr>
        <w:t>千人一面的标准化</w:t>
      </w:r>
      <w:r w:rsidR="00054685">
        <w:rPr>
          <w:rFonts w:hint="eastAsia"/>
        </w:rPr>
        <w:t>服务到千人千面的客户关怀、</w:t>
      </w:r>
      <w:r w:rsidR="00A828D7">
        <w:rPr>
          <w:rFonts w:hint="eastAsia"/>
        </w:rPr>
        <w:t>市场营销</w:t>
      </w:r>
      <w:r w:rsidR="00A828D7" w:rsidRPr="00A828D7">
        <w:rPr>
          <w:rFonts w:hint="eastAsia"/>
        </w:rPr>
        <w:t>从泛化推送</w:t>
      </w:r>
      <w:r w:rsidR="00A828D7">
        <w:rPr>
          <w:rFonts w:hint="eastAsia"/>
        </w:rPr>
        <w:t>到精准</w:t>
      </w:r>
      <w:r w:rsidR="009536B3">
        <w:rPr>
          <w:rFonts w:hint="eastAsia"/>
        </w:rPr>
        <w:t>投送</w:t>
      </w:r>
      <w:r w:rsidR="00A828D7">
        <w:rPr>
          <w:rFonts w:hint="eastAsia"/>
        </w:rPr>
        <w:t>，</w:t>
      </w:r>
      <w:r w:rsidR="00E33B50">
        <w:rPr>
          <w:rFonts w:hint="eastAsia"/>
        </w:rPr>
        <w:t>今年以来，</w:t>
      </w:r>
      <w:r w:rsidR="00F20075">
        <w:rPr>
          <w:rFonts w:hint="eastAsia"/>
        </w:rPr>
        <w:t>海外主要</w:t>
      </w:r>
      <w:r w:rsidR="00A828D7">
        <w:rPr>
          <w:rFonts w:hint="eastAsia"/>
        </w:rPr>
        <w:t>运营商正围绕这三个方面加快转型，</w:t>
      </w:r>
      <w:r w:rsidR="00E33B50">
        <w:rPr>
          <w:rFonts w:hint="eastAsia"/>
        </w:rPr>
        <w:t xml:space="preserve"> </w:t>
      </w:r>
      <w:r w:rsidR="00A828D7">
        <w:rPr>
          <w:rFonts w:hint="eastAsia"/>
        </w:rPr>
        <w:t>TMF论坛发布</w:t>
      </w:r>
      <w:r w:rsidR="00A828D7" w:rsidRPr="00A828D7">
        <w:rPr>
          <w:rFonts w:hint="eastAsia"/>
        </w:rPr>
        <w:t>《新一代智能运营：代理AI驱动的转型》</w:t>
      </w:r>
      <w:r w:rsidR="00A828D7">
        <w:rPr>
          <w:rFonts w:hint="eastAsia"/>
        </w:rPr>
        <w:t>白皮书，并从举出了在NOC、SOC等领域</w:t>
      </w:r>
      <w:r w:rsidR="00A828D7" w:rsidRPr="00A828D7">
        <w:rPr>
          <w:rFonts w:hint="eastAsia"/>
        </w:rPr>
        <w:t>9个富有成效的案例</w:t>
      </w:r>
      <w:r w:rsidR="00FA10A9">
        <w:rPr>
          <w:rFonts w:hint="eastAsia"/>
        </w:rPr>
        <w:t>，如</w:t>
      </w:r>
      <w:r w:rsidR="00A828D7">
        <w:rPr>
          <w:rFonts w:hint="eastAsia"/>
        </w:rPr>
        <w:t>在SOC方面，</w:t>
      </w:r>
      <w:r w:rsidR="008F2EAF" w:rsidRPr="008F2EAF">
        <w:rPr>
          <w:rFonts w:hint="eastAsia"/>
        </w:rPr>
        <w:t>沃达丰</w:t>
      </w:r>
      <w:r w:rsidR="00A828D7">
        <w:rPr>
          <w:rFonts w:hint="eastAsia"/>
        </w:rPr>
        <w:t>利用ServiceNow平台实现故障分钟级检测和恢复、客户向新产品迁移</w:t>
      </w:r>
      <w:r w:rsidR="00E33B50">
        <w:rPr>
          <w:rFonts w:hint="eastAsia"/>
        </w:rPr>
        <w:t>时间从数周缩短为数天</w:t>
      </w:r>
      <w:r w:rsidR="00FA10A9">
        <w:rPr>
          <w:rFonts w:hint="eastAsia"/>
        </w:rPr>
        <w:t>。</w:t>
      </w:r>
    </w:p>
    <w:p w14:paraId="22D732AD" w14:textId="788296F9" w:rsidR="005F1048" w:rsidRDefault="00FA10A9" w:rsidP="00E35246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主要趋势5：AI RAN 加速成为海外运营商共识</w:t>
      </w:r>
    </w:p>
    <w:p w14:paraId="6316B74A" w14:textId="5ECCF8C4" w:rsidR="00FA10A9" w:rsidRPr="00DB502E" w:rsidRDefault="00FA10A9" w:rsidP="00E35246">
      <w:pPr>
        <w:spacing w:line="36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内生智能是6G关键方向，</w:t>
      </w:r>
      <w:r w:rsidRPr="00FA10A9">
        <w:rPr>
          <w:rFonts w:hint="eastAsia"/>
        </w:rPr>
        <w:t>AI RAN是重要的实现方式，</w:t>
      </w:r>
      <w:r>
        <w:rPr>
          <w:rFonts w:hint="eastAsia"/>
        </w:rPr>
        <w:t>2024年巴展海外</w:t>
      </w:r>
      <w:r w:rsidRPr="00FA10A9">
        <w:rPr>
          <w:rFonts w:hint="eastAsia"/>
        </w:rPr>
        <w:t>头部ICT</w:t>
      </w:r>
      <w:r>
        <w:rPr>
          <w:rFonts w:hint="eastAsia"/>
        </w:rPr>
        <w:t>企业组成</w:t>
      </w:r>
      <w:r w:rsidRPr="00FA10A9">
        <w:rPr>
          <w:rFonts w:hint="eastAsia"/>
        </w:rPr>
        <w:t>AI-RAN联盟，成员单位从</w:t>
      </w:r>
      <w:r w:rsidR="008C1935">
        <w:rPr>
          <w:rFonts w:hint="eastAsia"/>
        </w:rPr>
        <w:t>2024年的</w:t>
      </w:r>
      <w:r w:rsidRPr="00FA10A9">
        <w:rPr>
          <w:rFonts w:hint="eastAsia"/>
        </w:rPr>
        <w:t>11家增至</w:t>
      </w:r>
      <w:r>
        <w:rPr>
          <w:rFonts w:hint="eastAsia"/>
        </w:rPr>
        <w:t>今年巴展的</w:t>
      </w:r>
      <w:r w:rsidRPr="00FA10A9">
        <w:rPr>
          <w:rFonts w:hint="eastAsia"/>
        </w:rPr>
        <w:t>75家</w:t>
      </w:r>
      <w:r>
        <w:rPr>
          <w:rFonts w:hint="eastAsia"/>
        </w:rPr>
        <w:t>，</w:t>
      </w:r>
      <w:r w:rsidR="008C1935">
        <w:rPr>
          <w:rFonts w:hint="eastAsia"/>
        </w:rPr>
        <w:t>表明</w:t>
      </w:r>
      <w:r w:rsidRPr="00FA10A9">
        <w:rPr>
          <w:rFonts w:hint="eastAsia"/>
        </w:rPr>
        <w:t>该技术方向已</w:t>
      </w:r>
      <w:r>
        <w:rPr>
          <w:rFonts w:hint="eastAsia"/>
        </w:rPr>
        <w:t>迅速</w:t>
      </w:r>
      <w:r w:rsidRPr="00FA10A9">
        <w:rPr>
          <w:rFonts w:hint="eastAsia"/>
        </w:rPr>
        <w:t>成为</w:t>
      </w:r>
      <w:r>
        <w:rPr>
          <w:rFonts w:hint="eastAsia"/>
        </w:rPr>
        <w:t>国外通信</w:t>
      </w:r>
      <w:r w:rsidRPr="00FA10A9">
        <w:rPr>
          <w:rFonts w:hint="eastAsia"/>
        </w:rPr>
        <w:t>产业共识，</w:t>
      </w:r>
      <w:r>
        <w:rPr>
          <w:rFonts w:hint="eastAsia"/>
        </w:rPr>
        <w:t>今年以</w:t>
      </w:r>
      <w:r w:rsidR="0090709B">
        <w:rPr>
          <w:rFonts w:hint="eastAsia"/>
        </w:rPr>
        <w:t>来，</w:t>
      </w:r>
      <w:r w:rsidRPr="00FA10A9">
        <w:rPr>
          <w:rFonts w:hint="eastAsia"/>
        </w:rPr>
        <w:t>AI</w:t>
      </w:r>
      <w:r w:rsidR="0090709B">
        <w:rPr>
          <w:rFonts w:hint="eastAsia"/>
        </w:rPr>
        <w:t xml:space="preserve"> for </w:t>
      </w:r>
      <w:r w:rsidRPr="00FA10A9">
        <w:rPr>
          <w:rFonts w:hint="eastAsia"/>
        </w:rPr>
        <w:t>RAN</w:t>
      </w:r>
      <w:r w:rsidR="0090709B">
        <w:rPr>
          <w:rFonts w:hint="eastAsia"/>
        </w:rPr>
        <w:t>以提升网络性能和效率的</w:t>
      </w:r>
      <w:r w:rsidRPr="00FA10A9">
        <w:rPr>
          <w:rFonts w:hint="eastAsia"/>
        </w:rPr>
        <w:t>技术路径已形成较高共识</w:t>
      </w:r>
      <w:r w:rsidR="0090709B">
        <w:rPr>
          <w:rFonts w:hint="eastAsia"/>
        </w:rPr>
        <w:t>，</w:t>
      </w:r>
      <w:r w:rsidR="00D5033C">
        <w:rPr>
          <w:rFonts w:hint="eastAsia"/>
        </w:rPr>
        <w:t>取得了</w:t>
      </w:r>
      <w:r w:rsidR="00DB502E" w:rsidRPr="00DB502E">
        <w:rPr>
          <w:rFonts w:hint="eastAsia"/>
        </w:rPr>
        <w:t>提升上行链路信号处理能力、优化MU-MIMO技术性能、增强波束赋形效果等进展</w:t>
      </w:r>
      <w:r w:rsidR="00DB502E">
        <w:rPr>
          <w:rFonts w:hint="eastAsia"/>
        </w:rPr>
        <w:t>，但</w:t>
      </w:r>
      <w:r w:rsidR="00DB502E" w:rsidRPr="00DB502E">
        <w:rPr>
          <w:rFonts w:hint="eastAsia"/>
        </w:rPr>
        <w:t>AI与RAN共享计算平台存在较大争议</w:t>
      </w:r>
      <w:r w:rsidR="00DB502E">
        <w:rPr>
          <w:rFonts w:hint="eastAsia"/>
        </w:rPr>
        <w:t>，</w:t>
      </w:r>
      <w:r w:rsidR="00DB502E" w:rsidRPr="00DB502E">
        <w:t>爱立信与</w:t>
      </w:r>
      <w:r w:rsidR="00DB502E">
        <w:rPr>
          <w:rFonts w:hint="eastAsia"/>
        </w:rPr>
        <w:t>软银签署这方面的研究合作协议</w:t>
      </w:r>
    </w:p>
    <w:p w14:paraId="3EC07910" w14:textId="73936697" w:rsidR="00CA1B27" w:rsidRDefault="00CA1B27" w:rsidP="00E35246">
      <w:pPr>
        <w:spacing w:line="360" w:lineRule="auto"/>
        <w:rPr>
          <w:rFonts w:hint="eastAsia"/>
          <w:b/>
          <w:bCs/>
        </w:rPr>
      </w:pPr>
      <w:r w:rsidRPr="00CA1B27">
        <w:rPr>
          <w:rFonts w:hint="eastAsia"/>
          <w:b/>
          <w:bCs/>
        </w:rPr>
        <w:t>主要趋势</w:t>
      </w:r>
      <w:r w:rsidR="00FA10A9">
        <w:rPr>
          <w:rFonts w:hint="eastAsia"/>
          <w:b/>
          <w:bCs/>
        </w:rPr>
        <w:t>6</w:t>
      </w:r>
      <w:r w:rsidRPr="00CA1B27">
        <w:rPr>
          <w:rFonts w:hint="eastAsia"/>
          <w:b/>
          <w:bCs/>
        </w:rPr>
        <w:t>：</w:t>
      </w:r>
      <w:r w:rsidR="005F1048">
        <w:rPr>
          <w:rFonts w:hint="eastAsia"/>
          <w:b/>
          <w:bCs/>
        </w:rPr>
        <w:t>互联网和电信业从资源互补</w:t>
      </w:r>
      <w:r w:rsidR="005A3E83">
        <w:rPr>
          <w:rFonts w:hint="eastAsia"/>
          <w:b/>
          <w:bCs/>
        </w:rPr>
        <w:t>型</w:t>
      </w:r>
      <w:r w:rsidR="005F1048">
        <w:rPr>
          <w:rFonts w:hint="eastAsia"/>
          <w:b/>
          <w:bCs/>
        </w:rPr>
        <w:t>合作向能力高度互嵌</w:t>
      </w:r>
      <w:r w:rsidR="005A3E83">
        <w:rPr>
          <w:rFonts w:hint="eastAsia"/>
          <w:b/>
          <w:bCs/>
        </w:rPr>
        <w:t>型合作深化</w:t>
      </w:r>
    </w:p>
    <w:p w14:paraId="08033D45" w14:textId="6A54EE23" w:rsidR="00F44660" w:rsidRPr="00F44660" w:rsidRDefault="009D244D" w:rsidP="00E35246">
      <w:pPr>
        <w:spacing w:line="36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相比于云计算</w:t>
      </w:r>
      <w:r w:rsidR="00BC0730">
        <w:rPr>
          <w:rFonts w:hint="eastAsia"/>
        </w:rPr>
        <w:t>运作时的</w:t>
      </w:r>
      <w:r>
        <w:rPr>
          <w:rFonts w:hint="eastAsia"/>
        </w:rPr>
        <w:t>软硬件解耦</w:t>
      </w:r>
      <w:r w:rsidR="00BC0730">
        <w:rPr>
          <w:rFonts w:hint="eastAsia"/>
        </w:rPr>
        <w:t>、IT与CT</w:t>
      </w:r>
      <w:r w:rsidR="005F1048">
        <w:rPr>
          <w:rFonts w:hint="eastAsia"/>
        </w:rPr>
        <w:t>专业化</w:t>
      </w:r>
      <w:r w:rsidR="00BC0730">
        <w:rPr>
          <w:rFonts w:hint="eastAsia"/>
        </w:rPr>
        <w:t>分层分工</w:t>
      </w:r>
      <w:r w:rsidR="00A05A09">
        <w:rPr>
          <w:rFonts w:hint="eastAsia"/>
        </w:rPr>
        <w:t>，</w:t>
      </w:r>
      <w:r>
        <w:rPr>
          <w:rFonts w:hint="eastAsia"/>
        </w:rPr>
        <w:t>AI的运作更加强调数据、算力、网络、模型的深度协作</w:t>
      </w:r>
      <w:r w:rsidR="00DE700A">
        <w:rPr>
          <w:rFonts w:hint="eastAsia"/>
        </w:rPr>
        <w:t>、从能力到业务场景的打通</w:t>
      </w:r>
      <w:r>
        <w:rPr>
          <w:rFonts w:hint="eastAsia"/>
        </w:rPr>
        <w:t>，这导致在企业层面上的</w:t>
      </w:r>
      <w:r w:rsidR="00A05A09">
        <w:rPr>
          <w:rFonts w:hint="eastAsia"/>
        </w:rPr>
        <w:t>互联网巨头和电信运营商的</w:t>
      </w:r>
      <w:r>
        <w:rPr>
          <w:rFonts w:hint="eastAsia"/>
        </w:rPr>
        <w:t>之间</w:t>
      </w:r>
      <w:r w:rsidR="00A05A09">
        <w:rPr>
          <w:rFonts w:hint="eastAsia"/>
        </w:rPr>
        <w:t>合作，从IDC托管、IaaS渠道分发、IT云化等资源互补型松散合作演变为</w:t>
      </w:r>
      <w:r>
        <w:rPr>
          <w:rFonts w:hint="eastAsia"/>
        </w:rPr>
        <w:t>开发平台提供、</w:t>
      </w:r>
      <w:r w:rsidR="00A05A09">
        <w:rPr>
          <w:rFonts w:hint="eastAsia"/>
        </w:rPr>
        <w:t>模型</w:t>
      </w:r>
      <w:r>
        <w:rPr>
          <w:rFonts w:hint="eastAsia"/>
        </w:rPr>
        <w:t>共同</w:t>
      </w:r>
      <w:r w:rsidR="00A05A09">
        <w:rPr>
          <w:rFonts w:hint="eastAsia"/>
        </w:rPr>
        <w:t>定制、共同成立公司</w:t>
      </w:r>
      <w:r>
        <w:rPr>
          <w:rFonts w:hint="eastAsia"/>
        </w:rPr>
        <w:t>等能力融合型高度耦合，</w:t>
      </w:r>
      <w:r w:rsidR="00BD4AD7" w:rsidRPr="00BD4AD7">
        <w:rPr>
          <w:rFonts w:hint="eastAsia"/>
        </w:rPr>
        <w:t>如</w:t>
      </w:r>
      <w:r w:rsidR="000978ED">
        <w:rPr>
          <w:rFonts w:hint="eastAsia"/>
        </w:rPr>
        <w:t>近期，</w:t>
      </w:r>
      <w:r w:rsidR="00BD4AD7" w:rsidRPr="00BD4AD7">
        <w:rPr>
          <w:rFonts w:hint="eastAsia"/>
        </w:rPr>
        <w:t>KT与微软</w:t>
      </w:r>
      <w:r w:rsidR="000978ED">
        <w:rPr>
          <w:rFonts w:hint="eastAsia"/>
        </w:rPr>
        <w:t>开展全面战略合作，</w:t>
      </w:r>
      <w:r>
        <w:rPr>
          <w:rFonts w:hint="eastAsia"/>
        </w:rPr>
        <w:t>共同开发模型、共同创立公司，软银与OpenAI全面战略</w:t>
      </w:r>
      <w:r w:rsidR="00BD4AD7" w:rsidRPr="00BD4AD7">
        <w:rPr>
          <w:rFonts w:hint="eastAsia"/>
        </w:rPr>
        <w:t>合作，德国电信与谷歌的合作，开展从网络的云化/智能化、智算中心建设到AI定制模型的开发、AI行业解决方案的开发等全方位的合作</w:t>
      </w:r>
      <w:r>
        <w:rPr>
          <w:rFonts w:hint="eastAsia"/>
        </w:rPr>
        <w:t>。</w:t>
      </w:r>
    </w:p>
    <w:sectPr w:rsidR="00F44660" w:rsidRPr="00F446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60428" w14:textId="77777777" w:rsidR="00C62474" w:rsidRDefault="00C62474" w:rsidP="003708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C4E88F" w14:textId="77777777" w:rsidR="00C62474" w:rsidRDefault="00C62474" w:rsidP="003708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3053" w14:textId="77777777" w:rsidR="00C62474" w:rsidRDefault="00C62474" w:rsidP="003708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DB1E3F" w14:textId="77777777" w:rsidR="00C62474" w:rsidRDefault="00C62474" w:rsidP="003708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B3EF7"/>
    <w:multiLevelType w:val="hybridMultilevel"/>
    <w:tmpl w:val="05F02F60"/>
    <w:lvl w:ilvl="0" w:tplc="45E01098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28377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41"/>
    <w:rsid w:val="00001DDF"/>
    <w:rsid w:val="00053746"/>
    <w:rsid w:val="00054685"/>
    <w:rsid w:val="00067EA9"/>
    <w:rsid w:val="000978ED"/>
    <w:rsid w:val="000A748E"/>
    <w:rsid w:val="000D2BE8"/>
    <w:rsid w:val="00114818"/>
    <w:rsid w:val="00186910"/>
    <w:rsid w:val="001D073B"/>
    <w:rsid w:val="00221105"/>
    <w:rsid w:val="00223D8D"/>
    <w:rsid w:val="00242EB1"/>
    <w:rsid w:val="002534DC"/>
    <w:rsid w:val="00256379"/>
    <w:rsid w:val="00290922"/>
    <w:rsid w:val="00297D47"/>
    <w:rsid w:val="002F2887"/>
    <w:rsid w:val="00332BE4"/>
    <w:rsid w:val="003378E1"/>
    <w:rsid w:val="00337A7D"/>
    <w:rsid w:val="003708EE"/>
    <w:rsid w:val="003B0918"/>
    <w:rsid w:val="00450DAA"/>
    <w:rsid w:val="004C0A6C"/>
    <w:rsid w:val="005A3E83"/>
    <w:rsid w:val="005D4425"/>
    <w:rsid w:val="005D681A"/>
    <w:rsid w:val="005F1048"/>
    <w:rsid w:val="00602349"/>
    <w:rsid w:val="006129F5"/>
    <w:rsid w:val="00646DDA"/>
    <w:rsid w:val="006E5850"/>
    <w:rsid w:val="007067F2"/>
    <w:rsid w:val="007D2586"/>
    <w:rsid w:val="007D5BCA"/>
    <w:rsid w:val="008C1935"/>
    <w:rsid w:val="008C286E"/>
    <w:rsid w:val="008C7CF7"/>
    <w:rsid w:val="008F2EAF"/>
    <w:rsid w:val="0090709B"/>
    <w:rsid w:val="009536B3"/>
    <w:rsid w:val="009C41ED"/>
    <w:rsid w:val="009D244D"/>
    <w:rsid w:val="00A05A09"/>
    <w:rsid w:val="00A7080E"/>
    <w:rsid w:val="00A76BE1"/>
    <w:rsid w:val="00A828D7"/>
    <w:rsid w:val="00AE0AB6"/>
    <w:rsid w:val="00AF4671"/>
    <w:rsid w:val="00BC0730"/>
    <w:rsid w:val="00BD4AD7"/>
    <w:rsid w:val="00BE217D"/>
    <w:rsid w:val="00C03304"/>
    <w:rsid w:val="00C62474"/>
    <w:rsid w:val="00C73F87"/>
    <w:rsid w:val="00CA1B27"/>
    <w:rsid w:val="00CB2FB6"/>
    <w:rsid w:val="00CF01A9"/>
    <w:rsid w:val="00D5033C"/>
    <w:rsid w:val="00DB49E4"/>
    <w:rsid w:val="00DB502E"/>
    <w:rsid w:val="00DB6F9E"/>
    <w:rsid w:val="00DC6184"/>
    <w:rsid w:val="00DE700A"/>
    <w:rsid w:val="00E13FE1"/>
    <w:rsid w:val="00E33B50"/>
    <w:rsid w:val="00E35246"/>
    <w:rsid w:val="00E621C0"/>
    <w:rsid w:val="00E82074"/>
    <w:rsid w:val="00E90F44"/>
    <w:rsid w:val="00EA7D06"/>
    <w:rsid w:val="00F12636"/>
    <w:rsid w:val="00F20075"/>
    <w:rsid w:val="00F26BC8"/>
    <w:rsid w:val="00F44660"/>
    <w:rsid w:val="00F65241"/>
    <w:rsid w:val="00FA10A9"/>
    <w:rsid w:val="00FD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8DB12"/>
  <w15:chartTrackingRefBased/>
  <w15:docId w15:val="{58141C0B-A461-4D2A-9392-5D564CF6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4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2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2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2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2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2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2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2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2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2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52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2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52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08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08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08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08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baolin ai</dc:creator>
  <cp:keywords/>
  <dc:description/>
  <cp:lastModifiedBy>baolin ai</cp:lastModifiedBy>
  <cp:revision>19</cp:revision>
  <dcterms:created xsi:type="dcterms:W3CDTF">2025-07-30T01:45:00Z</dcterms:created>
  <dcterms:modified xsi:type="dcterms:W3CDTF">2025-09-03T00:51:00Z</dcterms:modified>
</cp:coreProperties>
</file>