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90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国外老年家居护理案例</w:t>
      </w:r>
    </w:p>
    <w:p>
      <w:pPr>
        <w:ind w:left="1311"/>
        <w:spacing w:before="9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对运营商智慧养老服务的启示</w:t>
      </w:r>
    </w:p>
    <w:p>
      <w:pPr>
        <w:ind w:left="2931"/>
        <w:spacing w:before="329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漆晨曦</w:t>
      </w:r>
      <w:r>
        <w:rPr>
          <w:rFonts w:ascii="STKaiti" w:hAnsi="STKaiti" w:eastAsia="STKaiti" w:cs="STKaiti"/>
          <w:sz w:val="30"/>
          <w:szCs w:val="30"/>
          <w:spacing w:val="20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江嘉琳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33" w:right="13" w:firstLine="595"/>
        <w:spacing w:before="97" w:line="259" w:lineRule="auto"/>
        <w:jc w:val="both"/>
        <w:rPr/>
      </w:pPr>
      <w:r>
        <w:rPr>
          <w:spacing w:val="-4"/>
        </w:rPr>
        <w:t>20</w:t>
      </w:r>
      <w:r>
        <w:rPr>
          <w:spacing w:val="-37"/>
        </w:rPr>
        <w:t xml:space="preserve"> </w:t>
      </w:r>
      <w:r>
        <w:rPr>
          <w:spacing w:val="-4"/>
        </w:rPr>
        <w:t>世纪</w:t>
      </w:r>
      <w:r>
        <w:rPr>
          <w:spacing w:val="-63"/>
        </w:rPr>
        <w:t xml:space="preserve"> </w:t>
      </w:r>
      <w:r>
        <w:rPr>
          <w:spacing w:val="-4"/>
        </w:rPr>
        <w:t>80</w:t>
      </w:r>
      <w:r>
        <w:rPr>
          <w:spacing w:val="-51"/>
        </w:rPr>
        <w:t xml:space="preserve"> </w:t>
      </w:r>
      <w:r>
        <w:rPr>
          <w:spacing w:val="-4"/>
        </w:rPr>
        <w:t>年代，老年群体问题开始以“银发海啸”概念出</w:t>
      </w:r>
      <w:r>
        <w:rPr>
          <w:spacing w:val="-4"/>
        </w:rPr>
        <w:t>现。“银发海啸”指的是随着新一代人类寿</w:t>
      </w:r>
      <w:r>
        <w:rPr>
          <w:spacing w:val="-5"/>
        </w:rPr>
        <w:t>命增加，老龄人口将</w:t>
      </w:r>
      <w:r>
        <w:rPr>
          <w:spacing w:val="-7"/>
        </w:rPr>
        <w:t>给社会带来海啸般的破坏力。据全国卫健委预测，2035</w:t>
      </w:r>
      <w:r>
        <w:rPr>
          <w:spacing w:val="-50"/>
        </w:rPr>
        <w:t xml:space="preserve"> </w:t>
      </w:r>
      <w:r>
        <w:rPr>
          <w:spacing w:val="-8"/>
        </w:rPr>
        <w:t>年左右，</w:t>
      </w:r>
      <w:r>
        <w:rPr>
          <w:spacing w:val="-8"/>
        </w:rPr>
        <w:t>我国</w:t>
      </w:r>
      <w:r>
        <w:rPr>
          <w:spacing w:val="-21"/>
        </w:rPr>
        <w:t xml:space="preserve"> </w:t>
      </w:r>
      <w:r>
        <w:rPr>
          <w:spacing w:val="-8"/>
        </w:rPr>
        <w:t>60</w:t>
      </w:r>
      <w:r>
        <w:rPr>
          <w:spacing w:val="-8"/>
        </w:rPr>
        <w:t xml:space="preserve"> </w:t>
      </w:r>
      <w:r>
        <w:rPr>
          <w:spacing w:val="-8"/>
        </w:rPr>
        <w:t>岁及以上老年人口将突破</w:t>
      </w:r>
      <w:r>
        <w:rPr>
          <w:spacing w:val="-36"/>
        </w:rPr>
        <w:t xml:space="preserve"> </w:t>
      </w:r>
      <w:r>
        <w:rPr>
          <w:spacing w:val="-8"/>
        </w:rPr>
        <w:t>4</w:t>
      </w:r>
      <w:r>
        <w:rPr>
          <w:spacing w:val="-8"/>
        </w:rPr>
        <w:t xml:space="preserve"> </w:t>
      </w:r>
      <w:r>
        <w:rPr>
          <w:spacing w:val="-8"/>
        </w:rPr>
        <w:t>亿，</w:t>
      </w:r>
      <w:r>
        <w:rPr>
          <w:spacing w:val="-79"/>
        </w:rPr>
        <w:t xml:space="preserve"> </w:t>
      </w:r>
      <w:r>
        <w:rPr>
          <w:spacing w:val="-8"/>
        </w:rPr>
        <w:t>占全部人口超过</w:t>
      </w:r>
      <w:r>
        <w:rPr>
          <w:spacing w:val="-30"/>
        </w:rPr>
        <w:t xml:space="preserve"> </w:t>
      </w:r>
      <w:r>
        <w:rPr>
          <w:spacing w:val="-8"/>
        </w:rPr>
        <w:t>30%，</w:t>
      </w:r>
      <w:r>
        <w:rPr>
          <w:spacing w:val="-5"/>
        </w:rPr>
        <w:t>我国将进入重度老龄化阶段。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一、国家积极应对并布局人口老龄化战略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firstLine="1141"/>
        <w:spacing w:line="6147" w:lineRule="exact"/>
        <w:rPr/>
      </w:pPr>
      <w:r>
        <w:rPr>
          <w:position w:val="-122"/>
        </w:rPr>
        <w:drawing>
          <wp:inline distT="0" distB="0" distL="0" distR="0">
            <wp:extent cx="3894011" cy="390296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4011" cy="39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111" w:line="216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十四五以来国家级养老政策走向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8" w:right="20" w:firstLine="598"/>
        <w:spacing w:before="98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《十四五规划》首次正式提出“实施积极应对人口老龄化国</w:t>
      </w:r>
      <w:r>
        <w:rPr>
          <w:rFonts w:ascii="SimSun" w:hAnsi="SimSun" w:eastAsia="SimSun" w:cs="SimSun"/>
          <w:sz w:val="30"/>
          <w:szCs w:val="30"/>
          <w:spacing w:val="-4"/>
        </w:rPr>
        <w:t>家战略”。党的二十大报告中再次强调“实施积极应对</w:t>
      </w:r>
      <w:r>
        <w:rPr>
          <w:rFonts w:ascii="SimSun" w:hAnsi="SimSun" w:eastAsia="SimSun" w:cs="SimSun"/>
          <w:sz w:val="30"/>
          <w:szCs w:val="30"/>
          <w:spacing w:val="-5"/>
        </w:rPr>
        <w:t>人口老龄</w:t>
      </w:r>
    </w:p>
    <w:p>
      <w:pPr>
        <w:spacing w:line="260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3" w:firstLine="2"/>
        <w:spacing w:before="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化国家战略，发展养老事业和养老产业”，并指出“推动实现全</w:t>
      </w:r>
      <w:r>
        <w:rPr>
          <w:rFonts w:ascii="SimSun" w:hAnsi="SimSun" w:eastAsia="SimSun" w:cs="SimSun"/>
          <w:sz w:val="30"/>
          <w:szCs w:val="30"/>
          <w:spacing w:val="-4"/>
        </w:rPr>
        <w:t>体老年人享有基本养老服务”。目前，国家进一步完善老龄工作</w:t>
      </w:r>
      <w:r>
        <w:rPr>
          <w:rFonts w:ascii="SimSun" w:hAnsi="SimSun" w:eastAsia="SimSun" w:cs="SimSun"/>
          <w:sz w:val="30"/>
          <w:szCs w:val="30"/>
          <w:spacing w:val="-4"/>
        </w:rPr>
        <w:t>体制，国家卫生健康委员会的组织拟订并协调落实应对人口老龄</w:t>
      </w:r>
      <w:r>
        <w:rPr>
          <w:rFonts w:ascii="SimSun" w:hAnsi="SimSun" w:eastAsia="SimSun" w:cs="SimSun"/>
          <w:sz w:val="30"/>
          <w:szCs w:val="30"/>
          <w:spacing w:val="-4"/>
        </w:rPr>
        <w:t>化政策措施、承担全国老龄工作委员会的具体工作等职责划入民</w:t>
      </w:r>
      <w:r>
        <w:rPr>
          <w:rFonts w:ascii="SimSun" w:hAnsi="SimSun" w:eastAsia="SimSun" w:cs="SimSun"/>
          <w:sz w:val="30"/>
          <w:szCs w:val="30"/>
          <w:spacing w:val="-4"/>
        </w:rPr>
        <w:t>政部；全国老龄工作委员会办公室改设在民政部；中国老龄协会</w:t>
      </w:r>
      <w:r>
        <w:rPr>
          <w:rFonts w:ascii="SimSun" w:hAnsi="SimSun" w:eastAsia="SimSun" w:cs="SimSun"/>
          <w:sz w:val="30"/>
          <w:szCs w:val="30"/>
          <w:spacing w:val="-6"/>
        </w:rPr>
        <w:t>改由民政部代管。</w:t>
      </w:r>
    </w:p>
    <w:p>
      <w:pPr>
        <w:ind w:left="630"/>
        <w:spacing w:before="272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如图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 </w:t>
      </w:r>
      <w:r>
        <w:rPr>
          <w:rFonts w:ascii="SimSun" w:hAnsi="SimSun" w:eastAsia="SimSun" w:cs="SimSun"/>
          <w:sz w:val="30"/>
          <w:szCs w:val="30"/>
          <w:spacing w:val="-5"/>
        </w:rPr>
        <w:t>所示，我国老龄化战略可以总结为三个方面特点：</w:t>
      </w:r>
    </w:p>
    <w:p>
      <w:pPr>
        <w:ind w:left="28" w:right="13" w:firstLine="596"/>
        <w:spacing w:before="151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①从医疗、适老化环境及长期照护体系三个方面形成养</w:t>
      </w:r>
      <w:r>
        <w:rPr>
          <w:rFonts w:ascii="SimSun" w:hAnsi="SimSun" w:eastAsia="SimSun" w:cs="SimSun"/>
          <w:sz w:val="30"/>
          <w:szCs w:val="30"/>
          <w:spacing w:val="-5"/>
        </w:rPr>
        <w:t>老服</w:t>
      </w:r>
      <w:r>
        <w:rPr>
          <w:rFonts w:ascii="SimSun" w:hAnsi="SimSun" w:eastAsia="SimSun" w:cs="SimSun"/>
          <w:sz w:val="30"/>
          <w:szCs w:val="30"/>
          <w:spacing w:val="-7"/>
        </w:rPr>
        <w:t>务差异化、体系化趋势；</w:t>
      </w:r>
    </w:p>
    <w:p>
      <w:pPr>
        <w:ind w:left="623"/>
        <w:spacing w:before="17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②养老服务从公共养老、社区养老正步入居家养老</w:t>
      </w:r>
      <w:r>
        <w:rPr>
          <w:rFonts w:ascii="SimSun" w:hAnsi="SimSun" w:eastAsia="SimSun" w:cs="SimSun"/>
          <w:sz w:val="30"/>
          <w:szCs w:val="30"/>
          <w:spacing w:val="-4"/>
        </w:rPr>
        <w:t>模式；</w:t>
      </w:r>
    </w:p>
    <w:p>
      <w:pPr>
        <w:ind w:left="27" w:right="18" w:firstLine="596"/>
        <w:spacing w:before="174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③智慧家庭的构建将成为承接国家居家养老战略的新型数</w:t>
      </w:r>
      <w:r>
        <w:rPr>
          <w:rFonts w:ascii="SimSun" w:hAnsi="SimSun" w:eastAsia="SimSun" w:cs="SimSun"/>
          <w:sz w:val="30"/>
          <w:szCs w:val="30"/>
          <w:spacing w:val="-7"/>
        </w:rPr>
        <w:t>字化基础设施。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24" w:right="19" w:firstLine="650"/>
        <w:spacing w:before="101" w:line="23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二、公共养老服务供需失衡进一步打开我国智慧家庭市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场空间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636"/>
        <w:spacing w:before="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．智慧家庭市场总体仍处初期导入阶段</w:t>
      </w:r>
    </w:p>
    <w:p>
      <w:pPr>
        <w:ind w:left="22" w:right="9" w:firstLine="598"/>
        <w:spacing w:before="313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月麦肯锡的消费者健康调查发现，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16%</w:t>
      </w:r>
      <w:r>
        <w:rPr>
          <w:rFonts w:ascii="SimSun" w:hAnsi="SimSun" w:eastAsia="SimSun" w:cs="SimSun"/>
          <w:sz w:val="30"/>
          <w:szCs w:val="30"/>
          <w:spacing w:val="-3"/>
        </w:rPr>
        <w:t>的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65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岁及</w:t>
      </w:r>
      <w:r>
        <w:rPr>
          <w:rFonts w:ascii="SimSun" w:hAnsi="SimSun" w:eastAsia="SimSun" w:cs="SimSun"/>
          <w:sz w:val="30"/>
          <w:szCs w:val="30"/>
          <w:spacing w:val="6"/>
        </w:rPr>
        <w:t>以上受访者比疫情前更需要且更有可能选择家庭护理服务。据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IDC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预测，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2021~2025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年我国智慧家庭设备出货量将以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1.4%</w:t>
      </w:r>
      <w:r>
        <w:rPr>
          <w:rFonts w:ascii="SimSun" w:hAnsi="SimSun" w:eastAsia="SimSun" w:cs="SimSun"/>
          <w:sz w:val="30"/>
          <w:szCs w:val="30"/>
          <w:spacing w:val="-2"/>
        </w:rPr>
        <w:t>的</w:t>
      </w:r>
      <w:r>
        <w:rPr>
          <w:rFonts w:ascii="SimSun" w:hAnsi="SimSun" w:eastAsia="SimSun" w:cs="SimSun"/>
          <w:sz w:val="30"/>
          <w:szCs w:val="30"/>
          <w:spacing w:val="-3"/>
        </w:rPr>
        <w:t>复合增长率持续增长，至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年市场出货量接近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5.4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亿台</w:t>
      </w:r>
      <w:r>
        <w:rPr>
          <w:rFonts w:ascii="DengXian" w:hAnsi="DengXian" w:eastAsia="DengXian" w:cs="DengXian"/>
          <w:sz w:val="15"/>
          <w:szCs w:val="15"/>
          <w:spacing w:val="-3"/>
          <w:position w:val="14"/>
        </w:rPr>
        <w:t>1</w:t>
      </w:r>
      <w:r>
        <w:rPr>
          <w:rFonts w:ascii="SimSun" w:hAnsi="SimSun" w:eastAsia="SimSun" w:cs="SimSun"/>
          <w:sz w:val="30"/>
          <w:szCs w:val="30"/>
          <w:spacing w:val="-3"/>
        </w:rPr>
        <w:t>。但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Statista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数据显示，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年老年家居护理市场仅占全球智慧家庭</w:t>
      </w:r>
      <w:r>
        <w:rPr>
          <w:rFonts w:ascii="SimSun" w:hAnsi="SimSun" w:eastAsia="SimSun" w:cs="SimSun"/>
          <w:sz w:val="30"/>
          <w:szCs w:val="30"/>
          <w:spacing w:val="-1"/>
        </w:rPr>
        <w:t>市场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4%</w:t>
      </w:r>
      <w:r>
        <w:rPr>
          <w:rFonts w:ascii="SimSun" w:hAnsi="SimSun" w:eastAsia="SimSun" w:cs="SimSun"/>
          <w:sz w:val="30"/>
          <w:szCs w:val="30"/>
          <w:spacing w:val="-1"/>
        </w:rPr>
        <w:t>，老年居家护理的需求增长将带来智慧家庭市场新一轮</w:t>
      </w:r>
      <w:r>
        <w:rPr>
          <w:rFonts w:ascii="SimSun" w:hAnsi="SimSun" w:eastAsia="SimSun" w:cs="SimSun"/>
          <w:sz w:val="30"/>
          <w:szCs w:val="30"/>
          <w:spacing w:val="-3"/>
        </w:rPr>
        <w:t>增长。</w:t>
      </w:r>
    </w:p>
    <w:p>
      <w:pPr>
        <w:ind w:left="25" w:right="22" w:firstLine="599"/>
        <w:spacing w:before="294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．我国公共养老服务供需失衡将进一步打开智慧家庭的市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场空间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4" w:right="9" w:firstLine="590"/>
        <w:spacing w:before="9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截至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年底，我国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60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岁及以上老年人口达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2.67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亿，占</w:t>
      </w:r>
      <w:r>
        <w:rPr>
          <w:rFonts w:ascii="SimSun" w:hAnsi="SimSun" w:eastAsia="SimSun" w:cs="SimSun"/>
          <w:sz w:val="30"/>
          <w:szCs w:val="30"/>
          <w:spacing w:val="-2"/>
        </w:rPr>
        <w:t>总人口的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18.9%</w:t>
      </w:r>
      <w:r>
        <w:rPr>
          <w:rFonts w:ascii="SimSun" w:hAnsi="SimSun" w:eastAsia="SimSun" w:cs="SimSun"/>
          <w:sz w:val="30"/>
          <w:szCs w:val="30"/>
          <w:spacing w:val="-2"/>
        </w:rPr>
        <w:t>；但同期全国仅有养老服务机构和设施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35.8  </w:t>
      </w:r>
      <w:r>
        <w:rPr>
          <w:rFonts w:ascii="SimSun" w:hAnsi="SimSun" w:eastAsia="SimSun" w:cs="SimSun"/>
          <w:sz w:val="30"/>
          <w:szCs w:val="30"/>
          <w:spacing w:val="-2"/>
        </w:rPr>
        <w:t>万</w:t>
      </w:r>
    </w:p>
    <w:p>
      <w:pPr>
        <w:spacing w:line="371" w:lineRule="auto"/>
        <w:rPr>
          <w:rFonts w:ascii="Arial"/>
          <w:sz w:val="21"/>
        </w:rPr>
      </w:pPr>
      <w:r>
        <w:pict>
          <v:shape id="_x0000_s2" style="position:absolute;margin-left:0.72599pt;margin-top:15.455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95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1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《中国智慧家庭设备市场季度跟踪报告</w:t>
      </w:r>
      <w:r>
        <w:rPr>
          <w:rFonts w:ascii="DengXian" w:hAnsi="DengXian" w:eastAsia="DengXian" w:cs="DengXian"/>
          <w:sz w:val="21"/>
          <w:szCs w:val="21"/>
          <w:spacing w:val="-19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，2021 年第二季度》</w:t>
      </w:r>
    </w:p>
    <w:p>
      <w:pPr>
        <w:spacing w:line="295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8" w:right="297" w:hanging="2"/>
        <w:spacing w:before="85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个，养老服务床位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815.9</w:t>
      </w:r>
      <w:r>
        <w:rPr>
          <w:rFonts w:ascii="Times New Roman" w:hAnsi="Times New Roman" w:eastAsia="Times New Roman" w:cs="Times New Roman"/>
          <w:sz w:val="30"/>
          <w:szCs w:val="3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万张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。国务院要求到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年，养老服</w:t>
      </w:r>
      <w:r>
        <w:rPr>
          <w:rFonts w:ascii="SimSun" w:hAnsi="SimSun" w:eastAsia="SimSun" w:cs="SimSun"/>
          <w:sz w:val="30"/>
          <w:szCs w:val="30"/>
          <w:spacing w:val="-8"/>
        </w:rPr>
        <w:t>务床位总量应达到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900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万张以上</w:t>
      </w:r>
      <w:r>
        <w:rPr>
          <w:rFonts w:ascii="Times New Roman" w:hAnsi="Times New Roman" w:eastAsia="Times New Roman" w:cs="Times New Roman"/>
          <w:sz w:val="18"/>
          <w:szCs w:val="18"/>
          <w:spacing w:val="-8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8"/>
        </w:rPr>
        <w:t>，但据国家卫健委预测，“十四</w:t>
      </w:r>
      <w:r>
        <w:rPr>
          <w:rFonts w:ascii="SimSun" w:hAnsi="SimSun" w:eastAsia="SimSun" w:cs="SimSun"/>
          <w:sz w:val="30"/>
          <w:szCs w:val="30"/>
          <w:spacing w:val="-5"/>
        </w:rPr>
        <w:t>五”时期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60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岁及以上老年人口总量将突破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亿，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目前的护理模</w:t>
      </w:r>
      <w:r>
        <w:rPr>
          <w:rFonts w:ascii="SimSun" w:hAnsi="SimSun" w:eastAsia="SimSun" w:cs="SimSun"/>
          <w:sz w:val="30"/>
          <w:szCs w:val="30"/>
          <w:spacing w:val="-2"/>
        </w:rPr>
        <w:t>式远无法满足预期需要。</w:t>
      </w:r>
    </w:p>
    <w:p>
      <w:pPr>
        <w:ind w:left="621"/>
        <w:spacing w:before="296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．运营商发展智慧家庭独具天然优势</w:t>
      </w:r>
    </w:p>
    <w:p>
      <w:pPr>
        <w:ind w:left="26" w:firstLine="601"/>
        <w:spacing w:before="323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作为数字建设的主力军，运营商基于公有云产品“云网融合”</w:t>
      </w:r>
      <w:r>
        <w:rPr>
          <w:rFonts w:ascii="SimSun" w:hAnsi="SimSun" w:eastAsia="SimSun" w:cs="SimSun"/>
          <w:sz w:val="30"/>
          <w:szCs w:val="30"/>
          <w:spacing w:val="-4"/>
        </w:rPr>
        <w:t>独特优势，提供客户和数据连接服务，可构建行业领先的家庭一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体化平台，打造智慧家庭服务和技术生态。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Omdia </w:t>
      </w:r>
      <w:r>
        <w:rPr>
          <w:rFonts w:ascii="SimSun" w:hAnsi="SimSun" w:eastAsia="SimSun" w:cs="SimSun"/>
          <w:sz w:val="30"/>
          <w:szCs w:val="30"/>
          <w:spacing w:val="-3"/>
        </w:rPr>
        <w:t>数</w:t>
      </w:r>
      <w:r>
        <w:rPr>
          <w:rFonts w:ascii="SimSun" w:hAnsi="SimSun" w:eastAsia="SimSun" w:cs="SimSun"/>
          <w:sz w:val="30"/>
          <w:szCs w:val="30"/>
          <w:spacing w:val="-4"/>
        </w:rPr>
        <w:t>据显示，运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营商的智慧家庭总收入自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2017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年起，年度增长率达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13%</w:t>
      </w:r>
      <w:r>
        <w:rPr>
          <w:rFonts w:ascii="SimSun" w:hAnsi="SimSun" w:eastAsia="SimSun" w:cs="SimSun"/>
          <w:sz w:val="30"/>
          <w:szCs w:val="30"/>
          <w:spacing w:val="-4"/>
        </w:rPr>
        <w:t>，成为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运营商业绩增长的主要驱动力，预计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51.62 </w:t>
      </w:r>
      <w:r>
        <w:rPr>
          <w:rFonts w:ascii="SimSun" w:hAnsi="SimSun" w:eastAsia="SimSun" w:cs="SimSun"/>
          <w:sz w:val="30"/>
          <w:szCs w:val="30"/>
          <w:spacing w:val="-2"/>
        </w:rPr>
        <w:t>亿元。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三、国外家居护理应用发展情况及特点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（一）亚马逊家居护理应用发展情况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7" w:right="298" w:firstLine="599"/>
        <w:spacing w:before="98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作为全球智慧家庭市场领先者，亚马逊的市场增长</w:t>
      </w:r>
      <w:r>
        <w:rPr>
          <w:rFonts w:ascii="SimSun" w:hAnsi="SimSun" w:eastAsia="SimSun" w:cs="SimSun"/>
          <w:sz w:val="30"/>
          <w:szCs w:val="30"/>
          <w:spacing w:val="-5"/>
        </w:rPr>
        <w:t>率在新冠</w:t>
      </w:r>
      <w:r>
        <w:rPr>
          <w:rFonts w:ascii="SimSun" w:hAnsi="SimSun" w:eastAsia="SimSun" w:cs="SimSun"/>
          <w:sz w:val="30"/>
          <w:szCs w:val="30"/>
          <w:spacing w:val="-1"/>
        </w:rPr>
        <w:t>疫情爆发的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年依然创下历史记录，而奠定其领先</w:t>
      </w:r>
      <w:r>
        <w:rPr>
          <w:rFonts w:ascii="SimSun" w:hAnsi="SimSun" w:eastAsia="SimSun" w:cs="SimSun"/>
          <w:sz w:val="30"/>
          <w:szCs w:val="30"/>
          <w:spacing w:val="-2"/>
        </w:rPr>
        <w:t>地位的智</w:t>
      </w:r>
      <w:r>
        <w:rPr>
          <w:rFonts w:ascii="SimSun" w:hAnsi="SimSun" w:eastAsia="SimSun" w:cs="SimSun"/>
          <w:sz w:val="30"/>
          <w:szCs w:val="30"/>
          <w:spacing w:val="3"/>
        </w:rPr>
        <w:t>能音箱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Alexa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在全球市场份额更是接近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40%</w:t>
      </w:r>
      <w:r>
        <w:rPr>
          <w:rFonts w:ascii="SimSun" w:hAnsi="SimSun" w:eastAsia="SimSun" w:cs="SimSun"/>
          <w:sz w:val="30"/>
          <w:szCs w:val="30"/>
          <w:spacing w:val="3"/>
        </w:rPr>
        <w:t>。</w:t>
      </w:r>
    </w:p>
    <w:p>
      <w:pPr>
        <w:ind w:left="26" w:right="296" w:firstLine="610"/>
        <w:spacing w:before="264" w:line="263" w:lineRule="auto"/>
        <w:outlineLvl w:val="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2020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6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年</w:t>
      </w:r>
      <w:r>
        <w:rPr>
          <w:rFonts w:ascii="SimSun" w:hAnsi="SimSun" w:eastAsia="SimSun" w:cs="SimSun"/>
          <w:sz w:val="30"/>
          <w:szCs w:val="3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11 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月，亚马逊推出第一代家居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护理应用</w:t>
      </w:r>
      <w:r>
        <w:rPr>
          <w:rFonts w:ascii="SimSun" w:hAnsi="SimSun" w:eastAsia="SimSun" w:cs="SimSun"/>
          <w:sz w:val="30"/>
          <w:szCs w:val="3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Alexa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Care Hub</w:t>
      </w:r>
    </w:p>
    <w:p>
      <w:pPr>
        <w:ind w:left="616"/>
        <w:spacing w:before="316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Alexa Care Hub </w:t>
      </w:r>
      <w:r>
        <w:rPr>
          <w:rFonts w:ascii="SimSun" w:hAnsi="SimSun" w:eastAsia="SimSun" w:cs="SimSun"/>
          <w:sz w:val="30"/>
          <w:szCs w:val="30"/>
          <w:spacing w:val="-2"/>
        </w:rPr>
        <w:t>通过多个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Echo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的相互连接，实现：</w:t>
      </w:r>
    </w:p>
    <w:p>
      <w:pPr>
        <w:ind w:left="23" w:right="297" w:firstLine="601"/>
        <w:spacing w:before="149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①保持客户独立性。老人的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Echo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设备会在未监测到活动时</w:t>
      </w:r>
      <w:r>
        <w:rPr>
          <w:rFonts w:ascii="SimSun" w:hAnsi="SimSun" w:eastAsia="SimSun" w:cs="SimSun"/>
          <w:sz w:val="30"/>
          <w:szCs w:val="30"/>
          <w:spacing w:val="-4"/>
        </w:rPr>
        <w:t>自动向远程看护人发出警报，但看护人仅可访问活动动态，无法</w:t>
      </w:r>
      <w:r>
        <w:rPr>
          <w:rFonts w:ascii="SimSun" w:hAnsi="SimSun" w:eastAsia="SimSun" w:cs="SimSun"/>
          <w:sz w:val="30"/>
          <w:szCs w:val="30"/>
          <w:spacing w:val="-2"/>
        </w:rPr>
        <w:t>访问具体内容。</w:t>
      </w:r>
    </w:p>
    <w:p>
      <w:pPr>
        <w:ind w:left="27" w:right="297" w:firstLine="596"/>
        <w:spacing w:before="174" w:line="24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②引入物联传感技术提供智能服务。与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Alexa </w:t>
      </w:r>
      <w:r>
        <w:rPr>
          <w:rFonts w:ascii="SimSun" w:hAnsi="SimSun" w:eastAsia="SimSun" w:cs="SimSun"/>
          <w:sz w:val="30"/>
          <w:szCs w:val="30"/>
          <w:spacing w:val="-3"/>
        </w:rPr>
        <w:t>兼容的家居设</w:t>
      </w:r>
      <w:r>
        <w:rPr>
          <w:rFonts w:ascii="SimSun" w:hAnsi="SimSun" w:eastAsia="SimSun" w:cs="SimSun"/>
          <w:sz w:val="30"/>
          <w:szCs w:val="30"/>
          <w:spacing w:val="-4"/>
        </w:rPr>
        <w:t>备或传感器配对以进行更便捷的智能服务，如通过绑定智能门铃</w:t>
      </w:r>
      <w:r>
        <w:rPr>
          <w:rFonts w:ascii="SimSun" w:hAnsi="SimSun" w:eastAsia="SimSun" w:cs="SimSun"/>
          <w:sz w:val="30"/>
          <w:szCs w:val="30"/>
          <w:spacing w:val="-2"/>
        </w:rPr>
        <w:t>监测访客或老人外出状况。</w:t>
      </w:r>
    </w:p>
    <w:p>
      <w:pPr>
        <w:ind w:left="623"/>
        <w:spacing w:before="172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③加入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语音助手等适老化功能。老人能通过直接的语音</w:t>
      </w:r>
    </w:p>
    <w:p>
      <w:pPr>
        <w:spacing w:line="301" w:lineRule="auto"/>
        <w:rPr>
          <w:rFonts w:ascii="Arial"/>
          <w:sz w:val="21"/>
        </w:rPr>
      </w:pPr>
      <w:r>
        <w:pict>
          <v:shape id="_x0000_s4" style="position:absolute;margin-left:0.72599pt;margin-top:11.8105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20"/>
        <w:spacing w:before="72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2   </w:t>
      </w:r>
      <w:r>
        <w:rPr>
          <w:rFonts w:ascii="DengXian" w:hAnsi="DengXian" w:eastAsia="DengXian" w:cs="DengXian"/>
          <w:sz w:val="21"/>
          <w:szCs w:val="21"/>
        </w:rPr>
        <w:t>《2021 年度国家老龄事业发展公报》</w:t>
      </w:r>
    </w:p>
    <w:p>
      <w:pPr>
        <w:ind w:left="19"/>
        <w:spacing w:line="294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2"/>
        </w:rPr>
        <w:t>3   </w:t>
      </w:r>
      <w:r>
        <w:rPr>
          <w:rFonts w:ascii="DengXian" w:hAnsi="DengXian" w:eastAsia="DengXian" w:cs="DengXian"/>
          <w:sz w:val="21"/>
          <w:szCs w:val="21"/>
          <w:position w:val="2"/>
        </w:rPr>
        <w:t>《“十四五”国家老龄事业发展和养老服务体系规划》</w:t>
      </w:r>
    </w:p>
    <w:p>
      <w:pPr>
        <w:spacing w:line="294" w:lineRule="exact"/>
        <w:sectPr>
          <w:pgSz w:w="11907" w:h="16839"/>
          <w:pgMar w:top="1431" w:right="1500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34"/>
        <w:spacing w:before="8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紧急呼叫调动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Echo </w:t>
      </w:r>
      <w:r>
        <w:rPr>
          <w:rFonts w:ascii="SimSun" w:hAnsi="SimSun" w:eastAsia="SimSun" w:cs="SimSun"/>
          <w:sz w:val="30"/>
          <w:szCs w:val="30"/>
          <w:spacing w:val="-1"/>
        </w:rPr>
        <w:t>联系紧急服务机构，并提醒通知看护人。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5" w:right="104" w:firstLine="598"/>
        <w:spacing w:before="98" w:line="243" w:lineRule="auto"/>
        <w:outlineLvl w:val="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8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8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8"/>
        </w:rPr>
        <w:t>2021  </w:t>
      </w:r>
      <w:r>
        <w:rPr>
          <w:rFonts w:ascii="SimSun" w:hAnsi="SimSun" w:eastAsia="SimSun" w:cs="SimSun"/>
          <w:sz w:val="30"/>
          <w:szCs w:val="30"/>
          <w:b/>
          <w:bCs/>
          <w:spacing w:val="8"/>
        </w:rPr>
        <w:t>年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8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5"/>
        </w:rPr>
        <w:t xml:space="preserve">  </w:t>
      </w:r>
      <w:r>
        <w:rPr>
          <w:rFonts w:ascii="SimSun" w:hAnsi="SimSun" w:eastAsia="SimSun" w:cs="SimSun"/>
          <w:sz w:val="30"/>
          <w:szCs w:val="30"/>
          <w:b/>
          <w:bCs/>
          <w:spacing w:val="8"/>
        </w:rPr>
        <w:t>月，亚马逊将家居护理产品升级为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</w:rPr>
        <w:t>Alexa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Together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616"/>
        <w:spacing w:before="98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Alexa Together </w:t>
      </w:r>
      <w:r>
        <w:rPr>
          <w:rFonts w:ascii="SimSun" w:hAnsi="SimSun" w:eastAsia="SimSun" w:cs="SimSun"/>
          <w:sz w:val="30"/>
          <w:szCs w:val="30"/>
          <w:spacing w:val="-4"/>
        </w:rPr>
        <w:t>基于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Echo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的监控功能</w:t>
      </w:r>
      <w:r>
        <w:rPr>
          <w:rFonts w:ascii="SimSun" w:hAnsi="SimSun" w:eastAsia="SimSun" w:cs="SimSun"/>
          <w:sz w:val="30"/>
          <w:szCs w:val="30"/>
          <w:spacing w:val="-5"/>
        </w:rPr>
        <w:t>进行升级：</w:t>
      </w:r>
    </w:p>
    <w:p>
      <w:pPr>
        <w:ind w:left="29" w:firstLine="595"/>
        <w:spacing w:before="18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①增加用户交互能力扩充服务对象范围。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Alexa</w:t>
      </w:r>
      <w:r>
        <w:rPr>
          <w:rFonts w:ascii="Times New Roman" w:hAnsi="Times New Roman" w:eastAsia="Times New Roman" w:cs="Times New Roman"/>
          <w:sz w:val="30"/>
          <w:szCs w:val="3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Together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支</w:t>
      </w:r>
      <w:r>
        <w:rPr>
          <w:rFonts w:ascii="SimSun" w:hAnsi="SimSun" w:eastAsia="SimSun" w:cs="SimSun"/>
          <w:sz w:val="30"/>
          <w:szCs w:val="30"/>
          <w:spacing w:val="-11"/>
        </w:rPr>
        <w:t>持增加连接设备，可向多名看护者发送通知，满足多人看护需要。</w:t>
      </w:r>
    </w:p>
    <w:p>
      <w:pPr>
        <w:ind w:left="27" w:right="106" w:firstLine="596"/>
        <w:spacing w:before="171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②增强远程访问能力解决老人运用智能技术困难。允许看护</w:t>
      </w:r>
      <w:r>
        <w:rPr>
          <w:rFonts w:ascii="SimSun" w:hAnsi="SimSun" w:eastAsia="SimSun" w:cs="SimSun"/>
          <w:sz w:val="30"/>
          <w:szCs w:val="30"/>
          <w:spacing w:val="-2"/>
        </w:rPr>
        <w:t>者远程访问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Alexa</w:t>
      </w:r>
      <w:r>
        <w:rPr>
          <w:rFonts w:ascii="Times New Roman" w:hAnsi="Times New Roman" w:eastAsia="Times New Roman" w:cs="Times New Roman"/>
          <w:sz w:val="30"/>
          <w:szCs w:val="3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Together</w:t>
      </w:r>
      <w:r>
        <w:rPr>
          <w:rFonts w:ascii="SimSun" w:hAnsi="SimSun" w:eastAsia="SimSun" w:cs="SimSun"/>
          <w:sz w:val="30"/>
          <w:szCs w:val="30"/>
          <w:spacing w:val="-2"/>
        </w:rPr>
        <w:t>，为存在智能技术运用困难的老人调</w:t>
      </w:r>
      <w:r>
        <w:rPr>
          <w:rFonts w:ascii="SimSun" w:hAnsi="SimSun" w:eastAsia="SimSun" w:cs="SimSun"/>
          <w:sz w:val="30"/>
          <w:szCs w:val="30"/>
          <w:spacing w:val="-4"/>
        </w:rPr>
        <w:t>整设置。</w:t>
      </w:r>
    </w:p>
    <w:p>
      <w:pPr>
        <w:ind w:left="37" w:right="105" w:firstLine="585"/>
        <w:spacing w:before="168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③拓展智慧家庭边界至医疗机构。增加了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24</w:t>
      </w:r>
      <w:r>
        <w:rPr>
          <w:rFonts w:ascii="SimSun" w:hAnsi="SimSun" w:eastAsia="SimSun" w:cs="SimSun"/>
          <w:sz w:val="30"/>
          <w:szCs w:val="30"/>
          <w:spacing w:val="-2"/>
        </w:rPr>
        <w:t>×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紧急响应功</w:t>
      </w:r>
      <w:r>
        <w:rPr>
          <w:rFonts w:ascii="SimSun" w:hAnsi="SimSun" w:eastAsia="SimSun" w:cs="SimSun"/>
          <w:sz w:val="30"/>
          <w:szCs w:val="30"/>
          <w:spacing w:val="-3"/>
        </w:rPr>
        <w:t>能，使老人能通过实时语音获取专业医疗人员帮助。</w:t>
      </w:r>
    </w:p>
    <w:p>
      <w:pPr>
        <w:ind w:left="26" w:right="105" w:firstLine="597"/>
        <w:spacing w:before="170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④丰富物联及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技术对紧急事件的处理能力。如连接跌倒</w:t>
      </w:r>
      <w:r>
        <w:rPr>
          <w:rFonts w:ascii="SimSun" w:hAnsi="SimSun" w:eastAsia="SimSun" w:cs="SimSun"/>
          <w:sz w:val="30"/>
          <w:szCs w:val="30"/>
          <w:spacing w:val="-1"/>
        </w:rPr>
        <w:t>检测设备后，设备会在老人跌倒时自动通过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Echo</w:t>
      </w:r>
      <w:r>
        <w:rPr>
          <w:rFonts w:ascii="Times New Roman" w:hAnsi="Times New Roman" w:eastAsia="Times New Roman" w:cs="Times New Roman"/>
          <w:sz w:val="30"/>
          <w:szCs w:val="3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联</w:t>
      </w:r>
      <w:r>
        <w:rPr>
          <w:rFonts w:ascii="SimSun" w:hAnsi="SimSun" w:eastAsia="SimSun" w:cs="SimSun"/>
          <w:sz w:val="30"/>
          <w:szCs w:val="30"/>
          <w:spacing w:val="-2"/>
        </w:rPr>
        <w:t>系紧急响应</w:t>
      </w:r>
      <w:r>
        <w:rPr>
          <w:rFonts w:ascii="SimSun" w:hAnsi="SimSun" w:eastAsia="SimSun" w:cs="SimSun"/>
          <w:sz w:val="30"/>
          <w:szCs w:val="30"/>
          <w:spacing w:val="-6"/>
        </w:rPr>
        <w:t>小组及家庭成员。</w:t>
      </w:r>
    </w:p>
    <w:p>
      <w:pPr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（二）</w:t>
      </w:r>
      <w:r>
        <w:rPr>
          <w:rFonts w:ascii="SimSun" w:hAnsi="SimSun" w:eastAsia="SimSun" w:cs="SimSun"/>
          <w:sz w:val="30"/>
          <w:szCs w:val="30"/>
          <w:spacing w:val="-7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韩国电信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SKT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家居护理应用发展情况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0" w:right="104" w:firstLine="622"/>
        <w:spacing w:before="98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SKT </w:t>
      </w:r>
      <w:r>
        <w:rPr>
          <w:rFonts w:ascii="SimSun" w:hAnsi="SimSun" w:eastAsia="SimSun" w:cs="SimSun"/>
          <w:sz w:val="30"/>
          <w:szCs w:val="30"/>
          <w:spacing w:val="-6"/>
        </w:rPr>
        <w:t>与德国电信、中国电信同为全球智慧家庭领域的领先运</w:t>
      </w:r>
      <w:r>
        <w:rPr>
          <w:rFonts w:ascii="SimSun" w:hAnsi="SimSun" w:eastAsia="SimSun" w:cs="SimSun"/>
          <w:sz w:val="30"/>
          <w:szCs w:val="30"/>
          <w:spacing w:val="-1"/>
        </w:rPr>
        <w:t>营商，是老年社区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 </w:t>
      </w:r>
      <w:r>
        <w:rPr>
          <w:rFonts w:ascii="SimSun" w:hAnsi="SimSun" w:eastAsia="SimSun" w:cs="SimSun"/>
          <w:sz w:val="30"/>
          <w:szCs w:val="30"/>
          <w:spacing w:val="-1"/>
        </w:rPr>
        <w:t>服务的早期推动者。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2015 </w:t>
      </w:r>
      <w:r>
        <w:rPr>
          <w:rFonts w:ascii="SimSun" w:hAnsi="SimSun" w:eastAsia="SimSun" w:cs="SimSun"/>
          <w:sz w:val="30"/>
          <w:szCs w:val="30"/>
          <w:spacing w:val="-1"/>
        </w:rPr>
        <w:t>年开始关</w:t>
      </w:r>
      <w:r>
        <w:rPr>
          <w:rFonts w:ascii="SimSun" w:hAnsi="SimSun" w:eastAsia="SimSun" w:cs="SimSun"/>
          <w:sz w:val="30"/>
          <w:szCs w:val="30"/>
          <w:spacing w:val="-2"/>
        </w:rPr>
        <w:t>注智慧</w:t>
      </w:r>
      <w:r>
        <w:rPr>
          <w:rFonts w:ascii="SimSun" w:hAnsi="SimSun" w:eastAsia="SimSun" w:cs="SimSun"/>
          <w:sz w:val="30"/>
          <w:szCs w:val="30"/>
        </w:rPr>
        <w:t>家庭市场，同年构建智慧家庭平台，次年则基于智能音</w:t>
      </w:r>
      <w:r>
        <w:rPr>
          <w:rFonts w:ascii="SimSun" w:hAnsi="SimSun" w:eastAsia="SimSun" w:cs="SimSun"/>
          <w:sz w:val="30"/>
          <w:szCs w:val="30"/>
          <w:spacing w:val="-1"/>
        </w:rPr>
        <w:t>箱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Nugu</w:t>
      </w:r>
      <w:r>
        <w:rPr>
          <w:rFonts w:ascii="SimSun" w:hAnsi="SimSun" w:eastAsia="SimSun" w:cs="SimSun"/>
          <w:sz w:val="30"/>
          <w:szCs w:val="30"/>
          <w:spacing w:val="2"/>
        </w:rPr>
        <w:t>构建全面智慧家庭产品和服务组合，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2020  </w:t>
      </w:r>
      <w:r>
        <w:rPr>
          <w:rFonts w:ascii="SimSun" w:hAnsi="SimSun" w:eastAsia="SimSun" w:cs="SimSun"/>
          <w:sz w:val="30"/>
          <w:szCs w:val="30"/>
          <w:spacing w:val="2"/>
        </w:rPr>
        <w:t>年推出家居</w:t>
      </w:r>
      <w:r>
        <w:rPr>
          <w:rFonts w:ascii="SimSun" w:hAnsi="SimSun" w:eastAsia="SimSun" w:cs="SimSun"/>
          <w:sz w:val="30"/>
          <w:szCs w:val="30"/>
          <w:spacing w:val="1"/>
        </w:rPr>
        <w:t>护理品牌</w:t>
      </w:r>
      <w:r>
        <w:rPr>
          <w:rFonts w:ascii="Times New Roman" w:hAnsi="Times New Roman" w:eastAsia="Times New Roman" w:cs="Times New Roman"/>
          <w:sz w:val="30"/>
          <w:szCs w:val="30"/>
        </w:rPr>
        <w:t>Nugu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Opal</w:t>
      </w:r>
      <w:r>
        <w:rPr>
          <w:rFonts w:ascii="SimSun" w:hAnsi="SimSun" w:eastAsia="SimSun" w:cs="SimSun"/>
          <w:sz w:val="30"/>
          <w:szCs w:val="30"/>
          <w:spacing w:val="2"/>
        </w:rPr>
        <w:t>。</w:t>
      </w:r>
    </w:p>
    <w:p>
      <w:pPr>
        <w:ind w:left="26" w:right="105" w:firstLine="598"/>
        <w:spacing w:before="124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①通过智能音箱控制设备。依靠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Nugu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智能音箱帮助老年人</w:t>
      </w:r>
      <w:r>
        <w:rPr>
          <w:rFonts w:ascii="SimSun" w:hAnsi="SimSun" w:eastAsia="SimSun" w:cs="SimSun"/>
          <w:sz w:val="30"/>
          <w:szCs w:val="30"/>
          <w:spacing w:val="-4"/>
        </w:rPr>
        <w:t>安全生活起居，并提供辅助性健康信息，降低患老年疾病的用户</w:t>
      </w:r>
      <w:r>
        <w:rPr>
          <w:rFonts w:ascii="SimSun" w:hAnsi="SimSun" w:eastAsia="SimSun" w:cs="SimSun"/>
          <w:sz w:val="30"/>
          <w:szCs w:val="30"/>
          <w:spacing w:val="-6"/>
        </w:rPr>
        <w:t>所面临的风险。</w:t>
      </w:r>
    </w:p>
    <w:p>
      <w:pPr>
        <w:ind w:left="28" w:right="109" w:firstLine="595"/>
        <w:spacing w:before="170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②服务覆盖家居全场景需求。涵盖服药通知、脑力锻</w:t>
      </w:r>
      <w:r>
        <w:rPr>
          <w:rFonts w:ascii="SimSun" w:hAnsi="SimSun" w:eastAsia="SimSun" w:cs="SimSun"/>
          <w:sz w:val="30"/>
          <w:szCs w:val="30"/>
          <w:spacing w:val="-5"/>
        </w:rPr>
        <w:t>炼和卡</w:t>
      </w:r>
      <w:r>
        <w:rPr>
          <w:rFonts w:ascii="SimSun" w:hAnsi="SimSun" w:eastAsia="SimSun" w:cs="SimSun"/>
          <w:sz w:val="30"/>
          <w:szCs w:val="30"/>
          <w:spacing w:val="-4"/>
        </w:rPr>
        <w:t>拉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OK </w:t>
      </w:r>
      <w:r>
        <w:rPr>
          <w:rFonts w:ascii="SimSun" w:hAnsi="SimSun" w:eastAsia="SimSun" w:cs="SimSun"/>
          <w:sz w:val="30"/>
          <w:szCs w:val="30"/>
          <w:spacing w:val="-4"/>
        </w:rPr>
        <w:t>等适用于老年人生活全场景的功能，并在用户长期未使用</w:t>
      </w:r>
      <w:r>
        <w:rPr>
          <w:rFonts w:ascii="SimSun" w:hAnsi="SimSun" w:eastAsia="SimSun" w:cs="SimSun"/>
          <w:sz w:val="30"/>
          <w:szCs w:val="30"/>
          <w:spacing w:val="-3"/>
        </w:rPr>
        <w:t>智能音箱时向护理人员自动发送安全通知。</w:t>
      </w:r>
    </w:p>
    <w:p>
      <w:pPr>
        <w:ind w:left="28" w:right="105" w:firstLine="595"/>
        <w:spacing w:before="169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③凸显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5"/>
        </w:rPr>
        <w:t>技术情感关怀。打造针对老年人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5"/>
        </w:rPr>
        <w:t>方案，为老年</w:t>
      </w:r>
      <w:r>
        <w:rPr>
          <w:rFonts w:ascii="SimSun" w:hAnsi="SimSun" w:eastAsia="SimSun" w:cs="SimSun"/>
          <w:sz w:val="30"/>
          <w:szCs w:val="30"/>
          <w:spacing w:val="-3"/>
        </w:rPr>
        <w:t>用户减少孤独感，且让看护者感到放心。</w:t>
      </w:r>
    </w:p>
    <w:p>
      <w:pPr>
        <w:sectPr>
          <w:pgSz w:w="11907" w:h="16839"/>
          <w:pgMar w:top="1431" w:right="169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233" w:firstLine="599"/>
        <w:spacing w:before="8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针对老年人需求，德国电信、西班牙电信、沃达丰和</w:t>
      </w:r>
      <w:r>
        <w:rPr>
          <w:rFonts w:ascii="SimSun" w:hAnsi="SimSun" w:eastAsia="SimSun" w:cs="SimSun"/>
          <w:sz w:val="30"/>
          <w:szCs w:val="30"/>
          <w:spacing w:val="-5"/>
        </w:rPr>
        <w:t>谷歌都</w:t>
      </w:r>
      <w:r>
        <w:rPr>
          <w:rFonts w:ascii="SimSun" w:hAnsi="SimSun" w:eastAsia="SimSun" w:cs="SimSun"/>
          <w:sz w:val="30"/>
          <w:szCs w:val="30"/>
          <w:spacing w:val="-4"/>
        </w:rPr>
        <w:t>基于自身智慧家庭控制平台推出相应产品，但尚未像亚马逊和韩</w:t>
      </w:r>
      <w:r>
        <w:rPr>
          <w:rFonts w:ascii="SimSun" w:hAnsi="SimSun" w:eastAsia="SimSun" w:cs="SimSun"/>
          <w:sz w:val="30"/>
          <w:szCs w:val="30"/>
          <w:spacing w:val="-4"/>
        </w:rPr>
        <w:t>国电信形成专门的老年家居护理品牌。</w:t>
      </w:r>
    </w:p>
    <w:p>
      <w:pPr>
        <w:ind w:left="26" w:right="233" w:firstLine="608"/>
        <w:spacing w:before="270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总体来看，当前针对老年人的家居护理应用主要表现为三个</w:t>
      </w:r>
      <w:r>
        <w:rPr>
          <w:rFonts w:ascii="SimSun" w:hAnsi="SimSun" w:eastAsia="SimSun" w:cs="SimSun"/>
          <w:sz w:val="30"/>
          <w:szCs w:val="30"/>
          <w:spacing w:val="-18"/>
        </w:rPr>
        <w:t>特点：</w:t>
      </w:r>
    </w:p>
    <w:p>
      <w:pPr>
        <w:ind w:left="26" w:right="233" w:firstLine="598"/>
        <w:spacing w:before="144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①从产品转变为覆盖老年客户全面家居需求场景的解决方</w:t>
      </w:r>
      <w:r>
        <w:rPr>
          <w:rFonts w:ascii="SimSun" w:hAnsi="SimSun" w:eastAsia="SimSun" w:cs="SimSun"/>
          <w:sz w:val="30"/>
          <w:szCs w:val="30"/>
          <w:spacing w:val="-4"/>
        </w:rPr>
        <w:t>案，基于包括安全、健康、提醒、关怀、娱乐等系列产品组合建</w:t>
      </w:r>
      <w:r>
        <w:rPr>
          <w:rFonts w:ascii="SimSun" w:hAnsi="SimSun" w:eastAsia="SimSun" w:cs="SimSun"/>
          <w:sz w:val="30"/>
          <w:szCs w:val="30"/>
          <w:spacing w:val="-6"/>
        </w:rPr>
        <w:t>立相应的老年家庭服务品牌；</w:t>
      </w:r>
    </w:p>
    <w:p>
      <w:pPr>
        <w:ind w:left="27" w:firstLine="596"/>
        <w:spacing w:before="218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②基于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助手以语音作为老年人接入智慧家庭服务的界面，</w:t>
      </w:r>
      <w:r>
        <w:rPr>
          <w:rFonts w:ascii="SimSun" w:hAnsi="SimSun" w:eastAsia="SimSun" w:cs="SimSun"/>
          <w:sz w:val="30"/>
          <w:szCs w:val="30"/>
          <w:spacing w:val="-8"/>
        </w:rPr>
        <w:t>提供更适老化的服务；</w:t>
      </w:r>
    </w:p>
    <w:p>
      <w:pPr>
        <w:ind w:left="28" w:firstLine="595"/>
        <w:spacing w:before="219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③根据场景及服务对象的实际需求，不断优化升级服务设计，</w:t>
      </w:r>
      <w:r>
        <w:rPr>
          <w:rFonts w:ascii="SimSun" w:hAnsi="SimSun" w:eastAsia="SimSun" w:cs="SimSun"/>
          <w:sz w:val="30"/>
          <w:szCs w:val="30"/>
          <w:spacing w:val="-4"/>
        </w:rPr>
        <w:t>比如亚马逊的家居护理服务升级，把服务对象从一个扩展到全部</w:t>
      </w:r>
      <w:r>
        <w:rPr>
          <w:rFonts w:ascii="SimSun" w:hAnsi="SimSun" w:eastAsia="SimSun" w:cs="SimSun"/>
          <w:sz w:val="30"/>
          <w:szCs w:val="30"/>
          <w:spacing w:val="-10"/>
        </w:rPr>
        <w:t>家庭成员。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33" w:right="129" w:firstLine="655"/>
        <w:spacing w:before="101" w:line="23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9"/>
        </w:rPr>
        <w:t>四、对运营商智慧养老服务的启示和建议：夯基垒台、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立柱架梁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636"/>
        <w:spacing w:before="98" w:line="21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（一）以用户需求为“基”，提供以客户为中心的服务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．基于细分群体需求形成解决方案</w:t>
      </w:r>
    </w:p>
    <w:p>
      <w:pPr>
        <w:ind w:left="25" w:right="235" w:firstLine="605"/>
        <w:spacing w:before="32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老年居家护理模式下需求主体除老人之外，还包括亲属、护</w:t>
      </w:r>
      <w:r>
        <w:rPr>
          <w:rFonts w:ascii="SimSun" w:hAnsi="SimSun" w:eastAsia="SimSun" w:cs="SimSun"/>
          <w:sz w:val="30"/>
          <w:szCs w:val="30"/>
          <w:spacing w:val="-12"/>
        </w:rPr>
        <w:t>理人、医疗机构、社区服务、房地产公司、保险公司等，</w:t>
      </w:r>
      <w:r>
        <w:rPr>
          <w:rFonts w:ascii="SimSun" w:hAnsi="SimSun" w:eastAsia="SimSun" w:cs="SimSun"/>
          <w:sz w:val="30"/>
          <w:szCs w:val="30"/>
          <w:spacing w:val="7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形成的</w:t>
      </w:r>
      <w:r>
        <w:rPr>
          <w:rFonts w:ascii="SimSun" w:hAnsi="SimSun" w:eastAsia="SimSun" w:cs="SimSun"/>
          <w:sz w:val="30"/>
          <w:szCs w:val="30"/>
          <w:spacing w:val="-4"/>
        </w:rPr>
        <w:t>解决方案涉及到以健康、通知为基础的包括安全、娱乐等各种智</w:t>
      </w:r>
      <w:r>
        <w:rPr>
          <w:rFonts w:ascii="SimSun" w:hAnsi="SimSun" w:eastAsia="SimSun" w:cs="SimSun"/>
          <w:sz w:val="30"/>
          <w:szCs w:val="30"/>
          <w:spacing w:val="-8"/>
        </w:rPr>
        <w:t>慧家庭产品。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．建立品牌实现产品向服务的转型</w:t>
      </w:r>
    </w:p>
    <w:p>
      <w:pPr>
        <w:ind w:left="26" w:right="235" w:firstLine="626"/>
        <w:spacing w:before="31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围绕家庭场景建立品牌，将目前标准化的产品</w:t>
      </w:r>
      <w:r>
        <w:rPr>
          <w:rFonts w:ascii="SimSun" w:hAnsi="SimSun" w:eastAsia="SimSun" w:cs="SimSun"/>
          <w:sz w:val="30"/>
          <w:szCs w:val="30"/>
          <w:spacing w:val="-6"/>
        </w:rPr>
        <w:t>，针对不同形</w:t>
      </w:r>
      <w:r>
        <w:rPr>
          <w:rFonts w:ascii="SimSun" w:hAnsi="SimSun" w:eastAsia="SimSun" w:cs="SimSun"/>
          <w:sz w:val="30"/>
          <w:szCs w:val="30"/>
          <w:spacing w:val="-4"/>
        </w:rPr>
        <w:t>态家庭的需求，通过捆绑相应产品形成差异化的场景化应用，创</w:t>
      </w:r>
      <w:r>
        <w:rPr>
          <w:rFonts w:ascii="SimSun" w:hAnsi="SimSun" w:eastAsia="SimSun" w:cs="SimSun"/>
          <w:sz w:val="30"/>
          <w:szCs w:val="30"/>
          <w:spacing w:val="-3"/>
        </w:rPr>
        <w:t>建由服务水平协议（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SLA</w:t>
      </w:r>
      <w:r>
        <w:rPr>
          <w:rFonts w:ascii="SimSun" w:hAnsi="SimSun" w:eastAsia="SimSun" w:cs="SimSun"/>
          <w:sz w:val="30"/>
          <w:szCs w:val="30"/>
          <w:spacing w:val="-3"/>
        </w:rPr>
        <w:t>）支持、特定于应用场景的服务包，并</w:t>
      </w:r>
      <w:r>
        <w:rPr>
          <w:rFonts w:ascii="SimSun" w:hAnsi="SimSun" w:eastAsia="SimSun" w:cs="SimSun"/>
          <w:sz w:val="30"/>
          <w:szCs w:val="30"/>
          <w:spacing w:val="-4"/>
        </w:rPr>
        <w:t>支持端到端优化，可以实现从产品向服务的转型，同时也可以实</w:t>
      </w:r>
    </w:p>
    <w:p>
      <w:pPr>
        <w:spacing w:line="260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现更好的盈利能力。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36"/>
        <w:spacing w:before="97" w:line="21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（二）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整合服务建平“台”，提供一体化智慧家庭服务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636"/>
        <w:spacing w:before="97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．基于云网融合构建智慧家庭一体化平台</w:t>
      </w:r>
    </w:p>
    <w:p>
      <w:pPr>
        <w:ind w:left="27" w:right="105" w:firstLine="605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智慧家庭的核心功能是家居自动化，互联网的全连接可消除</w:t>
      </w:r>
      <w:r>
        <w:rPr>
          <w:rFonts w:ascii="SimSun" w:hAnsi="SimSun" w:eastAsia="SimSun" w:cs="SimSun"/>
          <w:sz w:val="30"/>
          <w:szCs w:val="30"/>
          <w:spacing w:val="-4"/>
        </w:rPr>
        <w:t>阻碍人们远程控制连接设备的障碍，将设备连接到中央集线器或</w:t>
      </w:r>
      <w:r>
        <w:rPr>
          <w:rFonts w:ascii="SimSun" w:hAnsi="SimSun" w:eastAsia="SimSun" w:cs="SimSun"/>
          <w:sz w:val="30"/>
          <w:szCs w:val="30"/>
          <w:spacing w:val="-4"/>
        </w:rPr>
        <w:t>网关系统，构建基于云网控制的智慧家庭一体化平台，允许用户</w:t>
      </w:r>
      <w:r>
        <w:rPr>
          <w:rFonts w:ascii="SimSun" w:hAnsi="SimSun" w:eastAsia="SimSun" w:cs="SimSun"/>
          <w:sz w:val="30"/>
          <w:szCs w:val="30"/>
          <w:spacing w:val="-5"/>
        </w:rPr>
        <w:t>使用联网设备控制整个家居。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．围绕智慧家庭品牌进行产品和服务整合</w:t>
      </w:r>
    </w:p>
    <w:p>
      <w:pPr>
        <w:ind w:left="26" w:firstLine="604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一方面承接自身云化的产品和服务，另一方面，通过利用云</w:t>
      </w:r>
      <w:r>
        <w:rPr>
          <w:rFonts w:ascii="SimSun" w:hAnsi="SimSun" w:eastAsia="SimSun" w:cs="SimSun"/>
          <w:sz w:val="30"/>
          <w:szCs w:val="30"/>
          <w:spacing w:val="-11"/>
        </w:rPr>
        <w:t>端软件容器和开放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API</w:t>
      </w:r>
      <w:r>
        <w:rPr>
          <w:rFonts w:ascii="SimSun" w:hAnsi="SimSun" w:eastAsia="SimSun" w:cs="SimSun"/>
          <w:sz w:val="30"/>
          <w:szCs w:val="30"/>
          <w:spacing w:val="-11"/>
        </w:rPr>
        <w:t>，高效引入第三方服务和应用，经过汇聚、</w:t>
      </w:r>
      <w:r>
        <w:rPr>
          <w:rFonts w:ascii="SimSun" w:hAnsi="SimSun" w:eastAsia="SimSun" w:cs="SimSun"/>
          <w:sz w:val="30"/>
          <w:szCs w:val="30"/>
          <w:spacing w:val="-4"/>
        </w:rPr>
        <w:t>整合，以具体细分市场服务品牌的模式端到端向用户提供，并提</w:t>
      </w:r>
      <w:r>
        <w:rPr>
          <w:rFonts w:ascii="SimSun" w:hAnsi="SimSun" w:eastAsia="SimSun" w:cs="SimSun"/>
          <w:sz w:val="30"/>
          <w:szCs w:val="30"/>
          <w:spacing w:val="-9"/>
        </w:rPr>
        <w:t>供相应计量、计费、收费和结算等的运营支撑， 构建智慧家庭服</w:t>
      </w:r>
      <w:r>
        <w:rPr>
          <w:rFonts w:ascii="SimSun" w:hAnsi="SimSun" w:eastAsia="SimSun" w:cs="SimSun"/>
          <w:sz w:val="30"/>
          <w:szCs w:val="30"/>
          <w:spacing w:val="-7"/>
        </w:rPr>
        <w:t>务的新模式。</w:t>
      </w:r>
    </w:p>
    <w:p>
      <w:pPr>
        <w:ind w:left="636"/>
        <w:spacing w:before="272" w:line="218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（三）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以数据加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2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为“柱”，提供个性服务并</w:t>
      </w: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创新价值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．基于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技术提供个性化服务</w:t>
      </w:r>
    </w:p>
    <w:p>
      <w:pPr>
        <w:ind w:left="29" w:right="105" w:firstLine="596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基于人工智能算法的个性化推荐，</w:t>
      </w:r>
      <w:r>
        <w:rPr>
          <w:rFonts w:ascii="Times New Roman" w:hAnsi="Times New Roman" w:eastAsia="Times New Roman" w:cs="Times New Roman"/>
          <w:sz w:val="30"/>
          <w:szCs w:val="30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技术能基于对消费者</w:t>
      </w:r>
      <w:r>
        <w:rPr>
          <w:rFonts w:ascii="SimSun" w:hAnsi="SimSun" w:eastAsia="SimSun" w:cs="SimSun"/>
          <w:sz w:val="30"/>
          <w:szCs w:val="30"/>
          <w:spacing w:val="-14"/>
        </w:rPr>
        <w:t>的信息、行为、偏好进行分析，通过挖掘用户和服务之间</w:t>
      </w:r>
      <w:r>
        <w:rPr>
          <w:rFonts w:ascii="SimSun" w:hAnsi="SimSun" w:eastAsia="SimSun" w:cs="SimSun"/>
          <w:sz w:val="30"/>
          <w:szCs w:val="30"/>
          <w:spacing w:val="-15"/>
        </w:rPr>
        <w:t>的关系，</w:t>
      </w:r>
      <w:r>
        <w:rPr>
          <w:rFonts w:ascii="SimSun" w:hAnsi="SimSun" w:eastAsia="SimSun" w:cs="SimSun"/>
          <w:sz w:val="30"/>
          <w:szCs w:val="30"/>
          <w:spacing w:val="-1"/>
        </w:rPr>
        <w:t>为消费者提供最可能感兴趣的服务</w:t>
      </w:r>
    </w:p>
    <w:p>
      <w:pPr>
        <w:ind w:left="624"/>
        <w:spacing w:before="273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．基于融通数据创新价值模式</w:t>
      </w:r>
    </w:p>
    <w:p>
      <w:pPr>
        <w:ind w:left="25" w:right="104" w:firstLine="608"/>
        <w:spacing w:before="32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智慧家庭一体化平台，将带来连接到其宽带网络每个客户的</w:t>
      </w:r>
      <w:r>
        <w:rPr>
          <w:rFonts w:ascii="SimSun" w:hAnsi="SimSun" w:eastAsia="SimSun" w:cs="SimSun"/>
          <w:sz w:val="30"/>
          <w:szCs w:val="30"/>
          <w:spacing w:val="-4"/>
        </w:rPr>
        <w:t>大量数据和信息，包括消耗的带宽量、拥有的终端、终端所访问</w:t>
      </w:r>
      <w:r>
        <w:rPr>
          <w:rFonts w:ascii="SimSun" w:hAnsi="SimSun" w:eastAsia="SimSun" w:cs="SimSun"/>
          <w:sz w:val="30"/>
          <w:szCs w:val="30"/>
          <w:spacing w:val="-3"/>
        </w:rPr>
        <w:t>的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APP</w:t>
      </w:r>
      <w:r>
        <w:rPr>
          <w:rFonts w:ascii="SimSun" w:hAnsi="SimSun" w:eastAsia="SimSun" w:cs="SimSun"/>
          <w:sz w:val="30"/>
          <w:szCs w:val="30"/>
          <w:spacing w:val="-3"/>
        </w:rPr>
        <w:t>、每种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活跃情况以及家庭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Wi-Fi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的质量。将这些数</w:t>
      </w:r>
      <w:r>
        <w:rPr>
          <w:rFonts w:ascii="SimSun" w:hAnsi="SimSun" w:eastAsia="SimSun" w:cs="SimSun"/>
          <w:sz w:val="30"/>
          <w:szCs w:val="30"/>
          <w:spacing w:val="-4"/>
        </w:rPr>
        <w:t>据与客户订购和基本统计信息结合起来，可以监控并判断网络性</w:t>
      </w:r>
      <w:r>
        <w:rPr>
          <w:rFonts w:ascii="SimSun" w:hAnsi="SimSun" w:eastAsia="SimSun" w:cs="SimSun"/>
          <w:sz w:val="30"/>
          <w:szCs w:val="30"/>
          <w:spacing w:val="-4"/>
        </w:rPr>
        <w:t>能和服务体验情况，支撑网络特性的动态调整和服务的个性化提</w:t>
      </w:r>
      <w:r>
        <w:rPr>
          <w:rFonts w:ascii="SimSun" w:hAnsi="SimSun" w:eastAsia="SimSun" w:cs="SimSun"/>
          <w:sz w:val="30"/>
          <w:szCs w:val="30"/>
          <w:spacing w:val="-3"/>
        </w:rPr>
        <w:t>供，优化客户体验的同时创建新的价值模式。</w:t>
      </w:r>
    </w:p>
    <w:p>
      <w:pPr>
        <w:spacing w:line="259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36"/>
        <w:spacing w:before="84" w:line="21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（四）共建品牌生态“梁”，提供智慧家庭全服务支撑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．建立智慧家庭服务和技术生态</w:t>
      </w:r>
    </w:p>
    <w:p>
      <w:pPr>
        <w:ind w:left="26" w:firstLine="607"/>
        <w:spacing w:before="32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智慧家庭服务涉及到跨行业、跨领域、跨公司的不</w:t>
      </w:r>
      <w:r>
        <w:rPr>
          <w:rFonts w:ascii="SimSun" w:hAnsi="SimSun" w:eastAsia="SimSun" w:cs="SimSun"/>
          <w:sz w:val="30"/>
          <w:szCs w:val="30"/>
          <w:spacing w:val="-1"/>
        </w:rPr>
        <w:t>同产品、</w:t>
      </w:r>
      <w:r>
        <w:rPr>
          <w:rFonts w:ascii="SimSun" w:hAnsi="SimSun" w:eastAsia="SimSun" w:cs="SimSun"/>
          <w:sz w:val="30"/>
          <w:szCs w:val="30"/>
          <w:spacing w:val="-4"/>
        </w:rPr>
        <w:t>服务和技术，而合作生态的建设和规模成为行业领头羊们的制胜</w:t>
      </w:r>
      <w:r>
        <w:rPr>
          <w:rFonts w:ascii="SimSun" w:hAnsi="SimSun" w:eastAsia="SimSun" w:cs="SimSun"/>
          <w:sz w:val="30"/>
          <w:szCs w:val="30"/>
          <w:spacing w:val="-2"/>
        </w:rPr>
        <w:t>法宝，比如，亚马逊的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Alexa </w:t>
      </w:r>
      <w:r>
        <w:rPr>
          <w:rFonts w:ascii="SimSun" w:hAnsi="SimSun" w:eastAsia="SimSun" w:cs="SimSun"/>
          <w:sz w:val="30"/>
          <w:szCs w:val="30"/>
          <w:spacing w:val="-2"/>
        </w:rPr>
        <w:t>支持来自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9500 </w:t>
      </w:r>
      <w:r>
        <w:rPr>
          <w:rFonts w:ascii="SimSun" w:hAnsi="SimSun" w:eastAsia="SimSun" w:cs="SimSun"/>
          <w:sz w:val="30"/>
          <w:szCs w:val="30"/>
          <w:spacing w:val="-2"/>
        </w:rPr>
        <w:t>个不同品牌的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</w:t>
      </w:r>
      <w:r>
        <w:rPr>
          <w:rFonts w:ascii="SimSun" w:hAnsi="SimSun" w:eastAsia="SimSun" w:cs="SimSun"/>
          <w:sz w:val="30"/>
          <w:szCs w:val="30"/>
          <w:spacing w:val="-4"/>
        </w:rPr>
        <w:t>多种产品，谷歌助手支持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5500 </w:t>
      </w:r>
      <w:r>
        <w:rPr>
          <w:rFonts w:ascii="SimSun" w:hAnsi="SimSun" w:eastAsia="SimSun" w:cs="SimSun"/>
          <w:sz w:val="30"/>
          <w:szCs w:val="30"/>
          <w:spacing w:val="-4"/>
        </w:rPr>
        <w:t>个品牌的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万种产品。</w:t>
      </w:r>
    </w:p>
    <w:p>
      <w:pPr>
        <w:ind w:left="624"/>
        <w:spacing w:before="26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．汇集服务并积极参与标准制定</w:t>
      </w:r>
    </w:p>
    <w:p>
      <w:pPr>
        <w:ind w:left="26" w:right="109" w:firstLine="603"/>
        <w:spacing w:before="326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为实现智慧家庭从家居设备联网到提供适老照护再到提供</w:t>
      </w:r>
      <w:r>
        <w:rPr>
          <w:rFonts w:ascii="SimSun" w:hAnsi="SimSun" w:eastAsia="SimSun" w:cs="SimSun"/>
          <w:sz w:val="30"/>
          <w:szCs w:val="30"/>
          <w:spacing w:val="-4"/>
        </w:rPr>
        <w:t>医疗服务的从简单到复杂的不断升级，一方面，运营商需要联合</w:t>
      </w:r>
      <w:r>
        <w:rPr>
          <w:rFonts w:ascii="SimSun" w:hAnsi="SimSun" w:eastAsia="SimSun" w:cs="SimSun"/>
          <w:sz w:val="30"/>
          <w:szCs w:val="30"/>
          <w:spacing w:val="-4"/>
        </w:rPr>
        <w:t>并协同设备商、服务提供商、房地产开发商、网络和解决方案提</w:t>
      </w:r>
      <w:r>
        <w:rPr>
          <w:rFonts w:ascii="SimSun" w:hAnsi="SimSun" w:eastAsia="SimSun" w:cs="SimSun"/>
          <w:sz w:val="30"/>
          <w:szCs w:val="30"/>
          <w:spacing w:val="-4"/>
        </w:rPr>
        <w:t>供商，不断创新服务和价值模式。另一方面，需要积极参与并建</w:t>
      </w:r>
      <w:r>
        <w:rPr>
          <w:rFonts w:ascii="SimSun" w:hAnsi="SimSun" w:eastAsia="SimSun" w:cs="SimSun"/>
          <w:sz w:val="30"/>
          <w:szCs w:val="30"/>
          <w:spacing w:val="-15"/>
        </w:rPr>
        <w:t>立共同的智慧家庭互操作标准，例如，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Matter  </w:t>
      </w:r>
      <w:r>
        <w:rPr>
          <w:rFonts w:ascii="SimSun" w:hAnsi="SimSun" w:eastAsia="SimSun" w:cs="SimSun"/>
          <w:sz w:val="30"/>
          <w:szCs w:val="30"/>
          <w:spacing w:val="-15"/>
        </w:rPr>
        <w:t>是由亚马逊、谷歌、</w:t>
      </w:r>
      <w:r>
        <w:rPr>
          <w:rFonts w:ascii="SimSun" w:hAnsi="SimSun" w:eastAsia="SimSun" w:cs="SimSun"/>
          <w:sz w:val="30"/>
          <w:szCs w:val="30"/>
          <w:spacing w:val="-4"/>
        </w:rPr>
        <w:t>苹果和三星等领先的智慧家庭公司新开发的互操作标准，通过在</w:t>
      </w:r>
      <w:r>
        <w:rPr>
          <w:rFonts w:ascii="SimSun" w:hAnsi="SimSun" w:eastAsia="SimSun" w:cs="SimSun"/>
          <w:sz w:val="30"/>
          <w:szCs w:val="30"/>
          <w:spacing w:val="-5"/>
        </w:rPr>
        <w:t>家庭网关中使用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Matter</w:t>
      </w:r>
      <w:r>
        <w:rPr>
          <w:rFonts w:ascii="SimSun" w:hAnsi="SimSun" w:eastAsia="SimSun" w:cs="SimSun"/>
          <w:sz w:val="30"/>
          <w:szCs w:val="30"/>
          <w:spacing w:val="-5"/>
        </w:rPr>
        <w:t>，不同生态和品牌的智慧家庭终端能够进</w:t>
      </w:r>
      <w:r>
        <w:rPr>
          <w:rFonts w:ascii="SimSun" w:hAnsi="SimSun" w:eastAsia="SimSun" w:cs="SimSun"/>
          <w:sz w:val="30"/>
          <w:szCs w:val="30"/>
          <w:spacing w:val="-11"/>
        </w:rPr>
        <w:t>行协作。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6" w:right="218" w:firstLine="571"/>
        <w:spacing w:before="92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漆晨曦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高级经济师，25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年通信行业的数据科</w:t>
      </w:r>
      <w:r>
        <w:rPr>
          <w:rFonts w:ascii="KaiTi" w:hAnsi="KaiTi" w:eastAsia="KaiTi" w:cs="KaiTi"/>
          <w:sz w:val="28"/>
          <w:szCs w:val="28"/>
          <w:spacing w:val="-2"/>
        </w:rPr>
        <w:t>学、精确营销及</w:t>
      </w:r>
      <w:r>
        <w:rPr>
          <w:rFonts w:ascii="KaiTi" w:hAnsi="KaiTi" w:eastAsia="KaiTi" w:cs="KaiTi"/>
          <w:sz w:val="28"/>
          <w:szCs w:val="28"/>
          <w:spacing w:val="-1"/>
        </w:rPr>
        <w:t>相关</w:t>
      </w:r>
      <w:r>
        <w:rPr>
          <w:rFonts w:ascii="KaiTi" w:hAnsi="KaiTi" w:eastAsia="KaiTi" w:cs="KaiTi"/>
          <w:sz w:val="28"/>
          <w:szCs w:val="28"/>
          <w:spacing w:val="-5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BI、营销一体化平台架构和业务规范的专业研究经验，近年专</w:t>
      </w:r>
      <w:r>
        <w:rPr>
          <w:rFonts w:ascii="KaiTi" w:hAnsi="KaiTi" w:eastAsia="KaiTi" w:cs="KaiTi"/>
          <w:sz w:val="28"/>
          <w:szCs w:val="28"/>
          <w:spacing w:val="-5"/>
        </w:rPr>
        <w:t>注企业数字化运营转型和数据要素市场研究。【13316099936】</w:t>
      </w:r>
    </w:p>
    <w:p>
      <w:pPr>
        <w:ind w:left="28" w:right="290" w:firstLine="572"/>
        <w:spacing w:before="275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江嘉琳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暨南大学区域经济学硕士，在区域市场分析</w:t>
      </w:r>
      <w:r>
        <w:rPr>
          <w:rFonts w:ascii="KaiTi" w:hAnsi="KaiTi" w:eastAsia="KaiTi" w:cs="KaiTi"/>
          <w:sz w:val="28"/>
          <w:szCs w:val="28"/>
          <w:spacing w:val="-2"/>
        </w:rPr>
        <w:t>、区域政</w:t>
      </w:r>
      <w:r>
        <w:rPr>
          <w:rFonts w:ascii="KaiTi" w:hAnsi="KaiTi" w:eastAsia="KaiTi" w:cs="KaiTi"/>
          <w:sz w:val="28"/>
          <w:szCs w:val="28"/>
          <w:spacing w:val="-1"/>
        </w:rPr>
        <w:t>策研究、用户研究、产品体验领域有丰富积累，聚焦视联网、数字</w:t>
      </w:r>
      <w:r>
        <w:rPr>
          <w:rFonts w:ascii="KaiTi" w:hAnsi="KaiTi" w:eastAsia="KaiTi" w:cs="KaiTi"/>
          <w:sz w:val="28"/>
          <w:szCs w:val="28"/>
          <w:spacing w:val="-2"/>
        </w:rPr>
        <w:t>生活等领域研究工作。</w:t>
      </w:r>
    </w:p>
    <w:sectPr>
      <w:pgSz w:w="11907" w:h="16839"/>
      <w:pgMar w:top="1431" w:right="168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2023-04-06T11:26:05Z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2025-11-04T15:54:35</vt:filetime>
  </property>
</Properties>
</file>