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10667"/>
        <w:spacing w:line="181" w:lineRule="auto"/>
        <w:rPr>
          <w:rFonts w:ascii="Microsoft YaHei" w:hAnsi="Microsoft YaHei" w:eastAsia="Microsoft YaHei" w:cs="Microsoft YaHei"/>
          <w:sz w:val="35"/>
          <w:szCs w:val="35"/>
        </w:rPr>
      </w:pPr>
      <w:r>
        <w:drawing>
          <wp:anchor distT="0" distB="0" distL="0" distR="0" simplePos="0" relativeHeight="251658240" behindDoc="0" locked="0" layoutInCell="1" allowOverlap="1">
            <wp:simplePos x="0" y="0"/>
            <wp:positionH relativeFrom="column">
              <wp:posOffset>327377</wp:posOffset>
            </wp:positionH>
            <wp:positionV relativeFrom="paragraph">
              <wp:posOffset>101065</wp:posOffset>
            </wp:positionV>
            <wp:extent cx="1563119" cy="421702"/>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1563119" cy="421702"/>
                    </a:xfrm>
                    <a:prstGeom prst="rect">
                      <a:avLst/>
                    </a:prstGeom>
                  </pic:spPr>
                </pic:pic>
              </a:graphicData>
            </a:graphic>
          </wp:anchor>
        </w:drawing>
      </w:r>
      <w:r>
        <w:rPr>
          <w:rFonts w:ascii="Microsoft YaHei" w:hAnsi="Microsoft YaHei" w:eastAsia="Microsoft YaHei" w:cs="Microsoft YaHei"/>
          <w:sz w:val="35"/>
          <w:szCs w:val="35"/>
          <w:b/>
          <w:bCs/>
          <w:color w:val="FFFFFF"/>
          <w:spacing w:val="1"/>
        </w:rPr>
        <w:t>2025</w:t>
      </w:r>
    </w:p>
    <w:p>
      <w:pPr>
        <w:ind w:left="10793"/>
        <w:spacing w:before="2" w:line="181" w:lineRule="auto"/>
        <w:rPr>
          <w:rFonts w:ascii="Microsoft YaHei" w:hAnsi="Microsoft YaHei" w:eastAsia="Microsoft YaHei" w:cs="Microsoft YaHei"/>
          <w:sz w:val="52"/>
          <w:szCs w:val="52"/>
        </w:rPr>
      </w:pPr>
      <w:r>
        <w:rPr>
          <w:rFonts w:ascii="Microsoft YaHei" w:hAnsi="Microsoft YaHei" w:eastAsia="Microsoft YaHei" w:cs="Microsoft YaHei"/>
          <w:sz w:val="52"/>
          <w:szCs w:val="52"/>
          <w:b/>
          <w:bCs/>
          <w:color w:val="FFFFFF"/>
          <w:spacing w:val="-10"/>
        </w:rPr>
        <w:t>01</w:t>
      </w:r>
    </w:p>
    <w:p>
      <w:pPr>
        <w:ind w:left="10577"/>
        <w:spacing w:before="1" w:line="22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FFFFFF"/>
          <w:spacing w:val="7"/>
        </w:rPr>
        <w:t>总第 01期</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firstLine="8405"/>
        <w:spacing w:line="869" w:lineRule="exact"/>
        <w:rPr/>
      </w:pPr>
      <w:r>
        <w:rPr>
          <w:position w:val="-17"/>
        </w:rPr>
        <w:drawing>
          <wp:inline distT="0" distB="0" distL="0" distR="0">
            <wp:extent cx="1244764" cy="551789"/>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1244764" cy="551789"/>
                    </a:xfrm>
                    <a:prstGeom prst="rect">
                      <a:avLst/>
                    </a:prstGeom>
                  </pic:spPr>
                </pic:pic>
              </a:graphicData>
            </a:graphic>
          </wp:inline>
        </w:drawing>
      </w:r>
    </w:p>
    <w:p>
      <w:pPr>
        <w:pStyle w:val="BodyText"/>
        <w:spacing w:line="311" w:lineRule="auto"/>
        <w:rPr/>
      </w:pPr>
      <w:r/>
    </w:p>
    <w:p>
      <w:pPr>
        <w:pStyle w:val="BodyText"/>
        <w:spacing w:line="311" w:lineRule="auto"/>
        <w:rPr/>
      </w:pPr>
      <w:r/>
    </w:p>
    <w:p>
      <w:pPr>
        <w:pStyle w:val="BodyText"/>
        <w:spacing w:line="311" w:lineRule="auto"/>
        <w:rPr/>
      </w:pPr>
      <w:r/>
    </w:p>
    <w:p>
      <w:pPr>
        <w:ind w:firstLine="5532"/>
        <w:spacing w:line="333" w:lineRule="exact"/>
        <w:rPr/>
      </w:pPr>
      <w:r>
        <w:drawing>
          <wp:anchor distT="0" distB="0" distL="0" distR="0" simplePos="0" relativeHeight="251661312" behindDoc="0" locked="0" layoutInCell="1" allowOverlap="1">
            <wp:simplePos x="0" y="0"/>
            <wp:positionH relativeFrom="column">
              <wp:posOffset>3259454</wp:posOffset>
            </wp:positionH>
            <wp:positionV relativeFrom="paragraph">
              <wp:posOffset>21099</wp:posOffset>
            </wp:positionV>
            <wp:extent cx="166370" cy="166370"/>
            <wp:effectExtent l="0" t="0" r="0" b="0"/>
            <wp:wrapNone/>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166370" cy="166370"/>
                    </a:xfrm>
                    <a:prstGeom prst="rect">
                      <a:avLst/>
                    </a:prstGeom>
                  </pic:spPr>
                </pic:pic>
              </a:graphicData>
            </a:graphic>
          </wp:anchor>
        </w:drawing>
      </w:r>
      <w:r>
        <w:rPr>
          <w:position w:val="-6"/>
        </w:rPr>
        <w:drawing>
          <wp:inline distT="0" distB="0" distL="0" distR="0">
            <wp:extent cx="895794" cy="211607"/>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895794" cy="211607"/>
                    </a:xfrm>
                    <a:prstGeom prst="rect">
                      <a:avLst/>
                    </a:prstGeom>
                  </pic:spPr>
                </pic:pic>
              </a:graphicData>
            </a:graphic>
          </wp:inline>
        </w:drawing>
      </w:r>
    </w:p>
    <w:p>
      <w:pPr>
        <w:pStyle w:val="BodyText"/>
        <w:spacing w:line="288" w:lineRule="auto"/>
        <w:rPr/>
      </w:pPr>
      <w:r/>
    </w:p>
    <w:p>
      <w:pPr>
        <w:ind w:firstLine="5532"/>
        <w:spacing w:before="1" w:line="333" w:lineRule="exact"/>
        <w:rPr/>
      </w:pPr>
      <w:r>
        <w:drawing>
          <wp:anchor distT="0" distB="0" distL="0" distR="0" simplePos="0" relativeHeight="251662336" behindDoc="0" locked="0" layoutInCell="1" allowOverlap="1">
            <wp:simplePos x="0" y="0"/>
            <wp:positionH relativeFrom="column">
              <wp:posOffset>3259454</wp:posOffset>
            </wp:positionH>
            <wp:positionV relativeFrom="paragraph">
              <wp:posOffset>21579</wp:posOffset>
            </wp:positionV>
            <wp:extent cx="166370" cy="166370"/>
            <wp:effectExtent l="0" t="0" r="0" b="0"/>
            <wp:wrapNone/>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166370" cy="166370"/>
                    </a:xfrm>
                    <a:prstGeom prst="rect">
                      <a:avLst/>
                    </a:prstGeom>
                  </pic:spPr>
                </pic:pic>
              </a:graphicData>
            </a:graphic>
          </wp:anchor>
        </w:drawing>
      </w:r>
      <w:r>
        <w:rPr>
          <w:position w:val="-6"/>
        </w:rPr>
        <w:drawing>
          <wp:inline distT="0" distB="0" distL="0" distR="0">
            <wp:extent cx="897877" cy="211607"/>
            <wp:effectExtent l="0" t="0" r="0" b="0"/>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897877" cy="211607"/>
                    </a:xfrm>
                    <a:prstGeom prst="rect">
                      <a:avLst/>
                    </a:prstGeom>
                  </pic:spPr>
                </pic:pic>
              </a:graphicData>
            </a:graphic>
          </wp:inline>
        </w:drawing>
      </w:r>
    </w:p>
    <w:p>
      <w:pPr>
        <w:pStyle w:val="BodyText"/>
        <w:spacing w:line="290" w:lineRule="auto"/>
        <w:rPr/>
      </w:pPr>
      <w:r/>
    </w:p>
    <w:p>
      <w:pPr>
        <w:ind w:firstLine="5534"/>
        <w:spacing w:before="1" w:line="332" w:lineRule="exact"/>
        <w:rPr/>
      </w:pPr>
      <w:r>
        <w:drawing>
          <wp:anchor distT="0" distB="0" distL="0" distR="0" simplePos="0" relativeHeight="251664384" behindDoc="0" locked="0" layoutInCell="1" allowOverlap="1">
            <wp:simplePos x="0" y="0"/>
            <wp:positionH relativeFrom="column">
              <wp:posOffset>3259454</wp:posOffset>
            </wp:positionH>
            <wp:positionV relativeFrom="paragraph">
              <wp:posOffset>20301</wp:posOffset>
            </wp:positionV>
            <wp:extent cx="166370" cy="166370"/>
            <wp:effectExtent l="0" t="0" r="0" b="0"/>
            <wp:wrapNone/>
            <wp:docPr id="16" name="IM 16"/>
            <wp:cNvGraphicFramePr/>
            <a:graphic>
              <a:graphicData uri="http://schemas.openxmlformats.org/drawingml/2006/picture">
                <pic:pic>
                  <pic:nvPicPr>
                    <pic:cNvPr id="16" name="IM 16"/>
                    <pic:cNvPicPr/>
                  </pic:nvPicPr>
                  <pic:blipFill>
                    <a:blip r:embed="rId8"/>
                    <a:stretch>
                      <a:fillRect/>
                    </a:stretch>
                  </pic:blipFill>
                  <pic:spPr>
                    <a:xfrm rot="0">
                      <a:off x="0" y="0"/>
                      <a:ext cx="166370" cy="166370"/>
                    </a:xfrm>
                    <a:prstGeom prst="rect">
                      <a:avLst/>
                    </a:prstGeom>
                  </pic:spPr>
                </pic:pic>
              </a:graphicData>
            </a:graphic>
          </wp:anchor>
        </w:drawing>
      </w:r>
      <w:r>
        <w:rPr>
          <w:position w:val="-6"/>
        </w:rPr>
        <w:drawing>
          <wp:inline distT="0" distB="0" distL="0" distR="0">
            <wp:extent cx="895451" cy="210820"/>
            <wp:effectExtent l="0" t="0" r="0" b="0"/>
            <wp:docPr id="18" name="IM 18"/>
            <wp:cNvGraphicFramePr/>
            <a:graphic>
              <a:graphicData uri="http://schemas.openxmlformats.org/drawingml/2006/picture">
                <pic:pic>
                  <pic:nvPicPr>
                    <pic:cNvPr id="18" name="IM 18"/>
                    <pic:cNvPicPr/>
                  </pic:nvPicPr>
                  <pic:blipFill>
                    <a:blip r:embed="rId9"/>
                    <a:stretch>
                      <a:fillRect/>
                    </a:stretch>
                  </pic:blipFill>
                  <pic:spPr>
                    <a:xfrm rot="0">
                      <a:off x="0" y="0"/>
                      <a:ext cx="895451" cy="210820"/>
                    </a:xfrm>
                    <a:prstGeom prst="rect">
                      <a:avLst/>
                    </a:prstGeom>
                  </pic:spPr>
                </pic:pic>
              </a:graphicData>
            </a:graphic>
          </wp:inline>
        </w:drawing>
      </w:r>
    </w:p>
    <w:p>
      <w:pPr>
        <w:pStyle w:val="BodyText"/>
        <w:spacing w:line="287" w:lineRule="auto"/>
        <w:rPr/>
      </w:pPr>
      <w:r/>
    </w:p>
    <w:p>
      <w:pPr>
        <w:ind w:firstLine="5532"/>
        <w:spacing w:line="335" w:lineRule="exact"/>
        <w:rPr/>
      </w:pPr>
      <w:r>
        <w:drawing>
          <wp:anchor distT="0" distB="0" distL="0" distR="0" simplePos="0" relativeHeight="251660288" behindDoc="0" locked="0" layoutInCell="1" allowOverlap="1">
            <wp:simplePos x="0" y="0"/>
            <wp:positionH relativeFrom="column">
              <wp:posOffset>3259454</wp:posOffset>
            </wp:positionH>
            <wp:positionV relativeFrom="paragraph">
              <wp:posOffset>21737</wp:posOffset>
            </wp:positionV>
            <wp:extent cx="166370" cy="166370"/>
            <wp:effectExtent l="0" t="0" r="0" b="0"/>
            <wp:wrapNone/>
            <wp:docPr id="20" name="IM 20"/>
            <wp:cNvGraphicFramePr/>
            <a:graphic>
              <a:graphicData uri="http://schemas.openxmlformats.org/drawingml/2006/picture">
                <pic:pic>
                  <pic:nvPicPr>
                    <pic:cNvPr id="20" name="IM 20"/>
                    <pic:cNvPicPr/>
                  </pic:nvPicPr>
                  <pic:blipFill>
                    <a:blip r:embed="rId10"/>
                    <a:stretch>
                      <a:fillRect/>
                    </a:stretch>
                  </pic:blipFill>
                  <pic:spPr>
                    <a:xfrm rot="0">
                      <a:off x="0" y="0"/>
                      <a:ext cx="166370" cy="166370"/>
                    </a:xfrm>
                    <a:prstGeom prst="rect">
                      <a:avLst/>
                    </a:prstGeom>
                  </pic:spPr>
                </pic:pic>
              </a:graphicData>
            </a:graphic>
          </wp:anchor>
        </w:drawing>
      </w:r>
      <w:r>
        <w:rPr>
          <w:position w:val="-6"/>
        </w:rPr>
        <w:drawing>
          <wp:inline distT="0" distB="0" distL="0" distR="0">
            <wp:extent cx="895273" cy="212725"/>
            <wp:effectExtent l="0" t="0" r="0" b="0"/>
            <wp:docPr id="22" name="IM 22"/>
            <wp:cNvGraphicFramePr/>
            <a:graphic>
              <a:graphicData uri="http://schemas.openxmlformats.org/drawingml/2006/picture">
                <pic:pic>
                  <pic:nvPicPr>
                    <pic:cNvPr id="22" name="IM 22"/>
                    <pic:cNvPicPr/>
                  </pic:nvPicPr>
                  <pic:blipFill>
                    <a:blip r:embed="rId11"/>
                    <a:stretch>
                      <a:fillRect/>
                    </a:stretch>
                  </pic:blipFill>
                  <pic:spPr>
                    <a:xfrm rot="0">
                      <a:off x="0" y="0"/>
                      <a:ext cx="895273" cy="212725"/>
                    </a:xfrm>
                    <a:prstGeom prst="rect">
                      <a:avLst/>
                    </a:prstGeom>
                  </pic:spPr>
                </pic:pic>
              </a:graphicData>
            </a:graphic>
          </wp:inline>
        </w:drawing>
      </w:r>
    </w:p>
    <w:p>
      <w:pPr>
        <w:pStyle w:val="BodyText"/>
        <w:spacing w:line="289" w:lineRule="auto"/>
        <w:rPr/>
      </w:pPr>
      <w:r/>
    </w:p>
    <w:p>
      <w:pPr>
        <w:ind w:firstLine="5544"/>
        <w:spacing w:before="1" w:line="331" w:lineRule="exact"/>
        <w:rPr/>
      </w:pPr>
      <w:r>
        <w:drawing>
          <wp:anchor distT="0" distB="0" distL="0" distR="0" simplePos="0" relativeHeight="251663360" behindDoc="0" locked="0" layoutInCell="1" allowOverlap="1">
            <wp:simplePos x="0" y="0"/>
            <wp:positionH relativeFrom="column">
              <wp:posOffset>3259454</wp:posOffset>
            </wp:positionH>
            <wp:positionV relativeFrom="paragraph">
              <wp:posOffset>20458</wp:posOffset>
            </wp:positionV>
            <wp:extent cx="166370" cy="166370"/>
            <wp:effectExtent l="0" t="0" r="0" b="0"/>
            <wp:wrapNone/>
            <wp:docPr id="24" name="IM 24"/>
            <wp:cNvGraphicFramePr/>
            <a:graphic>
              <a:graphicData uri="http://schemas.openxmlformats.org/drawingml/2006/picture">
                <pic:pic>
                  <pic:nvPicPr>
                    <pic:cNvPr id="24" name="IM 24"/>
                    <pic:cNvPicPr/>
                  </pic:nvPicPr>
                  <pic:blipFill>
                    <a:blip r:embed="rId12"/>
                    <a:stretch>
                      <a:fillRect/>
                    </a:stretch>
                  </pic:blipFill>
                  <pic:spPr>
                    <a:xfrm rot="0">
                      <a:off x="0" y="0"/>
                      <a:ext cx="166370" cy="166370"/>
                    </a:xfrm>
                    <a:prstGeom prst="rect">
                      <a:avLst/>
                    </a:prstGeom>
                  </pic:spPr>
                </pic:pic>
              </a:graphicData>
            </a:graphic>
          </wp:anchor>
        </w:drawing>
      </w:r>
      <w:r>
        <w:rPr>
          <w:position w:val="-6"/>
        </w:rPr>
        <w:drawing>
          <wp:inline distT="0" distB="0" distL="0" distR="0">
            <wp:extent cx="888326" cy="210185"/>
            <wp:effectExtent l="0" t="0" r="0" b="0"/>
            <wp:docPr id="26" name="IM 26"/>
            <wp:cNvGraphicFramePr/>
            <a:graphic>
              <a:graphicData uri="http://schemas.openxmlformats.org/drawingml/2006/picture">
                <pic:pic>
                  <pic:nvPicPr>
                    <pic:cNvPr id="26" name="IM 26"/>
                    <pic:cNvPicPr/>
                  </pic:nvPicPr>
                  <pic:blipFill>
                    <a:blip r:embed="rId13"/>
                    <a:stretch>
                      <a:fillRect/>
                    </a:stretch>
                  </pic:blipFill>
                  <pic:spPr>
                    <a:xfrm rot="0">
                      <a:off x="0" y="0"/>
                      <a:ext cx="888326" cy="210185"/>
                    </a:xfrm>
                    <a:prstGeom prst="rect">
                      <a:avLst/>
                    </a:prstGeom>
                  </pic:spPr>
                </pic:pic>
              </a:graphicData>
            </a:graphic>
          </wp:inline>
        </w:drawing>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firstLine="5954"/>
        <w:spacing w:line="335" w:lineRule="exact"/>
        <w:rPr/>
      </w:pPr>
      <w:r>
        <w:drawing>
          <wp:anchor distT="0" distB="0" distL="0" distR="0" simplePos="0" relativeHeight="251659264" behindDoc="0" locked="0" layoutInCell="1" allowOverlap="1">
            <wp:simplePos x="0" y="0"/>
            <wp:positionH relativeFrom="column">
              <wp:posOffset>2042769</wp:posOffset>
            </wp:positionH>
            <wp:positionV relativeFrom="paragraph">
              <wp:posOffset>773</wp:posOffset>
            </wp:positionV>
            <wp:extent cx="1575523" cy="212725"/>
            <wp:effectExtent l="0" t="0" r="0" b="0"/>
            <wp:wrapNone/>
            <wp:docPr id="28" name="IM 28"/>
            <wp:cNvGraphicFramePr/>
            <a:graphic>
              <a:graphicData uri="http://schemas.openxmlformats.org/drawingml/2006/picture">
                <pic:pic>
                  <pic:nvPicPr>
                    <pic:cNvPr id="28" name="IM 28"/>
                    <pic:cNvPicPr/>
                  </pic:nvPicPr>
                  <pic:blipFill>
                    <a:blip r:embed="rId14"/>
                    <a:stretch>
                      <a:fillRect/>
                    </a:stretch>
                  </pic:blipFill>
                  <pic:spPr>
                    <a:xfrm rot="0">
                      <a:off x="0" y="0"/>
                      <a:ext cx="1575523" cy="212725"/>
                    </a:xfrm>
                    <a:prstGeom prst="rect">
                      <a:avLst/>
                    </a:prstGeom>
                  </pic:spPr>
                </pic:pic>
              </a:graphicData>
            </a:graphic>
          </wp:anchor>
        </w:drawing>
      </w:r>
      <w:r>
        <w:rPr>
          <w:position w:val="-6"/>
        </w:rPr>
        <w:drawing>
          <wp:inline distT="0" distB="0" distL="0" distR="0">
            <wp:extent cx="1575689" cy="212725"/>
            <wp:effectExtent l="0" t="0" r="0" b="0"/>
            <wp:docPr id="30" name="IM 30"/>
            <wp:cNvGraphicFramePr/>
            <a:graphic>
              <a:graphicData uri="http://schemas.openxmlformats.org/drawingml/2006/picture">
                <pic:pic>
                  <pic:nvPicPr>
                    <pic:cNvPr id="30" name="IM 30"/>
                    <pic:cNvPicPr/>
                  </pic:nvPicPr>
                  <pic:blipFill>
                    <a:blip r:embed="rId15"/>
                    <a:stretch>
                      <a:fillRect/>
                    </a:stretch>
                  </pic:blipFill>
                  <pic:spPr>
                    <a:xfrm rot="0">
                      <a:off x="0" y="0"/>
                      <a:ext cx="1575689" cy="212725"/>
                    </a:xfrm>
                    <a:prstGeom prst="rect">
                      <a:avLst/>
                    </a:prstGeom>
                  </pic:spPr>
                </pic:pic>
              </a:graphicData>
            </a:graphic>
          </wp:inline>
        </w:drawing>
      </w:r>
    </w:p>
    <w:p>
      <w:pPr>
        <w:spacing w:line="335" w:lineRule="exact"/>
        <w:sectPr>
          <w:headerReference w:type="default" r:id="rId1"/>
          <w:pgSz w:w="11906" w:h="16839"/>
          <w:pgMar w:top="330" w:right="0" w:bottom="0" w:left="0" w:header="0" w:footer="0" w:gutter="0"/>
        </w:sectPr>
        <w:rPr/>
      </w:pP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ind w:left="2741"/>
        <w:spacing w:before="153" w:line="226" w:lineRule="auto"/>
        <w:outlineLvl w:val="0"/>
        <w:rPr>
          <w:rFonts w:ascii="SimHei" w:hAnsi="SimHei" w:eastAsia="SimHei" w:cs="SimHei"/>
          <w:sz w:val="47"/>
          <w:szCs w:val="47"/>
        </w:rPr>
      </w:pPr>
      <w:r>
        <w:drawing>
          <wp:anchor distT="0" distB="0" distL="0" distR="0" simplePos="0" relativeHeight="251666432" behindDoc="1" locked="0" layoutInCell="1" allowOverlap="1">
            <wp:simplePos x="0" y="0"/>
            <wp:positionH relativeFrom="column">
              <wp:posOffset>3498278</wp:posOffset>
            </wp:positionH>
            <wp:positionV relativeFrom="paragraph">
              <wp:posOffset>-1258566</wp:posOffset>
            </wp:positionV>
            <wp:extent cx="2927984" cy="2061844"/>
            <wp:effectExtent l="0" t="0" r="0" b="0"/>
            <wp:wrapNone/>
            <wp:docPr id="32" name="IM 32"/>
            <wp:cNvGraphicFramePr/>
            <a:graphic>
              <a:graphicData uri="http://schemas.openxmlformats.org/drawingml/2006/picture">
                <pic:pic>
                  <pic:nvPicPr>
                    <pic:cNvPr id="32" name="IM 32"/>
                    <pic:cNvPicPr/>
                  </pic:nvPicPr>
                  <pic:blipFill>
                    <a:blip r:embed="rId17"/>
                    <a:stretch>
                      <a:fillRect/>
                    </a:stretch>
                  </pic:blipFill>
                  <pic:spPr>
                    <a:xfrm rot="0">
                      <a:off x="0" y="0"/>
                      <a:ext cx="2927984" cy="2061844"/>
                    </a:xfrm>
                    <a:prstGeom prst="rect">
                      <a:avLst/>
                    </a:prstGeom>
                  </pic:spPr>
                </pic:pic>
              </a:graphicData>
            </a:graphic>
          </wp:anchor>
        </w:drawing>
      </w:r>
      <w:r>
        <w:rPr>
          <w:rFonts w:ascii="SimHei" w:hAnsi="SimHei" w:eastAsia="SimHei" w:cs="SimHei"/>
          <w:sz w:val="47"/>
          <w:szCs w:val="47"/>
          <w:b/>
          <w:bCs/>
          <w:color w:val="4874CB"/>
          <w:spacing w:val="3"/>
        </w:rPr>
        <w:t>本期核心看点</w:t>
      </w:r>
    </w:p>
    <w:p>
      <w:pPr>
        <w:pStyle w:val="BodyText"/>
        <w:spacing w:line="333" w:lineRule="auto"/>
        <w:rPr/>
      </w:pPr>
      <w:r/>
    </w:p>
    <w:p>
      <w:pPr>
        <w:pStyle w:val="BodyText"/>
        <w:spacing w:line="334" w:lineRule="auto"/>
        <w:rPr/>
      </w:pPr>
      <w:r/>
    </w:p>
    <w:p>
      <w:pPr>
        <w:ind w:left="37"/>
        <w:spacing w:before="91" w:line="226" w:lineRule="auto"/>
        <w:outlineLvl w:val="1"/>
        <w:rPr>
          <w:rFonts w:ascii="KaiTi" w:hAnsi="KaiTi" w:eastAsia="KaiTi" w:cs="KaiTi"/>
          <w:sz w:val="28"/>
          <w:szCs w:val="28"/>
        </w:rPr>
      </w:pPr>
      <w:r>
        <w:rPr>
          <w:rFonts w:ascii="KaiTi" w:hAnsi="KaiTi" w:eastAsia="KaiTi" w:cs="KaiTi"/>
          <w:sz w:val="28"/>
          <w:szCs w:val="28"/>
          <w:color w:val="4874CB"/>
          <w:position w:val="-5"/>
        </w:rPr>
        <w:drawing>
          <wp:inline distT="0" distB="0" distL="0" distR="0">
            <wp:extent cx="126688" cy="197705"/>
            <wp:effectExtent l="0" t="0" r="0" b="0"/>
            <wp:docPr id="34" name="IM 34"/>
            <wp:cNvGraphicFramePr/>
            <a:graphic>
              <a:graphicData uri="http://schemas.openxmlformats.org/drawingml/2006/picture">
                <pic:pic>
                  <pic:nvPicPr>
                    <pic:cNvPr id="34" name="IM 34"/>
                    <pic:cNvPicPr/>
                  </pic:nvPicPr>
                  <pic:blipFill>
                    <a:blip r:embed="rId18"/>
                    <a:stretch>
                      <a:fillRect/>
                    </a:stretch>
                  </pic:blipFill>
                  <pic:spPr>
                    <a:xfrm rot="0">
                      <a:off x="0" y="0"/>
                      <a:ext cx="126688" cy="197705"/>
                    </a:xfrm>
                    <a:prstGeom prst="rect">
                      <a:avLst/>
                    </a:prstGeom>
                  </pic:spPr>
                </pic:pic>
              </a:graphicData>
            </a:graphic>
          </wp:inline>
        </w:drawing>
      </w:r>
      <w:r>
        <w:rPr>
          <w:rFonts w:ascii="KaiTi" w:hAnsi="KaiTi" w:eastAsia="KaiTi" w:cs="KaiTi"/>
          <w:sz w:val="28"/>
          <w:szCs w:val="28"/>
          <w:color w:val="4874CB"/>
          <w:spacing w:val="75"/>
        </w:rPr>
        <w:t xml:space="preserve"> </w:t>
      </w:r>
      <w:r>
        <w:rPr>
          <w:rFonts w:ascii="KaiTi" w:hAnsi="KaiTi" w:eastAsia="KaiTi" w:cs="KaiTi"/>
          <w:sz w:val="28"/>
          <w:szCs w:val="28"/>
          <w:b/>
          <w:bCs/>
          <w:color w:val="4874CB"/>
          <w:spacing w:val="-7"/>
        </w:rPr>
        <w:t>重点政策</w:t>
      </w:r>
    </w:p>
    <w:p>
      <w:pPr>
        <w:pStyle w:val="BodyText"/>
        <w:spacing w:line="434" w:lineRule="auto"/>
        <w:rPr/>
      </w:pPr>
      <w:r/>
    </w:p>
    <w:p>
      <w:pPr>
        <w:ind w:left="46"/>
        <w:spacing w:before="78" w:line="215" w:lineRule="auto"/>
        <w:outlineLvl w:val="2"/>
        <w:rPr>
          <w:rFonts w:ascii="KaiTi" w:hAnsi="KaiTi" w:eastAsia="KaiTi" w:cs="KaiTi"/>
          <w:sz w:val="24"/>
          <w:szCs w:val="24"/>
        </w:rPr>
      </w:pPr>
      <w:r>
        <w:rPr>
          <w:rFonts w:ascii="KaiTi" w:hAnsi="KaiTi" w:eastAsia="KaiTi" w:cs="KaiTi"/>
          <w:sz w:val="24"/>
          <w:szCs w:val="24"/>
          <w:b/>
          <w:bCs/>
          <w:color w:val="4874CB"/>
          <w:spacing w:val="-4"/>
        </w:rPr>
        <w:t>国务院发布《关于推动城市高质量发展的意见》</w:t>
      </w:r>
    </w:p>
    <w:p>
      <w:pPr>
        <w:pStyle w:val="BodyText"/>
        <w:spacing w:line="390" w:lineRule="auto"/>
        <w:rPr/>
      </w:pPr>
      <w:r/>
    </w:p>
    <w:p>
      <w:pPr>
        <w:ind w:left="29" w:right="1749" w:firstLine="478"/>
        <w:spacing w:before="78" w:line="360" w:lineRule="auto"/>
        <w:jc w:val="both"/>
        <w:rPr>
          <w:rFonts w:ascii="FangSong" w:hAnsi="FangSong" w:eastAsia="FangSong" w:cs="FangSong"/>
          <w:sz w:val="24"/>
          <w:szCs w:val="24"/>
        </w:rPr>
      </w:pPr>
      <w:r>
        <w:rPr>
          <w:rFonts w:ascii="Times New Roman" w:hAnsi="Times New Roman" w:eastAsia="Times New Roman" w:cs="Times New Roman"/>
          <w:sz w:val="24"/>
          <w:szCs w:val="24"/>
          <w:spacing w:val="-7"/>
        </w:rPr>
        <w:t>8</w:t>
      </w:r>
      <w:r>
        <w:rPr>
          <w:rFonts w:ascii="Times New Roman" w:hAnsi="Times New Roman" w:eastAsia="Times New Roman" w:cs="Times New Roman"/>
          <w:sz w:val="24"/>
          <w:szCs w:val="24"/>
          <w:spacing w:val="27"/>
          <w:w w:val="101"/>
        </w:rPr>
        <w:t xml:space="preserve"> </w:t>
      </w:r>
      <w:r>
        <w:rPr>
          <w:rFonts w:ascii="FangSong" w:hAnsi="FangSong" w:eastAsia="FangSong" w:cs="FangSong"/>
          <w:sz w:val="24"/>
          <w:szCs w:val="24"/>
          <w:spacing w:val="-7"/>
        </w:rPr>
        <w:t>月</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spacing w:val="-7"/>
        </w:rPr>
        <w:t>28  </w:t>
      </w:r>
      <w:r>
        <w:rPr>
          <w:rFonts w:ascii="FangSong" w:hAnsi="FangSong" w:eastAsia="FangSong" w:cs="FangSong"/>
          <w:sz w:val="24"/>
          <w:szCs w:val="24"/>
          <w:spacing w:val="-7"/>
        </w:rPr>
        <w:t>日，中共中央、国务院印发《关于推动城市高</w:t>
      </w:r>
      <w:r>
        <w:rPr>
          <w:rFonts w:ascii="FangSong" w:hAnsi="FangSong" w:eastAsia="FangSong" w:cs="FangSong"/>
          <w:sz w:val="24"/>
          <w:szCs w:val="24"/>
          <w:spacing w:val="-8"/>
        </w:rPr>
        <w:t>质量发展的意见》（以</w:t>
      </w:r>
      <w:r>
        <w:rPr>
          <w:rFonts w:ascii="FangSong" w:hAnsi="FangSong" w:eastAsia="FangSong" w:cs="FangSong"/>
          <w:sz w:val="24"/>
          <w:szCs w:val="24"/>
          <w:spacing w:val="-2"/>
        </w:rPr>
        <w:t>下简称《意见》）。《意见》提出总体要求：以建设创新、宜居、美丽、韧性、</w:t>
      </w:r>
      <w:r>
        <w:rPr>
          <w:rFonts w:ascii="FangSong" w:hAnsi="FangSong" w:eastAsia="FangSong" w:cs="FangSong"/>
          <w:sz w:val="24"/>
          <w:szCs w:val="24"/>
          <w:spacing w:val="-3"/>
        </w:rPr>
        <w:t>文明、智慧的现代化人民城市为目标，以推动城市高质量发展为主</w:t>
      </w:r>
      <w:r>
        <w:rPr>
          <w:rFonts w:ascii="FangSong" w:hAnsi="FangSong" w:eastAsia="FangSong" w:cs="FangSong"/>
          <w:sz w:val="24"/>
          <w:szCs w:val="24"/>
          <w:spacing w:val="-4"/>
        </w:rPr>
        <w:t>题，以坚持城</w:t>
      </w:r>
      <w:r>
        <w:rPr>
          <w:rFonts w:ascii="FangSong" w:hAnsi="FangSong" w:eastAsia="FangSong" w:cs="FangSong"/>
          <w:sz w:val="24"/>
          <w:szCs w:val="24"/>
          <w:spacing w:val="-3"/>
        </w:rPr>
        <w:t>市内涵式发展为主线，以推进城市更新为重要抓手，大力推动城市</w:t>
      </w:r>
      <w:r>
        <w:rPr>
          <w:rFonts w:ascii="FangSong" w:hAnsi="FangSong" w:eastAsia="FangSong" w:cs="FangSong"/>
          <w:sz w:val="24"/>
          <w:szCs w:val="24"/>
          <w:spacing w:val="-4"/>
        </w:rPr>
        <w:t>结构优化、动</w:t>
      </w:r>
      <w:r>
        <w:rPr>
          <w:rFonts w:ascii="FangSong" w:hAnsi="FangSong" w:eastAsia="FangSong" w:cs="FangSong"/>
          <w:sz w:val="24"/>
          <w:szCs w:val="24"/>
          <w:spacing w:val="-2"/>
        </w:rPr>
        <w:t>能转换、品质提升、绿色转型、文脉赓续、治理增效，牢牢守住城市安全底线，</w:t>
      </w:r>
      <w:r>
        <w:rPr>
          <w:rFonts w:ascii="FangSong" w:hAnsi="FangSong" w:eastAsia="FangSong" w:cs="FangSong"/>
          <w:sz w:val="24"/>
          <w:szCs w:val="24"/>
          <w:spacing w:val="-1"/>
        </w:rPr>
        <w:t>走出一条中国特色城市现代化新路子。</w:t>
      </w:r>
    </w:p>
    <w:p>
      <w:pPr>
        <w:ind w:left="29" w:right="1799" w:firstLine="480"/>
        <w:spacing w:before="278" w:line="360" w:lineRule="auto"/>
        <w:jc w:val="both"/>
        <w:rPr>
          <w:rFonts w:ascii="FangSong" w:hAnsi="FangSong" w:eastAsia="FangSong" w:cs="FangSong"/>
          <w:sz w:val="24"/>
          <w:szCs w:val="24"/>
        </w:rPr>
      </w:pPr>
      <w:r>
        <w:rPr>
          <w:rFonts w:ascii="FangSong" w:hAnsi="FangSong" w:eastAsia="FangSong" w:cs="FangSong"/>
          <w:sz w:val="24"/>
          <w:szCs w:val="24"/>
          <w:spacing w:val="-3"/>
        </w:rPr>
        <w:t>《意见》围绕优化现代化城市体系、培育壮大城市</w:t>
      </w:r>
      <w:r>
        <w:rPr>
          <w:rFonts w:ascii="FangSong" w:hAnsi="FangSong" w:eastAsia="FangSong" w:cs="FangSong"/>
          <w:sz w:val="24"/>
          <w:szCs w:val="24"/>
          <w:spacing w:val="-4"/>
        </w:rPr>
        <w:t>发展新动能等七个方面重</w:t>
      </w:r>
      <w:r>
        <w:rPr>
          <w:rFonts w:ascii="FangSong" w:hAnsi="FangSong" w:eastAsia="FangSong" w:cs="FangSong"/>
          <w:sz w:val="24"/>
          <w:szCs w:val="24"/>
        </w:rPr>
        <w:t>点任务，提出</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rPr>
        <w:t>23</w:t>
      </w:r>
      <w:r>
        <w:rPr>
          <w:rFonts w:ascii="Times New Roman" w:hAnsi="Times New Roman" w:eastAsia="Times New Roman" w:cs="Times New Roman"/>
          <w:sz w:val="24"/>
          <w:szCs w:val="24"/>
          <w:spacing w:val="17"/>
        </w:rPr>
        <w:t xml:space="preserve"> </w:t>
      </w:r>
      <w:r>
        <w:rPr>
          <w:rFonts w:ascii="FangSong" w:hAnsi="FangSong" w:eastAsia="FangSong" w:cs="FangSong"/>
          <w:sz w:val="24"/>
          <w:szCs w:val="24"/>
        </w:rPr>
        <w:t>项具体内容，聚焦城市发展转型的</w:t>
      </w:r>
      <w:r>
        <w:rPr>
          <w:rFonts w:ascii="FangSong" w:hAnsi="FangSong" w:eastAsia="FangSong" w:cs="FangSong"/>
          <w:sz w:val="24"/>
          <w:szCs w:val="24"/>
          <w:spacing w:val="-1"/>
        </w:rPr>
        <w:t>现实需求和长远目标，推出</w:t>
      </w:r>
      <w:r>
        <w:rPr>
          <w:rFonts w:ascii="FangSong" w:hAnsi="FangSong" w:eastAsia="FangSong" w:cs="FangSong"/>
          <w:sz w:val="24"/>
          <w:szCs w:val="24"/>
          <w:spacing w:val="-1"/>
        </w:rPr>
        <w:t>了一系列针对性举措。《意见》提出，到</w:t>
      </w:r>
      <w:r>
        <w:rPr>
          <w:rFonts w:ascii="FangSong" w:hAnsi="FangSong" w:eastAsia="FangSong" w:cs="FangSong"/>
          <w:sz w:val="24"/>
          <w:szCs w:val="24"/>
          <w:spacing w:val="-37"/>
        </w:rPr>
        <w:t xml:space="preserve"> </w:t>
      </w:r>
      <w:r>
        <w:rPr>
          <w:rFonts w:ascii="Times New Roman" w:hAnsi="Times New Roman" w:eastAsia="Times New Roman" w:cs="Times New Roman"/>
          <w:sz w:val="24"/>
          <w:szCs w:val="24"/>
          <w:spacing w:val="-1"/>
        </w:rPr>
        <w:t>2030</w:t>
      </w:r>
      <w:r>
        <w:rPr>
          <w:rFonts w:ascii="Times New Roman" w:hAnsi="Times New Roman" w:eastAsia="Times New Roman" w:cs="Times New Roman"/>
          <w:sz w:val="24"/>
          <w:szCs w:val="24"/>
          <w:spacing w:val="20"/>
          <w:w w:val="101"/>
        </w:rPr>
        <w:t xml:space="preserve"> </w:t>
      </w:r>
      <w:r>
        <w:rPr>
          <w:rFonts w:ascii="FangSong" w:hAnsi="FangSong" w:eastAsia="FangSong" w:cs="FangSong"/>
          <w:sz w:val="24"/>
          <w:szCs w:val="24"/>
          <w:spacing w:val="-1"/>
        </w:rPr>
        <w:t>年，现代化人民城市建设取得重</w:t>
      </w:r>
      <w:r>
        <w:rPr>
          <w:rFonts w:ascii="FangSong" w:hAnsi="FangSong" w:eastAsia="FangSong" w:cs="FangSong"/>
          <w:sz w:val="24"/>
          <w:szCs w:val="24"/>
          <w:spacing w:val="-3"/>
        </w:rPr>
        <w:t>要进展，适应城市高质量发展的政策制度不断完善，新旧动能加快转</w:t>
      </w:r>
      <w:r>
        <w:rPr>
          <w:rFonts w:ascii="FangSong" w:hAnsi="FangSong" w:eastAsia="FangSong" w:cs="FangSong"/>
          <w:sz w:val="24"/>
          <w:szCs w:val="24"/>
          <w:spacing w:val="-4"/>
        </w:rPr>
        <w:t>换，人居品</w:t>
      </w:r>
      <w:r>
        <w:rPr>
          <w:rFonts w:ascii="FangSong" w:hAnsi="FangSong" w:eastAsia="FangSong" w:cs="FangSong"/>
          <w:sz w:val="24"/>
          <w:szCs w:val="24"/>
          <w:spacing w:val="-3"/>
        </w:rPr>
        <w:t>质明显提升，绿色转型深入推进，安全基础有力夯实，文化魅力充分</w:t>
      </w:r>
      <w:r>
        <w:rPr>
          <w:rFonts w:ascii="FangSong" w:hAnsi="FangSong" w:eastAsia="FangSong" w:cs="FangSong"/>
          <w:sz w:val="24"/>
          <w:szCs w:val="24"/>
          <w:spacing w:val="-4"/>
        </w:rPr>
        <w:t>彰显，治理</w:t>
      </w:r>
      <w:r>
        <w:rPr>
          <w:rFonts w:ascii="FangSong" w:hAnsi="FangSong" w:eastAsia="FangSong" w:cs="FangSong"/>
          <w:sz w:val="24"/>
          <w:szCs w:val="24"/>
          <w:spacing w:val="-2"/>
        </w:rPr>
        <w:t>水平大幅提高；到</w:t>
      </w:r>
      <w:r>
        <w:rPr>
          <w:rFonts w:ascii="FangSong" w:hAnsi="FangSong" w:eastAsia="FangSong" w:cs="FangSong"/>
          <w:sz w:val="24"/>
          <w:szCs w:val="24"/>
          <w:spacing w:val="-45"/>
        </w:rPr>
        <w:t xml:space="preserve"> </w:t>
      </w:r>
      <w:r>
        <w:rPr>
          <w:rFonts w:ascii="Times New Roman" w:hAnsi="Times New Roman" w:eastAsia="Times New Roman" w:cs="Times New Roman"/>
          <w:sz w:val="24"/>
          <w:szCs w:val="24"/>
          <w:spacing w:val="-2"/>
        </w:rPr>
        <w:t>2035</w:t>
      </w:r>
      <w:r>
        <w:rPr>
          <w:rFonts w:ascii="Times New Roman" w:hAnsi="Times New Roman" w:eastAsia="Times New Roman" w:cs="Times New Roman"/>
          <w:sz w:val="24"/>
          <w:szCs w:val="24"/>
          <w:spacing w:val="20"/>
          <w:w w:val="101"/>
        </w:rPr>
        <w:t xml:space="preserve"> </w:t>
      </w:r>
      <w:r>
        <w:rPr>
          <w:rFonts w:ascii="FangSong" w:hAnsi="FangSong" w:eastAsia="FangSong" w:cs="FangSong"/>
          <w:sz w:val="24"/>
          <w:szCs w:val="24"/>
          <w:spacing w:val="-2"/>
        </w:rPr>
        <w:t>年，现代化人民城市基本建成。</w:t>
      </w:r>
    </w:p>
    <w:p>
      <w:pPr>
        <w:ind w:left="29" w:right="1799" w:firstLine="487"/>
        <w:spacing w:before="277" w:line="360" w:lineRule="auto"/>
        <w:jc w:val="both"/>
        <w:rPr>
          <w:rFonts w:ascii="FangSong" w:hAnsi="FangSong" w:eastAsia="FangSong" w:cs="FangSong"/>
          <w:sz w:val="24"/>
          <w:szCs w:val="24"/>
        </w:rPr>
      </w:pPr>
      <w:r>
        <w:rPr>
          <w:rFonts w:ascii="FangSong" w:hAnsi="FangSong" w:eastAsia="FangSong" w:cs="FangSong"/>
          <w:sz w:val="24"/>
          <w:szCs w:val="24"/>
          <w:spacing w:val="-4"/>
        </w:rPr>
        <w:t>营造高品质城市生活空间部分，提出要完善城市基础设施。优化城市基础设</w:t>
      </w:r>
      <w:r>
        <w:rPr>
          <w:rFonts w:ascii="FangSong" w:hAnsi="FangSong" w:eastAsia="FangSong" w:cs="FangSong"/>
          <w:sz w:val="24"/>
          <w:szCs w:val="24"/>
          <w:spacing w:val="-3"/>
        </w:rPr>
        <w:t>施布局、结构、功能，加强系统集成。高效利用城市地下空间，优化</w:t>
      </w:r>
      <w:r>
        <w:rPr>
          <w:rFonts w:ascii="FangSong" w:hAnsi="FangSong" w:eastAsia="FangSong" w:cs="FangSong"/>
          <w:sz w:val="24"/>
          <w:szCs w:val="24"/>
          <w:spacing w:val="-4"/>
        </w:rPr>
        <w:t>城市空间结</w:t>
      </w:r>
      <w:r>
        <w:rPr>
          <w:rFonts w:ascii="FangSong" w:hAnsi="FangSong" w:eastAsia="FangSong" w:cs="FangSong"/>
          <w:sz w:val="24"/>
          <w:szCs w:val="24"/>
          <w:spacing w:val="-3"/>
        </w:rPr>
        <w:t>构。加快城市地下管线管网建设改造，因地制宜建设地下综合管廊。</w:t>
      </w:r>
      <w:r>
        <w:rPr>
          <w:rFonts w:ascii="FangSong" w:hAnsi="FangSong" w:eastAsia="FangSong" w:cs="FangSong"/>
          <w:sz w:val="24"/>
          <w:szCs w:val="24"/>
          <w:spacing w:val="-4"/>
        </w:rPr>
        <w:t>强化第五代</w:t>
      </w:r>
      <w:r>
        <w:rPr>
          <w:rFonts w:ascii="FangSong" w:hAnsi="FangSong" w:eastAsia="FangSong" w:cs="FangSong"/>
          <w:sz w:val="24"/>
          <w:szCs w:val="24"/>
          <w:spacing w:val="2"/>
        </w:rPr>
        <w:t>移动通信网络（</w:t>
      </w:r>
      <w:r>
        <w:rPr>
          <w:rFonts w:ascii="Times New Roman" w:hAnsi="Times New Roman" w:eastAsia="Times New Roman" w:cs="Times New Roman"/>
          <w:sz w:val="24"/>
          <w:szCs w:val="24"/>
          <w:spacing w:val="2"/>
        </w:rPr>
        <w:t>5G</w:t>
      </w:r>
      <w:r>
        <w:rPr>
          <w:rFonts w:ascii="FangSong" w:hAnsi="FangSong" w:eastAsia="FangSong" w:cs="FangSong"/>
          <w:sz w:val="24"/>
          <w:szCs w:val="24"/>
          <w:spacing w:val="2"/>
        </w:rPr>
        <w:t>）、千兆光网覆盖，优化算力设施建设布局，推进新型城市</w:t>
      </w:r>
      <w:r>
        <w:rPr>
          <w:rFonts w:ascii="FangSong" w:hAnsi="FangSong" w:eastAsia="FangSong" w:cs="FangSong"/>
          <w:sz w:val="24"/>
          <w:szCs w:val="24"/>
          <w:spacing w:val="-3"/>
        </w:rPr>
        <w:t>基础设施建设。优化城市水资源配置和供水保障管理体系。健全现代</w:t>
      </w:r>
      <w:r>
        <w:rPr>
          <w:rFonts w:ascii="FangSong" w:hAnsi="FangSong" w:eastAsia="FangSong" w:cs="FangSong"/>
          <w:sz w:val="24"/>
          <w:szCs w:val="24"/>
          <w:spacing w:val="-4"/>
        </w:rPr>
        <w:t>化综合交通</w:t>
      </w:r>
      <w:r>
        <w:rPr>
          <w:rFonts w:ascii="FangSong" w:hAnsi="FangSong" w:eastAsia="FangSong" w:cs="FangSong"/>
          <w:sz w:val="24"/>
          <w:szCs w:val="24"/>
          <w:spacing w:val="-3"/>
        </w:rPr>
        <w:t>运输体系，提升城际、城内通勤效率，完善交通枢纽换乘换装设施布</w:t>
      </w:r>
      <w:r>
        <w:rPr>
          <w:rFonts w:ascii="FangSong" w:hAnsi="FangSong" w:eastAsia="FangSong" w:cs="FangSong"/>
          <w:sz w:val="24"/>
          <w:szCs w:val="24"/>
          <w:spacing w:val="-4"/>
        </w:rPr>
        <w:t>局，加强停</w:t>
      </w:r>
      <w:r>
        <w:rPr>
          <w:rFonts w:ascii="FangSong" w:hAnsi="FangSong" w:eastAsia="FangSong" w:cs="FangSong"/>
          <w:sz w:val="24"/>
          <w:szCs w:val="24"/>
          <w:spacing w:val="-2"/>
        </w:rPr>
        <w:t>车位、充电桩等便民设施建设。</w:t>
      </w:r>
    </w:p>
    <w:p>
      <w:pPr>
        <w:ind w:left="511"/>
        <w:spacing w:before="281" w:line="222" w:lineRule="auto"/>
        <w:rPr>
          <w:rFonts w:ascii="FangSong" w:hAnsi="FangSong" w:eastAsia="FangSong" w:cs="FangSong"/>
          <w:sz w:val="24"/>
          <w:szCs w:val="24"/>
        </w:rPr>
      </w:pPr>
      <w:r>
        <w:rPr>
          <w:rFonts w:ascii="FangSong" w:hAnsi="FangSong" w:eastAsia="FangSong" w:cs="FangSong"/>
          <w:sz w:val="24"/>
          <w:szCs w:val="24"/>
          <w:spacing w:val="-3"/>
        </w:rPr>
        <w:t>提升城市治理能力水平部分，提出要推动城</w:t>
      </w:r>
      <w:r>
        <w:rPr>
          <w:rFonts w:ascii="FangSong" w:hAnsi="FangSong" w:eastAsia="FangSong" w:cs="FangSong"/>
          <w:sz w:val="24"/>
          <w:szCs w:val="24"/>
          <w:spacing w:val="-4"/>
        </w:rPr>
        <w:t>市治理智慧化精细化部分，推进</w:t>
      </w:r>
    </w:p>
    <w:p>
      <w:pPr>
        <w:pStyle w:val="BodyText"/>
        <w:spacing w:line="303" w:lineRule="auto"/>
        <w:rPr/>
      </w:pPr>
      <w:r/>
    </w:p>
    <w:p>
      <w:pPr>
        <w:ind w:left="4310"/>
        <w:spacing w:before="55" w:line="181" w:lineRule="auto"/>
        <w:rPr>
          <w:rFonts w:ascii="Calibri" w:hAnsi="Calibri" w:eastAsia="Calibri" w:cs="Calibri"/>
          <w:sz w:val="18"/>
          <w:szCs w:val="18"/>
        </w:rPr>
      </w:pPr>
      <w:r>
        <w:drawing>
          <wp:anchor distT="0" distB="0" distL="0" distR="0" simplePos="0" relativeHeight="251665408" behindDoc="1" locked="0" layoutInCell="1" allowOverlap="1">
            <wp:simplePos x="0" y="0"/>
            <wp:positionH relativeFrom="column">
              <wp:posOffset>3538277</wp:posOffset>
            </wp:positionH>
            <wp:positionV relativeFrom="paragraph">
              <wp:posOffset>893607</wp:posOffset>
            </wp:positionV>
            <wp:extent cx="12696" cy="12675"/>
            <wp:effectExtent l="0" t="0" r="0" b="0"/>
            <wp:wrapNone/>
            <wp:docPr id="36" name="IM 36"/>
            <wp:cNvGraphicFramePr/>
            <a:graphic>
              <a:graphicData uri="http://schemas.openxmlformats.org/drawingml/2006/picture">
                <pic:pic>
                  <pic:nvPicPr>
                    <pic:cNvPr id="36" name="IM 36"/>
                    <pic:cNvPicPr/>
                  </pic:nvPicPr>
                  <pic:blipFill>
                    <a:blip r:embed="rId19"/>
                    <a:stretch>
                      <a:fillRect/>
                    </a:stretch>
                  </pic:blipFill>
                  <pic:spPr>
                    <a:xfrm rot="0">
                      <a:off x="0" y="0"/>
                      <a:ext cx="12696" cy="12675"/>
                    </a:xfrm>
                    <a:prstGeom prst="rect">
                      <a:avLst/>
                    </a:prstGeom>
                  </pic:spPr>
                </pic:pic>
              </a:graphicData>
            </a:graphic>
          </wp:anchor>
        </w:drawing>
      </w:r>
      <w:r>
        <w:rPr>
          <w:rFonts w:ascii="Calibri" w:hAnsi="Calibri" w:eastAsia="Calibri" w:cs="Calibri"/>
          <w:sz w:val="18"/>
          <w:szCs w:val="18"/>
        </w:rPr>
        <w:t>2</w:t>
      </w:r>
    </w:p>
    <w:p>
      <w:pPr>
        <w:spacing w:line="181" w:lineRule="auto"/>
        <w:sectPr>
          <w:headerReference w:type="default" r:id="rId16"/>
          <w:pgSz w:w="11906" w:h="16839"/>
          <w:pgMar w:top="400" w:right="0" w:bottom="0" w:left="1785" w:header="0" w:footer="0" w:gutter="0"/>
        </w:sectPr>
        <w:rPr>
          <w:rFonts w:ascii="Calibri" w:hAnsi="Calibri" w:eastAsia="Calibri" w:cs="Calibri"/>
          <w:sz w:val="18"/>
          <w:szCs w:val="18"/>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ind w:left="9" w:right="1799" w:firstLine="25"/>
        <w:spacing w:before="78" w:line="360" w:lineRule="auto"/>
        <w:jc w:val="both"/>
        <w:rPr>
          <w:rFonts w:ascii="FangSong" w:hAnsi="FangSong" w:eastAsia="FangSong" w:cs="FangSong"/>
          <w:sz w:val="24"/>
          <w:szCs w:val="24"/>
        </w:rPr>
      </w:pPr>
      <w:r>
        <w:drawing>
          <wp:anchor distT="0" distB="0" distL="0" distR="0" simplePos="0" relativeHeight="251675648" behindDoc="1" locked="0" layoutInCell="1" allowOverlap="1">
            <wp:simplePos x="0" y="0"/>
            <wp:positionH relativeFrom="column">
              <wp:posOffset>3498278</wp:posOffset>
            </wp:positionH>
            <wp:positionV relativeFrom="paragraph">
              <wp:posOffset>-936999</wp:posOffset>
            </wp:positionV>
            <wp:extent cx="2927984" cy="2061844"/>
            <wp:effectExtent l="0" t="0" r="0" b="0"/>
            <wp:wrapNone/>
            <wp:docPr id="38" name="IM 38"/>
            <wp:cNvGraphicFramePr/>
            <a:graphic>
              <a:graphicData uri="http://schemas.openxmlformats.org/drawingml/2006/picture">
                <pic:pic>
                  <pic:nvPicPr>
                    <pic:cNvPr id="38" name="IM 38"/>
                    <pic:cNvPicPr/>
                  </pic:nvPicPr>
                  <pic:blipFill>
                    <a:blip r:embed="rId20"/>
                    <a:stretch>
                      <a:fillRect/>
                    </a:stretch>
                  </pic:blipFill>
                  <pic:spPr>
                    <a:xfrm rot="0">
                      <a:off x="0" y="0"/>
                      <a:ext cx="2927984" cy="2061844"/>
                    </a:xfrm>
                    <a:prstGeom prst="rect">
                      <a:avLst/>
                    </a:prstGeom>
                  </pic:spPr>
                </pic:pic>
              </a:graphicData>
            </a:graphic>
          </wp:anchor>
        </w:drawing>
      </w:r>
      <w:r>
        <w:rPr>
          <w:rFonts w:ascii="FangSong" w:hAnsi="FangSong" w:eastAsia="FangSong" w:cs="FangSong"/>
          <w:sz w:val="24"/>
          <w:szCs w:val="24"/>
          <w:spacing w:val="-3"/>
        </w:rPr>
        <w:t>城市全域数字化转型。打造集约统一、数据融合、高效</w:t>
      </w:r>
      <w:r>
        <w:rPr>
          <w:rFonts w:ascii="FangSong" w:hAnsi="FangSong" w:eastAsia="FangSong" w:cs="FangSong"/>
          <w:sz w:val="24"/>
          <w:szCs w:val="24"/>
          <w:spacing w:val="-4"/>
        </w:rPr>
        <w:t>协同的城市数字底座，完</w:t>
      </w:r>
      <w:r>
        <w:rPr>
          <w:rFonts w:ascii="FangSong" w:hAnsi="FangSong" w:eastAsia="FangSong" w:cs="FangSong"/>
          <w:sz w:val="24"/>
          <w:szCs w:val="24"/>
          <w:spacing w:val="-2"/>
        </w:rPr>
        <w:t>善城市信息模型（</w:t>
      </w:r>
      <w:r>
        <w:rPr>
          <w:rFonts w:ascii="Times New Roman" w:hAnsi="Times New Roman" w:eastAsia="Times New Roman" w:cs="Times New Roman"/>
          <w:sz w:val="24"/>
          <w:szCs w:val="24"/>
          <w:spacing w:val="-2"/>
        </w:rPr>
        <w:t>CIM</w:t>
      </w:r>
      <w:r>
        <w:rPr>
          <w:rFonts w:ascii="FangSong" w:hAnsi="FangSong" w:eastAsia="FangSong" w:cs="FangSong"/>
          <w:sz w:val="24"/>
          <w:szCs w:val="24"/>
          <w:spacing w:val="-2"/>
        </w:rPr>
        <w:t>）平台。深化数据资源开发和多场景应用，推动政务服务</w:t>
      </w:r>
      <w:r>
        <w:rPr>
          <w:rFonts w:ascii="FangSong" w:hAnsi="FangSong" w:eastAsia="FangSong" w:cs="FangSong"/>
          <w:sz w:val="24"/>
          <w:szCs w:val="24"/>
          <w:spacing w:val="-5"/>
        </w:rPr>
        <w:t>“一网通办</w:t>
      </w:r>
      <w:r>
        <w:rPr>
          <w:rFonts w:ascii="FangSong" w:hAnsi="FangSong" w:eastAsia="FangSong" w:cs="FangSong"/>
          <w:sz w:val="24"/>
          <w:szCs w:val="24"/>
          <w:spacing w:val="-88"/>
        </w:rPr>
        <w:t xml:space="preserve"> </w:t>
      </w:r>
      <w:r>
        <w:rPr>
          <w:rFonts w:ascii="FangSong" w:hAnsi="FangSong" w:eastAsia="FangSong" w:cs="FangSong"/>
          <w:sz w:val="24"/>
          <w:szCs w:val="24"/>
          <w:spacing w:val="-5"/>
        </w:rPr>
        <w:t>”、城市运行“一网统管</w:t>
      </w:r>
      <w:r>
        <w:rPr>
          <w:rFonts w:ascii="FangSong" w:hAnsi="FangSong" w:eastAsia="FangSong" w:cs="FangSong"/>
          <w:sz w:val="24"/>
          <w:szCs w:val="24"/>
          <w:spacing w:val="-88"/>
        </w:rPr>
        <w:t xml:space="preserve"> </w:t>
      </w:r>
      <w:r>
        <w:rPr>
          <w:rFonts w:ascii="FangSong" w:hAnsi="FangSong" w:eastAsia="FangSong" w:cs="FangSong"/>
          <w:sz w:val="24"/>
          <w:szCs w:val="24"/>
          <w:spacing w:val="-5"/>
        </w:rPr>
        <w:t>”、公共服务“</w:t>
      </w:r>
      <w:r>
        <w:rPr>
          <w:rFonts w:ascii="FangSong" w:hAnsi="FangSong" w:eastAsia="FangSong" w:cs="FangSong"/>
          <w:sz w:val="24"/>
          <w:szCs w:val="24"/>
          <w:spacing w:val="-6"/>
        </w:rPr>
        <w:t>一网通享</w:t>
      </w:r>
      <w:r>
        <w:rPr>
          <w:rFonts w:ascii="FangSong" w:hAnsi="FangSong" w:eastAsia="FangSong" w:cs="FangSong"/>
          <w:sz w:val="24"/>
          <w:szCs w:val="24"/>
          <w:spacing w:val="-88"/>
        </w:rPr>
        <w:t xml:space="preserve"> </w:t>
      </w:r>
      <w:r>
        <w:rPr>
          <w:rFonts w:ascii="FangSong" w:hAnsi="FangSong" w:eastAsia="FangSong" w:cs="FangSong"/>
          <w:sz w:val="24"/>
          <w:szCs w:val="24"/>
          <w:spacing w:val="-6"/>
        </w:rPr>
        <w:t>”。加强城市建设</w:t>
      </w:r>
      <w:r>
        <w:rPr>
          <w:rFonts w:ascii="FangSong" w:hAnsi="FangSong" w:eastAsia="FangSong" w:cs="FangSong"/>
          <w:sz w:val="24"/>
          <w:szCs w:val="24"/>
          <w:spacing w:val="-3"/>
        </w:rPr>
        <w:t>档案管理和数字化建设。完善网格化治理机制，推进城市小微公共空间改造，整</w:t>
      </w:r>
    </w:p>
    <w:p>
      <w:pPr>
        <w:ind w:left="33"/>
        <w:spacing w:line="221" w:lineRule="auto"/>
        <w:rPr>
          <w:rFonts w:ascii="FangSong" w:hAnsi="FangSong" w:eastAsia="FangSong" w:cs="FangSong"/>
          <w:sz w:val="24"/>
          <w:szCs w:val="24"/>
        </w:rPr>
      </w:pPr>
      <w:r>
        <w:rPr>
          <w:rFonts w:ascii="FangSong" w:hAnsi="FangSong" w:eastAsia="FangSong" w:cs="FangSong"/>
          <w:sz w:val="24"/>
          <w:szCs w:val="24"/>
          <w:spacing w:val="-2"/>
        </w:rPr>
        <w:t>治提升背街小巷、房前屋后环境。</w:t>
      </w:r>
    </w:p>
    <w:p>
      <w:pPr>
        <w:pStyle w:val="BodyText"/>
        <w:spacing w:line="319" w:lineRule="auto"/>
        <w:rPr/>
      </w:pPr>
      <w:r/>
    </w:p>
    <w:p>
      <w:pPr>
        <w:ind w:left="16" w:right="1799" w:firstLine="450"/>
        <w:spacing w:before="72" w:line="262" w:lineRule="auto"/>
        <w:jc w:val="both"/>
        <w:rPr>
          <w:rFonts w:ascii="KaiTi" w:hAnsi="KaiTi" w:eastAsia="KaiTi" w:cs="KaiTi"/>
          <w:sz w:val="22"/>
          <w:szCs w:val="22"/>
        </w:rPr>
      </w:pPr>
      <w:r>
        <w:rPr>
          <w:rFonts w:ascii="KaiTi" w:hAnsi="KaiTi" w:eastAsia="KaiTi" w:cs="KaiTi"/>
          <w:sz w:val="22"/>
          <w:szCs w:val="22"/>
          <w:spacing w:val="-3"/>
        </w:rPr>
        <w:t>智库分析：我国城市由</w:t>
      </w:r>
      <w:r>
        <w:rPr>
          <w:rFonts w:ascii="KaiTi" w:hAnsi="KaiTi" w:eastAsia="KaiTi" w:cs="KaiTi"/>
          <w:sz w:val="22"/>
          <w:szCs w:val="22"/>
          <w:spacing w:val="-70"/>
        </w:rPr>
        <w:t xml:space="preserve"> </w:t>
      </w:r>
      <w:r>
        <w:rPr>
          <w:rFonts w:ascii="KaiTi" w:hAnsi="KaiTi" w:eastAsia="KaiTi" w:cs="KaiTi"/>
          <w:sz w:val="22"/>
          <w:szCs w:val="22"/>
          <w:spacing w:val="-3"/>
        </w:rPr>
        <w:t>“增量扩张”进入“存量更新与品质提升”阶段，《关于推</w:t>
      </w:r>
      <w:r>
        <w:rPr>
          <w:rFonts w:ascii="KaiTi" w:hAnsi="KaiTi" w:eastAsia="KaiTi" w:cs="KaiTi"/>
          <w:sz w:val="22"/>
          <w:szCs w:val="22"/>
        </w:rPr>
        <w:t>动城市高质量发展的意见》提出</w:t>
      </w:r>
      <w:r>
        <w:rPr>
          <w:rFonts w:ascii="KaiTi" w:hAnsi="KaiTi" w:eastAsia="KaiTi" w:cs="KaiTi"/>
          <w:sz w:val="22"/>
          <w:szCs w:val="22"/>
          <w:spacing w:val="-62"/>
        </w:rPr>
        <w:t xml:space="preserve"> </w:t>
      </w:r>
      <w:r>
        <w:rPr>
          <w:rFonts w:ascii="KaiTi" w:hAnsi="KaiTi" w:eastAsia="KaiTi" w:cs="KaiTi"/>
          <w:sz w:val="22"/>
          <w:szCs w:val="22"/>
        </w:rPr>
        <w:t>“到</w:t>
      </w:r>
      <w:r>
        <w:rPr>
          <w:rFonts w:ascii="KaiTi" w:hAnsi="KaiTi" w:eastAsia="KaiTi" w:cs="KaiTi"/>
          <w:sz w:val="22"/>
          <w:szCs w:val="22"/>
          <w:spacing w:val="-51"/>
        </w:rPr>
        <w:t xml:space="preserve"> </w:t>
      </w:r>
      <w:r>
        <w:rPr>
          <w:rFonts w:ascii="Times New Roman" w:hAnsi="Times New Roman" w:eastAsia="Times New Roman" w:cs="Times New Roman"/>
          <w:sz w:val="22"/>
          <w:szCs w:val="22"/>
        </w:rPr>
        <w:t>2030 </w:t>
      </w:r>
      <w:r>
        <w:rPr>
          <w:rFonts w:ascii="KaiTi" w:hAnsi="KaiTi" w:eastAsia="KaiTi" w:cs="KaiTi"/>
          <w:sz w:val="22"/>
          <w:szCs w:val="22"/>
        </w:rPr>
        <w:t>年现代化人民城市建设取得重要进展”的阶</w:t>
      </w:r>
      <w:r>
        <w:rPr>
          <w:rFonts w:ascii="KaiTi" w:hAnsi="KaiTi" w:eastAsia="KaiTi" w:cs="KaiTi"/>
          <w:sz w:val="22"/>
          <w:szCs w:val="22"/>
          <w:spacing w:val="-2"/>
        </w:rPr>
        <w:t>段性目标，强调通过制度创新、动能转换和绿色转型，推动城市实现从规模驱动到质量</w:t>
      </w:r>
      <w:r>
        <w:rPr>
          <w:rFonts w:ascii="KaiTi" w:hAnsi="KaiTi" w:eastAsia="KaiTi" w:cs="KaiTi"/>
          <w:sz w:val="22"/>
          <w:szCs w:val="22"/>
          <w:spacing w:val="-2"/>
        </w:rPr>
        <w:t>效益驱动、从单点治理到系统治理、数字治理、韧性治理。借此契机，通信运营商应当</w:t>
      </w:r>
      <w:r>
        <w:rPr>
          <w:rFonts w:ascii="KaiTi" w:hAnsi="KaiTi" w:eastAsia="KaiTi" w:cs="KaiTi"/>
          <w:sz w:val="22"/>
          <w:szCs w:val="22"/>
        </w:rPr>
        <w:t>积极向</w:t>
      </w:r>
      <w:r>
        <w:rPr>
          <w:rFonts w:ascii="KaiTi" w:hAnsi="KaiTi" w:eastAsia="KaiTi" w:cs="KaiTi"/>
          <w:sz w:val="22"/>
          <w:szCs w:val="22"/>
          <w:spacing w:val="-72"/>
        </w:rPr>
        <w:t xml:space="preserve"> </w:t>
      </w:r>
      <w:r>
        <w:rPr>
          <w:rFonts w:ascii="KaiTi" w:hAnsi="KaiTi" w:eastAsia="KaiTi" w:cs="KaiTi"/>
          <w:sz w:val="22"/>
          <w:szCs w:val="22"/>
        </w:rPr>
        <w:t>“城市数字底座运营商</w:t>
      </w:r>
      <w:r>
        <w:rPr>
          <w:rFonts w:ascii="Times New Roman" w:hAnsi="Times New Roman" w:eastAsia="Times New Roman" w:cs="Times New Roman"/>
          <w:sz w:val="22"/>
          <w:szCs w:val="22"/>
        </w:rPr>
        <w:t>+</w:t>
      </w:r>
      <w:r>
        <w:rPr>
          <w:rFonts w:ascii="KaiTi" w:hAnsi="KaiTi" w:eastAsia="KaiTi" w:cs="KaiTi"/>
          <w:sz w:val="22"/>
          <w:szCs w:val="22"/>
        </w:rPr>
        <w:t>数据要素运营商”转型、聚焦智慧社区、智慧交通、应</w:t>
      </w:r>
      <w:r>
        <w:rPr>
          <w:rFonts w:ascii="KaiTi" w:hAnsi="KaiTi" w:eastAsia="KaiTi" w:cs="KaiTi"/>
          <w:sz w:val="22"/>
          <w:szCs w:val="22"/>
          <w:spacing w:val="-2"/>
        </w:rPr>
        <w:t>急安全等领域，完成“云网数智安”一体化能力布局，在城市数字底座、数据要素运营</w:t>
      </w:r>
      <w:r>
        <w:rPr>
          <w:rFonts w:ascii="KaiTi" w:hAnsi="KaiTi" w:eastAsia="KaiTi" w:cs="KaiTi"/>
          <w:sz w:val="22"/>
          <w:szCs w:val="22"/>
          <w:spacing w:val="-1"/>
        </w:rPr>
        <w:t>和绿色智慧等场景中获得可持续的增量收益。</w:t>
      </w:r>
    </w:p>
    <w:p>
      <w:pPr>
        <w:pStyle w:val="BodyText"/>
        <w:spacing w:line="268" w:lineRule="auto"/>
        <w:rPr/>
      </w:pPr>
      <w:r/>
    </w:p>
    <w:p>
      <w:pPr>
        <w:ind w:left="19"/>
        <w:spacing w:before="78" w:line="211" w:lineRule="auto"/>
        <w:outlineLvl w:val="2"/>
        <w:rPr>
          <w:rFonts w:ascii="KaiTi" w:hAnsi="KaiTi" w:eastAsia="KaiTi" w:cs="KaiTi"/>
          <w:sz w:val="24"/>
          <w:szCs w:val="24"/>
        </w:rPr>
      </w:pPr>
      <w:r>
        <w:rPr>
          <w:rFonts w:ascii="KaiTi" w:hAnsi="KaiTi" w:eastAsia="KaiTi" w:cs="KaiTi"/>
          <w:sz w:val="24"/>
          <w:szCs w:val="24"/>
          <w:b/>
          <w:bCs/>
          <w:color w:val="4874CB"/>
          <w:spacing w:val="-2"/>
        </w:rPr>
        <w:t>《政务数据共享条例》正式施行，全面推进数字政府建设</w:t>
      </w:r>
    </w:p>
    <w:p>
      <w:pPr>
        <w:pStyle w:val="BodyText"/>
        <w:spacing w:line="389" w:lineRule="auto"/>
        <w:rPr/>
      </w:pPr>
      <w:r/>
    </w:p>
    <w:p>
      <w:pPr>
        <w:ind w:left="29" w:right="1753" w:firstLine="479"/>
        <w:spacing w:before="78" w:line="360" w:lineRule="auto"/>
        <w:jc w:val="both"/>
        <w:rPr>
          <w:rFonts w:ascii="FangSong" w:hAnsi="FangSong" w:eastAsia="FangSong" w:cs="FangSong"/>
          <w:sz w:val="24"/>
          <w:szCs w:val="24"/>
        </w:rPr>
      </w:pPr>
      <w:r>
        <w:rPr>
          <w:rFonts w:ascii="Times New Roman" w:hAnsi="Times New Roman" w:eastAsia="Times New Roman" w:cs="Times New Roman"/>
          <w:sz w:val="24"/>
          <w:szCs w:val="24"/>
          <w:spacing w:val="-5"/>
        </w:rPr>
        <w:t>8</w:t>
      </w:r>
      <w:r>
        <w:rPr>
          <w:rFonts w:ascii="Times New Roman" w:hAnsi="Times New Roman" w:eastAsia="Times New Roman" w:cs="Times New Roman"/>
          <w:sz w:val="24"/>
          <w:szCs w:val="24"/>
          <w:spacing w:val="37"/>
          <w:w w:val="101"/>
        </w:rPr>
        <w:t xml:space="preserve"> </w:t>
      </w:r>
      <w:r>
        <w:rPr>
          <w:rFonts w:ascii="FangSong" w:hAnsi="FangSong" w:eastAsia="FangSong" w:cs="FangSong"/>
          <w:sz w:val="24"/>
          <w:szCs w:val="24"/>
          <w:spacing w:val="-5"/>
        </w:rPr>
        <w:t>月</w:t>
      </w:r>
      <w:r>
        <w:rPr>
          <w:rFonts w:ascii="FangSong" w:hAnsi="FangSong" w:eastAsia="FangSong" w:cs="FangSong"/>
          <w:sz w:val="24"/>
          <w:szCs w:val="24"/>
          <w:spacing w:val="-32"/>
        </w:rPr>
        <w:t xml:space="preserve"> </w:t>
      </w:r>
      <w:r>
        <w:rPr>
          <w:rFonts w:ascii="Times New Roman" w:hAnsi="Times New Roman" w:eastAsia="Times New Roman" w:cs="Times New Roman"/>
          <w:sz w:val="24"/>
          <w:szCs w:val="24"/>
          <w:spacing w:val="-5"/>
        </w:rPr>
        <w:t>1  </w:t>
      </w:r>
      <w:r>
        <w:rPr>
          <w:rFonts w:ascii="FangSong" w:hAnsi="FangSong" w:eastAsia="FangSong" w:cs="FangSong"/>
          <w:sz w:val="24"/>
          <w:szCs w:val="24"/>
          <w:spacing w:val="-5"/>
        </w:rPr>
        <w:t>日起，国务院发布的《政务数据共享条例》（以下简称《条例》）正</w:t>
      </w:r>
      <w:r>
        <w:rPr>
          <w:rFonts w:ascii="FangSong" w:hAnsi="FangSong" w:eastAsia="FangSong" w:cs="FangSong"/>
          <w:sz w:val="24"/>
          <w:szCs w:val="24"/>
          <w:spacing w:val="-3"/>
        </w:rPr>
        <w:t>式施行。《条例》旨在推进政务数据安全有序高效共享利用，提升政</w:t>
      </w:r>
      <w:r>
        <w:rPr>
          <w:rFonts w:ascii="FangSong" w:hAnsi="FangSong" w:eastAsia="FangSong" w:cs="FangSong"/>
          <w:sz w:val="24"/>
          <w:szCs w:val="24"/>
          <w:spacing w:val="-4"/>
        </w:rPr>
        <w:t>府数字化治</w:t>
      </w:r>
      <w:r>
        <w:rPr>
          <w:rFonts w:ascii="FangSong" w:hAnsi="FangSong" w:eastAsia="FangSong" w:cs="FangSong"/>
          <w:sz w:val="24"/>
          <w:szCs w:val="24"/>
          <w:spacing w:val="-1"/>
        </w:rPr>
        <w:t>理能力和政务服务效能，全面建设数字政府。《条</w:t>
      </w:r>
      <w:r>
        <w:rPr>
          <w:rFonts w:ascii="FangSong" w:hAnsi="FangSong" w:eastAsia="FangSong" w:cs="FangSong"/>
          <w:sz w:val="24"/>
          <w:szCs w:val="24"/>
          <w:spacing w:val="-2"/>
        </w:rPr>
        <w:t>例》共</w:t>
      </w:r>
      <w:r>
        <w:rPr>
          <w:rFonts w:ascii="FangSong" w:hAnsi="FangSong" w:eastAsia="FangSong" w:cs="FangSong"/>
          <w:sz w:val="24"/>
          <w:szCs w:val="24"/>
          <w:spacing w:val="-45"/>
        </w:rPr>
        <w:t xml:space="preserve"> </w:t>
      </w:r>
      <w:r>
        <w:rPr>
          <w:rFonts w:ascii="Times New Roman" w:hAnsi="Times New Roman" w:eastAsia="Times New Roman" w:cs="Times New Roman"/>
          <w:sz w:val="24"/>
          <w:szCs w:val="24"/>
          <w:spacing w:val="-2"/>
        </w:rPr>
        <w:t>8</w:t>
      </w:r>
      <w:r>
        <w:rPr>
          <w:rFonts w:ascii="Times New Roman" w:hAnsi="Times New Roman" w:eastAsia="Times New Roman" w:cs="Times New Roman"/>
          <w:sz w:val="24"/>
          <w:szCs w:val="24"/>
          <w:spacing w:val="18"/>
        </w:rPr>
        <w:t xml:space="preserve"> </w:t>
      </w:r>
      <w:r>
        <w:rPr>
          <w:rFonts w:ascii="FangSong" w:hAnsi="FangSong" w:eastAsia="FangSong" w:cs="FangSong"/>
          <w:sz w:val="24"/>
          <w:szCs w:val="24"/>
          <w:spacing w:val="-2"/>
        </w:rPr>
        <w:t>章</w:t>
      </w:r>
      <w:r>
        <w:rPr>
          <w:rFonts w:ascii="FangSong" w:hAnsi="FangSong" w:eastAsia="FangSong" w:cs="FangSong"/>
          <w:sz w:val="24"/>
          <w:szCs w:val="24"/>
          <w:spacing w:val="-54"/>
        </w:rPr>
        <w:t xml:space="preserve"> </w:t>
      </w:r>
      <w:r>
        <w:rPr>
          <w:rFonts w:ascii="Times New Roman" w:hAnsi="Times New Roman" w:eastAsia="Times New Roman" w:cs="Times New Roman"/>
          <w:sz w:val="24"/>
          <w:szCs w:val="24"/>
          <w:spacing w:val="-2"/>
        </w:rPr>
        <w:t>44</w:t>
      </w:r>
      <w:r>
        <w:rPr>
          <w:rFonts w:ascii="Times New Roman" w:hAnsi="Times New Roman" w:eastAsia="Times New Roman" w:cs="Times New Roman"/>
          <w:sz w:val="24"/>
          <w:szCs w:val="24"/>
          <w:spacing w:val="19"/>
        </w:rPr>
        <w:t xml:space="preserve"> </w:t>
      </w:r>
      <w:r>
        <w:rPr>
          <w:rFonts w:ascii="FangSong" w:hAnsi="FangSong" w:eastAsia="FangSong" w:cs="FangSong"/>
          <w:sz w:val="24"/>
          <w:szCs w:val="24"/>
          <w:spacing w:val="-2"/>
        </w:rPr>
        <w:t>条，主要包括</w:t>
      </w:r>
      <w:r>
        <w:rPr>
          <w:rFonts w:ascii="FangSong" w:hAnsi="FangSong" w:eastAsia="FangSong" w:cs="FangSong"/>
          <w:sz w:val="24"/>
          <w:szCs w:val="24"/>
          <w:spacing w:val="-3"/>
        </w:rPr>
        <w:t>以下内容。</w:t>
      </w:r>
      <w:r>
        <w:rPr>
          <w:rFonts w:ascii="FangSong" w:hAnsi="FangSong" w:eastAsia="FangSong" w:cs="FangSong"/>
          <w:sz w:val="24"/>
          <w:szCs w:val="24"/>
          <w:b/>
          <w:bCs/>
          <w:spacing w:val="-3"/>
        </w:rPr>
        <w:t>一是明确总体要求。</w:t>
      </w:r>
      <w:r>
        <w:rPr>
          <w:rFonts w:ascii="FangSong" w:hAnsi="FangSong" w:eastAsia="FangSong" w:cs="FangSong"/>
          <w:sz w:val="24"/>
          <w:szCs w:val="24"/>
          <w:spacing w:val="-3"/>
        </w:rPr>
        <w:t>规定政务数据共享工作坚持中国共产党的领导，</w:t>
      </w:r>
      <w:r>
        <w:rPr>
          <w:rFonts w:ascii="FangSong" w:hAnsi="FangSong" w:eastAsia="FangSong" w:cs="FangSong"/>
          <w:sz w:val="24"/>
          <w:szCs w:val="24"/>
          <w:spacing w:val="-3"/>
        </w:rPr>
        <w:t>细化各级人民政府、政务数据共享主管部门、政府部门及其政务数据</w:t>
      </w:r>
      <w:r>
        <w:rPr>
          <w:rFonts w:ascii="FangSong" w:hAnsi="FangSong" w:eastAsia="FangSong" w:cs="FangSong"/>
          <w:sz w:val="24"/>
          <w:szCs w:val="24"/>
          <w:spacing w:val="-4"/>
        </w:rPr>
        <w:t>共享工作机</w:t>
      </w:r>
      <w:r>
        <w:rPr>
          <w:rFonts w:ascii="FangSong" w:hAnsi="FangSong" w:eastAsia="FangSong" w:cs="FangSong"/>
          <w:sz w:val="24"/>
          <w:szCs w:val="24"/>
          <w:spacing w:val="-4"/>
        </w:rPr>
        <w:t>构的职责。</w:t>
      </w:r>
      <w:r>
        <w:rPr>
          <w:rFonts w:ascii="FangSong" w:hAnsi="FangSong" w:eastAsia="FangSong" w:cs="FangSong"/>
          <w:sz w:val="24"/>
          <w:szCs w:val="24"/>
          <w:b/>
          <w:bCs/>
          <w:spacing w:val="-4"/>
        </w:rPr>
        <w:t>二是优化目录管理。</w:t>
      </w:r>
      <w:r>
        <w:rPr>
          <w:rFonts w:ascii="FangSong" w:hAnsi="FangSong" w:eastAsia="FangSong" w:cs="FangSong"/>
          <w:sz w:val="24"/>
          <w:szCs w:val="24"/>
          <w:spacing w:val="-4"/>
        </w:rPr>
        <w:t>规定政务数据实行统一目录管理，确定政务数据</w:t>
      </w:r>
      <w:r>
        <w:rPr>
          <w:rFonts w:ascii="FangSong" w:hAnsi="FangSong" w:eastAsia="FangSong" w:cs="FangSong"/>
          <w:sz w:val="24"/>
          <w:szCs w:val="24"/>
          <w:spacing w:val="-4"/>
        </w:rPr>
        <w:t>共享属性的分类。</w:t>
      </w:r>
      <w:r>
        <w:rPr>
          <w:rFonts w:ascii="FangSong" w:hAnsi="FangSong" w:eastAsia="FangSong" w:cs="FangSong"/>
          <w:sz w:val="24"/>
          <w:szCs w:val="24"/>
          <w:b/>
          <w:bCs/>
          <w:spacing w:val="-4"/>
        </w:rPr>
        <w:t>三是细化共享使用要求。</w:t>
      </w:r>
      <w:r>
        <w:rPr>
          <w:rFonts w:ascii="FangSong" w:hAnsi="FangSong" w:eastAsia="FangSong" w:cs="FangSong"/>
          <w:sz w:val="24"/>
          <w:szCs w:val="24"/>
          <w:spacing w:val="-4"/>
        </w:rPr>
        <w:t>规定通过共享获取政务数据能够满足</w:t>
      </w:r>
      <w:r>
        <w:rPr>
          <w:rFonts w:ascii="FangSong" w:hAnsi="FangSong" w:eastAsia="FangSong" w:cs="FangSong"/>
          <w:sz w:val="24"/>
          <w:szCs w:val="24"/>
          <w:spacing w:val="-3"/>
        </w:rPr>
        <w:t>履职需要的，政府部门不得重复收集。细化政务数据共享申请、答复</w:t>
      </w:r>
      <w:r>
        <w:rPr>
          <w:rFonts w:ascii="FangSong" w:hAnsi="FangSong" w:eastAsia="FangSong" w:cs="FangSong"/>
          <w:sz w:val="24"/>
          <w:szCs w:val="24"/>
          <w:spacing w:val="-4"/>
        </w:rPr>
        <w:t>的流程及时</w:t>
      </w:r>
      <w:r>
        <w:rPr>
          <w:rFonts w:ascii="FangSong" w:hAnsi="FangSong" w:eastAsia="FangSong" w:cs="FangSong"/>
          <w:sz w:val="24"/>
          <w:szCs w:val="24"/>
          <w:spacing w:val="-4"/>
        </w:rPr>
        <w:t>限要求。</w:t>
      </w:r>
      <w:r>
        <w:rPr>
          <w:rFonts w:ascii="FangSong" w:hAnsi="FangSong" w:eastAsia="FangSong" w:cs="FangSong"/>
          <w:sz w:val="24"/>
          <w:szCs w:val="24"/>
          <w:b/>
          <w:bCs/>
          <w:spacing w:val="-4"/>
        </w:rPr>
        <w:t>四是加强平台支撑。</w:t>
      </w:r>
      <w:r>
        <w:rPr>
          <w:rFonts w:ascii="FangSong" w:hAnsi="FangSong" w:eastAsia="FangSong" w:cs="FangSong"/>
          <w:sz w:val="24"/>
          <w:szCs w:val="24"/>
          <w:spacing w:val="-4"/>
        </w:rPr>
        <w:t>规定整合构建全国一体化政务大数据体系，要求已</w:t>
      </w:r>
      <w:r>
        <w:rPr>
          <w:rFonts w:ascii="FangSong" w:hAnsi="FangSong" w:eastAsia="FangSong" w:cs="FangSong"/>
          <w:sz w:val="24"/>
          <w:szCs w:val="24"/>
          <w:spacing w:val="-4"/>
        </w:rPr>
        <w:t>建设的政务数据平台纳入全国一体化政务大数据体系。</w:t>
      </w:r>
      <w:r>
        <w:rPr>
          <w:rFonts w:ascii="FangSong" w:hAnsi="FangSong" w:eastAsia="FangSong" w:cs="FangSong"/>
          <w:sz w:val="24"/>
          <w:szCs w:val="24"/>
          <w:b/>
          <w:bCs/>
          <w:spacing w:val="-4"/>
        </w:rPr>
        <w:t>五是强化保障措施。</w:t>
      </w:r>
      <w:r>
        <w:rPr>
          <w:rFonts w:ascii="FangSong" w:hAnsi="FangSong" w:eastAsia="FangSong" w:cs="FangSong"/>
          <w:sz w:val="24"/>
          <w:szCs w:val="24"/>
          <w:spacing w:val="-4"/>
        </w:rPr>
        <w:t>按照</w:t>
      </w:r>
      <w:r>
        <w:rPr>
          <w:rFonts w:ascii="FangSong" w:hAnsi="FangSong" w:eastAsia="FangSong" w:cs="FangSong"/>
          <w:sz w:val="24"/>
          <w:szCs w:val="24"/>
          <w:spacing w:val="-3"/>
        </w:rPr>
        <w:t>谁管理谁负责、谁使用谁负责的原则，明确各环节安全责任主体，强</w:t>
      </w:r>
      <w:r>
        <w:rPr>
          <w:rFonts w:ascii="FangSong" w:hAnsi="FangSong" w:eastAsia="FangSong" w:cs="FangSong"/>
          <w:sz w:val="24"/>
          <w:szCs w:val="24"/>
          <w:spacing w:val="-4"/>
        </w:rPr>
        <w:t>调需求部门</w:t>
      </w:r>
      <w:r>
        <w:rPr>
          <w:rFonts w:ascii="FangSong" w:hAnsi="FangSong" w:eastAsia="FangSong" w:cs="FangSong"/>
          <w:sz w:val="24"/>
          <w:szCs w:val="24"/>
          <w:spacing w:val="-1"/>
        </w:rPr>
        <w:t>在使用依法共享政务数据过程中的安全管理责任。</w:t>
      </w:r>
    </w:p>
    <w:p>
      <w:pPr>
        <w:ind w:left="14" w:right="1739" w:firstLine="453"/>
        <w:spacing w:before="210" w:line="262" w:lineRule="auto"/>
        <w:jc w:val="both"/>
        <w:rPr>
          <w:rFonts w:ascii="KaiTi" w:hAnsi="KaiTi" w:eastAsia="KaiTi" w:cs="KaiTi"/>
          <w:sz w:val="22"/>
          <w:szCs w:val="22"/>
        </w:rPr>
      </w:pPr>
      <w:r>
        <w:rPr>
          <w:rFonts w:ascii="KaiTi" w:hAnsi="KaiTi" w:eastAsia="KaiTi" w:cs="KaiTi"/>
          <w:sz w:val="22"/>
          <w:szCs w:val="22"/>
          <w:spacing w:val="-11"/>
        </w:rPr>
        <w:t>智库分析：《政务数据共享条例》于</w:t>
      </w:r>
      <w:r>
        <w:rPr>
          <w:rFonts w:ascii="KaiTi" w:hAnsi="KaiTi" w:eastAsia="KaiTi" w:cs="KaiTi"/>
          <w:sz w:val="22"/>
          <w:szCs w:val="22"/>
          <w:spacing w:val="-44"/>
        </w:rPr>
        <w:t xml:space="preserve"> </w:t>
      </w:r>
      <w:r>
        <w:rPr>
          <w:rFonts w:ascii="Times New Roman" w:hAnsi="Times New Roman" w:eastAsia="Times New Roman" w:cs="Times New Roman"/>
          <w:sz w:val="22"/>
          <w:szCs w:val="22"/>
          <w:spacing w:val="-11"/>
        </w:rPr>
        <w:t>2025 </w:t>
      </w:r>
      <w:r>
        <w:rPr>
          <w:rFonts w:ascii="KaiTi" w:hAnsi="KaiTi" w:eastAsia="KaiTi" w:cs="KaiTi"/>
          <w:sz w:val="22"/>
          <w:szCs w:val="22"/>
          <w:spacing w:val="-11"/>
        </w:rPr>
        <w:t>年</w:t>
      </w:r>
      <w:r>
        <w:rPr>
          <w:rFonts w:ascii="KaiTi" w:hAnsi="KaiTi" w:eastAsia="KaiTi" w:cs="KaiTi"/>
          <w:sz w:val="22"/>
          <w:szCs w:val="22"/>
          <w:spacing w:val="-44"/>
        </w:rPr>
        <w:t xml:space="preserve"> </w:t>
      </w:r>
      <w:r>
        <w:rPr>
          <w:rFonts w:ascii="Times New Roman" w:hAnsi="Times New Roman" w:eastAsia="Times New Roman" w:cs="Times New Roman"/>
          <w:sz w:val="22"/>
          <w:szCs w:val="22"/>
          <w:spacing w:val="-11"/>
        </w:rPr>
        <w:t>8</w:t>
      </w:r>
      <w:r>
        <w:rPr>
          <w:rFonts w:ascii="Times New Roman" w:hAnsi="Times New Roman" w:eastAsia="Times New Roman" w:cs="Times New Roman"/>
          <w:sz w:val="22"/>
          <w:szCs w:val="22"/>
          <w:spacing w:val="21"/>
        </w:rPr>
        <w:t xml:space="preserve"> </w:t>
      </w:r>
      <w:r>
        <w:rPr>
          <w:rFonts w:ascii="KaiTi" w:hAnsi="KaiTi" w:eastAsia="KaiTi" w:cs="KaiTi"/>
          <w:sz w:val="22"/>
          <w:szCs w:val="22"/>
          <w:spacing w:val="-11"/>
        </w:rPr>
        <w:t>月</w:t>
      </w:r>
      <w:r>
        <w:rPr>
          <w:rFonts w:ascii="KaiTi" w:hAnsi="KaiTi" w:eastAsia="KaiTi" w:cs="KaiTi"/>
          <w:sz w:val="22"/>
          <w:szCs w:val="22"/>
          <w:spacing w:val="-29"/>
        </w:rPr>
        <w:t xml:space="preserve"> </w:t>
      </w:r>
      <w:r>
        <w:rPr>
          <w:rFonts w:ascii="Times New Roman" w:hAnsi="Times New Roman" w:eastAsia="Times New Roman" w:cs="Times New Roman"/>
          <w:sz w:val="22"/>
          <w:szCs w:val="22"/>
          <w:spacing w:val="-11"/>
        </w:rPr>
        <w:t>1  </w:t>
      </w:r>
      <w:r>
        <w:rPr>
          <w:rFonts w:ascii="KaiTi" w:hAnsi="KaiTi" w:eastAsia="KaiTi" w:cs="KaiTi"/>
          <w:sz w:val="22"/>
          <w:szCs w:val="22"/>
          <w:spacing w:val="-11"/>
        </w:rPr>
        <w:t>日施行，旨在打破“数据孤岛”，</w:t>
      </w:r>
      <w:r>
        <w:rPr>
          <w:rFonts w:ascii="KaiTi" w:hAnsi="KaiTi" w:eastAsia="KaiTi" w:cs="KaiTi"/>
          <w:sz w:val="22"/>
          <w:szCs w:val="22"/>
          <w:spacing w:val="-5"/>
        </w:rPr>
        <w:t>规范政务数据共享。条例要求政务数据按无</w:t>
      </w:r>
      <w:r>
        <w:rPr>
          <w:rFonts w:ascii="KaiTi" w:hAnsi="KaiTi" w:eastAsia="KaiTi" w:cs="KaiTi"/>
          <w:sz w:val="22"/>
          <w:szCs w:val="22"/>
          <w:spacing w:val="-6"/>
        </w:rPr>
        <w:t>条件共享、有条件共享和不予共享三类管理，</w:t>
      </w:r>
      <w:r>
        <w:rPr>
          <w:rFonts w:ascii="KaiTi" w:hAnsi="KaiTi" w:eastAsia="KaiTi" w:cs="KaiTi"/>
          <w:sz w:val="22"/>
          <w:szCs w:val="22"/>
        </w:rPr>
        <w:t>并规定了共享申请的具体时限。此举将提升政府效能，便民利企，促进数字经济发展。</w:t>
      </w:r>
      <w:r>
        <w:rPr>
          <w:rFonts w:ascii="KaiTi" w:hAnsi="KaiTi" w:eastAsia="KaiTi" w:cs="KaiTi"/>
          <w:sz w:val="22"/>
          <w:szCs w:val="22"/>
          <w:spacing w:val="-1"/>
        </w:rPr>
        <w:t>运营商凭云网安一体能力将成数据底座首选，通</w:t>
      </w:r>
      <w:r>
        <w:rPr>
          <w:rFonts w:ascii="KaiTi" w:hAnsi="KaiTi" w:eastAsia="KaiTi" w:cs="KaiTi"/>
          <w:sz w:val="22"/>
          <w:szCs w:val="22"/>
          <w:spacing w:val="-2"/>
        </w:rPr>
        <w:t>过数据专区、算力托管、安全合规服务</w:t>
      </w:r>
      <w:r>
        <w:rPr>
          <w:rFonts w:ascii="KaiTi" w:hAnsi="KaiTi" w:eastAsia="KaiTi" w:cs="KaiTi"/>
          <w:sz w:val="22"/>
          <w:szCs w:val="22"/>
        </w:rPr>
        <w:t>等优势领域，有望更深度参与全国一体化政务大数据体系建设。</w:t>
      </w:r>
    </w:p>
    <w:p>
      <w:pPr>
        <w:pStyle w:val="BodyText"/>
        <w:spacing w:line="314" w:lineRule="auto"/>
        <w:rPr/>
      </w:pPr>
      <w:r/>
    </w:p>
    <w:p>
      <w:pPr>
        <w:pStyle w:val="BodyText"/>
        <w:spacing w:line="314" w:lineRule="auto"/>
        <w:rPr/>
      </w:pPr>
      <w:r/>
    </w:p>
    <w:p>
      <w:pPr>
        <w:ind w:left="4309"/>
        <w:spacing w:before="55" w:line="181" w:lineRule="auto"/>
        <w:rPr>
          <w:rFonts w:ascii="Calibri" w:hAnsi="Calibri" w:eastAsia="Calibri" w:cs="Calibri"/>
          <w:sz w:val="18"/>
          <w:szCs w:val="18"/>
        </w:rPr>
      </w:pPr>
      <w:r>
        <w:drawing>
          <wp:anchor distT="0" distB="0" distL="0" distR="0" simplePos="0" relativeHeight="251674624" behindDoc="1" locked="0" layoutInCell="1" allowOverlap="1">
            <wp:simplePos x="0" y="0"/>
            <wp:positionH relativeFrom="column">
              <wp:posOffset>3538277</wp:posOffset>
            </wp:positionH>
            <wp:positionV relativeFrom="paragraph">
              <wp:posOffset>893905</wp:posOffset>
            </wp:positionV>
            <wp:extent cx="12696" cy="12675"/>
            <wp:effectExtent l="0" t="0" r="0" b="0"/>
            <wp:wrapNone/>
            <wp:docPr id="40" name="IM 40"/>
            <wp:cNvGraphicFramePr/>
            <a:graphic>
              <a:graphicData uri="http://schemas.openxmlformats.org/drawingml/2006/picture">
                <pic:pic>
                  <pic:nvPicPr>
                    <pic:cNvPr id="40" name="IM 40"/>
                    <pic:cNvPicPr/>
                  </pic:nvPicPr>
                  <pic:blipFill>
                    <a:blip r:embed="rId21"/>
                    <a:stretch>
                      <a:fillRect/>
                    </a:stretch>
                  </pic:blipFill>
                  <pic:spPr>
                    <a:xfrm rot="0">
                      <a:off x="0" y="0"/>
                      <a:ext cx="12696" cy="12675"/>
                    </a:xfrm>
                    <a:prstGeom prst="rect">
                      <a:avLst/>
                    </a:prstGeom>
                  </pic:spPr>
                </pic:pic>
              </a:graphicData>
            </a:graphic>
          </wp:anchor>
        </w:drawing>
      </w:r>
      <w:r>
        <w:rPr>
          <w:rFonts w:ascii="Calibri" w:hAnsi="Calibri" w:eastAsia="Calibri" w:cs="Calibri"/>
          <w:sz w:val="18"/>
          <w:szCs w:val="18"/>
        </w:rPr>
        <w:t>3</w:t>
      </w:r>
    </w:p>
    <w:p>
      <w:pPr>
        <w:spacing w:line="181" w:lineRule="auto"/>
        <w:sectPr>
          <w:pgSz w:w="11906" w:h="16839"/>
          <w:pgMar w:top="400" w:right="0" w:bottom="0" w:left="1785" w:header="0" w:footer="0" w:gutter="0"/>
        </w:sectPr>
        <w:rPr>
          <w:rFonts w:ascii="Calibri" w:hAnsi="Calibri" w:eastAsia="Calibri" w:cs="Calibri"/>
          <w:sz w:val="18"/>
          <w:szCs w:val="18"/>
        </w:rPr>
      </w:pPr>
    </w:p>
    <w:p>
      <w:pPr>
        <w:pStyle w:val="BodyText"/>
        <w:spacing w:line="275" w:lineRule="auto"/>
        <w:rPr/>
      </w:pPr>
      <w:r/>
    </w:p>
    <w:p>
      <w:pPr>
        <w:pStyle w:val="BodyText"/>
        <w:spacing w:line="276" w:lineRule="auto"/>
        <w:rPr/>
      </w:pPr>
      <w:r/>
    </w:p>
    <w:p>
      <w:pPr>
        <w:pStyle w:val="BodyText"/>
        <w:spacing w:line="276" w:lineRule="auto"/>
        <w:rPr/>
      </w:pPr>
      <w:r/>
    </w:p>
    <w:p>
      <w:pPr>
        <w:pStyle w:val="BodyText"/>
        <w:spacing w:line="276" w:lineRule="auto"/>
        <w:rPr/>
      </w:pPr>
      <w:r/>
    </w:p>
    <w:p>
      <w:pPr>
        <w:ind w:left="1523"/>
        <w:spacing w:before="91" w:line="226" w:lineRule="auto"/>
        <w:outlineLvl w:val="1"/>
        <w:rPr>
          <w:rFonts w:ascii="KaiTi" w:hAnsi="KaiTi" w:eastAsia="KaiTi" w:cs="KaiTi"/>
          <w:sz w:val="28"/>
          <w:szCs w:val="28"/>
        </w:rPr>
      </w:pPr>
      <w:r>
        <w:rPr>
          <w:rFonts w:ascii="KaiTi" w:hAnsi="KaiTi" w:eastAsia="KaiTi" w:cs="KaiTi"/>
          <w:sz w:val="28"/>
          <w:szCs w:val="28"/>
          <w:color w:val="4874CB"/>
          <w:position w:val="-5"/>
        </w:rPr>
        <w:drawing>
          <wp:inline distT="0" distB="0" distL="0" distR="0">
            <wp:extent cx="126688" cy="197705"/>
            <wp:effectExtent l="0" t="0" r="0" b="0"/>
            <wp:docPr id="42" name="IM 42"/>
            <wp:cNvGraphicFramePr/>
            <a:graphic>
              <a:graphicData uri="http://schemas.openxmlformats.org/drawingml/2006/picture">
                <pic:pic>
                  <pic:nvPicPr>
                    <pic:cNvPr id="42" name="IM 42"/>
                    <pic:cNvPicPr/>
                  </pic:nvPicPr>
                  <pic:blipFill>
                    <a:blip r:embed="rId24"/>
                    <a:stretch>
                      <a:fillRect/>
                    </a:stretch>
                  </pic:blipFill>
                  <pic:spPr>
                    <a:xfrm rot="0">
                      <a:off x="0" y="0"/>
                      <a:ext cx="126688" cy="197705"/>
                    </a:xfrm>
                    <a:prstGeom prst="rect">
                      <a:avLst/>
                    </a:prstGeom>
                  </pic:spPr>
                </pic:pic>
              </a:graphicData>
            </a:graphic>
          </wp:inline>
        </w:drawing>
      </w:r>
      <w:r>
        <w:rPr>
          <w:rFonts w:ascii="KaiTi" w:hAnsi="KaiTi" w:eastAsia="KaiTi" w:cs="KaiTi"/>
          <w:sz w:val="28"/>
          <w:szCs w:val="28"/>
          <w:color w:val="4874CB"/>
          <w:spacing w:val="75"/>
        </w:rPr>
        <w:t xml:space="preserve"> </w:t>
      </w:r>
      <w:r>
        <w:rPr>
          <w:rFonts w:ascii="KaiTi" w:hAnsi="KaiTi" w:eastAsia="KaiTi" w:cs="KaiTi"/>
          <w:sz w:val="28"/>
          <w:szCs w:val="28"/>
          <w:b/>
          <w:bCs/>
          <w:color w:val="4874CB"/>
          <w:spacing w:val="-7"/>
        </w:rPr>
        <w:t>重点动态</w:t>
      </w:r>
    </w:p>
    <w:p>
      <w:pPr>
        <w:pStyle w:val="BodyText"/>
        <w:spacing w:line="435" w:lineRule="auto"/>
        <w:rPr/>
      </w:pPr>
      <w:r/>
    </w:p>
    <w:p>
      <w:pPr>
        <w:ind w:left="1502" w:right="1802" w:firstLine="4"/>
        <w:spacing w:before="78" w:line="287" w:lineRule="auto"/>
        <w:outlineLvl w:val="2"/>
        <w:rPr>
          <w:rFonts w:ascii="KaiTi" w:hAnsi="KaiTi" w:eastAsia="KaiTi" w:cs="KaiTi"/>
          <w:sz w:val="24"/>
          <w:szCs w:val="24"/>
        </w:rPr>
      </w:pPr>
      <w:r>
        <w:drawing>
          <wp:anchor distT="0" distB="0" distL="0" distR="0" simplePos="0" relativeHeight="251684864" behindDoc="1" locked="0" layoutInCell="1" allowOverlap="1">
            <wp:simplePos x="0" y="0"/>
            <wp:positionH relativeFrom="column">
              <wp:posOffset>4441875</wp:posOffset>
            </wp:positionH>
            <wp:positionV relativeFrom="paragraph">
              <wp:posOffset>-1512262</wp:posOffset>
            </wp:positionV>
            <wp:extent cx="2927984" cy="2061844"/>
            <wp:effectExtent l="0" t="0" r="0" b="0"/>
            <wp:wrapNone/>
            <wp:docPr id="44" name="IM 44"/>
            <wp:cNvGraphicFramePr/>
            <a:graphic>
              <a:graphicData uri="http://schemas.openxmlformats.org/drawingml/2006/picture">
                <pic:pic>
                  <pic:nvPicPr>
                    <pic:cNvPr id="44" name="IM 44"/>
                    <pic:cNvPicPr/>
                  </pic:nvPicPr>
                  <pic:blipFill>
                    <a:blip r:embed="rId25"/>
                    <a:stretch>
                      <a:fillRect/>
                    </a:stretch>
                  </pic:blipFill>
                  <pic:spPr>
                    <a:xfrm rot="0">
                      <a:off x="0" y="0"/>
                      <a:ext cx="2927984" cy="2061844"/>
                    </a:xfrm>
                    <a:prstGeom prst="rect">
                      <a:avLst/>
                    </a:prstGeom>
                  </pic:spPr>
                </pic:pic>
              </a:graphicData>
            </a:graphic>
          </wp:anchor>
        </w:drawing>
      </w:r>
      <w:r>
        <w:rPr>
          <w:rFonts w:ascii="KaiTi" w:hAnsi="KaiTi" w:eastAsia="KaiTi" w:cs="KaiTi"/>
          <w:sz w:val="24"/>
          <w:szCs w:val="24"/>
          <w:b/>
          <w:bCs/>
          <w:color w:val="4874CB"/>
          <w:spacing w:val="1"/>
        </w:rPr>
        <w:t>我国已有近</w:t>
      </w:r>
      <w:r>
        <w:rPr>
          <w:rFonts w:ascii="KaiTi" w:hAnsi="KaiTi" w:eastAsia="KaiTi" w:cs="KaiTi"/>
          <w:sz w:val="24"/>
          <w:szCs w:val="24"/>
          <w:color w:val="4874CB"/>
          <w:spacing w:val="-54"/>
        </w:rPr>
        <w:t xml:space="preserve"> </w:t>
      </w:r>
      <w:r>
        <w:rPr>
          <w:rFonts w:ascii="Times New Roman" w:hAnsi="Times New Roman" w:eastAsia="Times New Roman" w:cs="Times New Roman"/>
          <w:sz w:val="24"/>
          <w:szCs w:val="24"/>
          <w:b/>
          <w:bCs/>
          <w:color w:val="4874CB"/>
          <w:spacing w:val="1"/>
        </w:rPr>
        <w:t>300</w:t>
      </w:r>
      <w:r>
        <w:rPr>
          <w:rFonts w:ascii="Times New Roman" w:hAnsi="Times New Roman" w:eastAsia="Times New Roman" w:cs="Times New Roman"/>
          <w:sz w:val="24"/>
          <w:szCs w:val="24"/>
          <w:b/>
          <w:bCs/>
          <w:color w:val="4874CB"/>
          <w:spacing w:val="17"/>
          <w:w w:val="101"/>
        </w:rPr>
        <w:t xml:space="preserve"> </w:t>
      </w:r>
      <w:r>
        <w:rPr>
          <w:rFonts w:ascii="KaiTi" w:hAnsi="KaiTi" w:eastAsia="KaiTi" w:cs="KaiTi"/>
          <w:sz w:val="24"/>
          <w:szCs w:val="24"/>
          <w:b/>
          <w:bCs/>
          <w:color w:val="4874CB"/>
          <w:spacing w:val="1"/>
        </w:rPr>
        <w:t>个城市完成城市三维模型构建，赋能智慧城市建设及</w:t>
      </w:r>
      <w:r>
        <w:rPr>
          <w:rFonts w:ascii="KaiTi" w:hAnsi="KaiTi" w:eastAsia="KaiTi" w:cs="KaiTi"/>
          <w:sz w:val="24"/>
          <w:szCs w:val="24"/>
          <w:b/>
          <w:bCs/>
          <w:color w:val="4874CB"/>
        </w:rPr>
        <w:t>城市精细</w:t>
      </w:r>
      <w:r>
        <w:rPr>
          <w:rFonts w:ascii="KaiTi" w:hAnsi="KaiTi" w:eastAsia="KaiTi" w:cs="KaiTi"/>
          <w:sz w:val="24"/>
          <w:szCs w:val="24"/>
          <w:b/>
          <w:bCs/>
          <w:color w:val="4874CB"/>
          <w:spacing w:val="-3"/>
        </w:rPr>
        <w:t>化管理</w:t>
      </w:r>
    </w:p>
    <w:p>
      <w:pPr>
        <w:pStyle w:val="BodyText"/>
        <w:spacing w:line="388" w:lineRule="auto"/>
        <w:rPr/>
      </w:pPr>
      <w:r/>
    </w:p>
    <w:p>
      <w:pPr>
        <w:ind w:left="1518" w:right="1749" w:firstLine="475"/>
        <w:spacing w:before="78" w:line="360" w:lineRule="auto"/>
        <w:jc w:val="both"/>
        <w:rPr>
          <w:rFonts w:ascii="FangSong" w:hAnsi="FangSong" w:eastAsia="FangSong" w:cs="FangSong"/>
          <w:sz w:val="24"/>
          <w:szCs w:val="24"/>
        </w:rPr>
      </w:pPr>
      <w:r>
        <w:rPr>
          <w:rFonts w:ascii="Times New Roman" w:hAnsi="Times New Roman" w:eastAsia="Times New Roman" w:cs="Times New Roman"/>
          <w:sz w:val="24"/>
          <w:szCs w:val="24"/>
          <w:spacing w:val="-3"/>
        </w:rPr>
        <w:t>8</w:t>
      </w:r>
      <w:r>
        <w:rPr>
          <w:rFonts w:ascii="Times New Roman" w:hAnsi="Times New Roman" w:eastAsia="Times New Roman" w:cs="Times New Roman"/>
          <w:sz w:val="24"/>
          <w:szCs w:val="24"/>
          <w:spacing w:val="29"/>
          <w:w w:val="101"/>
        </w:rPr>
        <w:t xml:space="preserve"> </w:t>
      </w:r>
      <w:r>
        <w:rPr>
          <w:rFonts w:ascii="FangSong" w:hAnsi="FangSong" w:eastAsia="FangSong" w:cs="FangSong"/>
          <w:sz w:val="24"/>
          <w:szCs w:val="24"/>
          <w:spacing w:val="-3"/>
        </w:rPr>
        <w:t>月</w:t>
      </w:r>
      <w:r>
        <w:rPr>
          <w:rFonts w:ascii="FangSong" w:hAnsi="FangSong" w:eastAsia="FangSong" w:cs="FangSong"/>
          <w:sz w:val="24"/>
          <w:szCs w:val="24"/>
          <w:spacing w:val="-53"/>
        </w:rPr>
        <w:t xml:space="preserve"> </w:t>
      </w:r>
      <w:r>
        <w:rPr>
          <w:rFonts w:ascii="Times New Roman" w:hAnsi="Times New Roman" w:eastAsia="Times New Roman" w:cs="Times New Roman"/>
          <w:sz w:val="24"/>
          <w:szCs w:val="24"/>
          <w:spacing w:val="-3"/>
        </w:rPr>
        <w:t>25  </w:t>
      </w:r>
      <w:r>
        <w:rPr>
          <w:rFonts w:ascii="FangSong" w:hAnsi="FangSong" w:eastAsia="FangSong" w:cs="FangSong"/>
          <w:sz w:val="24"/>
          <w:szCs w:val="24"/>
          <w:spacing w:val="-3"/>
        </w:rPr>
        <w:t>日，</w:t>
      </w:r>
      <w:r>
        <w:rPr>
          <w:rFonts w:ascii="FangSong" w:hAnsi="FangSong" w:eastAsia="FangSong" w:cs="FangSong"/>
          <w:sz w:val="24"/>
          <w:szCs w:val="24"/>
          <w:spacing w:val="-56"/>
        </w:rPr>
        <w:t xml:space="preserve"> </w:t>
      </w:r>
      <w:r>
        <w:rPr>
          <w:rFonts w:ascii="FangSong" w:hAnsi="FangSong" w:eastAsia="FangSong" w:cs="FangSong"/>
          <w:sz w:val="24"/>
          <w:szCs w:val="24"/>
          <w:spacing w:val="-3"/>
        </w:rPr>
        <w:t>自然资源部表示目前我国已</w:t>
      </w:r>
      <w:r>
        <w:rPr>
          <w:rFonts w:ascii="FangSong" w:hAnsi="FangSong" w:eastAsia="FangSong" w:cs="FangSong"/>
          <w:sz w:val="24"/>
          <w:szCs w:val="24"/>
          <w:spacing w:val="-4"/>
        </w:rPr>
        <w:t>有近</w:t>
      </w:r>
      <w:r>
        <w:rPr>
          <w:rFonts w:ascii="FangSong" w:hAnsi="FangSong" w:eastAsia="FangSong" w:cs="FangSong"/>
          <w:sz w:val="24"/>
          <w:szCs w:val="24"/>
          <w:spacing w:val="-48"/>
        </w:rPr>
        <w:t xml:space="preserve"> </w:t>
      </w:r>
      <w:r>
        <w:rPr>
          <w:rFonts w:ascii="Times New Roman" w:hAnsi="Times New Roman" w:eastAsia="Times New Roman" w:cs="Times New Roman"/>
          <w:sz w:val="24"/>
          <w:szCs w:val="24"/>
          <w:spacing w:val="-4"/>
        </w:rPr>
        <w:t>300</w:t>
      </w:r>
      <w:r>
        <w:rPr>
          <w:rFonts w:ascii="Times New Roman" w:hAnsi="Times New Roman" w:eastAsia="Times New Roman" w:cs="Times New Roman"/>
          <w:sz w:val="24"/>
          <w:szCs w:val="24"/>
          <w:spacing w:val="22"/>
        </w:rPr>
        <w:t xml:space="preserve"> </w:t>
      </w:r>
      <w:r>
        <w:rPr>
          <w:rFonts w:ascii="FangSong" w:hAnsi="FangSong" w:eastAsia="FangSong" w:cs="FangSong"/>
          <w:sz w:val="24"/>
          <w:szCs w:val="24"/>
          <w:spacing w:val="-4"/>
        </w:rPr>
        <w:t>个地级以上城市完成建筑</w:t>
      </w:r>
      <w:r>
        <w:rPr>
          <w:rFonts w:ascii="FangSong" w:hAnsi="FangSong" w:eastAsia="FangSong" w:cs="FangSong"/>
          <w:sz w:val="24"/>
          <w:szCs w:val="24"/>
          <w:spacing w:val="-2"/>
        </w:rPr>
        <w:t>三维模型建模，数据要素已成体系、成规模，在支撑城市更新、服务百姓生活、</w:t>
      </w:r>
      <w:r>
        <w:rPr>
          <w:rFonts w:ascii="FangSong" w:hAnsi="FangSong" w:eastAsia="FangSong" w:cs="FangSong"/>
          <w:sz w:val="24"/>
          <w:szCs w:val="24"/>
          <w:spacing w:val="-2"/>
        </w:rPr>
        <w:t>赋能数字经济等方面发挥了重要作用。</w:t>
      </w:r>
    </w:p>
    <w:p>
      <w:pPr>
        <w:pStyle w:val="BodyText"/>
        <w:spacing w:line="243" w:lineRule="auto"/>
        <w:rPr/>
      </w:pPr>
      <w:r/>
    </w:p>
    <w:p>
      <w:pPr>
        <w:pStyle w:val="BodyText"/>
        <w:spacing w:line="243" w:lineRule="auto"/>
        <w:rPr/>
      </w:pPr>
      <w:r>
        <w:pict>
          <v:shape id="_x0000_s8" style="position:absolute;margin-left:74.0924pt;margin-top:0.705689pt;mso-position-vertical-relative:text;mso-position-horizontal-relative:text;width:417.25pt;height:444.9pt;z-index:251685888;" filled="false" stroked="false" type="#_x0000_t202">
            <v:fill on="false"/>
            <v:stroke on="false"/>
            <v:path/>
            <v:imagedata o:title=""/>
            <o:lock v:ext="edit" aspectratio="false"/>
            <v:textbox inset="0mm,0mm,0mm,0mm">
              <w:txbxContent>
                <w:p>
                  <w:pPr>
                    <w:ind w:left="34" w:right="20" w:firstLine="484"/>
                    <w:spacing w:before="18" w:line="360" w:lineRule="auto"/>
                    <w:jc w:val="both"/>
                    <w:rPr>
                      <w:rFonts w:ascii="FangSong" w:hAnsi="FangSong" w:eastAsia="FangSong" w:cs="FangSong"/>
                      <w:sz w:val="24"/>
                      <w:szCs w:val="24"/>
                    </w:rPr>
                  </w:pPr>
                  <w:r>
                    <w:rPr>
                      <w:rFonts w:ascii="FangSong" w:hAnsi="FangSong" w:eastAsia="FangSong" w:cs="FangSong"/>
                      <w:sz w:val="24"/>
                      <w:szCs w:val="24"/>
                      <w:spacing w:val="-4"/>
                    </w:rPr>
                    <w:t>实景三维技术通过运用遥感、大数据、云计算、智能感知等现代技术创建现</w:t>
                  </w:r>
                  <w:r>
                    <w:rPr>
                      <w:rFonts w:ascii="FangSong" w:hAnsi="FangSong" w:eastAsia="FangSong" w:cs="FangSong"/>
                      <w:sz w:val="24"/>
                      <w:szCs w:val="24"/>
                      <w:spacing w:val="-5"/>
                    </w:rPr>
                    <w:t>实场景的三维模型，</w:t>
                  </w:r>
                  <w:r>
                    <w:rPr>
                      <w:rFonts w:ascii="FangSong" w:hAnsi="FangSong" w:eastAsia="FangSong" w:cs="FangSong"/>
                      <w:sz w:val="24"/>
                      <w:szCs w:val="24"/>
                      <w:b/>
                      <w:bCs/>
                      <w:spacing w:val="-5"/>
                    </w:rPr>
                    <w:t>为智慧城市建设、城市精细化管理、应急救援等各项工作提</w:t>
                  </w:r>
                  <w:r>
                    <w:rPr>
                      <w:rFonts w:ascii="FangSong" w:hAnsi="FangSong" w:eastAsia="FangSong" w:cs="FangSong"/>
                      <w:sz w:val="24"/>
                      <w:szCs w:val="24"/>
                      <w:b/>
                      <w:bCs/>
                      <w:spacing w:val="-4"/>
                    </w:rPr>
                    <w:t>供三维空间底图。</w:t>
                  </w:r>
                  <w:r>
                    <w:rPr>
                      <w:rFonts w:ascii="FangSong" w:hAnsi="FangSong" w:eastAsia="FangSong" w:cs="FangSong"/>
                      <w:sz w:val="24"/>
                      <w:szCs w:val="24"/>
                      <w:spacing w:val="-4"/>
                    </w:rPr>
                    <w:t>我国已实现实景三维实体数据采集、空间身份编码等核心技术</w:t>
                  </w:r>
                  <w:r>
                    <w:rPr>
                      <w:rFonts w:ascii="FangSong" w:hAnsi="FangSong" w:eastAsia="FangSong" w:cs="FangSong"/>
                      <w:sz w:val="24"/>
                      <w:szCs w:val="24"/>
                      <w:spacing w:val="-3"/>
                    </w:rPr>
                    <w:t>的自主可控，初步构建了以数智化建模生产、实体化集成管理、知</w:t>
                  </w:r>
                  <w:r>
                    <w:rPr>
                      <w:rFonts w:ascii="FangSong" w:hAnsi="FangSong" w:eastAsia="FangSong" w:cs="FangSong"/>
                      <w:sz w:val="24"/>
                      <w:szCs w:val="24"/>
                      <w:spacing w:val="-4"/>
                    </w:rPr>
                    <w:t>识化服务应用</w:t>
                  </w:r>
                  <w:r>
                    <w:rPr>
                      <w:rFonts w:ascii="FangSong" w:hAnsi="FangSong" w:eastAsia="FangSong" w:cs="FangSong"/>
                      <w:sz w:val="24"/>
                      <w:szCs w:val="24"/>
                      <w:spacing w:val="-4"/>
                    </w:rPr>
                    <w:t>为主要特征的实景三维技术体系。目前实景三维中国应用服务</w:t>
                  </w:r>
                  <w:r>
                    <w:rPr>
                      <w:rFonts w:ascii="FangSong" w:hAnsi="FangSong" w:eastAsia="FangSong" w:cs="FangSong"/>
                      <w:sz w:val="24"/>
                      <w:szCs w:val="24"/>
                      <w:b/>
                      <w:bCs/>
                      <w:spacing w:val="-4"/>
                    </w:rPr>
                    <w:t>已形成全国“一张</w:t>
                  </w:r>
                  <w:r>
                    <w:rPr>
                      <w:rFonts w:ascii="FangSong" w:hAnsi="FangSong" w:eastAsia="FangSong" w:cs="FangSong"/>
                      <w:sz w:val="24"/>
                      <w:szCs w:val="24"/>
                      <w:b/>
                      <w:bCs/>
                      <w:spacing w:val="-4"/>
                    </w:rPr>
                    <w:t>网</w:t>
                  </w:r>
                  <w:r>
                    <w:rPr>
                      <w:rFonts w:ascii="FangSong" w:hAnsi="FangSong" w:eastAsia="FangSong" w:cs="FangSong"/>
                      <w:sz w:val="24"/>
                      <w:szCs w:val="24"/>
                      <w:spacing w:val="-88"/>
                    </w:rPr>
                    <w:t xml:space="preserve"> </w:t>
                  </w:r>
                  <w:r>
                    <w:rPr>
                      <w:rFonts w:ascii="FangSong" w:hAnsi="FangSong" w:eastAsia="FangSong" w:cs="FangSong"/>
                      <w:sz w:val="24"/>
                      <w:szCs w:val="24"/>
                      <w:b/>
                      <w:bCs/>
                      <w:spacing w:val="-4"/>
                    </w:rPr>
                    <w:t>”</w:t>
                  </w:r>
                  <w:r>
                    <w:rPr>
                      <w:rFonts w:ascii="FangSong" w:hAnsi="FangSong" w:eastAsia="FangSong" w:cs="FangSong"/>
                      <w:sz w:val="24"/>
                      <w:szCs w:val="24"/>
                      <w:spacing w:val="-4"/>
                    </w:rPr>
                    <w:t>，推动各地实景三维数据的共享和应用，为城市规划、防</w:t>
                  </w:r>
                  <w:r>
                    <w:rPr>
                      <w:rFonts w:ascii="FangSong" w:hAnsi="FangSong" w:eastAsia="FangSong" w:cs="FangSong"/>
                      <w:sz w:val="24"/>
                      <w:szCs w:val="24"/>
                      <w:spacing w:val="-5"/>
                    </w:rPr>
                    <w:t>灾减灾、历史文化</w:t>
                  </w:r>
                  <w:r>
                    <w:rPr>
                      <w:rFonts w:ascii="FangSong" w:hAnsi="FangSong" w:eastAsia="FangSong" w:cs="FangSong"/>
                      <w:sz w:val="24"/>
                      <w:szCs w:val="24"/>
                      <w:spacing w:val="-4"/>
                    </w:rPr>
                    <w:t>保护等领域提供了有力支撑。下一步，我国还将</w:t>
                  </w:r>
                  <w:r>
                    <w:rPr>
                      <w:rFonts w:ascii="FangSong" w:hAnsi="FangSong" w:eastAsia="FangSong" w:cs="FangSong"/>
                      <w:sz w:val="24"/>
                      <w:szCs w:val="24"/>
                      <w:b/>
                      <w:bCs/>
                      <w:spacing w:val="-4"/>
                    </w:rPr>
                    <w:t>发挥在人工</w:t>
                  </w:r>
                  <w:r>
                    <w:rPr>
                      <w:rFonts w:ascii="FangSong" w:hAnsi="FangSong" w:eastAsia="FangSong" w:cs="FangSong"/>
                      <w:sz w:val="24"/>
                      <w:szCs w:val="24"/>
                      <w:b/>
                      <w:bCs/>
                      <w:spacing w:val="-5"/>
                    </w:rPr>
                    <w:t>智能、大模型、时空</w:t>
                  </w:r>
                  <w:r>
                    <w:rPr>
                      <w:rFonts w:ascii="FangSong" w:hAnsi="FangSong" w:eastAsia="FangSong" w:cs="FangSong"/>
                      <w:sz w:val="24"/>
                      <w:szCs w:val="24"/>
                      <w:b/>
                      <w:bCs/>
                      <w:spacing w:val="-2"/>
                    </w:rPr>
                    <w:t>计算等先进技术方面的优势，进一步扩大实景三维在各行各业中</w:t>
                  </w:r>
                  <w:r>
                    <w:rPr>
                      <w:rFonts w:ascii="FangSong" w:hAnsi="FangSong" w:eastAsia="FangSong" w:cs="FangSong"/>
                      <w:sz w:val="24"/>
                      <w:szCs w:val="24"/>
                      <w:b/>
                      <w:bCs/>
                      <w:spacing w:val="-3"/>
                    </w:rPr>
                    <w:t>的应用场景。</w:t>
                  </w:r>
                </w:p>
                <w:p>
                  <w:pPr>
                    <w:ind w:left="34" w:right="20" w:firstLine="525"/>
                    <w:spacing w:before="283" w:line="360" w:lineRule="auto"/>
                    <w:jc w:val="both"/>
                    <w:rPr>
                      <w:rFonts w:ascii="FangSong" w:hAnsi="FangSong" w:eastAsia="FangSong" w:cs="FangSong"/>
                      <w:sz w:val="24"/>
                      <w:szCs w:val="24"/>
                    </w:rPr>
                  </w:pPr>
                  <w:r>
                    <w:rPr>
                      <w:rFonts w:ascii="FangSong" w:hAnsi="FangSong" w:eastAsia="FangSong" w:cs="FangSong"/>
                      <w:sz w:val="24"/>
                      <w:szCs w:val="24"/>
                      <w:spacing w:val="-6"/>
                    </w:rPr>
                    <w:t>自然资源部国土测绘司副司长廖安平称，“十五五</w:t>
                  </w:r>
                  <w:r>
                    <w:rPr>
                      <w:rFonts w:ascii="FangSong" w:hAnsi="FangSong" w:eastAsia="FangSong" w:cs="FangSong"/>
                      <w:sz w:val="24"/>
                      <w:szCs w:val="24"/>
                      <w:spacing w:val="-78"/>
                    </w:rPr>
                    <w:t xml:space="preserve"> </w:t>
                  </w:r>
                  <w:r>
                    <w:rPr>
                      <w:rFonts w:ascii="FangSong" w:hAnsi="FangSong" w:eastAsia="FangSong" w:cs="FangSong"/>
                      <w:sz w:val="24"/>
                      <w:szCs w:val="24"/>
                      <w:spacing w:val="-6"/>
                    </w:rPr>
                    <w:t>”期间，将持续推进实景</w:t>
                  </w:r>
                  <w:r>
                    <w:rPr>
                      <w:rFonts w:ascii="FangSong" w:hAnsi="FangSong" w:eastAsia="FangSong" w:cs="FangSong"/>
                      <w:sz w:val="24"/>
                      <w:szCs w:val="24"/>
                      <w:spacing w:val="-3"/>
                    </w:rPr>
                    <w:t>三维数据处理的自动化、智能化，打通应用服务的堵点、难点，使</w:t>
                  </w:r>
                  <w:r>
                    <w:rPr>
                      <w:rFonts w:ascii="FangSong" w:hAnsi="FangSong" w:eastAsia="FangSong" w:cs="FangSong"/>
                      <w:sz w:val="24"/>
                      <w:szCs w:val="24"/>
                      <w:spacing w:val="-4"/>
                    </w:rPr>
                    <w:t>自主可控的实</w:t>
                  </w:r>
                  <w:r>
                    <w:rPr>
                      <w:rFonts w:ascii="FangSong" w:hAnsi="FangSong" w:eastAsia="FangSong" w:cs="FangSong"/>
                      <w:sz w:val="24"/>
                      <w:szCs w:val="24"/>
                      <w:spacing w:val="-3"/>
                    </w:rPr>
                    <w:t>景三维技术体系更完备。不断创新产品类型，形成更为完备的“地</w:t>
                  </w:r>
                  <w:r>
                    <w:rPr>
                      <w:rFonts w:ascii="FangSong" w:hAnsi="FangSong" w:eastAsia="FangSong" w:cs="FangSong"/>
                      <w:sz w:val="24"/>
                      <w:szCs w:val="24"/>
                      <w:spacing w:val="-4"/>
                    </w:rPr>
                    <w:t>上地下、陆地</w:t>
                  </w:r>
                  <w:r>
                    <w:rPr>
                      <w:rFonts w:ascii="FangSong" w:hAnsi="FangSong" w:eastAsia="FangSong" w:cs="FangSong"/>
                      <w:sz w:val="24"/>
                      <w:szCs w:val="24"/>
                      <w:spacing w:val="-2"/>
                    </w:rPr>
                    <w:t>海域、二维三维</w:t>
                  </w:r>
                  <w:r>
                    <w:rPr>
                      <w:rFonts w:ascii="FangSong" w:hAnsi="FangSong" w:eastAsia="FangSong" w:cs="FangSong"/>
                      <w:sz w:val="24"/>
                      <w:szCs w:val="24"/>
                      <w:spacing w:val="-89"/>
                    </w:rPr>
                    <w:t xml:space="preserve"> </w:t>
                  </w:r>
                  <w:r>
                    <w:rPr>
                      <w:rFonts w:ascii="FangSong" w:hAnsi="FangSong" w:eastAsia="FangSong" w:cs="FangSong"/>
                      <w:sz w:val="24"/>
                      <w:szCs w:val="24"/>
                      <w:spacing w:val="-2"/>
                    </w:rPr>
                    <w:t>”一体的实景三维中国数据资源体系。</w:t>
                  </w:r>
                </w:p>
                <w:p>
                  <w:pPr>
                    <w:ind w:left="20" w:right="20" w:firstLine="451"/>
                    <w:spacing w:before="211" w:line="258" w:lineRule="auto"/>
                    <w:jc w:val="both"/>
                    <w:rPr>
                      <w:rFonts w:ascii="KaiTi" w:hAnsi="KaiTi" w:eastAsia="KaiTi" w:cs="KaiTi"/>
                      <w:sz w:val="22"/>
                      <w:szCs w:val="22"/>
                    </w:rPr>
                  </w:pPr>
                  <w:r>
                    <w:rPr>
                      <w:rFonts w:ascii="KaiTi" w:hAnsi="KaiTi" w:eastAsia="KaiTi" w:cs="KaiTi"/>
                      <w:sz w:val="22"/>
                      <w:szCs w:val="22"/>
                      <w:spacing w:val="-2"/>
                    </w:rPr>
                    <w:t>智库分析：实景三维是国家重要的新型基础设施，通过“人机兼容、物联感知、泛</w:t>
                  </w:r>
                  <w:r>
                    <w:rPr>
                      <w:rFonts w:ascii="KaiTi" w:hAnsi="KaiTi" w:eastAsia="KaiTi" w:cs="KaiTi"/>
                      <w:sz w:val="22"/>
                      <w:szCs w:val="22"/>
                      <w:spacing w:val="-1"/>
                    </w:rPr>
                    <w:t>在服务”实现数字空间与现实空间的实时关</w:t>
                  </w:r>
                  <w:r>
                    <w:rPr>
                      <w:rFonts w:ascii="KaiTi" w:hAnsi="KaiTi" w:eastAsia="KaiTi" w:cs="KaiTi"/>
                      <w:sz w:val="22"/>
                      <w:szCs w:val="22"/>
                      <w:spacing w:val="-2"/>
                    </w:rPr>
                    <w:t>联互通，为城市治理提供了新的技术路径和</w:t>
                  </w:r>
                  <w:r>
                    <w:rPr>
                      <w:rFonts w:ascii="KaiTi" w:hAnsi="KaiTi" w:eastAsia="KaiTi" w:cs="KaiTi"/>
                      <w:sz w:val="22"/>
                      <w:szCs w:val="22"/>
                      <w:spacing w:val="-1"/>
                    </w:rPr>
                    <w:t>空间表达方式。在智慧城市领域，实景三维</w:t>
                  </w:r>
                  <w:r>
                    <w:rPr>
                      <w:rFonts w:ascii="KaiTi" w:hAnsi="KaiTi" w:eastAsia="KaiTi" w:cs="KaiTi"/>
                      <w:sz w:val="22"/>
                      <w:szCs w:val="22"/>
                      <w:spacing w:val="-2"/>
                    </w:rPr>
                    <w:t>中国建设的应用主要体现在构建城市空间数</w:t>
                  </w:r>
                  <w:r>
                    <w:rPr>
                      <w:rFonts w:ascii="KaiTi" w:hAnsi="KaiTi" w:eastAsia="KaiTi" w:cs="KaiTi"/>
                      <w:sz w:val="22"/>
                      <w:szCs w:val="22"/>
                      <w:spacing w:val="-1"/>
                    </w:rPr>
                    <w:t>字底座、实现城市精细化与智能化管理、提</w:t>
                  </w:r>
                  <w:r>
                    <w:rPr>
                      <w:rFonts w:ascii="KaiTi" w:hAnsi="KaiTi" w:eastAsia="KaiTi" w:cs="KaiTi"/>
                      <w:sz w:val="22"/>
                      <w:szCs w:val="22"/>
                      <w:spacing w:val="-2"/>
                    </w:rPr>
                    <w:t>升应急处置等特定领域治理效能、推动数据</w:t>
                  </w:r>
                  <w:r>
                    <w:rPr>
                      <w:rFonts w:ascii="KaiTi" w:hAnsi="KaiTi" w:eastAsia="KaiTi" w:cs="KaiTi"/>
                      <w:sz w:val="22"/>
                      <w:szCs w:val="22"/>
                      <w:spacing w:val="3"/>
                    </w:rPr>
                    <w:t>共享与应用一体化等方面。运营商应关注其在</w:t>
                  </w:r>
                  <w:r>
                    <w:rPr>
                      <w:rFonts w:ascii="KaiTi" w:hAnsi="KaiTi" w:eastAsia="KaiTi" w:cs="KaiTi"/>
                      <w:sz w:val="22"/>
                      <w:szCs w:val="22"/>
                      <w:spacing w:val="-53"/>
                    </w:rPr>
                    <w:t xml:space="preserve"> </w:t>
                  </w:r>
                  <w:r>
                    <w:rPr>
                      <w:rFonts w:ascii="Times New Roman" w:hAnsi="Times New Roman" w:eastAsia="Times New Roman" w:cs="Times New Roman"/>
                      <w:sz w:val="22"/>
                      <w:szCs w:val="22"/>
                    </w:rPr>
                    <w:t>AI</w:t>
                  </w:r>
                  <w:r>
                    <w:rPr>
                      <w:rFonts w:ascii="KaiTi" w:hAnsi="KaiTi" w:eastAsia="KaiTi" w:cs="KaiTi"/>
                      <w:sz w:val="22"/>
                      <w:szCs w:val="22"/>
                      <w:spacing w:val="3"/>
                    </w:rPr>
                    <w:t>、大</w:t>
                  </w:r>
                  <w:r>
                    <w:rPr>
                      <w:rFonts w:ascii="KaiTi" w:hAnsi="KaiTi" w:eastAsia="KaiTi" w:cs="KaiTi"/>
                      <w:sz w:val="22"/>
                      <w:szCs w:val="22"/>
                      <w:spacing w:val="2"/>
                    </w:rPr>
                    <w:t>模型等技术领域的融合趋势，同</w:t>
                  </w:r>
                  <w:r>
                    <w:rPr>
                      <w:rFonts w:ascii="KaiTi" w:hAnsi="KaiTi" w:eastAsia="KaiTi" w:cs="KaiTi"/>
                      <w:sz w:val="22"/>
                      <w:szCs w:val="22"/>
                      <w:spacing w:val="-1"/>
                    </w:rPr>
                    <w:t>时从以下两方面接应实景三维中国建设的发</w:t>
                  </w:r>
                  <w:r>
                    <w:rPr>
                      <w:rFonts w:ascii="KaiTi" w:hAnsi="KaiTi" w:eastAsia="KaiTi" w:cs="KaiTi"/>
                      <w:sz w:val="22"/>
                      <w:szCs w:val="22"/>
                      <w:spacing w:val="-2"/>
                    </w:rPr>
                    <w:t>展需求：一是持续在网络、算力方面的基础</w:t>
                  </w:r>
                  <w:r>
                    <w:rPr>
                      <w:rFonts w:ascii="KaiTi" w:hAnsi="KaiTi" w:eastAsia="KaiTi" w:cs="KaiTi"/>
                      <w:sz w:val="22"/>
                      <w:szCs w:val="22"/>
                      <w:spacing w:val="3"/>
                    </w:rPr>
                    <w:t>设施支撑，为模型构建涉及的海量数据采集提供保</w:t>
                  </w:r>
                  <w:r>
                    <w:rPr>
                      <w:rFonts w:ascii="KaiTi" w:hAnsi="KaiTi" w:eastAsia="KaiTi" w:cs="KaiTi"/>
                      <w:sz w:val="22"/>
                      <w:szCs w:val="22"/>
                      <w:spacing w:val="2"/>
                    </w:rPr>
                    <w:t>障，满足建模、渲染、</w:t>
                  </w:r>
                  <w:r>
                    <w:rPr>
                      <w:rFonts w:ascii="Times New Roman" w:hAnsi="Times New Roman" w:eastAsia="Times New Roman" w:cs="Times New Roman"/>
                      <w:sz w:val="22"/>
                      <w:szCs w:val="22"/>
                    </w:rPr>
                    <w:t>AI</w:t>
                  </w:r>
                  <w:r>
                    <w:rPr>
                      <w:rFonts w:ascii="Times New Roman" w:hAnsi="Times New Roman" w:eastAsia="Times New Roman" w:cs="Times New Roman"/>
                      <w:sz w:val="22"/>
                      <w:szCs w:val="22"/>
                      <w:spacing w:val="2"/>
                    </w:rPr>
                    <w:t xml:space="preserve"> </w:t>
                  </w:r>
                  <w:r>
                    <w:rPr>
                      <w:rFonts w:ascii="KaiTi" w:hAnsi="KaiTi" w:eastAsia="KaiTi" w:cs="KaiTi"/>
                      <w:sz w:val="22"/>
                      <w:szCs w:val="22"/>
                      <w:spacing w:val="2"/>
                    </w:rPr>
                    <w:t>分析的算</w:t>
                  </w:r>
                  <w:r>
                    <w:rPr>
                      <w:rFonts w:ascii="KaiTi" w:hAnsi="KaiTi" w:eastAsia="KaiTi" w:cs="KaiTi"/>
                      <w:sz w:val="22"/>
                      <w:szCs w:val="22"/>
                      <w:spacing w:val="-1"/>
                    </w:rPr>
                    <w:t>力需求；二是积极拓展数字孪生在智慧交通</w:t>
                  </w:r>
                  <w:r>
                    <w:rPr>
                      <w:rFonts w:ascii="KaiTi" w:hAnsi="KaiTi" w:eastAsia="KaiTi" w:cs="KaiTi"/>
                      <w:sz w:val="22"/>
                      <w:szCs w:val="22"/>
                      <w:spacing w:val="-2"/>
                    </w:rPr>
                    <w:t>、智慧应急、数字治理、智慧园区等垂直领</w:t>
                  </w:r>
                  <w:r>
                    <w:rPr>
                      <w:rFonts w:ascii="KaiTi" w:hAnsi="KaiTi" w:eastAsia="KaiTi" w:cs="KaiTi"/>
                      <w:sz w:val="22"/>
                      <w:szCs w:val="22"/>
                    </w:rPr>
                    <w:t>域的行业应用，为三维城市建设提供综合解决方</w:t>
                  </w:r>
                  <w:r>
                    <w:rPr>
                      <w:rFonts w:ascii="KaiTi" w:hAnsi="KaiTi" w:eastAsia="KaiTi" w:cs="KaiTi"/>
                      <w:sz w:val="22"/>
                      <w:szCs w:val="22"/>
                      <w:spacing w:val="-1"/>
                    </w:rPr>
                    <w:t>案。</w:t>
                  </w:r>
                </w:p>
              </w:txbxContent>
            </v:textbox>
          </v:shape>
        </w:pict>
      </w: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drawing>
          <wp:anchor distT="0" distB="0" distL="0" distR="0" simplePos="0" relativeHeight="251683840" behindDoc="1" locked="0" layoutInCell="1" allowOverlap="1">
            <wp:simplePos x="0" y="0"/>
            <wp:positionH relativeFrom="column">
              <wp:posOffset>0</wp:posOffset>
            </wp:positionH>
            <wp:positionV relativeFrom="paragraph">
              <wp:posOffset>120938</wp:posOffset>
            </wp:positionV>
            <wp:extent cx="4494611" cy="5327434"/>
            <wp:effectExtent l="0" t="0" r="0" b="0"/>
            <wp:wrapNone/>
            <wp:docPr id="46" name="IM 46"/>
            <wp:cNvGraphicFramePr/>
            <a:graphic>
              <a:graphicData uri="http://schemas.openxmlformats.org/drawingml/2006/picture">
                <pic:pic>
                  <pic:nvPicPr>
                    <pic:cNvPr id="46" name="IM 46"/>
                    <pic:cNvPicPr/>
                  </pic:nvPicPr>
                  <pic:blipFill>
                    <a:blip r:embed="rId26"/>
                    <a:stretch>
                      <a:fillRect/>
                    </a:stretch>
                  </pic:blipFill>
                  <pic:spPr>
                    <a:xfrm rot="0">
                      <a:off x="0" y="0"/>
                      <a:ext cx="4494611" cy="5327434"/>
                    </a:xfrm>
                    <a:prstGeom prst="rect">
                      <a:avLst/>
                    </a:prstGeom>
                  </pic:spPr>
                </pic:pic>
              </a:graphicData>
            </a:graphic>
          </wp:anchor>
        </w:drawing>
      </w: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ict>
          <v:shape id="_x0000_s10" style="position:absolute;margin-left:288.531pt;margin-top:4.18462pt;mso-position-vertical-relative:text;mso-position-horizontal-relative:text;width:6.35pt;height:10.25pt;z-index:251686912;" filled="false" stroked="false" type="#_x0000_t202">
            <v:fill on="false"/>
            <v:stroke on="false"/>
            <v:path/>
            <v:imagedata o:title=""/>
            <o:lock v:ext="edit" aspectratio="false"/>
            <v:textbox inset="0mm,0mm,0mm,0mm">
              <w:txbxContent>
                <w:p>
                  <w:pPr>
                    <w:ind w:left="20"/>
                    <w:spacing w:before="20" w:line="179" w:lineRule="auto"/>
                    <w:rPr>
                      <w:rFonts w:ascii="Calibri" w:hAnsi="Calibri" w:eastAsia="Calibri" w:cs="Calibri"/>
                      <w:sz w:val="18"/>
                      <w:szCs w:val="18"/>
                    </w:rPr>
                  </w:pPr>
                  <w:r>
                    <w:rPr>
                      <w:rFonts w:ascii="Calibri" w:hAnsi="Calibri" w:eastAsia="Calibri" w:cs="Calibri"/>
                      <w:sz w:val="18"/>
                      <w:szCs w:val="18"/>
                    </w:rPr>
                    <w:t>4</w:t>
                  </w:r>
                </w:p>
              </w:txbxContent>
            </v:textbox>
          </v:shape>
        </w:pict>
      </w: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firstLine="7629"/>
        <w:spacing w:line="241" w:lineRule="exact"/>
        <w:rPr/>
      </w:pPr>
      <w:r>
        <w:rPr>
          <w:position w:val="-4"/>
        </w:rPr>
        <w:drawing>
          <wp:inline distT="0" distB="0" distL="0" distR="0">
            <wp:extent cx="997330" cy="153315"/>
            <wp:effectExtent l="0" t="0" r="0" b="0"/>
            <wp:docPr id="48" name="IM 48"/>
            <wp:cNvGraphicFramePr/>
            <a:graphic>
              <a:graphicData uri="http://schemas.openxmlformats.org/drawingml/2006/picture">
                <pic:pic>
                  <pic:nvPicPr>
                    <pic:cNvPr id="48" name="IM 48"/>
                    <pic:cNvPicPr/>
                  </pic:nvPicPr>
                  <pic:blipFill>
                    <a:blip r:embed="rId27"/>
                    <a:stretch>
                      <a:fillRect/>
                    </a:stretch>
                  </pic:blipFill>
                  <pic:spPr>
                    <a:xfrm rot="0">
                      <a:off x="0" y="0"/>
                      <a:ext cx="997330" cy="153315"/>
                    </a:xfrm>
                    <a:prstGeom prst="rect">
                      <a:avLst/>
                    </a:prstGeom>
                  </pic:spPr>
                </pic:pic>
              </a:graphicData>
            </a:graphic>
          </wp:inline>
        </w:drawing>
      </w:r>
    </w:p>
    <w:p>
      <w:pPr>
        <w:spacing w:line="241" w:lineRule="exact"/>
        <w:sectPr>
          <w:headerReference w:type="default" r:id="rId22"/>
          <w:footerReference w:type="default" r:id="rId23"/>
          <w:pgSz w:w="11906" w:h="16839"/>
          <w:pgMar w:top="400" w:right="0" w:bottom="1" w:left="299" w:header="0" w:footer="0" w:gutter="0"/>
        </w:sectPr>
        <w:rPr/>
      </w:pP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ind w:left="2586"/>
        <w:spacing w:before="230" w:line="224" w:lineRule="auto"/>
        <w:outlineLvl w:val="0"/>
        <w:rPr>
          <w:sz w:val="52"/>
          <w:szCs w:val="52"/>
        </w:rPr>
      </w:pPr>
      <w:r>
        <w:rPr>
          <w:rFonts w:ascii="SimHei" w:hAnsi="SimHei" w:eastAsia="SimHei" w:cs="SimHei"/>
          <w:sz w:val="71"/>
          <w:szCs w:val="71"/>
          <w:b/>
          <w:bCs/>
          <w:color w:val="4874CB"/>
          <w:spacing w:val="-1"/>
        </w:rPr>
        <w:t>本期目录</w:t>
      </w:r>
      <w:r>
        <w:rPr>
          <w:rFonts w:ascii="SimHei" w:hAnsi="SimHei" w:eastAsia="SimHei" w:cs="SimHei"/>
          <w:sz w:val="71"/>
          <w:szCs w:val="71"/>
          <w:color w:val="4874CB"/>
          <w:spacing w:val="-1"/>
        </w:rPr>
        <w:t xml:space="preserve"> </w:t>
      </w:r>
      <w:r>
        <w:rPr>
          <w:sz w:val="52"/>
          <w:szCs w:val="52"/>
          <w:b/>
          <w:bCs/>
          <w:color w:val="4874CB"/>
          <w:spacing w:val="-1"/>
        </w:rPr>
        <w:t>CONTENT</w:t>
      </w:r>
    </w:p>
    <w:p>
      <w:pPr>
        <w:pStyle w:val="BodyText"/>
        <w:spacing w:line="292" w:lineRule="auto"/>
        <w:rPr/>
      </w:pPr>
      <w:r/>
    </w:p>
    <w:p>
      <w:pPr>
        <w:pStyle w:val="BodyText"/>
        <w:spacing w:line="292" w:lineRule="auto"/>
        <w:rPr/>
      </w:pPr>
      <w:r/>
    </w:p>
    <w:p>
      <w:pPr>
        <w:pStyle w:val="BodyText"/>
        <w:spacing w:line="292" w:lineRule="auto"/>
        <w:rPr/>
      </w:pPr>
      <w:r>
        <w:drawing>
          <wp:anchor distT="0" distB="0" distL="0" distR="0" simplePos="0" relativeHeight="251694080" behindDoc="0" locked="0" layoutInCell="1" allowOverlap="1">
            <wp:simplePos x="0" y="0"/>
            <wp:positionH relativeFrom="column">
              <wp:posOffset>497586</wp:posOffset>
            </wp:positionH>
            <wp:positionV relativeFrom="paragraph">
              <wp:posOffset>103743</wp:posOffset>
            </wp:positionV>
            <wp:extent cx="28575" cy="6191884"/>
            <wp:effectExtent l="0" t="0" r="0" b="0"/>
            <wp:wrapNone/>
            <wp:docPr id="50" name="IM 50"/>
            <wp:cNvGraphicFramePr/>
            <a:graphic>
              <a:graphicData uri="http://schemas.openxmlformats.org/drawingml/2006/picture">
                <pic:pic>
                  <pic:nvPicPr>
                    <pic:cNvPr id="50" name="IM 50"/>
                    <pic:cNvPicPr/>
                  </pic:nvPicPr>
                  <pic:blipFill>
                    <a:blip r:embed="rId28"/>
                    <a:stretch>
                      <a:fillRect/>
                    </a:stretch>
                  </pic:blipFill>
                  <pic:spPr>
                    <a:xfrm rot="0">
                      <a:off x="0" y="0"/>
                      <a:ext cx="28575" cy="6191884"/>
                    </a:xfrm>
                    <a:prstGeom prst="rect">
                      <a:avLst/>
                    </a:prstGeom>
                  </pic:spPr>
                </pic:pic>
              </a:graphicData>
            </a:graphic>
          </wp:anchor>
        </w:drawing>
      </w:r>
      <w:r/>
    </w:p>
    <w:p>
      <w:pPr>
        <w:ind w:left="1285"/>
        <w:spacing w:before="130" w:line="223" w:lineRule="auto"/>
        <w:rPr>
          <w:rFonts w:ascii="FangSong" w:hAnsi="FangSong" w:eastAsia="FangSong" w:cs="FangSong"/>
          <w:sz w:val="40"/>
          <w:szCs w:val="40"/>
        </w:rPr>
      </w:pPr>
      <w:r>
        <w:pict>
          <v:shape id="_x0000_s12" style="position:absolute;margin-left:0.547104pt;margin-top:1.92675pt;mso-position-vertical-relative:text;mso-position-horizontal-relative:text;width:23.35pt;height:29.35pt;z-index:251695104;" filled="false" stroked="false" type="#_x0000_t202">
            <v:fill on="false"/>
            <v:stroke on="false"/>
            <v:path/>
            <v:imagedata o:title=""/>
            <o:lock v:ext="edit" aspectratio="false"/>
            <v:textbox inset="0mm,0mm,0mm,0mm">
              <w:txbxContent>
                <w:p>
                  <w:pPr>
                    <w:pStyle w:val="BodyText"/>
                    <w:ind w:left="20"/>
                    <w:spacing w:before="20" w:line="546" w:lineRule="exact"/>
                    <w:rPr>
                      <w:sz w:val="40"/>
                      <w:szCs w:val="40"/>
                    </w:rPr>
                  </w:pPr>
                  <w:r>
                    <w:rPr>
                      <w:sz w:val="40"/>
                      <w:szCs w:val="40"/>
                      <w:color w:val="4874CB"/>
                      <w:spacing w:val="-9"/>
                      <w:position w:val="2"/>
                    </w:rPr>
                    <w:t>05</w:t>
                  </w:r>
                </w:p>
              </w:txbxContent>
            </v:textbox>
          </v:shape>
        </w:pict>
      </w:r>
      <w:r>
        <w:rPr>
          <w:rFonts w:ascii="FangSong" w:hAnsi="FangSong" w:eastAsia="FangSong" w:cs="FangSong"/>
          <w:sz w:val="40"/>
          <w:szCs w:val="40"/>
          <w:b/>
          <w:bCs/>
          <w:color w:val="4874CB"/>
          <w:spacing w:val="-10"/>
        </w:rPr>
        <w:t>政策扫描</w:t>
      </w:r>
    </w:p>
    <w:p>
      <w:pPr>
        <w:pStyle w:val="BodyText"/>
        <w:ind w:left="1294"/>
        <w:spacing w:before="68" w:line="221" w:lineRule="auto"/>
        <w:rPr>
          <w:rFonts w:ascii="FangSong" w:hAnsi="FangSong" w:eastAsia="FangSong" w:cs="FangSong"/>
          <w:sz w:val="24"/>
          <w:szCs w:val="24"/>
        </w:rPr>
      </w:pPr>
      <w:r>
        <w:rPr>
          <w:rFonts w:ascii="FangSong" w:hAnsi="FangSong" w:eastAsia="FangSong" w:cs="FangSong"/>
          <w:sz w:val="24"/>
          <w:szCs w:val="24"/>
        </w:rPr>
        <w:drawing>
          <wp:inline distT="0" distB="0" distL="0" distR="0">
            <wp:extent cx="122986" cy="111861"/>
            <wp:effectExtent l="0" t="0" r="0" b="0"/>
            <wp:docPr id="52" name="IM 52"/>
            <wp:cNvGraphicFramePr/>
            <a:graphic>
              <a:graphicData uri="http://schemas.openxmlformats.org/drawingml/2006/picture">
                <pic:pic>
                  <pic:nvPicPr>
                    <pic:cNvPr id="52" name="IM 52"/>
                    <pic:cNvPicPr/>
                  </pic:nvPicPr>
                  <pic:blipFill>
                    <a:blip r:embed="rId29"/>
                    <a:stretch>
                      <a:fillRect/>
                    </a:stretch>
                  </pic:blipFill>
                  <pic:spPr>
                    <a:xfrm rot="0">
                      <a:off x="0" y="0"/>
                      <a:ext cx="122986" cy="111861"/>
                    </a:xfrm>
                    <a:prstGeom prst="rect">
                      <a:avLst/>
                    </a:prstGeom>
                  </pic:spPr>
                </pic:pic>
              </a:graphicData>
            </a:graphic>
          </wp:inline>
        </w:drawing>
      </w:r>
      <w:r>
        <w:rPr>
          <w:rFonts w:ascii="FangSong" w:hAnsi="FangSong" w:eastAsia="FangSong" w:cs="FangSong"/>
          <w:sz w:val="24"/>
          <w:szCs w:val="24"/>
          <w:spacing w:val="12"/>
        </w:rPr>
        <w:t xml:space="preserve">  </w:t>
      </w:r>
      <w:r>
        <w:rPr>
          <w:rFonts w:ascii="FangSong" w:hAnsi="FangSong" w:eastAsia="FangSong" w:cs="FangSong"/>
          <w:sz w:val="24"/>
          <w:szCs w:val="24"/>
          <w:spacing w:val="-4"/>
        </w:rPr>
        <w:t>国务院《关于深入实施“人工智能</w:t>
      </w:r>
      <w:r>
        <w:rPr>
          <w:sz w:val="24"/>
          <w:szCs w:val="24"/>
          <w:spacing w:val="-4"/>
        </w:rPr>
        <w:t>+</w:t>
      </w:r>
      <w:r>
        <w:rPr>
          <w:sz w:val="24"/>
          <w:szCs w:val="24"/>
          <w:spacing w:val="-35"/>
        </w:rPr>
        <w:t xml:space="preserve"> </w:t>
      </w:r>
      <w:r>
        <w:rPr>
          <w:rFonts w:ascii="FangSong" w:hAnsi="FangSong" w:eastAsia="FangSong" w:cs="FangSong"/>
          <w:sz w:val="24"/>
          <w:szCs w:val="24"/>
          <w:spacing w:val="-4"/>
        </w:rPr>
        <w:t>”行动的意见》</w:t>
      </w:r>
    </w:p>
    <w:p>
      <w:pPr>
        <w:ind w:left="1714" w:right="1288" w:hanging="420"/>
        <w:spacing w:before="25" w:line="231" w:lineRule="auto"/>
        <w:rPr>
          <w:rFonts w:ascii="FangSong" w:hAnsi="FangSong" w:eastAsia="FangSong" w:cs="FangSong"/>
          <w:sz w:val="24"/>
          <w:szCs w:val="24"/>
        </w:rPr>
      </w:pPr>
      <w:r>
        <w:rPr>
          <w:rFonts w:ascii="FangSong" w:hAnsi="FangSong" w:eastAsia="FangSong" w:cs="FangSong"/>
          <w:sz w:val="24"/>
          <w:szCs w:val="24"/>
        </w:rPr>
        <w:drawing>
          <wp:inline distT="0" distB="0" distL="0" distR="0">
            <wp:extent cx="122986" cy="111861"/>
            <wp:effectExtent l="0" t="0" r="0" b="0"/>
            <wp:docPr id="54" name="IM 54"/>
            <wp:cNvGraphicFramePr/>
            <a:graphic>
              <a:graphicData uri="http://schemas.openxmlformats.org/drawingml/2006/picture">
                <pic:pic>
                  <pic:nvPicPr>
                    <pic:cNvPr id="54" name="IM 54"/>
                    <pic:cNvPicPr/>
                  </pic:nvPicPr>
                  <pic:blipFill>
                    <a:blip r:embed="rId30"/>
                    <a:stretch>
                      <a:fillRect/>
                    </a:stretch>
                  </pic:blipFill>
                  <pic:spPr>
                    <a:xfrm rot="0">
                      <a:off x="0" y="0"/>
                      <a:ext cx="122986" cy="111861"/>
                    </a:xfrm>
                    <a:prstGeom prst="rect">
                      <a:avLst/>
                    </a:prstGeom>
                  </pic:spPr>
                </pic:pic>
              </a:graphicData>
            </a:graphic>
          </wp:inline>
        </w:drawing>
      </w:r>
      <w:r>
        <w:rPr>
          <w:rFonts w:ascii="FangSong" w:hAnsi="FangSong" w:eastAsia="FangSong" w:cs="FangSong"/>
          <w:sz w:val="24"/>
          <w:szCs w:val="24"/>
          <w:spacing w:val="112"/>
        </w:rPr>
        <w:t xml:space="preserve"> </w:t>
      </w:r>
      <w:r>
        <w:rPr>
          <w:rFonts w:ascii="FangSong" w:hAnsi="FangSong" w:eastAsia="FangSong" w:cs="FangSong"/>
          <w:sz w:val="24"/>
          <w:szCs w:val="24"/>
          <w:spacing w:val="-3"/>
        </w:rPr>
        <w:t>工信部及多地印发卫星通信、低空经济领域发展方案措施，赋能城市</w:t>
      </w:r>
      <w:r>
        <w:rPr>
          <w:rFonts w:ascii="FangSong" w:hAnsi="FangSong" w:eastAsia="FangSong" w:cs="FangSong"/>
          <w:sz w:val="24"/>
          <w:szCs w:val="24"/>
          <w:spacing w:val="-6"/>
        </w:rPr>
        <w:t>公共服务</w:t>
      </w:r>
    </w:p>
    <w:p>
      <w:pPr>
        <w:ind w:left="1294"/>
        <w:spacing w:before="22" w:line="222" w:lineRule="auto"/>
        <w:rPr>
          <w:rFonts w:ascii="FangSong" w:hAnsi="FangSong" w:eastAsia="FangSong" w:cs="FangSong"/>
          <w:sz w:val="24"/>
          <w:szCs w:val="24"/>
        </w:rPr>
      </w:pPr>
      <w:r>
        <w:rPr>
          <w:rFonts w:ascii="FangSong" w:hAnsi="FangSong" w:eastAsia="FangSong" w:cs="FangSong"/>
          <w:sz w:val="24"/>
          <w:szCs w:val="24"/>
        </w:rPr>
        <w:drawing>
          <wp:inline distT="0" distB="0" distL="0" distR="0">
            <wp:extent cx="122986" cy="111861"/>
            <wp:effectExtent l="0" t="0" r="0" b="0"/>
            <wp:docPr id="56" name="IM 56"/>
            <wp:cNvGraphicFramePr/>
            <a:graphic>
              <a:graphicData uri="http://schemas.openxmlformats.org/drawingml/2006/picture">
                <pic:pic>
                  <pic:nvPicPr>
                    <pic:cNvPr id="56" name="IM 56"/>
                    <pic:cNvPicPr/>
                  </pic:nvPicPr>
                  <pic:blipFill>
                    <a:blip r:embed="rId31"/>
                    <a:stretch>
                      <a:fillRect/>
                    </a:stretch>
                  </pic:blipFill>
                  <pic:spPr>
                    <a:xfrm rot="0">
                      <a:off x="0" y="0"/>
                      <a:ext cx="122986" cy="111861"/>
                    </a:xfrm>
                    <a:prstGeom prst="rect">
                      <a:avLst/>
                    </a:prstGeom>
                  </pic:spPr>
                </pic:pic>
              </a:graphicData>
            </a:graphic>
          </wp:inline>
        </w:drawing>
      </w:r>
      <w:r>
        <w:rPr>
          <w:rFonts w:ascii="FangSong" w:hAnsi="FangSong" w:eastAsia="FangSong" w:cs="FangSong"/>
          <w:sz w:val="24"/>
          <w:szCs w:val="24"/>
          <w:spacing w:val="87"/>
        </w:rPr>
        <w:t xml:space="preserve"> </w:t>
      </w:r>
      <w:r>
        <w:rPr>
          <w:rFonts w:ascii="FangSong" w:hAnsi="FangSong" w:eastAsia="FangSong" w:cs="FangSong"/>
          <w:sz w:val="24"/>
          <w:szCs w:val="24"/>
        </w:rPr>
        <w:t>《北京市建立未来产业投入增长机制</w:t>
      </w:r>
      <w:r>
        <w:rPr>
          <w:rFonts w:ascii="FangSong" w:hAnsi="FangSong" w:eastAsia="FangSong" w:cs="FangSong"/>
          <w:sz w:val="24"/>
          <w:szCs w:val="24"/>
        </w:rPr>
        <w:t xml:space="preserve"> </w:t>
      </w:r>
      <w:r>
        <w:rPr>
          <w:rFonts w:ascii="FangSong" w:hAnsi="FangSong" w:eastAsia="FangSong" w:cs="FangSong"/>
          <w:sz w:val="24"/>
          <w:szCs w:val="24"/>
        </w:rPr>
        <w:t>促进未来产业发展的若干措</w:t>
      </w:r>
      <w:r>
        <w:rPr>
          <w:rFonts w:ascii="FangSong" w:hAnsi="FangSong" w:eastAsia="FangSong" w:cs="FangSong"/>
          <w:sz w:val="24"/>
          <w:szCs w:val="24"/>
          <w:spacing w:val="-1"/>
        </w:rPr>
        <w:t>施》</w:t>
      </w:r>
    </w:p>
    <w:p>
      <w:pPr>
        <w:ind w:left="1294"/>
        <w:spacing w:before="24" w:line="221" w:lineRule="auto"/>
        <w:rPr>
          <w:rFonts w:ascii="FangSong" w:hAnsi="FangSong" w:eastAsia="FangSong" w:cs="FangSong"/>
          <w:sz w:val="24"/>
          <w:szCs w:val="24"/>
        </w:rPr>
      </w:pPr>
      <w:r>
        <w:rPr>
          <w:rFonts w:ascii="FangSong" w:hAnsi="FangSong" w:eastAsia="FangSong" w:cs="FangSong"/>
          <w:sz w:val="24"/>
          <w:szCs w:val="24"/>
        </w:rPr>
        <w:drawing>
          <wp:inline distT="0" distB="0" distL="0" distR="0">
            <wp:extent cx="122986" cy="111861"/>
            <wp:effectExtent l="0" t="0" r="0" b="0"/>
            <wp:docPr id="58" name="IM 58"/>
            <wp:cNvGraphicFramePr/>
            <a:graphic>
              <a:graphicData uri="http://schemas.openxmlformats.org/drawingml/2006/picture">
                <pic:pic>
                  <pic:nvPicPr>
                    <pic:cNvPr id="58" name="IM 58"/>
                    <pic:cNvPicPr/>
                  </pic:nvPicPr>
                  <pic:blipFill>
                    <a:blip r:embed="rId32"/>
                    <a:stretch>
                      <a:fillRect/>
                    </a:stretch>
                  </pic:blipFill>
                  <pic:spPr>
                    <a:xfrm rot="0">
                      <a:off x="0" y="0"/>
                      <a:ext cx="122986" cy="111861"/>
                    </a:xfrm>
                    <a:prstGeom prst="rect">
                      <a:avLst/>
                    </a:prstGeom>
                  </pic:spPr>
                </pic:pic>
              </a:graphicData>
            </a:graphic>
          </wp:inline>
        </w:drawing>
      </w:r>
      <w:r>
        <w:rPr>
          <w:rFonts w:ascii="FangSong" w:hAnsi="FangSong" w:eastAsia="FangSong" w:cs="FangSong"/>
          <w:sz w:val="24"/>
          <w:szCs w:val="24"/>
          <w:spacing w:val="87"/>
        </w:rPr>
        <w:t xml:space="preserve"> </w:t>
      </w:r>
      <w:r>
        <w:rPr>
          <w:rFonts w:ascii="FangSong" w:hAnsi="FangSong" w:eastAsia="FangSong" w:cs="FangSong"/>
          <w:sz w:val="24"/>
          <w:szCs w:val="24"/>
        </w:rPr>
        <w:t>《北京经济技术开发区关于推动具身智能机器人创新发展的若干措</w:t>
      </w:r>
      <w:r>
        <w:rPr>
          <w:rFonts w:ascii="FangSong" w:hAnsi="FangSong" w:eastAsia="FangSong" w:cs="FangSong"/>
          <w:sz w:val="24"/>
          <w:szCs w:val="24"/>
          <w:spacing w:val="-1"/>
        </w:rPr>
        <w:t>施》</w:t>
      </w:r>
    </w:p>
    <w:p>
      <w:pPr>
        <w:pStyle w:val="BodyText"/>
        <w:spacing w:line="278" w:lineRule="auto"/>
        <w:rPr/>
      </w:pPr>
      <w:r/>
    </w:p>
    <w:p>
      <w:pPr>
        <w:ind w:left="1286"/>
        <w:spacing w:before="130" w:line="224" w:lineRule="auto"/>
        <w:rPr>
          <w:rFonts w:ascii="FangSong" w:hAnsi="FangSong" w:eastAsia="FangSong" w:cs="FangSong"/>
          <w:sz w:val="40"/>
          <w:szCs w:val="40"/>
        </w:rPr>
      </w:pPr>
      <w:r>
        <w:pict>
          <v:shape id="_x0000_s14" style="position:absolute;margin-left:0.547104pt;margin-top:1.91888pt;mso-position-vertical-relative:text;mso-position-horizontal-relative:text;width:23.35pt;height:29.35pt;z-index:251696128;" filled="false" stroked="false" type="#_x0000_t202">
            <v:fill on="false"/>
            <v:stroke on="false"/>
            <v:path/>
            <v:imagedata o:title=""/>
            <o:lock v:ext="edit" aspectratio="false"/>
            <v:textbox inset="0mm,0mm,0mm,0mm">
              <w:txbxContent>
                <w:p>
                  <w:pPr>
                    <w:pStyle w:val="BodyText"/>
                    <w:ind w:left="20"/>
                    <w:spacing w:before="20" w:line="546" w:lineRule="exact"/>
                    <w:rPr>
                      <w:sz w:val="40"/>
                      <w:szCs w:val="40"/>
                    </w:rPr>
                  </w:pPr>
                  <w:r>
                    <w:rPr>
                      <w:sz w:val="40"/>
                      <w:szCs w:val="40"/>
                      <w:color w:val="4874CB"/>
                      <w:spacing w:val="-9"/>
                      <w:position w:val="2"/>
                    </w:rPr>
                    <w:t>09</w:t>
                  </w:r>
                </w:p>
              </w:txbxContent>
            </v:textbox>
          </v:shape>
        </w:pict>
      </w:r>
      <w:r>
        <w:rPr>
          <w:rFonts w:ascii="FangSong" w:hAnsi="FangSong" w:eastAsia="FangSong" w:cs="FangSong"/>
          <w:sz w:val="40"/>
          <w:szCs w:val="40"/>
          <w:b/>
          <w:bCs/>
          <w:color w:val="4874CB"/>
          <w:spacing w:val="-11"/>
        </w:rPr>
        <w:t>产业动态</w:t>
      </w:r>
    </w:p>
    <w:p>
      <w:pPr>
        <w:ind w:left="1294"/>
        <w:spacing w:before="65" w:line="222" w:lineRule="auto"/>
        <w:rPr>
          <w:rFonts w:ascii="FangSong" w:hAnsi="FangSong" w:eastAsia="FangSong" w:cs="FangSong"/>
          <w:sz w:val="24"/>
          <w:szCs w:val="24"/>
        </w:rPr>
      </w:pPr>
      <w:r>
        <w:rPr>
          <w:rFonts w:ascii="FangSong" w:hAnsi="FangSong" w:eastAsia="FangSong" w:cs="FangSong"/>
          <w:sz w:val="24"/>
          <w:szCs w:val="24"/>
        </w:rPr>
        <w:drawing>
          <wp:inline distT="0" distB="0" distL="0" distR="0">
            <wp:extent cx="122986" cy="111861"/>
            <wp:effectExtent l="0" t="0" r="0" b="0"/>
            <wp:docPr id="60" name="IM 60"/>
            <wp:cNvGraphicFramePr/>
            <a:graphic>
              <a:graphicData uri="http://schemas.openxmlformats.org/drawingml/2006/picture">
                <pic:pic>
                  <pic:nvPicPr>
                    <pic:cNvPr id="60" name="IM 60"/>
                    <pic:cNvPicPr/>
                  </pic:nvPicPr>
                  <pic:blipFill>
                    <a:blip r:embed="rId33"/>
                    <a:stretch>
                      <a:fillRect/>
                    </a:stretch>
                  </pic:blipFill>
                  <pic:spPr>
                    <a:xfrm rot="0">
                      <a:off x="0" y="0"/>
                      <a:ext cx="122986" cy="111861"/>
                    </a:xfrm>
                    <a:prstGeom prst="rect">
                      <a:avLst/>
                    </a:prstGeom>
                  </pic:spPr>
                </pic:pic>
              </a:graphicData>
            </a:graphic>
          </wp:inline>
        </w:drawing>
      </w:r>
      <w:r>
        <w:rPr>
          <w:rFonts w:ascii="FangSong" w:hAnsi="FangSong" w:eastAsia="FangSong" w:cs="FangSong"/>
          <w:sz w:val="24"/>
          <w:szCs w:val="24"/>
          <w:spacing w:val="109"/>
        </w:rPr>
        <w:t xml:space="preserve"> </w:t>
      </w:r>
      <w:r>
        <w:rPr>
          <w:rFonts w:ascii="FangSong" w:hAnsi="FangSong" w:eastAsia="FangSong" w:cs="FangSong"/>
          <w:sz w:val="24"/>
          <w:szCs w:val="24"/>
          <w:spacing w:val="1"/>
        </w:rPr>
        <w:t>广东“粤政易</w:t>
      </w:r>
      <w:r>
        <w:rPr>
          <w:rFonts w:ascii="FangSong" w:hAnsi="FangSong" w:eastAsia="FangSong" w:cs="FangSong"/>
          <w:sz w:val="24"/>
          <w:szCs w:val="24"/>
          <w:spacing w:val="-88"/>
        </w:rPr>
        <w:t xml:space="preserve"> </w:t>
      </w:r>
      <w:r>
        <w:rPr>
          <w:rFonts w:ascii="FangSong" w:hAnsi="FangSong" w:eastAsia="FangSong" w:cs="FangSong"/>
          <w:sz w:val="24"/>
          <w:szCs w:val="24"/>
          <w:spacing w:val="1"/>
        </w:rPr>
        <w:t>”鸿蒙版上线，移动政务全面迎来“鸿蒙时刻</w:t>
      </w:r>
      <w:r>
        <w:rPr>
          <w:rFonts w:ascii="FangSong" w:hAnsi="FangSong" w:eastAsia="FangSong" w:cs="FangSong"/>
          <w:sz w:val="24"/>
          <w:szCs w:val="24"/>
          <w:spacing w:val="-88"/>
        </w:rPr>
        <w:t xml:space="preserve"> </w:t>
      </w:r>
      <w:r>
        <w:rPr>
          <w:rFonts w:ascii="FangSong" w:hAnsi="FangSong" w:eastAsia="FangSong" w:cs="FangSong"/>
          <w:sz w:val="24"/>
          <w:szCs w:val="24"/>
          <w:spacing w:val="1"/>
        </w:rPr>
        <w:t>”</w:t>
      </w:r>
    </w:p>
    <w:p>
      <w:pPr>
        <w:ind w:left="1294"/>
        <w:spacing w:before="25" w:line="219" w:lineRule="auto"/>
        <w:rPr>
          <w:rFonts w:ascii="FangSong" w:hAnsi="FangSong" w:eastAsia="FangSong" w:cs="FangSong"/>
          <w:sz w:val="24"/>
          <w:szCs w:val="24"/>
        </w:rPr>
      </w:pPr>
      <w:r>
        <w:rPr>
          <w:rFonts w:ascii="FangSong" w:hAnsi="FangSong" w:eastAsia="FangSong" w:cs="FangSong"/>
          <w:sz w:val="24"/>
          <w:szCs w:val="24"/>
        </w:rPr>
        <w:drawing>
          <wp:inline distT="0" distB="0" distL="0" distR="0">
            <wp:extent cx="122986" cy="111861"/>
            <wp:effectExtent l="0" t="0" r="0" b="0"/>
            <wp:docPr id="62" name="IM 62"/>
            <wp:cNvGraphicFramePr/>
            <a:graphic>
              <a:graphicData uri="http://schemas.openxmlformats.org/drawingml/2006/picture">
                <pic:pic>
                  <pic:nvPicPr>
                    <pic:cNvPr id="62" name="IM 62"/>
                    <pic:cNvPicPr/>
                  </pic:nvPicPr>
                  <pic:blipFill>
                    <a:blip r:embed="rId34"/>
                    <a:stretch>
                      <a:fillRect/>
                    </a:stretch>
                  </pic:blipFill>
                  <pic:spPr>
                    <a:xfrm rot="0">
                      <a:off x="0" y="0"/>
                      <a:ext cx="122986" cy="111861"/>
                    </a:xfrm>
                    <a:prstGeom prst="rect">
                      <a:avLst/>
                    </a:prstGeom>
                  </pic:spPr>
                </pic:pic>
              </a:graphicData>
            </a:graphic>
          </wp:inline>
        </w:drawing>
      </w:r>
      <w:r>
        <w:rPr>
          <w:rFonts w:ascii="FangSong" w:hAnsi="FangSong" w:eastAsia="FangSong" w:cs="FangSong"/>
          <w:sz w:val="24"/>
          <w:szCs w:val="24"/>
          <w:spacing w:val="125"/>
        </w:rPr>
        <w:t xml:space="preserve"> </w:t>
      </w:r>
      <w:r>
        <w:rPr>
          <w:rFonts w:ascii="FangSong" w:hAnsi="FangSong" w:eastAsia="FangSong" w:cs="FangSong"/>
          <w:sz w:val="24"/>
          <w:szCs w:val="24"/>
          <w:spacing w:val="-2"/>
        </w:rPr>
        <w:t>宇通客车发布的新一代智能安全出行解决方案</w:t>
      </w:r>
    </w:p>
    <w:p>
      <w:pPr>
        <w:ind w:left="1294"/>
        <w:spacing w:before="27" w:line="219" w:lineRule="auto"/>
        <w:rPr>
          <w:rFonts w:ascii="FangSong" w:hAnsi="FangSong" w:eastAsia="FangSong" w:cs="FangSong"/>
          <w:sz w:val="24"/>
          <w:szCs w:val="24"/>
        </w:rPr>
      </w:pPr>
      <w:r>
        <w:rPr>
          <w:rFonts w:ascii="FangSong" w:hAnsi="FangSong" w:eastAsia="FangSong" w:cs="FangSong"/>
          <w:sz w:val="24"/>
          <w:szCs w:val="24"/>
        </w:rPr>
        <w:drawing>
          <wp:inline distT="0" distB="0" distL="0" distR="0">
            <wp:extent cx="122986" cy="111861"/>
            <wp:effectExtent l="0" t="0" r="0" b="0"/>
            <wp:docPr id="64" name="IM 64"/>
            <wp:cNvGraphicFramePr/>
            <a:graphic>
              <a:graphicData uri="http://schemas.openxmlformats.org/drawingml/2006/picture">
                <pic:pic>
                  <pic:nvPicPr>
                    <pic:cNvPr id="64" name="IM 64"/>
                    <pic:cNvPicPr/>
                  </pic:nvPicPr>
                  <pic:blipFill>
                    <a:blip r:embed="rId35"/>
                    <a:stretch>
                      <a:fillRect/>
                    </a:stretch>
                  </pic:blipFill>
                  <pic:spPr>
                    <a:xfrm rot="0">
                      <a:off x="0" y="0"/>
                      <a:ext cx="122986" cy="111861"/>
                    </a:xfrm>
                    <a:prstGeom prst="rect">
                      <a:avLst/>
                    </a:prstGeom>
                  </pic:spPr>
                </pic:pic>
              </a:graphicData>
            </a:graphic>
          </wp:inline>
        </w:drawing>
      </w:r>
      <w:r>
        <w:rPr>
          <w:rFonts w:ascii="FangSong" w:hAnsi="FangSong" w:eastAsia="FangSong" w:cs="FangSong"/>
          <w:sz w:val="24"/>
          <w:szCs w:val="24"/>
          <w:spacing w:val="111"/>
        </w:rPr>
        <w:t xml:space="preserve"> </w:t>
      </w:r>
      <w:r>
        <w:rPr>
          <w:rFonts w:ascii="FangSong" w:hAnsi="FangSong" w:eastAsia="FangSong" w:cs="FangSong"/>
          <w:sz w:val="24"/>
          <w:szCs w:val="24"/>
          <w:spacing w:val="-1"/>
        </w:rPr>
        <w:t>合肥蜀西湖公园起用跬步无人接驳车，定义湖畔智行新场景</w:t>
      </w:r>
    </w:p>
    <w:p>
      <w:pPr>
        <w:pStyle w:val="BodyText"/>
        <w:spacing w:line="279" w:lineRule="auto"/>
        <w:rPr/>
      </w:pPr>
      <w:r/>
    </w:p>
    <w:p>
      <w:pPr>
        <w:ind w:left="1278"/>
        <w:spacing w:before="130" w:line="221" w:lineRule="auto"/>
        <w:rPr>
          <w:rFonts w:ascii="FangSong" w:hAnsi="FangSong" w:eastAsia="FangSong" w:cs="FangSong"/>
          <w:sz w:val="40"/>
          <w:szCs w:val="40"/>
        </w:rPr>
      </w:pPr>
      <w:r>
        <w:pict>
          <v:shape id="_x0000_s16" style="position:absolute;margin-left:1.89045pt;margin-top:8.09216pt;mso-position-vertical-relative:text;mso-position-horizontal-relative:text;width:20.85pt;height:20.9pt;z-index:251699200;" filled="false" stroked="false" type="#_x0000_t202">
            <v:fill on="false"/>
            <v:stroke on="false"/>
            <v:path/>
            <v:imagedata o:title=""/>
            <o:lock v:ext="edit" aspectratio="false"/>
            <v:textbox inset="0mm,0mm,0mm,0mm">
              <w:txbxContent>
                <w:p>
                  <w:pPr>
                    <w:pStyle w:val="BodyText"/>
                    <w:spacing w:before="19" w:line="197" w:lineRule="auto"/>
                    <w:jc w:val="right"/>
                    <w:rPr>
                      <w:sz w:val="40"/>
                      <w:szCs w:val="40"/>
                    </w:rPr>
                  </w:pPr>
                  <w:r>
                    <w:rPr>
                      <w:sz w:val="40"/>
                      <w:szCs w:val="40"/>
                      <w:color w:val="4874CB"/>
                      <w:spacing w:val="-35"/>
                    </w:rPr>
                    <w:t>11</w:t>
                  </w:r>
                </w:p>
              </w:txbxContent>
            </v:textbox>
          </v:shape>
        </w:pict>
      </w:r>
      <w:r>
        <w:rPr>
          <w:rFonts w:ascii="FangSong" w:hAnsi="FangSong" w:eastAsia="FangSong" w:cs="FangSong"/>
          <w:sz w:val="40"/>
          <w:szCs w:val="40"/>
          <w:b/>
          <w:bCs/>
          <w:color w:val="4874CB"/>
          <w:spacing w:val="-16"/>
        </w:rPr>
        <w:t>生态合作</w:t>
      </w:r>
    </w:p>
    <w:p>
      <w:pPr>
        <w:pStyle w:val="BodyText"/>
        <w:ind w:left="1294"/>
        <w:spacing w:before="27" w:line="328" w:lineRule="exact"/>
        <w:rPr>
          <w:rFonts w:ascii="FangSong" w:hAnsi="FangSong" w:eastAsia="FangSong" w:cs="FangSong"/>
          <w:sz w:val="24"/>
          <w:szCs w:val="24"/>
        </w:rPr>
      </w:pPr>
      <w:r>
        <w:rPr>
          <w:rFonts w:ascii="FangSong" w:hAnsi="FangSong" w:eastAsia="FangSong" w:cs="FangSong"/>
          <w:sz w:val="24"/>
          <w:szCs w:val="24"/>
          <w:position w:val="1"/>
        </w:rPr>
        <w:drawing>
          <wp:inline distT="0" distB="0" distL="0" distR="0">
            <wp:extent cx="122986" cy="111861"/>
            <wp:effectExtent l="0" t="0" r="0" b="0"/>
            <wp:docPr id="66" name="IM 66"/>
            <wp:cNvGraphicFramePr/>
            <a:graphic>
              <a:graphicData uri="http://schemas.openxmlformats.org/drawingml/2006/picture">
                <pic:pic>
                  <pic:nvPicPr>
                    <pic:cNvPr id="66" name="IM 66"/>
                    <pic:cNvPicPr/>
                  </pic:nvPicPr>
                  <pic:blipFill>
                    <a:blip r:embed="rId36"/>
                    <a:stretch>
                      <a:fillRect/>
                    </a:stretch>
                  </pic:blipFill>
                  <pic:spPr>
                    <a:xfrm rot="0">
                      <a:off x="0" y="0"/>
                      <a:ext cx="122986" cy="111861"/>
                    </a:xfrm>
                    <a:prstGeom prst="rect">
                      <a:avLst/>
                    </a:prstGeom>
                  </pic:spPr>
                </pic:pic>
              </a:graphicData>
            </a:graphic>
          </wp:inline>
        </w:drawing>
      </w:r>
      <w:r>
        <w:rPr>
          <w:rFonts w:ascii="FangSong" w:hAnsi="FangSong" w:eastAsia="FangSong" w:cs="FangSong"/>
          <w:sz w:val="24"/>
          <w:szCs w:val="24"/>
          <w:spacing w:val="110"/>
          <w:position w:val="1"/>
        </w:rPr>
        <w:t xml:space="preserve"> </w:t>
      </w:r>
      <w:r>
        <w:rPr>
          <w:rFonts w:ascii="FangSong" w:hAnsi="FangSong" w:eastAsia="FangSong" w:cs="FangSong"/>
          <w:sz w:val="24"/>
          <w:szCs w:val="24"/>
          <w:spacing w:val="-2"/>
          <w:position w:val="1"/>
        </w:rPr>
        <w:t>数字深圳联合创新中心亮相</w:t>
      </w:r>
      <w:r>
        <w:rPr>
          <w:rFonts w:ascii="FangSong" w:hAnsi="FangSong" w:eastAsia="FangSong" w:cs="FangSong"/>
          <w:sz w:val="24"/>
          <w:szCs w:val="24"/>
          <w:spacing w:val="-53"/>
          <w:position w:val="1"/>
        </w:rPr>
        <w:t xml:space="preserve"> </w:t>
      </w:r>
      <w:r>
        <w:rPr>
          <w:sz w:val="24"/>
          <w:szCs w:val="24"/>
          <w:spacing w:val="-2"/>
          <w:position w:val="1"/>
        </w:rPr>
        <w:t>2025 </w:t>
      </w:r>
      <w:r>
        <w:rPr>
          <w:rFonts w:ascii="FangSong" w:hAnsi="FangSong" w:eastAsia="FangSong" w:cs="FangSong"/>
          <w:sz w:val="24"/>
          <w:szCs w:val="24"/>
          <w:spacing w:val="-2"/>
          <w:position w:val="1"/>
        </w:rPr>
        <w:t>数博会</w:t>
      </w:r>
    </w:p>
    <w:p>
      <w:pPr>
        <w:ind w:left="1714" w:right="1288" w:hanging="420"/>
        <w:spacing w:before="30" w:line="231" w:lineRule="auto"/>
        <w:rPr>
          <w:rFonts w:ascii="FangSong" w:hAnsi="FangSong" w:eastAsia="FangSong" w:cs="FangSong"/>
          <w:sz w:val="24"/>
          <w:szCs w:val="24"/>
        </w:rPr>
      </w:pPr>
      <w:r>
        <w:rPr>
          <w:rFonts w:ascii="FangSong" w:hAnsi="FangSong" w:eastAsia="FangSong" w:cs="FangSong"/>
          <w:sz w:val="24"/>
          <w:szCs w:val="24"/>
        </w:rPr>
        <w:drawing>
          <wp:inline distT="0" distB="0" distL="0" distR="0">
            <wp:extent cx="122986" cy="111861"/>
            <wp:effectExtent l="0" t="0" r="0" b="0"/>
            <wp:docPr id="68" name="IM 68"/>
            <wp:cNvGraphicFramePr/>
            <a:graphic>
              <a:graphicData uri="http://schemas.openxmlformats.org/drawingml/2006/picture">
                <pic:pic>
                  <pic:nvPicPr>
                    <pic:cNvPr id="68" name="IM 68"/>
                    <pic:cNvPicPr/>
                  </pic:nvPicPr>
                  <pic:blipFill>
                    <a:blip r:embed="rId37"/>
                    <a:stretch>
                      <a:fillRect/>
                    </a:stretch>
                  </pic:blipFill>
                  <pic:spPr>
                    <a:xfrm rot="0">
                      <a:off x="0" y="0"/>
                      <a:ext cx="122986" cy="111861"/>
                    </a:xfrm>
                    <a:prstGeom prst="rect">
                      <a:avLst/>
                    </a:prstGeom>
                  </pic:spPr>
                </pic:pic>
              </a:graphicData>
            </a:graphic>
          </wp:inline>
        </w:drawing>
      </w:r>
      <w:r>
        <w:rPr>
          <w:rFonts w:ascii="FangSong" w:hAnsi="FangSong" w:eastAsia="FangSong" w:cs="FangSong"/>
          <w:sz w:val="24"/>
          <w:szCs w:val="24"/>
          <w:spacing w:val="13"/>
        </w:rPr>
        <w:t xml:space="preserve">  </w:t>
      </w:r>
      <w:r>
        <w:rPr>
          <w:rFonts w:ascii="FangSong" w:hAnsi="FangSong" w:eastAsia="FangSong" w:cs="FangSong"/>
          <w:sz w:val="24"/>
          <w:szCs w:val="24"/>
          <w:spacing w:val="4"/>
        </w:rPr>
        <w:t>中软国际当选西安智慧交通领域开源鸿蒙创新应用及鸿蒙生态建设</w:t>
      </w:r>
      <w:r>
        <w:rPr>
          <w:rFonts w:ascii="FangSong" w:hAnsi="FangSong" w:eastAsia="FangSong" w:cs="FangSong"/>
          <w:sz w:val="24"/>
          <w:szCs w:val="24"/>
          <w:spacing w:val="-5"/>
        </w:rPr>
        <w:t>城市合伙人</w:t>
      </w:r>
    </w:p>
    <w:p>
      <w:pPr>
        <w:ind w:left="1294"/>
        <w:spacing w:before="23" w:line="222" w:lineRule="auto"/>
        <w:rPr>
          <w:rFonts w:ascii="FangSong" w:hAnsi="FangSong" w:eastAsia="FangSong" w:cs="FangSong"/>
          <w:sz w:val="24"/>
          <w:szCs w:val="24"/>
        </w:rPr>
      </w:pPr>
      <w:r>
        <w:rPr>
          <w:rFonts w:ascii="FangSong" w:hAnsi="FangSong" w:eastAsia="FangSong" w:cs="FangSong"/>
          <w:sz w:val="24"/>
          <w:szCs w:val="24"/>
        </w:rPr>
        <w:drawing>
          <wp:inline distT="0" distB="0" distL="0" distR="0">
            <wp:extent cx="122986" cy="111861"/>
            <wp:effectExtent l="0" t="0" r="0" b="0"/>
            <wp:docPr id="70" name="IM 70"/>
            <wp:cNvGraphicFramePr/>
            <a:graphic>
              <a:graphicData uri="http://schemas.openxmlformats.org/drawingml/2006/picture">
                <pic:pic>
                  <pic:nvPicPr>
                    <pic:cNvPr id="70" name="IM 70"/>
                    <pic:cNvPicPr/>
                  </pic:nvPicPr>
                  <pic:blipFill>
                    <a:blip r:embed="rId38"/>
                    <a:stretch>
                      <a:fillRect/>
                    </a:stretch>
                  </pic:blipFill>
                  <pic:spPr>
                    <a:xfrm rot="0">
                      <a:off x="0" y="0"/>
                      <a:ext cx="122986" cy="111861"/>
                    </a:xfrm>
                    <a:prstGeom prst="rect">
                      <a:avLst/>
                    </a:prstGeom>
                  </pic:spPr>
                </pic:pic>
              </a:graphicData>
            </a:graphic>
          </wp:inline>
        </w:drawing>
      </w:r>
      <w:r>
        <w:rPr>
          <w:rFonts w:ascii="FangSong" w:hAnsi="FangSong" w:eastAsia="FangSong" w:cs="FangSong"/>
          <w:sz w:val="24"/>
          <w:szCs w:val="24"/>
          <w:spacing w:val="117"/>
        </w:rPr>
        <w:t xml:space="preserve"> </w:t>
      </w:r>
      <w:r>
        <w:rPr>
          <w:rFonts w:ascii="FangSong" w:hAnsi="FangSong" w:eastAsia="FangSong" w:cs="FangSong"/>
          <w:sz w:val="24"/>
          <w:szCs w:val="24"/>
          <w:spacing w:val="-2"/>
        </w:rPr>
        <w:t>华为联合多方成立自主创新生态联盟</w:t>
      </w:r>
    </w:p>
    <w:p>
      <w:pPr>
        <w:pStyle w:val="BodyText"/>
        <w:spacing w:line="276" w:lineRule="auto"/>
        <w:rPr/>
      </w:pPr>
      <w:r/>
    </w:p>
    <w:p>
      <w:pPr>
        <w:ind w:left="1282"/>
        <w:spacing w:before="130" w:line="221" w:lineRule="auto"/>
        <w:rPr>
          <w:rFonts w:ascii="FangSong" w:hAnsi="FangSong" w:eastAsia="FangSong" w:cs="FangSong"/>
          <w:sz w:val="40"/>
          <w:szCs w:val="40"/>
        </w:rPr>
      </w:pPr>
      <w:r>
        <w:pict>
          <v:shape id="_x0000_s18" style="position:absolute;margin-left:1.89045pt;margin-top:1.90806pt;mso-position-vertical-relative:text;mso-position-horizontal-relative:text;width:22.15pt;height:29.35pt;z-index:251697152;" filled="false" stroked="false" type="#_x0000_t202">
            <v:fill on="false"/>
            <v:stroke on="false"/>
            <v:path/>
            <v:imagedata o:title=""/>
            <o:lock v:ext="edit" aspectratio="false"/>
            <v:textbox inset="0mm,0mm,0mm,0mm">
              <w:txbxContent>
                <w:p>
                  <w:pPr>
                    <w:pStyle w:val="BodyText"/>
                    <w:ind w:left="20"/>
                    <w:spacing w:before="20" w:line="546" w:lineRule="exact"/>
                    <w:rPr>
                      <w:sz w:val="40"/>
                      <w:szCs w:val="40"/>
                    </w:rPr>
                  </w:pPr>
                  <w:r>
                    <w:rPr>
                      <w:sz w:val="40"/>
                      <w:szCs w:val="40"/>
                      <w:color w:val="4874CB"/>
                      <w:spacing w:val="-22"/>
                      <w:position w:val="2"/>
                    </w:rPr>
                    <w:t>13</w:t>
                  </w:r>
                </w:p>
              </w:txbxContent>
            </v:textbox>
          </v:shape>
        </w:pict>
      </w:r>
      <w:r>
        <w:rPr>
          <w:rFonts w:ascii="FangSong" w:hAnsi="FangSong" w:eastAsia="FangSong" w:cs="FangSong"/>
          <w:sz w:val="40"/>
          <w:szCs w:val="40"/>
          <w:b/>
          <w:bCs/>
          <w:color w:val="4874CB"/>
          <w:spacing w:val="-10"/>
        </w:rPr>
        <w:t>权威发布</w:t>
      </w:r>
    </w:p>
    <w:p>
      <w:pPr>
        <w:pStyle w:val="BodyText"/>
        <w:ind w:left="1294"/>
        <w:spacing w:before="28" w:line="319" w:lineRule="exact"/>
        <w:rPr>
          <w:rFonts w:ascii="FangSong" w:hAnsi="FangSong" w:eastAsia="FangSong" w:cs="FangSong"/>
          <w:sz w:val="24"/>
          <w:szCs w:val="24"/>
        </w:rPr>
      </w:pPr>
      <w:r>
        <w:rPr>
          <w:rFonts w:ascii="FangSong" w:hAnsi="FangSong" w:eastAsia="FangSong" w:cs="FangSong"/>
          <w:sz w:val="24"/>
          <w:szCs w:val="24"/>
          <w:position w:val="1"/>
        </w:rPr>
        <w:drawing>
          <wp:inline distT="0" distB="0" distL="0" distR="0">
            <wp:extent cx="122986" cy="109276"/>
            <wp:effectExtent l="0" t="0" r="0" b="0"/>
            <wp:docPr id="72" name="IM 72"/>
            <wp:cNvGraphicFramePr/>
            <a:graphic>
              <a:graphicData uri="http://schemas.openxmlformats.org/drawingml/2006/picture">
                <pic:pic>
                  <pic:nvPicPr>
                    <pic:cNvPr id="72" name="IM 72"/>
                    <pic:cNvPicPr/>
                  </pic:nvPicPr>
                  <pic:blipFill>
                    <a:blip r:embed="rId39"/>
                    <a:stretch>
                      <a:fillRect/>
                    </a:stretch>
                  </pic:blipFill>
                  <pic:spPr>
                    <a:xfrm rot="0">
                      <a:off x="0" y="0"/>
                      <a:ext cx="122986" cy="109276"/>
                    </a:xfrm>
                    <a:prstGeom prst="rect">
                      <a:avLst/>
                    </a:prstGeom>
                  </pic:spPr>
                </pic:pic>
              </a:graphicData>
            </a:graphic>
          </wp:inline>
        </w:drawing>
      </w:r>
      <w:r>
        <w:rPr>
          <w:rFonts w:ascii="FangSong" w:hAnsi="FangSong" w:eastAsia="FangSong" w:cs="FangSong"/>
          <w:sz w:val="24"/>
          <w:szCs w:val="24"/>
          <w:spacing w:val="107"/>
          <w:position w:val="1"/>
        </w:rPr>
        <w:t xml:space="preserve"> </w:t>
      </w:r>
      <w:r>
        <w:rPr>
          <w:rFonts w:ascii="FangSong" w:hAnsi="FangSong" w:eastAsia="FangSong" w:cs="FangSong"/>
          <w:sz w:val="24"/>
          <w:szCs w:val="24"/>
          <w:spacing w:val="-1"/>
          <w:position w:val="1"/>
        </w:rPr>
        <w:t>德勤等机构发布《</w:t>
      </w:r>
      <w:r>
        <w:rPr>
          <w:sz w:val="24"/>
          <w:szCs w:val="24"/>
          <w:spacing w:val="-1"/>
          <w:position w:val="1"/>
        </w:rPr>
        <w:t>2025 </w:t>
      </w:r>
      <w:r>
        <w:rPr>
          <w:rFonts w:ascii="FangSong" w:hAnsi="FangSong" w:eastAsia="FangSong" w:cs="FangSong"/>
          <w:sz w:val="24"/>
          <w:szCs w:val="24"/>
          <w:spacing w:val="-1"/>
          <w:position w:val="1"/>
        </w:rPr>
        <w:t>年人工智能驱动的未来城市研究报告》</w:t>
      </w:r>
    </w:p>
    <w:p>
      <w:pPr>
        <w:pStyle w:val="BodyText"/>
        <w:ind w:left="1294"/>
        <w:spacing w:line="320" w:lineRule="exact"/>
        <w:rPr>
          <w:rFonts w:ascii="FangSong" w:hAnsi="FangSong" w:eastAsia="FangSong" w:cs="FangSong"/>
          <w:sz w:val="24"/>
          <w:szCs w:val="24"/>
        </w:rPr>
      </w:pPr>
      <w:r>
        <w:rPr>
          <w:sz w:val="24"/>
          <w:szCs w:val="24"/>
          <w:position w:val="1"/>
        </w:rPr>
        <w:drawing>
          <wp:inline distT="0" distB="0" distL="0" distR="0">
            <wp:extent cx="122986" cy="109276"/>
            <wp:effectExtent l="0" t="0" r="0" b="0"/>
            <wp:docPr id="74" name="IM 74"/>
            <wp:cNvGraphicFramePr/>
            <a:graphic>
              <a:graphicData uri="http://schemas.openxmlformats.org/drawingml/2006/picture">
                <pic:pic>
                  <pic:nvPicPr>
                    <pic:cNvPr id="74" name="IM 74"/>
                    <pic:cNvPicPr/>
                  </pic:nvPicPr>
                  <pic:blipFill>
                    <a:blip r:embed="rId40"/>
                    <a:stretch>
                      <a:fillRect/>
                    </a:stretch>
                  </pic:blipFill>
                  <pic:spPr>
                    <a:xfrm rot="0">
                      <a:off x="0" y="0"/>
                      <a:ext cx="122986" cy="109276"/>
                    </a:xfrm>
                    <a:prstGeom prst="rect">
                      <a:avLst/>
                    </a:prstGeom>
                  </pic:spPr>
                </pic:pic>
              </a:graphicData>
            </a:graphic>
          </wp:inline>
        </w:drawing>
      </w:r>
      <w:r>
        <w:rPr>
          <w:sz w:val="24"/>
          <w:szCs w:val="24"/>
          <w:spacing w:val="9"/>
          <w:position w:val="1"/>
        </w:rPr>
        <w:t xml:space="preserve">   </w:t>
      </w:r>
      <w:r>
        <w:rPr>
          <w:sz w:val="24"/>
          <w:szCs w:val="24"/>
          <w:spacing w:val="-8"/>
          <w:position w:val="1"/>
        </w:rPr>
        <w:t>IDC</w:t>
      </w:r>
      <w:r>
        <w:rPr>
          <w:sz w:val="24"/>
          <w:szCs w:val="24"/>
          <w:spacing w:val="17"/>
          <w:w w:val="101"/>
          <w:position w:val="1"/>
        </w:rPr>
        <w:t xml:space="preserve"> </w:t>
      </w:r>
      <w:r>
        <w:rPr>
          <w:rFonts w:ascii="FangSong" w:hAnsi="FangSong" w:eastAsia="FangSong" w:cs="FangSong"/>
          <w:sz w:val="24"/>
          <w:szCs w:val="24"/>
          <w:spacing w:val="-8"/>
          <w:position w:val="1"/>
        </w:rPr>
        <w:t>发布《中国城市治理及运营市场份额，</w:t>
      </w:r>
      <w:r>
        <w:rPr>
          <w:sz w:val="24"/>
          <w:szCs w:val="24"/>
          <w:spacing w:val="-8"/>
          <w:position w:val="1"/>
        </w:rPr>
        <w:t>2024</w:t>
      </w:r>
      <w:r>
        <w:rPr>
          <w:rFonts w:ascii="FangSong" w:hAnsi="FangSong" w:eastAsia="FangSong" w:cs="FangSong"/>
          <w:sz w:val="24"/>
          <w:szCs w:val="24"/>
          <w:spacing w:val="-8"/>
          <w:position w:val="1"/>
        </w:rPr>
        <w:t>：核心城市持</w:t>
      </w:r>
      <w:r>
        <w:rPr>
          <w:rFonts w:ascii="FangSong" w:hAnsi="FangSong" w:eastAsia="FangSong" w:cs="FangSong"/>
          <w:sz w:val="24"/>
          <w:szCs w:val="24"/>
          <w:spacing w:val="-9"/>
          <w:position w:val="1"/>
        </w:rPr>
        <w:t>续引领》</w:t>
      </w:r>
    </w:p>
    <w:p>
      <w:pPr>
        <w:ind w:left="1294"/>
        <w:spacing w:before="30" w:line="220" w:lineRule="auto"/>
        <w:rPr>
          <w:rFonts w:ascii="FangSong" w:hAnsi="FangSong" w:eastAsia="FangSong" w:cs="FangSong"/>
          <w:sz w:val="24"/>
          <w:szCs w:val="24"/>
        </w:rPr>
      </w:pPr>
      <w:r>
        <w:rPr>
          <w:rFonts w:ascii="FangSong" w:hAnsi="FangSong" w:eastAsia="FangSong" w:cs="FangSong"/>
          <w:sz w:val="24"/>
          <w:szCs w:val="24"/>
        </w:rPr>
        <w:drawing>
          <wp:inline distT="0" distB="0" distL="0" distR="0">
            <wp:extent cx="122986" cy="111861"/>
            <wp:effectExtent l="0" t="0" r="0" b="0"/>
            <wp:docPr id="76" name="IM 76"/>
            <wp:cNvGraphicFramePr/>
            <a:graphic>
              <a:graphicData uri="http://schemas.openxmlformats.org/drawingml/2006/picture">
                <pic:pic>
                  <pic:nvPicPr>
                    <pic:cNvPr id="76" name="IM 76"/>
                    <pic:cNvPicPr/>
                  </pic:nvPicPr>
                  <pic:blipFill>
                    <a:blip r:embed="rId41"/>
                    <a:stretch>
                      <a:fillRect/>
                    </a:stretch>
                  </pic:blipFill>
                  <pic:spPr>
                    <a:xfrm rot="0">
                      <a:off x="0" y="0"/>
                      <a:ext cx="122986" cy="111861"/>
                    </a:xfrm>
                    <a:prstGeom prst="rect">
                      <a:avLst/>
                    </a:prstGeom>
                  </pic:spPr>
                </pic:pic>
              </a:graphicData>
            </a:graphic>
          </wp:inline>
        </w:drawing>
      </w:r>
      <w:r>
        <w:rPr>
          <w:rFonts w:ascii="FangSong" w:hAnsi="FangSong" w:eastAsia="FangSong" w:cs="FangSong"/>
          <w:sz w:val="24"/>
          <w:szCs w:val="24"/>
        </w:rPr>
        <w:t xml:space="preserve">  </w:t>
      </w:r>
      <w:r>
        <w:rPr>
          <w:rFonts w:ascii="FangSong" w:hAnsi="FangSong" w:eastAsia="FangSong" w:cs="FangSong"/>
          <w:sz w:val="24"/>
          <w:szCs w:val="24"/>
          <w:spacing w:val="-1"/>
        </w:rPr>
        <w:t>司法助力城市工作：以高质量司法助力建设便</w:t>
      </w:r>
      <w:r>
        <w:rPr>
          <w:rFonts w:ascii="FangSong" w:hAnsi="FangSong" w:eastAsia="FangSong" w:cs="FangSong"/>
          <w:sz w:val="24"/>
          <w:szCs w:val="24"/>
          <w:spacing w:val="-2"/>
        </w:rPr>
        <w:t>捷高效的智慧城市</w:t>
      </w:r>
    </w:p>
    <w:p>
      <w:pPr>
        <w:pStyle w:val="BodyText"/>
        <w:spacing w:line="277" w:lineRule="auto"/>
        <w:rPr/>
      </w:pPr>
      <w:r/>
    </w:p>
    <w:p>
      <w:pPr>
        <w:ind w:left="1329"/>
        <w:spacing w:before="131" w:line="224" w:lineRule="auto"/>
        <w:rPr>
          <w:rFonts w:ascii="FangSong" w:hAnsi="FangSong" w:eastAsia="FangSong" w:cs="FangSong"/>
          <w:sz w:val="40"/>
          <w:szCs w:val="40"/>
        </w:rPr>
      </w:pPr>
      <w:r>
        <w:pict>
          <v:shape id="_x0000_s20" style="position:absolute;margin-left:1.89045pt;margin-top:8.13444pt;mso-position-vertical-relative:text;mso-position-horizontal-relative:text;width:22.15pt;height:20.9pt;z-index:251698176;" filled="false" stroked="false" type="#_x0000_t202">
            <v:fill on="false"/>
            <v:stroke on="false"/>
            <v:path/>
            <v:imagedata o:title=""/>
            <o:lock v:ext="edit" aspectratio="false"/>
            <v:textbox inset="0mm,0mm,0mm,0mm">
              <w:txbxContent>
                <w:p>
                  <w:pPr>
                    <w:pStyle w:val="BodyText"/>
                    <w:ind w:left="20"/>
                    <w:spacing w:before="19" w:line="197" w:lineRule="auto"/>
                    <w:rPr>
                      <w:sz w:val="40"/>
                      <w:szCs w:val="40"/>
                    </w:rPr>
                  </w:pPr>
                  <w:r>
                    <w:rPr>
                      <w:sz w:val="40"/>
                      <w:szCs w:val="40"/>
                      <w:color w:val="4874CB"/>
                      <w:spacing w:val="-22"/>
                    </w:rPr>
                    <w:t>17</w:t>
                  </w:r>
                </w:p>
              </w:txbxContent>
            </v:textbox>
          </v:shape>
        </w:pict>
      </w:r>
      <w:r>
        <w:rPr>
          <w:rFonts w:ascii="FangSong" w:hAnsi="FangSong" w:eastAsia="FangSong" w:cs="FangSong"/>
          <w:sz w:val="40"/>
          <w:szCs w:val="40"/>
          <w:b/>
          <w:bCs/>
          <w:color w:val="4874CB"/>
          <w:spacing w:val="-21"/>
        </w:rPr>
        <w:t>国际视野</w:t>
      </w:r>
    </w:p>
    <w:p>
      <w:pPr>
        <w:pStyle w:val="BodyText"/>
        <w:ind w:left="1294"/>
        <w:spacing w:before="22" w:line="319" w:lineRule="exact"/>
        <w:rPr>
          <w:rFonts w:ascii="FangSong" w:hAnsi="FangSong" w:eastAsia="FangSong" w:cs="FangSong"/>
          <w:sz w:val="24"/>
          <w:szCs w:val="24"/>
        </w:rPr>
      </w:pPr>
      <w:r>
        <w:rPr>
          <w:sz w:val="24"/>
          <w:szCs w:val="24"/>
          <w:position w:val="1"/>
        </w:rPr>
        <w:drawing>
          <wp:inline distT="0" distB="0" distL="0" distR="0">
            <wp:extent cx="122986" cy="109276"/>
            <wp:effectExtent l="0" t="0" r="0" b="0"/>
            <wp:docPr id="78" name="IM 78"/>
            <wp:cNvGraphicFramePr/>
            <a:graphic>
              <a:graphicData uri="http://schemas.openxmlformats.org/drawingml/2006/picture">
                <pic:pic>
                  <pic:nvPicPr>
                    <pic:cNvPr id="78" name="IM 78"/>
                    <pic:cNvPicPr/>
                  </pic:nvPicPr>
                  <pic:blipFill>
                    <a:blip r:embed="rId42"/>
                    <a:stretch>
                      <a:fillRect/>
                    </a:stretch>
                  </pic:blipFill>
                  <pic:spPr>
                    <a:xfrm rot="0">
                      <a:off x="0" y="0"/>
                      <a:ext cx="122986" cy="109276"/>
                    </a:xfrm>
                    <a:prstGeom prst="rect">
                      <a:avLst/>
                    </a:prstGeom>
                  </pic:spPr>
                </pic:pic>
              </a:graphicData>
            </a:graphic>
          </wp:inline>
        </w:drawing>
      </w:r>
      <w:r>
        <w:rPr>
          <w:sz w:val="24"/>
          <w:szCs w:val="24"/>
          <w:spacing w:val="6"/>
          <w:position w:val="1"/>
        </w:rPr>
        <w:t xml:space="preserve">   </w:t>
      </w:r>
      <w:r>
        <w:rPr>
          <w:sz w:val="24"/>
          <w:szCs w:val="24"/>
          <w:spacing w:val="-2"/>
          <w:position w:val="1"/>
        </w:rPr>
        <w:t>2025</w:t>
      </w:r>
      <w:r>
        <w:rPr>
          <w:sz w:val="24"/>
          <w:szCs w:val="24"/>
          <w:spacing w:val="37"/>
          <w:position w:val="1"/>
        </w:rPr>
        <w:t xml:space="preserve"> </w:t>
      </w:r>
      <w:r>
        <w:rPr>
          <w:rFonts w:ascii="FangSong" w:hAnsi="FangSong" w:eastAsia="FangSong" w:cs="FangSong"/>
          <w:sz w:val="24"/>
          <w:szCs w:val="24"/>
          <w:spacing w:val="-2"/>
          <w:position w:val="1"/>
        </w:rPr>
        <w:t>国际能源生态大会：智慧城市赋能韧性低碳城市绿色转型</w:t>
      </w:r>
    </w:p>
    <w:p>
      <w:pPr>
        <w:pStyle w:val="BodyText"/>
        <w:ind w:left="1294"/>
        <w:spacing w:line="320" w:lineRule="exact"/>
        <w:rPr>
          <w:rFonts w:ascii="FangSong" w:hAnsi="FangSong" w:eastAsia="FangSong" w:cs="FangSong"/>
          <w:sz w:val="24"/>
          <w:szCs w:val="24"/>
        </w:rPr>
      </w:pPr>
      <w:r>
        <w:rPr>
          <w:sz w:val="24"/>
          <w:szCs w:val="24"/>
          <w:position w:val="1"/>
        </w:rPr>
        <w:drawing>
          <wp:inline distT="0" distB="0" distL="0" distR="0">
            <wp:extent cx="122986" cy="109276"/>
            <wp:effectExtent l="0" t="0" r="0" b="0"/>
            <wp:docPr id="80" name="IM 80"/>
            <wp:cNvGraphicFramePr/>
            <a:graphic>
              <a:graphicData uri="http://schemas.openxmlformats.org/drawingml/2006/picture">
                <pic:pic>
                  <pic:nvPicPr>
                    <pic:cNvPr id="80" name="IM 80"/>
                    <pic:cNvPicPr/>
                  </pic:nvPicPr>
                  <pic:blipFill>
                    <a:blip r:embed="rId43"/>
                    <a:stretch>
                      <a:fillRect/>
                    </a:stretch>
                  </pic:blipFill>
                  <pic:spPr>
                    <a:xfrm rot="0">
                      <a:off x="0" y="0"/>
                      <a:ext cx="122986" cy="109276"/>
                    </a:xfrm>
                    <a:prstGeom prst="rect">
                      <a:avLst/>
                    </a:prstGeom>
                  </pic:spPr>
                </pic:pic>
              </a:graphicData>
            </a:graphic>
          </wp:inline>
        </w:drawing>
      </w:r>
      <w:r>
        <w:rPr>
          <w:sz w:val="24"/>
          <w:szCs w:val="24"/>
          <w:spacing w:val="5"/>
          <w:position w:val="1"/>
        </w:rPr>
        <w:t xml:space="preserve">   </w:t>
      </w:r>
      <w:r>
        <w:rPr>
          <w:sz w:val="24"/>
          <w:szCs w:val="24"/>
          <w:spacing w:val="-1"/>
          <w:position w:val="1"/>
        </w:rPr>
        <w:t>2025 </w:t>
      </w:r>
      <w:r>
        <w:rPr>
          <w:rFonts w:ascii="FangSong" w:hAnsi="FangSong" w:eastAsia="FangSong" w:cs="FangSong"/>
          <w:sz w:val="24"/>
          <w:szCs w:val="24"/>
          <w:spacing w:val="-1"/>
          <w:position w:val="1"/>
        </w:rPr>
        <w:t>智能交通系统世界大会在美国举行</w:t>
      </w:r>
    </w:p>
    <w:p>
      <w:pPr>
        <w:pStyle w:val="BodyText"/>
        <w:spacing w:line="290" w:lineRule="auto"/>
        <w:rPr/>
      </w:pPr>
      <w:r/>
    </w:p>
    <w:p>
      <w:pPr>
        <w:pStyle w:val="BodyText"/>
        <w:spacing w:line="290" w:lineRule="auto"/>
        <w:rPr/>
      </w:pPr>
      <w:r/>
    </w:p>
    <w:p>
      <w:pPr>
        <w:pStyle w:val="BodyText"/>
        <w:spacing w:line="290" w:lineRule="auto"/>
        <w:rPr/>
      </w:pPr>
      <w:r/>
    </w:p>
    <w:p>
      <w:pPr>
        <w:pStyle w:val="BodyText"/>
        <w:spacing w:line="290" w:lineRule="auto"/>
        <w:rPr/>
      </w:pPr>
      <w:r/>
    </w:p>
    <w:p>
      <w:pPr>
        <w:ind w:left="4309"/>
        <w:spacing w:before="55" w:line="179" w:lineRule="auto"/>
        <w:rPr>
          <w:rFonts w:ascii="Calibri" w:hAnsi="Calibri" w:eastAsia="Calibri" w:cs="Calibri"/>
          <w:sz w:val="18"/>
          <w:szCs w:val="18"/>
        </w:rPr>
      </w:pPr>
      <w:r>
        <w:drawing>
          <wp:anchor distT="0" distB="0" distL="0" distR="0" simplePos="0" relativeHeight="251693056" behindDoc="1" locked="0" layoutInCell="1" allowOverlap="1">
            <wp:simplePos x="0" y="0"/>
            <wp:positionH relativeFrom="column">
              <wp:posOffset>3538277</wp:posOffset>
            </wp:positionH>
            <wp:positionV relativeFrom="paragraph">
              <wp:posOffset>892643</wp:posOffset>
            </wp:positionV>
            <wp:extent cx="12696" cy="12675"/>
            <wp:effectExtent l="0" t="0" r="0" b="0"/>
            <wp:wrapNone/>
            <wp:docPr id="82" name="IM 82"/>
            <wp:cNvGraphicFramePr/>
            <a:graphic>
              <a:graphicData uri="http://schemas.openxmlformats.org/drawingml/2006/picture">
                <pic:pic>
                  <pic:nvPicPr>
                    <pic:cNvPr id="82" name="IM 82"/>
                    <pic:cNvPicPr/>
                  </pic:nvPicPr>
                  <pic:blipFill>
                    <a:blip r:embed="rId44"/>
                    <a:stretch>
                      <a:fillRect/>
                    </a:stretch>
                  </pic:blipFill>
                  <pic:spPr>
                    <a:xfrm rot="0">
                      <a:off x="0" y="0"/>
                      <a:ext cx="12696" cy="12675"/>
                    </a:xfrm>
                    <a:prstGeom prst="rect">
                      <a:avLst/>
                    </a:prstGeom>
                  </pic:spPr>
                </pic:pic>
              </a:graphicData>
            </a:graphic>
          </wp:anchor>
        </w:drawing>
      </w:r>
      <w:r>
        <w:rPr>
          <w:rFonts w:ascii="Calibri" w:hAnsi="Calibri" w:eastAsia="Calibri" w:cs="Calibri"/>
          <w:sz w:val="18"/>
          <w:szCs w:val="18"/>
        </w:rPr>
        <w:t>5</w:t>
      </w:r>
    </w:p>
    <w:p>
      <w:pPr>
        <w:spacing w:line="179" w:lineRule="auto"/>
        <w:sectPr>
          <w:headerReference w:type="default" r:id="rId16"/>
          <w:pgSz w:w="11906" w:h="16839"/>
          <w:pgMar w:top="400" w:right="0" w:bottom="400" w:left="1785" w:header="0" w:footer="0" w:gutter="0"/>
        </w:sectPr>
        <w:rPr>
          <w:rFonts w:ascii="Calibri" w:hAnsi="Calibri" w:eastAsia="Calibri" w:cs="Calibri"/>
          <w:sz w:val="18"/>
          <w:szCs w:val="18"/>
        </w:rPr>
      </w:pPr>
    </w:p>
    <w:p>
      <w:pPr>
        <w:pStyle w:val="BodyText"/>
        <w:spacing w:line="253" w:lineRule="auto"/>
        <w:rPr/>
      </w:pPr>
      <w:r>
        <w:drawing>
          <wp:anchor distT="0" distB="0" distL="0" distR="0" simplePos="0" relativeHeight="251702272" behindDoc="1" locked="0" layoutInCell="0" allowOverlap="1">
            <wp:simplePos x="0" y="0"/>
            <wp:positionH relativeFrom="page">
              <wp:posOffset>4632325</wp:posOffset>
            </wp:positionH>
            <wp:positionV relativeFrom="page">
              <wp:posOffset>0</wp:posOffset>
            </wp:positionV>
            <wp:extent cx="2927984" cy="2061844"/>
            <wp:effectExtent l="0" t="0" r="0" b="0"/>
            <wp:wrapNone/>
            <wp:docPr id="84" name="IM 84"/>
            <wp:cNvGraphicFramePr/>
            <a:graphic>
              <a:graphicData uri="http://schemas.openxmlformats.org/drawingml/2006/picture">
                <pic:pic>
                  <pic:nvPicPr>
                    <pic:cNvPr id="84" name="IM 84"/>
                    <pic:cNvPicPr/>
                  </pic:nvPicPr>
                  <pic:blipFill>
                    <a:blip r:embed="rId45"/>
                    <a:stretch>
                      <a:fillRect/>
                    </a:stretch>
                  </pic:blipFill>
                  <pic:spPr>
                    <a:xfrm rot="0">
                      <a:off x="0" y="0"/>
                      <a:ext cx="2927984" cy="2061844"/>
                    </a:xfrm>
                    <a:prstGeom prst="rect">
                      <a:avLst/>
                    </a:prstGeom>
                  </pic:spPr>
                </pic:pic>
              </a:graphicData>
            </a:graphic>
          </wp:anchor>
        </w:drawing>
      </w:r>
      <w:r/>
    </w:p>
    <w:p>
      <w:pPr>
        <w:pStyle w:val="BodyText"/>
        <w:spacing w:line="253" w:lineRule="auto"/>
        <w:rPr/>
      </w:pPr>
      <w:r/>
    </w:p>
    <w:p>
      <w:pPr>
        <w:pStyle w:val="BodyText"/>
        <w:spacing w:line="253" w:lineRule="auto"/>
        <w:rPr/>
      </w:pPr>
      <w:r/>
    </w:p>
    <w:p>
      <w:pPr>
        <w:pStyle w:val="BodyText"/>
        <w:spacing w:line="254" w:lineRule="auto"/>
        <w:rPr/>
      </w:pPr>
      <w:r/>
    </w:p>
    <w:p>
      <w:pPr>
        <w:ind w:left="3074"/>
        <w:spacing w:before="130" w:line="222" w:lineRule="auto"/>
        <w:outlineLvl w:val="0"/>
        <w:rPr>
          <w:rFonts w:ascii="SimHei" w:hAnsi="SimHei" w:eastAsia="SimHei" w:cs="SimHei"/>
          <w:sz w:val="40"/>
          <w:szCs w:val="40"/>
        </w:rPr>
      </w:pPr>
      <w:r>
        <w:rPr>
          <w:rFonts w:ascii="SimHei" w:hAnsi="SimHei" w:eastAsia="SimHei" w:cs="SimHei"/>
          <w:sz w:val="40"/>
          <w:szCs w:val="40"/>
          <w:b/>
          <w:bCs/>
          <w:color w:val="4874CB"/>
          <w:spacing w:val="-5"/>
        </w:rPr>
        <w:t>01</w:t>
      </w:r>
      <w:r>
        <w:rPr>
          <w:rFonts w:ascii="SimHei" w:hAnsi="SimHei" w:eastAsia="SimHei" w:cs="SimHei"/>
          <w:sz w:val="40"/>
          <w:szCs w:val="40"/>
          <w:color w:val="4874CB"/>
          <w:spacing w:val="-5"/>
        </w:rPr>
        <w:t xml:space="preserve"> </w:t>
      </w:r>
      <w:r>
        <w:rPr>
          <w:rFonts w:ascii="SimHei" w:hAnsi="SimHei" w:eastAsia="SimHei" w:cs="SimHei"/>
          <w:sz w:val="40"/>
          <w:szCs w:val="40"/>
          <w:b/>
          <w:bCs/>
          <w:color w:val="4874CB"/>
          <w:spacing w:val="-5"/>
        </w:rPr>
        <w:t>政策扫描</w:t>
      </w:r>
    </w:p>
    <w:p>
      <w:pPr>
        <w:pStyle w:val="BodyText"/>
        <w:rPr/>
      </w:pPr>
      <w:r/>
    </w:p>
    <w:p>
      <w:pPr>
        <w:pStyle w:val="BodyText"/>
        <w:spacing w:line="241" w:lineRule="auto"/>
        <w:rPr/>
      </w:pPr>
      <w:r/>
    </w:p>
    <w:p>
      <w:pPr>
        <w:pStyle w:val="BodyText"/>
        <w:spacing w:line="241" w:lineRule="auto"/>
        <w:rPr/>
      </w:pPr>
      <w:r/>
    </w:p>
    <w:p>
      <w:pPr>
        <w:ind w:left="37"/>
        <w:spacing w:before="91" w:line="226" w:lineRule="auto"/>
        <w:outlineLvl w:val="1"/>
        <w:rPr>
          <w:rFonts w:ascii="KaiTi" w:hAnsi="KaiTi" w:eastAsia="KaiTi" w:cs="KaiTi"/>
          <w:sz w:val="28"/>
          <w:szCs w:val="28"/>
        </w:rPr>
      </w:pPr>
      <w:r>
        <w:rPr>
          <w:rFonts w:ascii="KaiTi" w:hAnsi="KaiTi" w:eastAsia="KaiTi" w:cs="KaiTi"/>
          <w:sz w:val="28"/>
          <w:szCs w:val="28"/>
          <w:color w:val="4874CB"/>
          <w:position w:val="-5"/>
        </w:rPr>
        <w:drawing>
          <wp:inline distT="0" distB="0" distL="0" distR="0">
            <wp:extent cx="126688" cy="197705"/>
            <wp:effectExtent l="0" t="0" r="0" b="0"/>
            <wp:docPr id="86" name="IM 86"/>
            <wp:cNvGraphicFramePr/>
            <a:graphic>
              <a:graphicData uri="http://schemas.openxmlformats.org/drawingml/2006/picture">
                <pic:pic>
                  <pic:nvPicPr>
                    <pic:cNvPr id="86" name="IM 86"/>
                    <pic:cNvPicPr/>
                  </pic:nvPicPr>
                  <pic:blipFill>
                    <a:blip r:embed="rId46"/>
                    <a:stretch>
                      <a:fillRect/>
                    </a:stretch>
                  </pic:blipFill>
                  <pic:spPr>
                    <a:xfrm rot="0">
                      <a:off x="0" y="0"/>
                      <a:ext cx="126688" cy="197705"/>
                    </a:xfrm>
                    <a:prstGeom prst="rect">
                      <a:avLst/>
                    </a:prstGeom>
                  </pic:spPr>
                </pic:pic>
              </a:graphicData>
            </a:graphic>
          </wp:inline>
        </w:drawing>
      </w:r>
      <w:r>
        <w:rPr>
          <w:rFonts w:ascii="KaiTi" w:hAnsi="KaiTi" w:eastAsia="KaiTi" w:cs="KaiTi"/>
          <w:sz w:val="28"/>
          <w:szCs w:val="28"/>
          <w:color w:val="4874CB"/>
          <w:spacing w:val="95"/>
        </w:rPr>
        <w:t xml:space="preserve"> </w:t>
      </w:r>
      <w:r>
        <w:rPr>
          <w:rFonts w:ascii="KaiTi" w:hAnsi="KaiTi" w:eastAsia="KaiTi" w:cs="KaiTi"/>
          <w:sz w:val="28"/>
          <w:szCs w:val="28"/>
          <w:b/>
          <w:bCs/>
          <w:color w:val="4874CB"/>
          <w:spacing w:val="-12"/>
        </w:rPr>
        <w:t>国家政策</w:t>
      </w:r>
    </w:p>
    <w:p>
      <w:pPr>
        <w:pStyle w:val="BodyText"/>
        <w:spacing w:line="436" w:lineRule="auto"/>
        <w:rPr/>
      </w:pPr>
      <w:r/>
    </w:p>
    <w:p>
      <w:pPr>
        <w:ind w:left="29" w:right="1802"/>
        <w:spacing w:before="78" w:line="287" w:lineRule="auto"/>
        <w:outlineLvl w:val="2"/>
        <w:rPr>
          <w:rFonts w:ascii="KaiTi" w:hAnsi="KaiTi" w:eastAsia="KaiTi" w:cs="KaiTi"/>
          <w:sz w:val="24"/>
          <w:szCs w:val="24"/>
        </w:rPr>
      </w:pPr>
      <w:r>
        <w:rPr>
          <w:rFonts w:ascii="Times New Roman" w:hAnsi="Times New Roman" w:eastAsia="Times New Roman" w:cs="Times New Roman"/>
          <w:sz w:val="24"/>
          <w:szCs w:val="24"/>
          <w:b/>
          <w:bCs/>
          <w:color w:val="4874CB"/>
          <w:spacing w:val="-2"/>
        </w:rPr>
        <w:t>1</w:t>
      </w:r>
      <w:r>
        <w:rPr>
          <w:rFonts w:ascii="KaiTi" w:hAnsi="KaiTi" w:eastAsia="KaiTi" w:cs="KaiTi"/>
          <w:sz w:val="24"/>
          <w:szCs w:val="24"/>
          <w:b/>
          <w:bCs/>
          <w:color w:val="4874CB"/>
          <w:spacing w:val="-2"/>
        </w:rPr>
        <w:t>、国务院印发《关于深入实施</w:t>
      </w:r>
      <w:r>
        <w:rPr>
          <w:rFonts w:ascii="KaiTi" w:hAnsi="KaiTi" w:eastAsia="KaiTi" w:cs="KaiTi"/>
          <w:sz w:val="24"/>
          <w:szCs w:val="24"/>
          <w:color w:val="4874CB"/>
          <w:spacing w:val="-79"/>
        </w:rPr>
        <w:t xml:space="preserve"> </w:t>
      </w:r>
      <w:r>
        <w:rPr>
          <w:rFonts w:ascii="KaiTi" w:hAnsi="KaiTi" w:eastAsia="KaiTi" w:cs="KaiTi"/>
          <w:sz w:val="24"/>
          <w:szCs w:val="24"/>
          <w:b/>
          <w:bCs/>
          <w:color w:val="4874CB"/>
          <w:spacing w:val="-2"/>
        </w:rPr>
        <w:t>“人工智能</w:t>
      </w:r>
      <w:r>
        <w:rPr>
          <w:rFonts w:ascii="Times New Roman" w:hAnsi="Times New Roman" w:eastAsia="Times New Roman" w:cs="Times New Roman"/>
          <w:sz w:val="24"/>
          <w:szCs w:val="24"/>
          <w:b/>
          <w:bCs/>
          <w:color w:val="4874CB"/>
          <w:spacing w:val="-2"/>
        </w:rPr>
        <w:t>+</w:t>
      </w:r>
      <w:r>
        <w:rPr>
          <w:rFonts w:ascii="Times New Roman" w:hAnsi="Times New Roman" w:eastAsia="Times New Roman" w:cs="Times New Roman"/>
          <w:sz w:val="24"/>
          <w:szCs w:val="24"/>
          <w:b/>
          <w:bCs/>
          <w:color w:val="4874CB"/>
          <w:spacing w:val="-41"/>
        </w:rPr>
        <w:t xml:space="preserve"> </w:t>
      </w:r>
      <w:r>
        <w:rPr>
          <w:rFonts w:ascii="KaiTi" w:hAnsi="KaiTi" w:eastAsia="KaiTi" w:cs="KaiTi"/>
          <w:sz w:val="24"/>
          <w:szCs w:val="24"/>
          <w:b/>
          <w:bCs/>
          <w:color w:val="4874CB"/>
          <w:spacing w:val="-2"/>
        </w:rPr>
        <w:t>”行动的意见》，加快实施</w:t>
      </w:r>
      <w:r>
        <w:rPr>
          <w:rFonts w:ascii="KaiTi" w:hAnsi="KaiTi" w:eastAsia="KaiTi" w:cs="KaiTi"/>
          <w:sz w:val="24"/>
          <w:szCs w:val="24"/>
          <w:color w:val="4874CB"/>
          <w:spacing w:val="-83"/>
        </w:rPr>
        <w:t xml:space="preserve"> </w:t>
      </w:r>
      <w:r>
        <w:rPr>
          <w:rFonts w:ascii="KaiTi" w:hAnsi="KaiTi" w:eastAsia="KaiTi" w:cs="KaiTi"/>
          <w:sz w:val="24"/>
          <w:szCs w:val="24"/>
          <w:b/>
          <w:bCs/>
          <w:color w:val="4874CB"/>
          <w:spacing w:val="-2"/>
        </w:rPr>
        <w:t>“人工</w:t>
      </w:r>
      <w:r>
        <w:rPr>
          <w:rFonts w:ascii="KaiTi" w:hAnsi="KaiTi" w:eastAsia="KaiTi" w:cs="KaiTi"/>
          <w:sz w:val="24"/>
          <w:szCs w:val="24"/>
          <w:b/>
          <w:bCs/>
          <w:color w:val="4874CB"/>
          <w:spacing w:val="-5"/>
        </w:rPr>
        <w:t>智能</w:t>
      </w:r>
      <w:r>
        <w:rPr>
          <w:rFonts w:ascii="Times New Roman" w:hAnsi="Times New Roman" w:eastAsia="Times New Roman" w:cs="Times New Roman"/>
          <w:sz w:val="24"/>
          <w:szCs w:val="24"/>
          <w:b/>
          <w:bCs/>
          <w:color w:val="4874CB"/>
          <w:spacing w:val="-5"/>
        </w:rPr>
        <w:t>+</w:t>
      </w:r>
      <w:r>
        <w:rPr>
          <w:rFonts w:ascii="Times New Roman" w:hAnsi="Times New Roman" w:eastAsia="Times New Roman" w:cs="Times New Roman"/>
          <w:sz w:val="24"/>
          <w:szCs w:val="24"/>
          <w:b/>
          <w:bCs/>
          <w:color w:val="4874CB"/>
          <w:spacing w:val="-35"/>
        </w:rPr>
        <w:t xml:space="preserve"> </w:t>
      </w:r>
      <w:r>
        <w:rPr>
          <w:rFonts w:ascii="KaiTi" w:hAnsi="KaiTi" w:eastAsia="KaiTi" w:cs="KaiTi"/>
          <w:sz w:val="24"/>
          <w:szCs w:val="24"/>
          <w:b/>
          <w:bCs/>
          <w:color w:val="4874CB"/>
          <w:spacing w:val="-5"/>
        </w:rPr>
        <w:t>”治理能力重点行动</w:t>
      </w:r>
    </w:p>
    <w:p>
      <w:pPr>
        <w:pStyle w:val="BodyText"/>
        <w:spacing w:line="389" w:lineRule="auto"/>
        <w:rPr/>
      </w:pPr>
      <w:r/>
    </w:p>
    <w:p>
      <w:pPr>
        <w:ind w:left="33" w:right="1686" w:firstLine="474"/>
        <w:spacing w:before="78" w:line="360" w:lineRule="auto"/>
        <w:jc w:val="both"/>
        <w:rPr>
          <w:rFonts w:ascii="FangSong" w:hAnsi="FangSong" w:eastAsia="FangSong" w:cs="FangSong"/>
          <w:sz w:val="24"/>
          <w:szCs w:val="24"/>
        </w:rPr>
      </w:pPr>
      <w:r>
        <w:rPr>
          <w:rFonts w:ascii="Times New Roman" w:hAnsi="Times New Roman" w:eastAsia="Times New Roman" w:cs="Times New Roman"/>
          <w:sz w:val="24"/>
          <w:szCs w:val="24"/>
          <w:spacing w:val="-5"/>
        </w:rPr>
        <w:t>8</w:t>
      </w:r>
      <w:r>
        <w:rPr>
          <w:rFonts w:ascii="Times New Roman" w:hAnsi="Times New Roman" w:eastAsia="Times New Roman" w:cs="Times New Roman"/>
          <w:sz w:val="24"/>
          <w:szCs w:val="24"/>
          <w:spacing w:val="27"/>
        </w:rPr>
        <w:t xml:space="preserve"> </w:t>
      </w:r>
      <w:r>
        <w:rPr>
          <w:rFonts w:ascii="FangSong" w:hAnsi="FangSong" w:eastAsia="FangSong" w:cs="FangSong"/>
          <w:sz w:val="24"/>
          <w:szCs w:val="24"/>
          <w:spacing w:val="-5"/>
        </w:rPr>
        <w:t>月</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spacing w:val="-5"/>
        </w:rPr>
        <w:t>21  </w:t>
      </w:r>
      <w:r>
        <w:rPr>
          <w:rFonts w:ascii="FangSong" w:hAnsi="FangSong" w:eastAsia="FangSong" w:cs="FangSong"/>
          <w:sz w:val="24"/>
          <w:szCs w:val="24"/>
          <w:spacing w:val="-5"/>
        </w:rPr>
        <w:t>日，国务院印发《关于深入实施“人工智能</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29"/>
        </w:rPr>
        <w:t xml:space="preserve"> </w:t>
      </w:r>
      <w:r>
        <w:rPr>
          <w:rFonts w:ascii="FangSong" w:hAnsi="FangSong" w:eastAsia="FangSong" w:cs="FangSong"/>
          <w:sz w:val="24"/>
          <w:szCs w:val="24"/>
          <w:spacing w:val="-5"/>
        </w:rPr>
        <w:t>”行</w:t>
      </w:r>
      <w:r>
        <w:rPr>
          <w:rFonts w:ascii="FangSong" w:hAnsi="FangSong" w:eastAsia="FangSong" w:cs="FangSong"/>
          <w:sz w:val="24"/>
          <w:szCs w:val="24"/>
          <w:spacing w:val="-6"/>
        </w:rPr>
        <w:t>动的意见》，提出</w:t>
      </w:r>
      <w:r>
        <w:rPr>
          <w:rFonts w:ascii="FangSong" w:hAnsi="FangSong" w:eastAsia="FangSong" w:cs="FangSong"/>
          <w:sz w:val="24"/>
          <w:szCs w:val="24"/>
          <w:spacing w:val="3"/>
        </w:rPr>
        <w:t>要提出加快实施“人工智能</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24"/>
        </w:rPr>
        <w:t xml:space="preserve"> </w:t>
      </w:r>
      <w:r>
        <w:rPr>
          <w:rFonts w:ascii="FangSong" w:hAnsi="FangSong" w:eastAsia="FangSong" w:cs="FangSong"/>
          <w:sz w:val="24"/>
          <w:szCs w:val="24"/>
          <w:spacing w:val="3"/>
        </w:rPr>
        <w:t>”治理能力在内的</w:t>
      </w:r>
      <w:r>
        <w:rPr>
          <w:rFonts w:ascii="FangSong" w:hAnsi="FangSong" w:eastAsia="FangSong" w:cs="FangSong"/>
          <w:sz w:val="24"/>
          <w:szCs w:val="24"/>
          <w:spacing w:val="-45"/>
        </w:rPr>
        <w:t xml:space="preserve"> </w:t>
      </w:r>
      <w:r>
        <w:rPr>
          <w:rFonts w:ascii="Times New Roman" w:hAnsi="Times New Roman" w:eastAsia="Times New Roman" w:cs="Times New Roman"/>
          <w:sz w:val="24"/>
          <w:szCs w:val="24"/>
          <w:spacing w:val="3"/>
        </w:rPr>
        <w:t>6</w:t>
      </w:r>
      <w:r>
        <w:rPr>
          <w:rFonts w:ascii="Times New Roman" w:hAnsi="Times New Roman" w:eastAsia="Times New Roman" w:cs="Times New Roman"/>
          <w:sz w:val="24"/>
          <w:szCs w:val="24"/>
          <w:spacing w:val="21"/>
          <w:w w:val="101"/>
        </w:rPr>
        <w:t xml:space="preserve"> </w:t>
      </w:r>
      <w:r>
        <w:rPr>
          <w:rFonts w:ascii="FangSong" w:hAnsi="FangSong" w:eastAsia="FangSong" w:cs="FangSong"/>
          <w:sz w:val="24"/>
          <w:szCs w:val="24"/>
          <w:spacing w:val="3"/>
        </w:rPr>
        <w:t>大重点行动。“</w:t>
      </w:r>
      <w:r>
        <w:rPr>
          <w:rFonts w:ascii="FangSong" w:hAnsi="FangSong" w:eastAsia="FangSong" w:cs="FangSong"/>
          <w:sz w:val="24"/>
          <w:szCs w:val="24"/>
          <w:spacing w:val="2"/>
        </w:rPr>
        <w:t>人工智能</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4"/>
        </w:rPr>
        <w:t xml:space="preserve"> </w:t>
      </w:r>
      <w:r>
        <w:rPr>
          <w:rFonts w:ascii="FangSong" w:hAnsi="FangSong" w:eastAsia="FangSong" w:cs="FangSong"/>
          <w:sz w:val="24"/>
          <w:szCs w:val="24"/>
          <w:spacing w:val="2"/>
        </w:rPr>
        <w:t>”</w:t>
      </w:r>
      <w:r>
        <w:rPr>
          <w:rFonts w:ascii="FangSong" w:hAnsi="FangSong" w:eastAsia="FangSong" w:cs="FangSong"/>
          <w:sz w:val="24"/>
          <w:szCs w:val="24"/>
          <w:spacing w:val="-1"/>
        </w:rPr>
        <w:t>治理能力部分中智慧城市相关内容节选如下：</w:t>
      </w:r>
    </w:p>
    <w:p>
      <w:pPr>
        <w:ind w:left="28" w:right="1603" w:firstLine="481"/>
        <w:spacing w:before="278" w:line="360" w:lineRule="auto"/>
        <w:rPr>
          <w:rFonts w:ascii="FangSong" w:hAnsi="FangSong" w:eastAsia="FangSong" w:cs="FangSong"/>
          <w:sz w:val="24"/>
          <w:szCs w:val="24"/>
        </w:rPr>
      </w:pPr>
      <w:r>
        <w:rPr>
          <w:rFonts w:ascii="FangSong" w:hAnsi="FangSong" w:eastAsia="FangSong" w:cs="FangSong"/>
          <w:sz w:val="24"/>
          <w:szCs w:val="24"/>
          <w:b/>
          <w:bCs/>
          <w:spacing w:val="-4"/>
        </w:rPr>
        <w:t>开创社会治理人机共生新图景</w:t>
      </w:r>
      <w:r>
        <w:rPr>
          <w:rFonts w:ascii="FangSong" w:hAnsi="FangSong" w:eastAsia="FangSong" w:cs="FangSong"/>
          <w:sz w:val="24"/>
          <w:szCs w:val="24"/>
          <w:spacing w:val="-4"/>
        </w:rPr>
        <w:t>。有序推动市政基</w:t>
      </w:r>
      <w:r>
        <w:rPr>
          <w:rFonts w:ascii="FangSong" w:hAnsi="FangSong" w:eastAsia="FangSong" w:cs="FangSong"/>
          <w:sz w:val="24"/>
          <w:szCs w:val="24"/>
          <w:spacing w:val="-5"/>
        </w:rPr>
        <w:t>础设施智能化改造升级，探</w:t>
      </w:r>
      <w:r>
        <w:rPr>
          <w:rFonts w:ascii="FangSong" w:hAnsi="FangSong" w:eastAsia="FangSong" w:cs="FangSong"/>
          <w:sz w:val="24"/>
          <w:szCs w:val="24"/>
          <w:spacing w:val="-5"/>
        </w:rPr>
        <w:t>索面向新一代智能终端发展的城市规划、建设与</w:t>
      </w:r>
      <w:r>
        <w:rPr>
          <w:rFonts w:ascii="FangSong" w:hAnsi="FangSong" w:eastAsia="FangSong" w:cs="FangSong"/>
          <w:sz w:val="24"/>
          <w:szCs w:val="24"/>
          <w:spacing w:val="-6"/>
        </w:rPr>
        <w:t>治理，提升城市运行智能化水平。</w:t>
      </w:r>
      <w:r>
        <w:rPr>
          <w:rFonts w:ascii="FangSong" w:hAnsi="FangSong" w:eastAsia="FangSong" w:cs="FangSong"/>
          <w:sz w:val="24"/>
          <w:szCs w:val="24"/>
          <w:spacing w:val="-3"/>
        </w:rPr>
        <w:t>深入开展人工智能社会实验。安全稳妥有序推进人工智能在政务领域应</w:t>
      </w:r>
      <w:r>
        <w:rPr>
          <w:rFonts w:ascii="FangSong" w:hAnsi="FangSong" w:eastAsia="FangSong" w:cs="FangSong"/>
          <w:sz w:val="24"/>
          <w:szCs w:val="24"/>
          <w:spacing w:val="-4"/>
        </w:rPr>
        <w:t>用，打造</w:t>
      </w:r>
      <w:r>
        <w:rPr>
          <w:rFonts w:ascii="FangSong" w:hAnsi="FangSong" w:eastAsia="FangSong" w:cs="FangSong"/>
          <w:sz w:val="24"/>
          <w:szCs w:val="24"/>
          <w:spacing w:val="-3"/>
        </w:rPr>
        <w:t>精准识别需求、主动规划服务、全程智能办理的政务服务新模式。加快</w:t>
      </w:r>
      <w:r>
        <w:rPr>
          <w:rFonts w:ascii="FangSong" w:hAnsi="FangSong" w:eastAsia="FangSong" w:cs="FangSong"/>
          <w:sz w:val="24"/>
          <w:szCs w:val="24"/>
          <w:spacing w:val="-4"/>
        </w:rPr>
        <w:t>人工智能</w:t>
      </w:r>
      <w:r>
        <w:rPr>
          <w:rFonts w:ascii="FangSong" w:hAnsi="FangSong" w:eastAsia="FangSong" w:cs="FangSong"/>
          <w:sz w:val="24"/>
          <w:szCs w:val="24"/>
          <w:spacing w:val="-3"/>
        </w:rPr>
        <w:t>在各类公共资源招标投标活动中的应用，提升智能交</w:t>
      </w:r>
      <w:r>
        <w:rPr>
          <w:rFonts w:ascii="FangSong" w:hAnsi="FangSong" w:eastAsia="FangSong" w:cs="FangSong"/>
          <w:sz w:val="24"/>
          <w:szCs w:val="24"/>
          <w:spacing w:val="-4"/>
        </w:rPr>
        <w:t>易服务和监管水平。</w:t>
      </w:r>
      <w:r>
        <w:rPr>
          <w:rFonts w:ascii="FangSong" w:hAnsi="FangSong" w:eastAsia="FangSong" w:cs="FangSong"/>
          <w:sz w:val="24"/>
          <w:szCs w:val="24"/>
          <w:b/>
          <w:bCs/>
          <w:spacing w:val="-4"/>
        </w:rPr>
        <w:t>打造安</w:t>
      </w:r>
      <w:r>
        <w:rPr>
          <w:rFonts w:ascii="FangSong" w:hAnsi="FangSong" w:eastAsia="FangSong" w:cs="FangSong"/>
          <w:sz w:val="24"/>
          <w:szCs w:val="24"/>
          <w:b/>
          <w:bCs/>
          <w:spacing w:val="-4"/>
        </w:rPr>
        <w:t>全治理多元共治新格局。</w:t>
      </w:r>
      <w:r>
        <w:rPr>
          <w:rFonts w:ascii="FangSong" w:hAnsi="FangSong" w:eastAsia="FangSong" w:cs="FangSong"/>
          <w:sz w:val="24"/>
          <w:szCs w:val="24"/>
          <w:spacing w:val="-4"/>
        </w:rPr>
        <w:t>推动构建面向自然人、数字人、智能机器人等多元一体</w:t>
      </w:r>
      <w:r>
        <w:rPr>
          <w:rFonts w:ascii="FangSong" w:hAnsi="FangSong" w:eastAsia="FangSong" w:cs="FangSong"/>
          <w:sz w:val="24"/>
          <w:szCs w:val="24"/>
          <w:spacing w:val="-3"/>
        </w:rPr>
        <w:t>的公共安全治理体系，加强人工智能在安全生产监管、防灾减灾救灾、</w:t>
      </w:r>
      <w:r>
        <w:rPr>
          <w:rFonts w:ascii="FangSong" w:hAnsi="FangSong" w:eastAsia="FangSong" w:cs="FangSong"/>
          <w:sz w:val="24"/>
          <w:szCs w:val="24"/>
          <w:spacing w:val="-4"/>
        </w:rPr>
        <w:t>公共安全</w:t>
      </w:r>
      <w:r>
        <w:rPr>
          <w:rFonts w:ascii="FangSong" w:hAnsi="FangSong" w:eastAsia="FangSong" w:cs="FangSong"/>
          <w:sz w:val="24"/>
          <w:szCs w:val="24"/>
          <w:spacing w:val="-3"/>
        </w:rPr>
        <w:t>预警、社会治安管理等方面的应用，提升监测预警、监管执法、指挥决</w:t>
      </w:r>
      <w:r>
        <w:rPr>
          <w:rFonts w:ascii="FangSong" w:hAnsi="FangSong" w:eastAsia="FangSong" w:cs="FangSong"/>
          <w:sz w:val="24"/>
          <w:szCs w:val="24"/>
          <w:spacing w:val="-4"/>
        </w:rPr>
        <w:t>策、现场</w:t>
      </w:r>
      <w:r>
        <w:rPr>
          <w:rFonts w:ascii="FangSong" w:hAnsi="FangSong" w:eastAsia="FangSong" w:cs="FangSong"/>
          <w:sz w:val="24"/>
          <w:szCs w:val="24"/>
          <w:spacing w:val="-3"/>
        </w:rPr>
        <w:t>救援、社会动员等工作水平，增强应用人工智能维护和塑造国家安全的</w:t>
      </w:r>
      <w:r>
        <w:rPr>
          <w:rFonts w:ascii="FangSong" w:hAnsi="FangSong" w:eastAsia="FangSong" w:cs="FangSong"/>
          <w:sz w:val="24"/>
          <w:szCs w:val="24"/>
          <w:spacing w:val="-4"/>
        </w:rPr>
        <w:t>能力。加</w:t>
      </w:r>
      <w:r>
        <w:rPr>
          <w:rFonts w:ascii="FangSong" w:hAnsi="FangSong" w:eastAsia="FangSong" w:cs="FangSong"/>
          <w:sz w:val="24"/>
          <w:szCs w:val="24"/>
          <w:spacing w:val="-3"/>
        </w:rPr>
        <w:t>快推动人工智能赋能网络空间治理，强化信息精准识别、态势主动研判</w:t>
      </w:r>
      <w:r>
        <w:rPr>
          <w:rFonts w:ascii="FangSong" w:hAnsi="FangSong" w:eastAsia="FangSong" w:cs="FangSong"/>
          <w:sz w:val="24"/>
          <w:szCs w:val="24"/>
          <w:spacing w:val="-4"/>
        </w:rPr>
        <w:t>、风险实</w:t>
      </w:r>
      <w:r>
        <w:rPr>
          <w:rFonts w:ascii="FangSong" w:hAnsi="FangSong" w:eastAsia="FangSong" w:cs="FangSong"/>
          <w:sz w:val="24"/>
          <w:szCs w:val="24"/>
          <w:spacing w:val="-4"/>
        </w:rPr>
        <w:t>时处置等能力。</w:t>
      </w:r>
      <w:r>
        <w:rPr>
          <w:rFonts w:ascii="FangSong" w:hAnsi="FangSong" w:eastAsia="FangSong" w:cs="FangSong"/>
          <w:sz w:val="24"/>
          <w:szCs w:val="24"/>
          <w:b/>
          <w:bCs/>
          <w:spacing w:val="-4"/>
        </w:rPr>
        <w:t>共绘美丽中国生态治理新画卷。</w:t>
      </w:r>
      <w:r>
        <w:rPr>
          <w:rFonts w:ascii="FangSong" w:hAnsi="FangSong" w:eastAsia="FangSong" w:cs="FangSong"/>
          <w:sz w:val="24"/>
          <w:szCs w:val="24"/>
          <w:spacing w:val="-4"/>
        </w:rPr>
        <w:t>提高空天地海一体化</w:t>
      </w:r>
      <w:r>
        <w:rPr>
          <w:rFonts w:ascii="FangSong" w:hAnsi="FangSong" w:eastAsia="FangSong" w:cs="FangSong"/>
          <w:sz w:val="24"/>
          <w:szCs w:val="24"/>
          <w:spacing w:val="-5"/>
        </w:rPr>
        <w:t>动态感知和</w:t>
      </w:r>
      <w:r>
        <w:rPr>
          <w:rFonts w:ascii="FangSong" w:hAnsi="FangSong" w:eastAsia="FangSong" w:cs="FangSong"/>
          <w:sz w:val="24"/>
          <w:szCs w:val="24"/>
        </w:rPr>
        <w:t>国土空间智慧规划水平，强化资源要素优化配置。围绕大气、水、海洋、土壤、</w:t>
      </w:r>
      <w:r>
        <w:rPr>
          <w:rFonts w:ascii="FangSong" w:hAnsi="FangSong" w:eastAsia="FangSong" w:cs="FangSong"/>
          <w:sz w:val="24"/>
          <w:szCs w:val="24"/>
          <w:spacing w:val="-4"/>
        </w:rPr>
        <w:t>生物等多要素生态环境系统和全国碳市场建设等，提升人工智</w:t>
      </w:r>
      <w:r>
        <w:rPr>
          <w:rFonts w:ascii="FangSong" w:hAnsi="FangSong" w:eastAsia="FangSong" w:cs="FangSong"/>
          <w:sz w:val="24"/>
          <w:szCs w:val="24"/>
          <w:spacing w:val="-5"/>
        </w:rPr>
        <w:t>能驱动的监测预测、</w:t>
      </w:r>
      <w:r>
        <w:rPr>
          <w:rFonts w:ascii="FangSong" w:hAnsi="FangSong" w:eastAsia="FangSong" w:cs="FangSong"/>
          <w:sz w:val="24"/>
          <w:szCs w:val="24"/>
          <w:spacing w:val="-1"/>
        </w:rPr>
        <w:t>模拟推演、问题处置等能力，推动构建智能协同的精准治理模式。</w:t>
      </w:r>
    </w:p>
    <w:p>
      <w:pPr>
        <w:ind w:left="15" w:right="1730" w:firstLine="451"/>
        <w:spacing w:before="212" w:line="263" w:lineRule="auto"/>
        <w:jc w:val="both"/>
        <w:rPr>
          <w:rFonts w:ascii="KaiTi" w:hAnsi="KaiTi" w:eastAsia="KaiTi" w:cs="KaiTi"/>
          <w:sz w:val="22"/>
          <w:szCs w:val="22"/>
        </w:rPr>
      </w:pPr>
      <w:r>
        <w:rPr>
          <w:rFonts w:ascii="KaiTi" w:hAnsi="KaiTi" w:eastAsia="KaiTi" w:cs="KaiTi"/>
          <w:sz w:val="22"/>
          <w:szCs w:val="22"/>
          <w:spacing w:val="-3"/>
        </w:rPr>
        <w:t>智库分析：《意见》中“人工智能</w:t>
      </w:r>
      <w:r>
        <w:rPr>
          <w:rFonts w:ascii="Times New Roman" w:hAnsi="Times New Roman" w:eastAsia="Times New Roman" w:cs="Times New Roman"/>
          <w:sz w:val="22"/>
          <w:szCs w:val="22"/>
          <w:spacing w:val="-3"/>
        </w:rPr>
        <w:t>+</w:t>
      </w:r>
      <w:r>
        <w:rPr>
          <w:rFonts w:ascii="KaiTi" w:hAnsi="KaiTi" w:eastAsia="KaiTi" w:cs="KaiTi"/>
          <w:sz w:val="22"/>
          <w:szCs w:val="22"/>
          <w:spacing w:val="-3"/>
        </w:rPr>
        <w:t>治理能力”重点行动</w:t>
      </w:r>
      <w:r>
        <w:rPr>
          <w:rFonts w:ascii="KaiTi" w:hAnsi="KaiTi" w:eastAsia="KaiTi" w:cs="KaiTi"/>
          <w:sz w:val="22"/>
          <w:szCs w:val="22"/>
          <w:spacing w:val="-4"/>
        </w:rPr>
        <w:t>聚焦政务服务、公共安全、</w:t>
      </w:r>
      <w:r>
        <w:rPr>
          <w:rFonts w:ascii="KaiTi" w:hAnsi="KaiTi" w:eastAsia="KaiTi" w:cs="KaiTi"/>
          <w:sz w:val="22"/>
          <w:szCs w:val="22"/>
          <w:spacing w:val="1"/>
        </w:rPr>
        <w:t>生态治理领域，提出通过</w:t>
      </w:r>
      <w:r>
        <w:rPr>
          <w:rFonts w:ascii="KaiTi" w:hAnsi="KaiTi" w:eastAsia="KaiTi" w:cs="KaiTi"/>
          <w:sz w:val="22"/>
          <w:szCs w:val="22"/>
          <w:spacing w:val="-51"/>
        </w:rPr>
        <w:t xml:space="preserve"> </w:t>
      </w:r>
      <w:r>
        <w:rPr>
          <w:rFonts w:ascii="Times New Roman" w:hAnsi="Times New Roman" w:eastAsia="Times New Roman" w:cs="Times New Roman"/>
          <w:sz w:val="22"/>
          <w:szCs w:val="22"/>
        </w:rPr>
        <w:t>AI</w:t>
      </w:r>
      <w:r>
        <w:rPr>
          <w:rFonts w:ascii="Times New Roman" w:hAnsi="Times New Roman" w:eastAsia="Times New Roman" w:cs="Times New Roman"/>
          <w:sz w:val="22"/>
          <w:szCs w:val="22"/>
          <w:spacing w:val="1"/>
        </w:rPr>
        <w:t xml:space="preserve"> </w:t>
      </w:r>
      <w:r>
        <w:rPr>
          <w:rFonts w:ascii="KaiTi" w:hAnsi="KaiTi" w:eastAsia="KaiTi" w:cs="KaiTi"/>
          <w:sz w:val="22"/>
          <w:szCs w:val="22"/>
          <w:spacing w:val="1"/>
        </w:rPr>
        <w:t>技术重构社会治理模式，赋能智慧城市建设。运营商能力</w:t>
      </w:r>
      <w:r>
        <w:rPr>
          <w:rFonts w:ascii="KaiTi" w:hAnsi="KaiTi" w:eastAsia="KaiTi" w:cs="KaiTi"/>
          <w:sz w:val="22"/>
          <w:szCs w:val="22"/>
          <w:spacing w:val="-1"/>
        </w:rPr>
        <w:t>在网络基础设施、数据要素治理与行业应用</w:t>
      </w:r>
      <w:r>
        <w:rPr>
          <w:rFonts w:ascii="KaiTi" w:hAnsi="KaiTi" w:eastAsia="KaiTi" w:cs="KaiTi"/>
          <w:sz w:val="22"/>
          <w:szCs w:val="22"/>
          <w:spacing w:val="-2"/>
        </w:rPr>
        <w:t>、安全能力体系等方面与政策方向适配，可</w:t>
      </w:r>
      <w:r>
        <w:rPr>
          <w:rFonts w:ascii="KaiTi" w:hAnsi="KaiTi" w:eastAsia="KaiTi" w:cs="KaiTi"/>
          <w:sz w:val="22"/>
          <w:szCs w:val="22"/>
          <w:spacing w:val="-3"/>
        </w:rPr>
        <w:t>以网络基础设施为底座、数据要素为核心、政企合作为纽带，通过</w:t>
      </w:r>
      <w:r>
        <w:rPr>
          <w:rFonts w:ascii="KaiTi" w:hAnsi="KaiTi" w:eastAsia="KaiTi" w:cs="KaiTi"/>
          <w:sz w:val="22"/>
          <w:szCs w:val="22"/>
          <w:spacing w:val="-38"/>
        </w:rPr>
        <w:t xml:space="preserve"> </w:t>
      </w:r>
      <w:r>
        <w:rPr>
          <w:rFonts w:ascii="Times New Roman" w:hAnsi="Times New Roman" w:eastAsia="Times New Roman" w:cs="Times New Roman"/>
          <w:sz w:val="22"/>
          <w:szCs w:val="22"/>
          <w:spacing w:val="-3"/>
        </w:rPr>
        <w:t>5G-A</w:t>
      </w:r>
      <w:r>
        <w:rPr>
          <w:rFonts w:ascii="KaiTi" w:hAnsi="KaiTi" w:eastAsia="KaiTi" w:cs="KaiTi"/>
          <w:sz w:val="22"/>
          <w:szCs w:val="22"/>
          <w:spacing w:val="-3"/>
        </w:rPr>
        <w:t>、低空智联网、</w:t>
      </w:r>
      <w:r>
        <w:rPr>
          <w:rFonts w:ascii="KaiTi" w:hAnsi="KaiTi" w:eastAsia="KaiTi" w:cs="KaiTi"/>
          <w:sz w:val="22"/>
          <w:szCs w:val="22"/>
        </w:rPr>
        <w:t xml:space="preserve"> </w:t>
      </w:r>
      <w:r>
        <w:rPr>
          <w:rFonts w:ascii="Times New Roman" w:hAnsi="Times New Roman" w:eastAsia="Times New Roman" w:cs="Times New Roman"/>
          <w:sz w:val="22"/>
          <w:szCs w:val="22"/>
          <w:spacing w:val="-2"/>
        </w:rPr>
        <w:t>AI</w:t>
      </w:r>
      <w:r>
        <w:rPr>
          <w:rFonts w:ascii="Times New Roman" w:hAnsi="Times New Roman" w:eastAsia="Times New Roman" w:cs="Times New Roman"/>
          <w:sz w:val="22"/>
          <w:szCs w:val="22"/>
          <w:spacing w:val="30"/>
        </w:rPr>
        <w:t xml:space="preserve"> </w:t>
      </w:r>
      <w:r>
        <w:rPr>
          <w:rFonts w:ascii="KaiTi" w:hAnsi="KaiTi" w:eastAsia="KaiTi" w:cs="KaiTi"/>
          <w:sz w:val="22"/>
          <w:szCs w:val="22"/>
          <w:spacing w:val="-2"/>
        </w:rPr>
        <w:t>大模型等技术创新，构建社会治理“感知</w:t>
      </w:r>
      <w:r>
        <w:rPr>
          <w:rFonts w:ascii="Times New Roman" w:hAnsi="Times New Roman" w:eastAsia="Times New Roman" w:cs="Times New Roman"/>
          <w:sz w:val="22"/>
          <w:szCs w:val="22"/>
          <w:spacing w:val="-2"/>
        </w:rPr>
        <w:t>-</w:t>
      </w:r>
      <w:r>
        <w:rPr>
          <w:rFonts w:ascii="KaiTi" w:hAnsi="KaiTi" w:eastAsia="KaiTi" w:cs="KaiTi"/>
          <w:sz w:val="22"/>
          <w:szCs w:val="22"/>
          <w:spacing w:val="-2"/>
        </w:rPr>
        <w:t>决策</w:t>
      </w:r>
      <w:r>
        <w:rPr>
          <w:rFonts w:ascii="Times New Roman" w:hAnsi="Times New Roman" w:eastAsia="Times New Roman" w:cs="Times New Roman"/>
          <w:sz w:val="22"/>
          <w:szCs w:val="22"/>
          <w:spacing w:val="-2"/>
        </w:rPr>
        <w:t>-</w:t>
      </w:r>
      <w:r>
        <w:rPr>
          <w:rFonts w:ascii="KaiTi" w:hAnsi="KaiTi" w:eastAsia="KaiTi" w:cs="KaiTi"/>
          <w:sz w:val="22"/>
          <w:szCs w:val="22"/>
          <w:spacing w:val="-2"/>
        </w:rPr>
        <w:t>执行”全链条能力，在政策红利期切</w:t>
      </w:r>
      <w:r>
        <w:rPr>
          <w:rFonts w:ascii="KaiTi" w:hAnsi="KaiTi" w:eastAsia="KaiTi" w:cs="KaiTi"/>
          <w:sz w:val="22"/>
          <w:szCs w:val="22"/>
          <w:spacing w:val="-1"/>
        </w:rPr>
        <w:t>入</w:t>
      </w:r>
      <w:r>
        <w:rPr>
          <w:rFonts w:ascii="KaiTi" w:hAnsi="KaiTi" w:eastAsia="KaiTi" w:cs="KaiTi"/>
          <w:sz w:val="22"/>
          <w:szCs w:val="22"/>
          <w:spacing w:val="-49"/>
        </w:rPr>
        <w:t xml:space="preserve"> </w:t>
      </w:r>
      <w:r>
        <w:rPr>
          <w:rFonts w:ascii="Times New Roman" w:hAnsi="Times New Roman" w:eastAsia="Times New Roman" w:cs="Times New Roman"/>
          <w:sz w:val="22"/>
          <w:szCs w:val="22"/>
          <w:spacing w:val="-1"/>
        </w:rPr>
        <w:t>AI </w:t>
      </w:r>
      <w:r>
        <w:rPr>
          <w:rFonts w:ascii="KaiTi" w:hAnsi="KaiTi" w:eastAsia="KaiTi" w:cs="KaiTi"/>
          <w:sz w:val="22"/>
          <w:szCs w:val="22"/>
          <w:spacing w:val="-1"/>
        </w:rPr>
        <w:t>治理领域。</w:t>
      </w:r>
    </w:p>
    <w:p>
      <w:pPr>
        <w:ind w:left="4309"/>
        <w:spacing w:before="208" w:line="181" w:lineRule="auto"/>
        <w:rPr>
          <w:rFonts w:ascii="Calibri" w:hAnsi="Calibri" w:eastAsia="Calibri" w:cs="Calibri"/>
          <w:sz w:val="18"/>
          <w:szCs w:val="18"/>
        </w:rPr>
      </w:pPr>
      <w:r>
        <w:drawing>
          <wp:anchor distT="0" distB="0" distL="0" distR="0" simplePos="0" relativeHeight="251701248" behindDoc="1" locked="0" layoutInCell="1" allowOverlap="1">
            <wp:simplePos x="0" y="0"/>
            <wp:positionH relativeFrom="column">
              <wp:posOffset>3538277</wp:posOffset>
            </wp:positionH>
            <wp:positionV relativeFrom="paragraph">
              <wp:posOffset>990631</wp:posOffset>
            </wp:positionV>
            <wp:extent cx="12696" cy="12675"/>
            <wp:effectExtent l="0" t="0" r="0" b="0"/>
            <wp:wrapNone/>
            <wp:docPr id="88" name="IM 88"/>
            <wp:cNvGraphicFramePr/>
            <a:graphic>
              <a:graphicData uri="http://schemas.openxmlformats.org/drawingml/2006/picture">
                <pic:pic>
                  <pic:nvPicPr>
                    <pic:cNvPr id="88" name="IM 88"/>
                    <pic:cNvPicPr/>
                  </pic:nvPicPr>
                  <pic:blipFill>
                    <a:blip r:embed="rId47"/>
                    <a:stretch>
                      <a:fillRect/>
                    </a:stretch>
                  </pic:blipFill>
                  <pic:spPr>
                    <a:xfrm rot="0">
                      <a:off x="0" y="0"/>
                      <a:ext cx="12696" cy="12675"/>
                    </a:xfrm>
                    <a:prstGeom prst="rect">
                      <a:avLst/>
                    </a:prstGeom>
                  </pic:spPr>
                </pic:pic>
              </a:graphicData>
            </a:graphic>
          </wp:anchor>
        </w:drawing>
      </w:r>
      <w:r>
        <w:rPr>
          <w:rFonts w:ascii="Calibri" w:hAnsi="Calibri" w:eastAsia="Calibri" w:cs="Calibri"/>
          <w:sz w:val="18"/>
          <w:szCs w:val="18"/>
        </w:rPr>
        <w:t>6</w:t>
      </w:r>
    </w:p>
    <w:p>
      <w:pPr>
        <w:spacing w:line="181" w:lineRule="auto"/>
        <w:sectPr>
          <w:pgSz w:w="11906" w:h="16839"/>
          <w:pgMar w:top="400" w:right="0" w:bottom="400" w:left="1785" w:header="0" w:footer="0" w:gutter="0"/>
        </w:sectPr>
        <w:rPr>
          <w:rFonts w:ascii="Calibri" w:hAnsi="Calibri" w:eastAsia="Calibri" w:cs="Calibri"/>
          <w:sz w:val="18"/>
          <w:szCs w:val="18"/>
        </w:rPr>
      </w:pP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ind w:left="19"/>
        <w:spacing w:before="78" w:line="183" w:lineRule="auto"/>
        <w:outlineLvl w:val="2"/>
        <w:rPr>
          <w:rFonts w:ascii="KaiTi" w:hAnsi="KaiTi" w:eastAsia="KaiTi" w:cs="KaiTi"/>
          <w:sz w:val="24"/>
          <w:szCs w:val="24"/>
        </w:rPr>
      </w:pPr>
      <w:r>
        <w:rPr>
          <w:rFonts w:ascii="Times New Roman" w:hAnsi="Times New Roman" w:eastAsia="Times New Roman" w:cs="Times New Roman"/>
          <w:sz w:val="26"/>
          <w:szCs w:val="26"/>
          <w:b/>
          <w:bCs/>
          <w:color w:val="4874CB"/>
          <w:spacing w:val="-2"/>
        </w:rPr>
        <w:t>2</w:t>
      </w:r>
      <w:r>
        <w:rPr>
          <w:rFonts w:ascii="KaiTi" w:hAnsi="KaiTi" w:eastAsia="KaiTi" w:cs="KaiTi"/>
          <w:sz w:val="24"/>
          <w:szCs w:val="24"/>
          <w:b/>
          <w:bCs/>
          <w:color w:val="4874CB"/>
          <w:spacing w:val="-2"/>
        </w:rPr>
        <w:t>、工信部及多地印发卫星通信、低空经济领域发展方案措</w:t>
      </w:r>
      <w:r>
        <w:rPr>
          <w:rFonts w:ascii="KaiTi" w:hAnsi="KaiTi" w:eastAsia="KaiTi" w:cs="KaiTi"/>
          <w:sz w:val="24"/>
          <w:szCs w:val="24"/>
          <w:b/>
          <w:bCs/>
          <w:color w:val="4874CB"/>
          <w:spacing w:val="-3"/>
        </w:rPr>
        <w:t>施，推动卫星及低空</w:t>
      </w:r>
      <w:r>
        <w:rPr>
          <w:rFonts w:ascii="KaiTi" w:hAnsi="KaiTi" w:eastAsia="KaiTi" w:cs="KaiTi"/>
          <w:sz w:val="24"/>
          <w:szCs w:val="24"/>
          <w:color w:val="4874CB"/>
        </w:rPr>
        <w:t xml:space="preserve">                </w:t>
      </w:r>
    </w:p>
    <w:p>
      <w:pPr>
        <w:ind w:left="16"/>
        <w:spacing w:before="229" w:line="216" w:lineRule="auto"/>
        <w:outlineLvl w:val="2"/>
        <w:rPr>
          <w:rFonts w:ascii="KaiTi" w:hAnsi="KaiTi" w:eastAsia="KaiTi" w:cs="KaiTi"/>
          <w:sz w:val="24"/>
          <w:szCs w:val="24"/>
        </w:rPr>
      </w:pPr>
      <w:r>
        <w:rPr>
          <w:rFonts w:ascii="KaiTi" w:hAnsi="KaiTi" w:eastAsia="KaiTi" w:cs="KaiTi"/>
          <w:sz w:val="24"/>
          <w:szCs w:val="24"/>
          <w:b/>
          <w:bCs/>
          <w:color w:val="4874CB"/>
          <w:spacing w:val="-2"/>
        </w:rPr>
        <w:t>应用赋能城市公共服务</w:t>
      </w:r>
    </w:p>
    <w:p>
      <w:pPr>
        <w:pStyle w:val="BodyText"/>
        <w:spacing w:line="385" w:lineRule="auto"/>
        <w:rPr/>
      </w:pPr>
      <w:r/>
    </w:p>
    <w:p>
      <w:pPr>
        <w:ind w:left="29" w:right="1723" w:firstLine="479"/>
        <w:spacing w:before="78" w:line="360" w:lineRule="auto"/>
        <w:jc w:val="both"/>
        <w:rPr>
          <w:rFonts w:ascii="FangSong" w:hAnsi="FangSong" w:eastAsia="FangSong" w:cs="FangSong"/>
          <w:sz w:val="24"/>
          <w:szCs w:val="24"/>
        </w:rPr>
      </w:pPr>
      <w:r>
        <w:rPr>
          <w:rFonts w:ascii="Times New Roman" w:hAnsi="Times New Roman" w:eastAsia="Times New Roman" w:cs="Times New Roman"/>
          <w:sz w:val="24"/>
          <w:szCs w:val="24"/>
          <w:spacing w:val="-1"/>
        </w:rPr>
        <w:t>8</w:t>
      </w:r>
      <w:r>
        <w:rPr>
          <w:rFonts w:ascii="Times New Roman" w:hAnsi="Times New Roman" w:eastAsia="Times New Roman" w:cs="Times New Roman"/>
          <w:sz w:val="24"/>
          <w:szCs w:val="24"/>
          <w:spacing w:val="35"/>
          <w:w w:val="101"/>
        </w:rPr>
        <w:t xml:space="preserve"> </w:t>
      </w:r>
      <w:r>
        <w:rPr>
          <w:rFonts w:ascii="FangSong" w:hAnsi="FangSong" w:eastAsia="FangSong" w:cs="FangSong"/>
          <w:sz w:val="24"/>
          <w:szCs w:val="24"/>
          <w:spacing w:val="-1"/>
        </w:rPr>
        <w:t>月</w:t>
      </w:r>
      <w:r>
        <w:rPr>
          <w:rFonts w:ascii="FangSong" w:hAnsi="FangSong" w:eastAsia="FangSong" w:cs="FangSong"/>
          <w:sz w:val="24"/>
          <w:szCs w:val="24"/>
          <w:spacing w:val="-53"/>
        </w:rPr>
        <w:t xml:space="preserve"> </w:t>
      </w:r>
      <w:r>
        <w:rPr>
          <w:rFonts w:ascii="Times New Roman" w:hAnsi="Times New Roman" w:eastAsia="Times New Roman" w:cs="Times New Roman"/>
          <w:sz w:val="24"/>
          <w:szCs w:val="24"/>
          <w:spacing w:val="-1"/>
        </w:rPr>
        <w:t>27  </w:t>
      </w:r>
      <w:r>
        <w:rPr>
          <w:rFonts w:ascii="FangSong" w:hAnsi="FangSong" w:eastAsia="FangSong" w:cs="FangSong"/>
          <w:sz w:val="24"/>
          <w:szCs w:val="24"/>
          <w:spacing w:val="-1"/>
        </w:rPr>
        <w:t>日，工信部发布《关于优化业务准入促进卫星通信产业发展的指导</w:t>
      </w:r>
      <w:r>
        <w:rPr>
          <w:rFonts w:ascii="FangSong" w:hAnsi="FangSong" w:eastAsia="FangSong" w:cs="FangSong"/>
          <w:sz w:val="24"/>
          <w:szCs w:val="24"/>
          <w:spacing w:val="-3"/>
        </w:rPr>
        <w:t>意见》，旨在促进卫星通信产业高质量发展，激发商业航天创新活力</w:t>
      </w:r>
      <w:r>
        <w:rPr>
          <w:rFonts w:ascii="FangSong" w:hAnsi="FangSong" w:eastAsia="FangSong" w:cs="FangSong"/>
          <w:sz w:val="24"/>
          <w:szCs w:val="24"/>
          <w:spacing w:val="-4"/>
        </w:rPr>
        <w:t>，培育打造</w:t>
      </w:r>
      <w:r>
        <w:rPr>
          <w:rFonts w:ascii="FangSong" w:hAnsi="FangSong" w:eastAsia="FangSong" w:cs="FangSong"/>
          <w:sz w:val="24"/>
          <w:szCs w:val="24"/>
          <w:spacing w:val="-1"/>
        </w:rPr>
        <w:t>新质生产力，支撑制造强国、网络强国和数字中国建设。《意见》从市场开放、</w:t>
      </w:r>
      <w:r>
        <w:rPr>
          <w:rFonts w:ascii="FangSong" w:hAnsi="FangSong" w:eastAsia="FangSong" w:cs="FangSong"/>
          <w:sz w:val="24"/>
          <w:szCs w:val="24"/>
          <w:spacing w:val="-1"/>
        </w:rPr>
        <w:t>场景拓展、产业培育、资源供给、监督管理和协同推进六个方面提出</w:t>
      </w:r>
      <w:r>
        <w:rPr>
          <w:rFonts w:ascii="FangSong" w:hAnsi="FangSong" w:eastAsia="FangSong" w:cs="FangSong"/>
          <w:sz w:val="24"/>
          <w:szCs w:val="24"/>
          <w:spacing w:val="-32"/>
        </w:rPr>
        <w:t xml:space="preserve"> </w:t>
      </w:r>
      <w:r>
        <w:rPr>
          <w:rFonts w:ascii="Times New Roman" w:hAnsi="Times New Roman" w:eastAsia="Times New Roman" w:cs="Times New Roman"/>
          <w:sz w:val="24"/>
          <w:szCs w:val="24"/>
          <w:spacing w:val="-1"/>
        </w:rPr>
        <w:t>19</w:t>
      </w:r>
      <w:r>
        <w:rPr>
          <w:rFonts w:ascii="Times New Roman" w:hAnsi="Times New Roman" w:eastAsia="Times New Roman" w:cs="Times New Roman"/>
          <w:sz w:val="24"/>
          <w:szCs w:val="24"/>
          <w:spacing w:val="19"/>
        </w:rPr>
        <w:t xml:space="preserve"> </w:t>
      </w:r>
      <w:r>
        <w:rPr>
          <w:rFonts w:ascii="FangSong" w:hAnsi="FangSong" w:eastAsia="FangSong" w:cs="FangSong"/>
          <w:sz w:val="24"/>
          <w:szCs w:val="24"/>
          <w:spacing w:val="-1"/>
        </w:rPr>
        <w:t>条</w:t>
      </w:r>
      <w:r>
        <w:rPr>
          <w:rFonts w:ascii="FangSong" w:hAnsi="FangSong" w:eastAsia="FangSong" w:cs="FangSong"/>
          <w:sz w:val="24"/>
          <w:szCs w:val="24"/>
          <w:spacing w:val="-2"/>
        </w:rPr>
        <w:t>具体</w:t>
      </w:r>
      <w:r>
        <w:rPr>
          <w:rFonts w:ascii="FangSong" w:hAnsi="FangSong" w:eastAsia="FangSong" w:cs="FangSong"/>
          <w:sz w:val="24"/>
          <w:szCs w:val="24"/>
          <w:spacing w:val="-8"/>
        </w:rPr>
        <w:t>措施。其中强化融合应用创新部分提出鼓励卫星通信在工业、农业、交通、能源、</w:t>
      </w:r>
      <w:r>
        <w:rPr>
          <w:rFonts w:ascii="FangSong" w:hAnsi="FangSong" w:eastAsia="FangSong" w:cs="FangSong"/>
          <w:sz w:val="24"/>
          <w:szCs w:val="24"/>
          <w:spacing w:val="-3"/>
        </w:rPr>
        <w:t>城市治理等各行业、各领域创新应用，加强与工业互联网、车联网、</w:t>
      </w:r>
      <w:r>
        <w:rPr>
          <w:rFonts w:ascii="FangSong" w:hAnsi="FangSong" w:eastAsia="FangSong" w:cs="FangSong"/>
          <w:sz w:val="24"/>
          <w:szCs w:val="24"/>
          <w:spacing w:val="-4"/>
        </w:rPr>
        <w:t>航空机载通</w:t>
      </w:r>
      <w:r>
        <w:rPr>
          <w:rFonts w:ascii="FangSong" w:hAnsi="FangSong" w:eastAsia="FangSong" w:cs="FangSong"/>
          <w:sz w:val="24"/>
          <w:szCs w:val="24"/>
          <w:spacing w:val="-1"/>
        </w:rPr>
        <w:t>信、低空智联网、算力网络等新一代信息基础设施交叉融合，推动汽车、船舶、</w:t>
      </w:r>
      <w:r>
        <w:rPr>
          <w:rFonts w:ascii="FangSong" w:hAnsi="FangSong" w:eastAsia="FangSong" w:cs="FangSong"/>
          <w:sz w:val="24"/>
          <w:szCs w:val="24"/>
          <w:spacing w:val="-3"/>
        </w:rPr>
        <w:t>飞机等直连卫星，大力发展大众化、规模化卫星通信应用。推进北斗</w:t>
      </w:r>
      <w:r>
        <w:rPr>
          <w:rFonts w:ascii="FangSong" w:hAnsi="FangSong" w:eastAsia="FangSong" w:cs="FangSong"/>
          <w:sz w:val="24"/>
          <w:szCs w:val="24"/>
          <w:spacing w:val="-4"/>
        </w:rPr>
        <w:t>短报文与公</w:t>
      </w:r>
      <w:r>
        <w:rPr>
          <w:rFonts w:ascii="FangSong" w:hAnsi="FangSong" w:eastAsia="FangSong" w:cs="FangSong"/>
          <w:sz w:val="24"/>
          <w:szCs w:val="24"/>
          <w:spacing w:val="-1"/>
        </w:rPr>
        <w:t>众通信网互联互通和融合应用，提升服务能力，</w:t>
      </w:r>
      <w:r>
        <w:rPr>
          <w:rFonts w:ascii="FangSong" w:hAnsi="FangSong" w:eastAsia="FangSong" w:cs="FangSong"/>
          <w:sz w:val="24"/>
          <w:szCs w:val="24"/>
          <w:spacing w:val="-2"/>
        </w:rPr>
        <w:t>培育壮大北斗短报文产业生态。</w:t>
      </w:r>
    </w:p>
    <w:p>
      <w:pPr>
        <w:ind w:left="35" w:right="1723" w:firstLine="473"/>
        <w:spacing w:before="281" w:line="360" w:lineRule="auto"/>
        <w:rPr>
          <w:rFonts w:ascii="FangSong" w:hAnsi="FangSong" w:eastAsia="FangSong" w:cs="FangSong"/>
          <w:sz w:val="24"/>
          <w:szCs w:val="24"/>
        </w:rPr>
      </w:pPr>
      <w:r>
        <w:rPr>
          <w:rFonts w:ascii="Times New Roman" w:hAnsi="Times New Roman" w:eastAsia="Times New Roman" w:cs="Times New Roman"/>
          <w:sz w:val="24"/>
          <w:szCs w:val="24"/>
          <w:spacing w:val="-2"/>
        </w:rPr>
        <w:t>8</w:t>
      </w:r>
      <w:r>
        <w:rPr>
          <w:rFonts w:ascii="Times New Roman" w:hAnsi="Times New Roman" w:eastAsia="Times New Roman" w:cs="Times New Roman"/>
          <w:sz w:val="24"/>
          <w:szCs w:val="24"/>
          <w:spacing w:val="47"/>
          <w:w w:val="101"/>
        </w:rPr>
        <w:t xml:space="preserve"> </w:t>
      </w:r>
      <w:r>
        <w:rPr>
          <w:rFonts w:ascii="FangSong" w:hAnsi="FangSong" w:eastAsia="FangSong" w:cs="FangSong"/>
          <w:sz w:val="24"/>
          <w:szCs w:val="24"/>
          <w:spacing w:val="-2"/>
        </w:rPr>
        <w:t>月</w:t>
      </w:r>
      <w:r>
        <w:rPr>
          <w:rFonts w:ascii="FangSong" w:hAnsi="FangSong" w:eastAsia="FangSong" w:cs="FangSong"/>
          <w:sz w:val="24"/>
          <w:szCs w:val="24"/>
          <w:spacing w:val="-30"/>
        </w:rPr>
        <w:t xml:space="preserve"> </w:t>
      </w:r>
      <w:r>
        <w:rPr>
          <w:rFonts w:ascii="Times New Roman" w:hAnsi="Times New Roman" w:eastAsia="Times New Roman" w:cs="Times New Roman"/>
          <w:sz w:val="24"/>
          <w:szCs w:val="24"/>
          <w:spacing w:val="-2"/>
        </w:rPr>
        <w:t>14  </w:t>
      </w:r>
      <w:r>
        <w:rPr>
          <w:rFonts w:ascii="FangSong" w:hAnsi="FangSong" w:eastAsia="FangSong" w:cs="FangSong"/>
          <w:sz w:val="24"/>
          <w:szCs w:val="24"/>
          <w:spacing w:val="-2"/>
        </w:rPr>
        <w:t>日，贵州省政府办公厅印发《贵州省低空经济高质量发展三年行动</w:t>
      </w:r>
      <w:r>
        <w:rPr>
          <w:rFonts w:ascii="FangSong" w:hAnsi="FangSong" w:eastAsia="FangSong" w:cs="FangSong"/>
          <w:sz w:val="24"/>
          <w:szCs w:val="24"/>
          <w:spacing w:val="-5"/>
        </w:rPr>
        <w:t>方案（</w:t>
      </w:r>
      <w:r>
        <w:rPr>
          <w:rFonts w:ascii="Times New Roman" w:hAnsi="Times New Roman" w:eastAsia="Times New Roman" w:cs="Times New Roman"/>
          <w:sz w:val="24"/>
          <w:szCs w:val="24"/>
          <w:spacing w:val="-5"/>
        </w:rPr>
        <w:t>2025-2027</w:t>
      </w:r>
      <w:r>
        <w:rPr>
          <w:rFonts w:ascii="Times New Roman" w:hAnsi="Times New Roman" w:eastAsia="Times New Roman" w:cs="Times New Roman"/>
          <w:sz w:val="24"/>
          <w:szCs w:val="24"/>
          <w:spacing w:val="23"/>
        </w:rPr>
        <w:t xml:space="preserve"> </w:t>
      </w:r>
      <w:r>
        <w:rPr>
          <w:rFonts w:ascii="FangSong" w:hAnsi="FangSong" w:eastAsia="FangSong" w:cs="FangSong"/>
          <w:sz w:val="24"/>
          <w:szCs w:val="24"/>
          <w:spacing w:val="-5"/>
        </w:rPr>
        <w:t>年）》，围绕深化低空空域管理改革、建设低空智联基础</w:t>
      </w:r>
      <w:r>
        <w:rPr>
          <w:rFonts w:ascii="FangSong" w:hAnsi="FangSong" w:eastAsia="FangSong" w:cs="FangSong"/>
          <w:sz w:val="24"/>
          <w:szCs w:val="24"/>
          <w:spacing w:val="-6"/>
        </w:rPr>
        <w:t>设施、</w:t>
      </w:r>
    </w:p>
    <w:p>
      <w:pPr>
        <w:ind w:left="29" w:right="1737" w:firstLine="1"/>
        <w:spacing w:before="4" w:line="360" w:lineRule="auto"/>
        <w:jc w:val="both"/>
        <w:rPr>
          <w:rFonts w:ascii="FangSong" w:hAnsi="FangSong" w:eastAsia="FangSong" w:cs="FangSong"/>
          <w:sz w:val="24"/>
          <w:szCs w:val="24"/>
        </w:rPr>
      </w:pPr>
      <w:r>
        <w:rPr>
          <w:rFonts w:ascii="FangSong" w:hAnsi="FangSong" w:eastAsia="FangSong" w:cs="FangSong"/>
          <w:sz w:val="24"/>
          <w:szCs w:val="24"/>
          <w:spacing w:val="-3"/>
        </w:rPr>
        <w:t>提升低空产业竞争力、打造低空特色应用场景、强化低空科技</w:t>
      </w:r>
      <w:r>
        <w:rPr>
          <w:rFonts w:ascii="FangSong" w:hAnsi="FangSong" w:eastAsia="FangSong" w:cs="FangSong"/>
          <w:sz w:val="24"/>
          <w:szCs w:val="24"/>
          <w:spacing w:val="-4"/>
        </w:rPr>
        <w:t>创新和人才培训五</w:t>
      </w:r>
      <w:r>
        <w:rPr>
          <w:rFonts w:ascii="FangSong" w:hAnsi="FangSong" w:eastAsia="FangSong" w:cs="FangSong"/>
          <w:sz w:val="24"/>
          <w:szCs w:val="24"/>
        </w:rPr>
        <w:t>方面提出共</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rPr>
        <w:t>25</w:t>
      </w:r>
      <w:r>
        <w:rPr>
          <w:rFonts w:ascii="Times New Roman" w:hAnsi="Times New Roman" w:eastAsia="Times New Roman" w:cs="Times New Roman"/>
          <w:sz w:val="24"/>
          <w:szCs w:val="24"/>
          <w:spacing w:val="19"/>
        </w:rPr>
        <w:t xml:space="preserve"> </w:t>
      </w:r>
      <w:r>
        <w:rPr>
          <w:rFonts w:ascii="FangSong" w:hAnsi="FangSong" w:eastAsia="FangSong" w:cs="FangSong"/>
          <w:sz w:val="24"/>
          <w:szCs w:val="24"/>
        </w:rPr>
        <w:t>项主要任务。提出要建立省级</w:t>
      </w:r>
      <w:r>
        <w:rPr>
          <w:rFonts w:ascii="FangSong" w:hAnsi="FangSong" w:eastAsia="FangSong" w:cs="FangSong"/>
          <w:sz w:val="24"/>
          <w:szCs w:val="24"/>
          <w:spacing w:val="-1"/>
        </w:rPr>
        <w:t>低空智能网联平台，提高低空航空</w:t>
      </w:r>
      <w:r>
        <w:rPr>
          <w:rFonts w:ascii="FangSong" w:hAnsi="FangSong" w:eastAsia="FangSong" w:cs="FangSong"/>
          <w:sz w:val="24"/>
          <w:szCs w:val="24"/>
          <w:spacing w:val="-8"/>
        </w:rPr>
        <w:t>情报服务、气象精细化监测预报预警、空中风险识别、空中监视调度等服务水平；</w:t>
      </w:r>
      <w:r>
        <w:rPr>
          <w:rFonts w:ascii="FangSong" w:hAnsi="FangSong" w:eastAsia="FangSong" w:cs="FangSong"/>
          <w:sz w:val="24"/>
          <w:szCs w:val="24"/>
          <w:spacing w:val="-3"/>
        </w:rPr>
        <w:t>发展低空监测作业，推广无人机在铁路、电力、城管、安防、</w:t>
      </w:r>
      <w:r>
        <w:rPr>
          <w:rFonts w:ascii="FangSong" w:hAnsi="FangSong" w:eastAsia="FangSong" w:cs="FangSong"/>
          <w:sz w:val="24"/>
          <w:szCs w:val="24"/>
          <w:spacing w:val="-4"/>
        </w:rPr>
        <w:t>水务、水利、生态</w:t>
      </w:r>
      <w:r>
        <w:rPr>
          <w:rFonts w:ascii="FangSong" w:hAnsi="FangSong" w:eastAsia="FangSong" w:cs="FangSong"/>
          <w:sz w:val="24"/>
          <w:szCs w:val="24"/>
          <w:spacing w:val="-3"/>
        </w:rPr>
        <w:t>等领域的巡查巡检应用；发展高速公路低空应用场景，开展应急救</w:t>
      </w:r>
      <w:r>
        <w:rPr>
          <w:rFonts w:ascii="FangSong" w:hAnsi="FangSong" w:eastAsia="FangSong" w:cs="FangSong"/>
          <w:sz w:val="24"/>
          <w:szCs w:val="24"/>
          <w:spacing w:val="-4"/>
        </w:rPr>
        <w:t>援、交通巡检</w:t>
      </w:r>
      <w:r>
        <w:rPr>
          <w:rFonts w:ascii="FangSong" w:hAnsi="FangSong" w:eastAsia="FangSong" w:cs="FangSong"/>
          <w:sz w:val="24"/>
          <w:szCs w:val="24"/>
          <w:spacing w:val="-1"/>
        </w:rPr>
        <w:t>与执法、物流联运等应用；同时发展低空应急监</w:t>
      </w:r>
      <w:r>
        <w:rPr>
          <w:rFonts w:ascii="FangSong" w:hAnsi="FangSong" w:eastAsia="FangSong" w:cs="FangSong"/>
          <w:sz w:val="24"/>
          <w:szCs w:val="24"/>
          <w:spacing w:val="-2"/>
        </w:rPr>
        <w:t>测和救援场景、低空物流业态，</w:t>
      </w:r>
      <w:r>
        <w:rPr>
          <w:rFonts w:ascii="FangSong" w:hAnsi="FangSong" w:eastAsia="FangSong" w:cs="FangSong"/>
          <w:sz w:val="24"/>
          <w:szCs w:val="24"/>
          <w:spacing w:val="-4"/>
        </w:rPr>
        <w:t>低空旅游。</w:t>
      </w:r>
    </w:p>
    <w:p>
      <w:pPr>
        <w:ind w:left="29" w:right="1799" w:firstLine="478"/>
        <w:spacing w:before="269" w:line="357" w:lineRule="auto"/>
        <w:jc w:val="both"/>
        <w:rPr>
          <w:rFonts w:ascii="FangSong" w:hAnsi="FangSong" w:eastAsia="FangSong" w:cs="FangSong"/>
          <w:sz w:val="24"/>
          <w:szCs w:val="24"/>
        </w:rPr>
      </w:pPr>
      <w:r>
        <w:rPr>
          <w:rFonts w:ascii="Times New Roman" w:hAnsi="Times New Roman" w:eastAsia="Times New Roman" w:cs="Times New Roman"/>
          <w:sz w:val="24"/>
          <w:szCs w:val="24"/>
          <w:spacing w:val="-2"/>
        </w:rPr>
        <w:t>8</w:t>
      </w:r>
      <w:r>
        <w:rPr>
          <w:rFonts w:ascii="Times New Roman" w:hAnsi="Times New Roman" w:eastAsia="Times New Roman" w:cs="Times New Roman"/>
          <w:sz w:val="24"/>
          <w:szCs w:val="24"/>
          <w:spacing w:val="47"/>
          <w:w w:val="101"/>
        </w:rPr>
        <w:t xml:space="preserve"> </w:t>
      </w:r>
      <w:r>
        <w:rPr>
          <w:rFonts w:ascii="FangSong" w:hAnsi="FangSong" w:eastAsia="FangSong" w:cs="FangSong"/>
          <w:sz w:val="24"/>
          <w:szCs w:val="24"/>
          <w:spacing w:val="-2"/>
        </w:rPr>
        <w:t>月</w:t>
      </w:r>
      <w:r>
        <w:rPr>
          <w:rFonts w:ascii="FangSong" w:hAnsi="FangSong" w:eastAsia="FangSong" w:cs="FangSong"/>
          <w:sz w:val="24"/>
          <w:szCs w:val="24"/>
          <w:spacing w:val="-30"/>
        </w:rPr>
        <w:t xml:space="preserve"> </w:t>
      </w:r>
      <w:r>
        <w:rPr>
          <w:rFonts w:ascii="Times New Roman" w:hAnsi="Times New Roman" w:eastAsia="Times New Roman" w:cs="Times New Roman"/>
          <w:sz w:val="24"/>
          <w:szCs w:val="24"/>
          <w:spacing w:val="-2"/>
        </w:rPr>
        <w:t>19  </w:t>
      </w:r>
      <w:r>
        <w:rPr>
          <w:rFonts w:ascii="FangSong" w:hAnsi="FangSong" w:eastAsia="FangSong" w:cs="FangSong"/>
          <w:sz w:val="24"/>
          <w:szCs w:val="24"/>
          <w:spacing w:val="-2"/>
        </w:rPr>
        <w:t>日，广东省人民政府办公厅印发《广东省推动商业航天高质量发展</w:t>
      </w:r>
      <w:r>
        <w:rPr>
          <w:rFonts w:ascii="FangSong" w:hAnsi="FangSong" w:eastAsia="FangSong" w:cs="FangSong"/>
          <w:sz w:val="24"/>
          <w:szCs w:val="24"/>
          <w:spacing w:val="-1"/>
        </w:rPr>
        <w:t>若干政策措施（</w:t>
      </w:r>
      <w:r>
        <w:rPr>
          <w:rFonts w:ascii="Times New Roman" w:hAnsi="Times New Roman" w:eastAsia="Times New Roman" w:cs="Times New Roman"/>
          <w:sz w:val="24"/>
          <w:szCs w:val="24"/>
          <w:spacing w:val="-1"/>
        </w:rPr>
        <w:t>2025</w:t>
      </w:r>
      <w:r>
        <w:rPr>
          <w:rFonts w:ascii="FangSong" w:hAnsi="FangSong" w:eastAsia="FangSong" w:cs="FangSong"/>
          <w:sz w:val="24"/>
          <w:szCs w:val="24"/>
          <w:spacing w:val="-1"/>
        </w:rPr>
        <w:t>—</w:t>
      </w:r>
      <w:r>
        <w:rPr>
          <w:rFonts w:ascii="Times New Roman" w:hAnsi="Times New Roman" w:eastAsia="Times New Roman" w:cs="Times New Roman"/>
          <w:sz w:val="24"/>
          <w:szCs w:val="24"/>
          <w:spacing w:val="-1"/>
        </w:rPr>
        <w:t>2028</w:t>
      </w:r>
      <w:r>
        <w:rPr>
          <w:rFonts w:ascii="Times New Roman" w:hAnsi="Times New Roman" w:eastAsia="Times New Roman" w:cs="Times New Roman"/>
          <w:sz w:val="24"/>
          <w:szCs w:val="24"/>
          <w:spacing w:val="41"/>
          <w:w w:val="101"/>
        </w:rPr>
        <w:t xml:space="preserve"> </w:t>
      </w:r>
      <w:r>
        <w:rPr>
          <w:rFonts w:ascii="FangSong" w:hAnsi="FangSong" w:eastAsia="FangSong" w:cs="FangSong"/>
          <w:sz w:val="24"/>
          <w:szCs w:val="24"/>
          <w:spacing w:val="-1"/>
        </w:rPr>
        <w:t>年）》，围绕空间基础设施建设、</w:t>
      </w:r>
      <w:r>
        <w:rPr>
          <w:rFonts w:ascii="FangSong" w:hAnsi="FangSong" w:eastAsia="FangSong" w:cs="FangSong"/>
          <w:sz w:val="24"/>
          <w:szCs w:val="24"/>
          <w:spacing w:val="-57"/>
        </w:rPr>
        <w:t xml:space="preserve"> </w:t>
      </w:r>
      <w:r>
        <w:rPr>
          <w:rFonts w:ascii="FangSong" w:hAnsi="FangSong" w:eastAsia="FangSong" w:cs="FangSong"/>
          <w:sz w:val="24"/>
          <w:szCs w:val="24"/>
          <w:spacing w:val="-1"/>
        </w:rPr>
        <w:t>自主创新能力提</w:t>
      </w:r>
      <w:r>
        <w:rPr>
          <w:rFonts w:ascii="FangSong" w:hAnsi="FangSong" w:eastAsia="FangSong" w:cs="FangSong"/>
          <w:sz w:val="24"/>
          <w:szCs w:val="24"/>
          <w:spacing w:val="-3"/>
        </w:rPr>
        <w:t>升、星箭产业集聚、卫星应用拓展、市场主体培育、投融资支持和</w:t>
      </w:r>
      <w:r>
        <w:rPr>
          <w:rFonts w:ascii="FangSong" w:hAnsi="FangSong" w:eastAsia="FangSong" w:cs="FangSong"/>
          <w:sz w:val="24"/>
          <w:szCs w:val="24"/>
          <w:spacing w:val="-4"/>
        </w:rPr>
        <w:t>人才引育等七</w:t>
      </w:r>
      <w:r>
        <w:rPr>
          <w:rFonts w:ascii="FangSong" w:hAnsi="FangSong" w:eastAsia="FangSong" w:cs="FangSong"/>
          <w:sz w:val="24"/>
          <w:szCs w:val="24"/>
          <w:spacing w:val="-1"/>
        </w:rPr>
        <w:t>个方面提出</w:t>
      </w:r>
      <w:r>
        <w:rPr>
          <w:rFonts w:ascii="FangSong" w:hAnsi="FangSong" w:eastAsia="FangSong" w:cs="FangSong"/>
          <w:sz w:val="24"/>
          <w:szCs w:val="24"/>
          <w:spacing w:val="-32"/>
        </w:rPr>
        <w:t xml:space="preserve"> </w:t>
      </w:r>
      <w:r>
        <w:rPr>
          <w:rFonts w:ascii="Times New Roman" w:hAnsi="Times New Roman" w:eastAsia="Times New Roman" w:cs="Times New Roman"/>
          <w:sz w:val="24"/>
          <w:szCs w:val="24"/>
          <w:spacing w:val="-1"/>
        </w:rPr>
        <w:t>19</w:t>
      </w:r>
      <w:r>
        <w:rPr>
          <w:rFonts w:ascii="Times New Roman" w:hAnsi="Times New Roman" w:eastAsia="Times New Roman" w:cs="Times New Roman"/>
          <w:sz w:val="24"/>
          <w:szCs w:val="24"/>
          <w:spacing w:val="21"/>
        </w:rPr>
        <w:t xml:space="preserve"> </w:t>
      </w:r>
      <w:r>
        <w:rPr>
          <w:rFonts w:ascii="FangSong" w:hAnsi="FangSong" w:eastAsia="FangSong" w:cs="FangSong"/>
          <w:sz w:val="24"/>
          <w:szCs w:val="24"/>
          <w:spacing w:val="-1"/>
        </w:rPr>
        <w:t>条具体支持举措。在扩大卫星应用产业规模方面，提</w:t>
      </w:r>
      <w:r>
        <w:rPr>
          <w:rFonts w:ascii="FangSong" w:hAnsi="FangSong" w:eastAsia="FangSong" w:cs="FangSong"/>
          <w:sz w:val="24"/>
          <w:szCs w:val="24"/>
          <w:spacing w:val="-2"/>
        </w:rPr>
        <w:t>出要打造商</w:t>
      </w:r>
      <w:r>
        <w:rPr>
          <w:rFonts w:ascii="FangSong" w:hAnsi="FangSong" w:eastAsia="FangSong" w:cs="FangSong"/>
          <w:sz w:val="24"/>
          <w:szCs w:val="24"/>
          <w:spacing w:val="-4"/>
        </w:rPr>
        <w:t>业航天应用“首场景</w:t>
      </w:r>
      <w:r>
        <w:rPr>
          <w:rFonts w:ascii="FangSong" w:hAnsi="FangSong" w:eastAsia="FangSong" w:cs="FangSong"/>
          <w:sz w:val="24"/>
          <w:szCs w:val="24"/>
          <w:spacing w:val="-88"/>
        </w:rPr>
        <w:t xml:space="preserve"> </w:t>
      </w:r>
      <w:r>
        <w:rPr>
          <w:rFonts w:ascii="FangSong" w:hAnsi="FangSong" w:eastAsia="FangSong" w:cs="FangSong"/>
          <w:sz w:val="24"/>
          <w:szCs w:val="24"/>
          <w:spacing w:val="-4"/>
        </w:rPr>
        <w:t>”，加快推动卫星互联网服务在低空经济、移动通信</w:t>
      </w:r>
      <w:r>
        <w:rPr>
          <w:rFonts w:ascii="FangSong" w:hAnsi="FangSong" w:eastAsia="FangSong" w:cs="FangSong"/>
          <w:sz w:val="24"/>
          <w:szCs w:val="24"/>
          <w:spacing w:val="-5"/>
        </w:rPr>
        <w:t>、物流</w:t>
      </w:r>
      <w:r>
        <w:rPr>
          <w:rFonts w:ascii="FangSong" w:hAnsi="FangSong" w:eastAsia="FangSong" w:cs="FangSong"/>
          <w:sz w:val="24"/>
          <w:szCs w:val="24"/>
          <w:spacing w:val="-3"/>
        </w:rPr>
        <w:t>运输、智慧城市、太空挖矿、太空旅游、应急救援等前沿领域落地</w:t>
      </w:r>
      <w:r>
        <w:rPr>
          <w:rFonts w:ascii="FangSong" w:hAnsi="FangSong" w:eastAsia="FangSong" w:cs="FangSong"/>
          <w:sz w:val="24"/>
          <w:szCs w:val="24"/>
          <w:spacing w:val="-4"/>
        </w:rPr>
        <w:t>一批重大应用</w:t>
      </w:r>
      <w:r>
        <w:rPr>
          <w:rFonts w:ascii="FangSong" w:hAnsi="FangSong" w:eastAsia="FangSong" w:cs="FangSong"/>
          <w:sz w:val="24"/>
          <w:szCs w:val="24"/>
          <w:spacing w:val="-3"/>
        </w:rPr>
        <w:t>场景创新示范项目；推动卫星应用赋能公共服务，鼓励各地市在国</w:t>
      </w:r>
      <w:r>
        <w:rPr>
          <w:rFonts w:ascii="FangSong" w:hAnsi="FangSong" w:eastAsia="FangSong" w:cs="FangSong"/>
          <w:sz w:val="24"/>
          <w:szCs w:val="24"/>
          <w:spacing w:val="-4"/>
        </w:rPr>
        <w:t>土规划、交通</w:t>
      </w:r>
      <w:r>
        <w:rPr>
          <w:rFonts w:ascii="FangSong" w:hAnsi="FangSong" w:eastAsia="FangSong" w:cs="FangSong"/>
          <w:sz w:val="24"/>
          <w:szCs w:val="24"/>
          <w:spacing w:val="-3"/>
        </w:rPr>
        <w:t>运输、气象服务、环境监测、防灾减灾、应急救援、城市治理等公</w:t>
      </w:r>
      <w:r>
        <w:rPr>
          <w:rFonts w:ascii="FangSong" w:hAnsi="FangSong" w:eastAsia="FangSong" w:cs="FangSong"/>
          <w:sz w:val="24"/>
          <w:szCs w:val="24"/>
          <w:spacing w:val="-4"/>
        </w:rPr>
        <w:t>共服务领域对</w:t>
      </w:r>
    </w:p>
    <w:p>
      <w:pPr>
        <w:ind w:left="4309"/>
        <w:spacing w:before="1" w:line="178" w:lineRule="auto"/>
        <w:rPr>
          <w:rFonts w:ascii="Calibri" w:hAnsi="Calibri" w:eastAsia="Calibri" w:cs="Calibri"/>
          <w:sz w:val="18"/>
          <w:szCs w:val="18"/>
        </w:rPr>
      </w:pPr>
      <w:r>
        <w:drawing>
          <wp:anchor distT="0" distB="0" distL="0" distR="0" simplePos="0" relativeHeight="251710464" behindDoc="1" locked="0" layoutInCell="1" allowOverlap="1">
            <wp:simplePos x="0" y="0"/>
            <wp:positionH relativeFrom="column">
              <wp:posOffset>3538277</wp:posOffset>
            </wp:positionH>
            <wp:positionV relativeFrom="paragraph">
              <wp:posOffset>857889</wp:posOffset>
            </wp:positionV>
            <wp:extent cx="12696" cy="12675"/>
            <wp:effectExtent l="0" t="0" r="0" b="0"/>
            <wp:wrapNone/>
            <wp:docPr id="90" name="IM 90"/>
            <wp:cNvGraphicFramePr/>
            <a:graphic>
              <a:graphicData uri="http://schemas.openxmlformats.org/drawingml/2006/picture">
                <pic:pic>
                  <pic:nvPicPr>
                    <pic:cNvPr id="90" name="IM 90"/>
                    <pic:cNvPicPr/>
                  </pic:nvPicPr>
                  <pic:blipFill>
                    <a:blip r:embed="rId48"/>
                    <a:stretch>
                      <a:fillRect/>
                    </a:stretch>
                  </pic:blipFill>
                  <pic:spPr>
                    <a:xfrm rot="0">
                      <a:off x="0" y="0"/>
                      <a:ext cx="12696" cy="12675"/>
                    </a:xfrm>
                    <a:prstGeom prst="rect">
                      <a:avLst/>
                    </a:prstGeom>
                  </pic:spPr>
                </pic:pic>
              </a:graphicData>
            </a:graphic>
          </wp:anchor>
        </w:drawing>
      </w:r>
      <w:r>
        <w:rPr>
          <w:rFonts w:ascii="Calibri" w:hAnsi="Calibri" w:eastAsia="Calibri" w:cs="Calibri"/>
          <w:sz w:val="18"/>
          <w:szCs w:val="18"/>
        </w:rPr>
        <w:t>7</w:t>
      </w:r>
    </w:p>
    <w:p>
      <w:pPr>
        <w:spacing w:line="178" w:lineRule="auto"/>
        <w:sectPr>
          <w:pgSz w:w="11906" w:h="16839"/>
          <w:pgMar w:top="400" w:right="0" w:bottom="400" w:left="1785" w:header="0" w:footer="0" w:gutter="0"/>
        </w:sectPr>
        <w:rPr>
          <w:rFonts w:ascii="Calibri" w:hAnsi="Calibri" w:eastAsia="Calibri" w:cs="Calibri"/>
          <w:sz w:val="18"/>
          <w:szCs w:val="18"/>
        </w:rPr>
      </w:pP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29" w:right="1799" w:firstLine="3"/>
        <w:spacing w:before="78" w:line="359" w:lineRule="auto"/>
        <w:jc w:val="both"/>
        <w:rPr>
          <w:rFonts w:ascii="FangSong" w:hAnsi="FangSong" w:eastAsia="FangSong" w:cs="FangSong"/>
          <w:sz w:val="24"/>
          <w:szCs w:val="24"/>
        </w:rPr>
      </w:pPr>
      <w:r>
        <w:drawing>
          <wp:anchor distT="0" distB="0" distL="0" distR="0" simplePos="0" relativeHeight="251719680" behindDoc="1" locked="0" layoutInCell="1" allowOverlap="1">
            <wp:simplePos x="0" y="0"/>
            <wp:positionH relativeFrom="column">
              <wp:posOffset>3498278</wp:posOffset>
            </wp:positionH>
            <wp:positionV relativeFrom="paragraph">
              <wp:posOffset>-937139</wp:posOffset>
            </wp:positionV>
            <wp:extent cx="2927984" cy="2061844"/>
            <wp:effectExtent l="0" t="0" r="0" b="0"/>
            <wp:wrapNone/>
            <wp:docPr id="92" name="IM 92"/>
            <wp:cNvGraphicFramePr/>
            <a:graphic>
              <a:graphicData uri="http://schemas.openxmlformats.org/drawingml/2006/picture">
                <pic:pic>
                  <pic:nvPicPr>
                    <pic:cNvPr id="92" name="IM 92"/>
                    <pic:cNvPicPr/>
                  </pic:nvPicPr>
                  <pic:blipFill>
                    <a:blip r:embed="rId49"/>
                    <a:stretch>
                      <a:fillRect/>
                    </a:stretch>
                  </pic:blipFill>
                  <pic:spPr>
                    <a:xfrm rot="0">
                      <a:off x="0" y="0"/>
                      <a:ext cx="2927984" cy="2061844"/>
                    </a:xfrm>
                    <a:prstGeom prst="rect">
                      <a:avLst/>
                    </a:prstGeom>
                  </pic:spPr>
                </pic:pic>
              </a:graphicData>
            </a:graphic>
          </wp:anchor>
        </w:drawing>
      </w:r>
      <w:r>
        <w:rPr>
          <w:rFonts w:ascii="FangSong" w:hAnsi="FangSong" w:eastAsia="FangSong" w:cs="FangSong"/>
          <w:sz w:val="24"/>
          <w:szCs w:val="24"/>
          <w:spacing w:val="-3"/>
        </w:rPr>
        <w:t>卫星技术规模化应用给予支持；充分挖掘卫星数据资产价</w:t>
      </w:r>
      <w:r>
        <w:rPr>
          <w:rFonts w:ascii="FangSong" w:hAnsi="FangSong" w:eastAsia="FangSong" w:cs="FangSong"/>
          <w:sz w:val="24"/>
          <w:szCs w:val="24"/>
          <w:spacing w:val="-4"/>
        </w:rPr>
        <w:t>值，推动卫星数据资源</w:t>
      </w:r>
      <w:r>
        <w:rPr>
          <w:rFonts w:ascii="FangSong" w:hAnsi="FangSong" w:eastAsia="FangSong" w:cs="FangSong"/>
          <w:sz w:val="24"/>
          <w:szCs w:val="24"/>
          <w:spacing w:val="-3"/>
        </w:rPr>
        <w:t>开放共享和应用推广，支持企业挖潜卫星数据在金融、能源、</w:t>
      </w:r>
      <w:r>
        <w:rPr>
          <w:rFonts w:ascii="FangSong" w:hAnsi="FangSong" w:eastAsia="FangSong" w:cs="FangSong"/>
          <w:sz w:val="24"/>
          <w:szCs w:val="24"/>
          <w:spacing w:val="-4"/>
        </w:rPr>
        <w:t>应急等领域的数据</w:t>
      </w:r>
      <w:r>
        <w:rPr>
          <w:rFonts w:ascii="FangSong" w:hAnsi="FangSong" w:eastAsia="FangSong" w:cs="FangSong"/>
          <w:sz w:val="24"/>
          <w:szCs w:val="24"/>
          <w:spacing w:val="-1"/>
        </w:rPr>
        <w:t>资产流转价值，推动商业航天数据要素市场化运营。</w:t>
      </w:r>
    </w:p>
    <w:p>
      <w:pPr>
        <w:ind w:left="508"/>
        <w:spacing w:before="283" w:line="220" w:lineRule="auto"/>
        <w:rPr>
          <w:rFonts w:ascii="FangSong" w:hAnsi="FangSong" w:eastAsia="FangSong" w:cs="FangSong"/>
          <w:sz w:val="24"/>
          <w:szCs w:val="24"/>
        </w:rPr>
      </w:pPr>
      <w:r>
        <w:rPr>
          <w:rFonts w:ascii="Times New Roman" w:hAnsi="Times New Roman" w:eastAsia="Times New Roman" w:cs="Times New Roman"/>
          <w:sz w:val="24"/>
          <w:szCs w:val="24"/>
          <w:spacing w:val="-2"/>
        </w:rPr>
        <w:t>8</w:t>
      </w:r>
      <w:r>
        <w:rPr>
          <w:rFonts w:ascii="Times New Roman" w:hAnsi="Times New Roman" w:eastAsia="Times New Roman" w:cs="Times New Roman"/>
          <w:sz w:val="24"/>
          <w:szCs w:val="24"/>
          <w:spacing w:val="47"/>
          <w:w w:val="101"/>
        </w:rPr>
        <w:t xml:space="preserve"> </w:t>
      </w:r>
      <w:r>
        <w:rPr>
          <w:rFonts w:ascii="FangSong" w:hAnsi="FangSong" w:eastAsia="FangSong" w:cs="FangSong"/>
          <w:sz w:val="24"/>
          <w:szCs w:val="24"/>
          <w:spacing w:val="-2"/>
        </w:rPr>
        <w:t>月</w:t>
      </w:r>
      <w:r>
        <w:rPr>
          <w:rFonts w:ascii="FangSong" w:hAnsi="FangSong" w:eastAsia="FangSong" w:cs="FangSong"/>
          <w:sz w:val="24"/>
          <w:szCs w:val="24"/>
          <w:spacing w:val="-30"/>
        </w:rPr>
        <w:t xml:space="preserve"> </w:t>
      </w:r>
      <w:r>
        <w:rPr>
          <w:rFonts w:ascii="Times New Roman" w:hAnsi="Times New Roman" w:eastAsia="Times New Roman" w:cs="Times New Roman"/>
          <w:sz w:val="24"/>
          <w:szCs w:val="24"/>
          <w:spacing w:val="-2"/>
        </w:rPr>
        <w:t>12  </w:t>
      </w:r>
      <w:r>
        <w:rPr>
          <w:rFonts w:ascii="FangSong" w:hAnsi="FangSong" w:eastAsia="FangSong" w:cs="FangSong"/>
          <w:sz w:val="24"/>
          <w:szCs w:val="24"/>
          <w:spacing w:val="-2"/>
        </w:rPr>
        <w:t>日，无锡市人民代表大会常务委员会发布《无锡市低空经济发展促</w:t>
      </w:r>
    </w:p>
    <w:p>
      <w:pPr>
        <w:ind w:left="30" w:right="1799"/>
        <w:spacing w:before="182" w:line="360" w:lineRule="auto"/>
        <w:jc w:val="both"/>
        <w:rPr>
          <w:rFonts w:ascii="FangSong" w:hAnsi="FangSong" w:eastAsia="FangSong" w:cs="FangSong"/>
          <w:sz w:val="24"/>
          <w:szCs w:val="24"/>
        </w:rPr>
      </w:pPr>
      <w:r>
        <w:rPr>
          <w:rFonts w:ascii="FangSong" w:hAnsi="FangSong" w:eastAsia="FangSong" w:cs="FangSong"/>
          <w:sz w:val="24"/>
          <w:szCs w:val="24"/>
          <w:spacing w:val="-2"/>
        </w:rPr>
        <w:t>进条例》。《条例》共</w:t>
      </w:r>
      <w:r>
        <w:rPr>
          <w:rFonts w:ascii="FangSong" w:hAnsi="FangSong" w:eastAsia="FangSong" w:cs="FangSong"/>
          <w:sz w:val="24"/>
          <w:szCs w:val="24"/>
          <w:spacing w:val="-33"/>
        </w:rPr>
        <w:t xml:space="preserve"> </w:t>
      </w:r>
      <w:r>
        <w:rPr>
          <w:rFonts w:ascii="Times New Roman" w:hAnsi="Times New Roman" w:eastAsia="Times New Roman" w:cs="Times New Roman"/>
          <w:sz w:val="24"/>
          <w:szCs w:val="24"/>
          <w:spacing w:val="-2"/>
        </w:rPr>
        <w:t>8</w:t>
      </w:r>
      <w:r>
        <w:rPr>
          <w:rFonts w:ascii="Times New Roman" w:hAnsi="Times New Roman" w:eastAsia="Times New Roman" w:cs="Times New Roman"/>
          <w:sz w:val="24"/>
          <w:szCs w:val="24"/>
          <w:spacing w:val="17"/>
          <w:w w:val="101"/>
        </w:rPr>
        <w:t xml:space="preserve"> </w:t>
      </w:r>
      <w:r>
        <w:rPr>
          <w:rFonts w:ascii="FangSong" w:hAnsi="FangSong" w:eastAsia="FangSong" w:cs="FangSong"/>
          <w:sz w:val="24"/>
          <w:szCs w:val="24"/>
          <w:spacing w:val="-2"/>
        </w:rPr>
        <w:t>章</w:t>
      </w:r>
      <w:r>
        <w:rPr>
          <w:rFonts w:ascii="FangSong" w:hAnsi="FangSong" w:eastAsia="FangSong" w:cs="FangSong"/>
          <w:sz w:val="24"/>
          <w:szCs w:val="24"/>
          <w:spacing w:val="-46"/>
        </w:rPr>
        <w:t xml:space="preserve"> </w:t>
      </w:r>
      <w:r>
        <w:rPr>
          <w:rFonts w:ascii="Times New Roman" w:hAnsi="Times New Roman" w:eastAsia="Times New Roman" w:cs="Times New Roman"/>
          <w:sz w:val="24"/>
          <w:szCs w:val="24"/>
          <w:spacing w:val="-2"/>
        </w:rPr>
        <w:t>54</w:t>
      </w:r>
      <w:r>
        <w:rPr>
          <w:rFonts w:ascii="Times New Roman" w:hAnsi="Times New Roman" w:eastAsia="Times New Roman" w:cs="Times New Roman"/>
          <w:sz w:val="24"/>
          <w:szCs w:val="24"/>
          <w:spacing w:val="18"/>
          <w:w w:val="101"/>
        </w:rPr>
        <w:t xml:space="preserve"> </w:t>
      </w:r>
      <w:r>
        <w:rPr>
          <w:rFonts w:ascii="FangSong" w:hAnsi="FangSong" w:eastAsia="FangSong" w:cs="FangSong"/>
          <w:sz w:val="24"/>
          <w:szCs w:val="24"/>
          <w:spacing w:val="-2"/>
        </w:rPr>
        <w:t>条，从基础设施、飞行服务、应用推广、产业发</w:t>
      </w:r>
      <w:r>
        <w:rPr>
          <w:rFonts w:ascii="FangSong" w:hAnsi="FangSong" w:eastAsia="FangSong" w:cs="FangSong"/>
          <w:sz w:val="24"/>
          <w:szCs w:val="24"/>
          <w:spacing w:val="-4"/>
        </w:rPr>
        <w:t>展、促进措施、安全保障等</w:t>
      </w:r>
      <w:r>
        <w:rPr>
          <w:rFonts w:ascii="FangSong" w:hAnsi="FangSong" w:eastAsia="FangSong" w:cs="FangSong"/>
          <w:sz w:val="24"/>
          <w:szCs w:val="24"/>
          <w:spacing w:val="-50"/>
        </w:rPr>
        <w:t xml:space="preserve"> </w:t>
      </w:r>
      <w:r>
        <w:rPr>
          <w:rFonts w:ascii="Times New Roman" w:hAnsi="Times New Roman" w:eastAsia="Times New Roman" w:cs="Times New Roman"/>
          <w:sz w:val="24"/>
          <w:szCs w:val="24"/>
          <w:spacing w:val="-4"/>
        </w:rPr>
        <w:t>6</w:t>
      </w:r>
      <w:r>
        <w:rPr>
          <w:rFonts w:ascii="Times New Roman" w:hAnsi="Times New Roman" w:eastAsia="Times New Roman" w:cs="Times New Roman"/>
          <w:sz w:val="24"/>
          <w:szCs w:val="24"/>
          <w:spacing w:val="22"/>
        </w:rPr>
        <w:t xml:space="preserve"> </w:t>
      </w:r>
      <w:r>
        <w:rPr>
          <w:rFonts w:ascii="FangSong" w:hAnsi="FangSong" w:eastAsia="FangSong" w:cs="FangSong"/>
          <w:sz w:val="24"/>
          <w:szCs w:val="24"/>
          <w:spacing w:val="-4"/>
        </w:rPr>
        <w:t>方面作出规定，涵盖低空经济发展全过程</w:t>
      </w:r>
      <w:r>
        <w:rPr>
          <w:rFonts w:ascii="FangSong" w:hAnsi="FangSong" w:eastAsia="FangSong" w:cs="FangSong"/>
          <w:sz w:val="24"/>
          <w:szCs w:val="24"/>
          <w:spacing w:val="-5"/>
        </w:rPr>
        <w:t>，将于今</w:t>
      </w:r>
      <w:r>
        <w:rPr>
          <w:rFonts w:ascii="FangSong" w:hAnsi="FangSong" w:eastAsia="FangSong" w:cs="FangSong"/>
          <w:sz w:val="24"/>
          <w:szCs w:val="24"/>
          <w:spacing w:val="-4"/>
        </w:rPr>
        <w:t>年</w:t>
      </w:r>
      <w:r>
        <w:rPr>
          <w:rFonts w:ascii="FangSong" w:hAnsi="FangSong" w:eastAsia="FangSong" w:cs="FangSong"/>
          <w:sz w:val="24"/>
          <w:szCs w:val="24"/>
          <w:spacing w:val="-22"/>
        </w:rPr>
        <w:t xml:space="preserve"> </w:t>
      </w:r>
      <w:r>
        <w:rPr>
          <w:rFonts w:ascii="Times New Roman" w:hAnsi="Times New Roman" w:eastAsia="Times New Roman" w:cs="Times New Roman"/>
          <w:sz w:val="24"/>
          <w:szCs w:val="24"/>
          <w:spacing w:val="-4"/>
        </w:rPr>
        <w:t>10</w:t>
      </w:r>
      <w:r>
        <w:rPr>
          <w:rFonts w:ascii="Times New Roman" w:hAnsi="Times New Roman" w:eastAsia="Times New Roman" w:cs="Times New Roman"/>
          <w:sz w:val="24"/>
          <w:szCs w:val="24"/>
          <w:spacing w:val="28"/>
        </w:rPr>
        <w:t xml:space="preserve"> </w:t>
      </w:r>
      <w:r>
        <w:rPr>
          <w:rFonts w:ascii="FangSong" w:hAnsi="FangSong" w:eastAsia="FangSong" w:cs="FangSong"/>
          <w:sz w:val="24"/>
          <w:szCs w:val="24"/>
          <w:spacing w:val="-4"/>
        </w:rPr>
        <w:t>月</w:t>
      </w:r>
      <w:r>
        <w:rPr>
          <w:rFonts w:ascii="FangSong" w:hAnsi="FangSong" w:eastAsia="FangSong" w:cs="FangSong"/>
          <w:sz w:val="24"/>
          <w:szCs w:val="24"/>
          <w:spacing w:val="-30"/>
        </w:rPr>
        <w:t xml:space="preserve"> </w:t>
      </w:r>
      <w:r>
        <w:rPr>
          <w:rFonts w:ascii="Times New Roman" w:hAnsi="Times New Roman" w:eastAsia="Times New Roman" w:cs="Times New Roman"/>
          <w:sz w:val="24"/>
          <w:szCs w:val="24"/>
          <w:spacing w:val="-4"/>
        </w:rPr>
        <w:t>1  </w:t>
      </w:r>
      <w:r>
        <w:rPr>
          <w:rFonts w:ascii="FangSong" w:hAnsi="FangSong" w:eastAsia="FangSong" w:cs="FangSong"/>
          <w:sz w:val="24"/>
          <w:szCs w:val="24"/>
          <w:spacing w:val="-4"/>
        </w:rPr>
        <w:t>日起施行，其中应用推广方面，《条例》部署了覆盖货交通运输、低</w:t>
      </w:r>
      <w:r>
        <w:rPr>
          <w:rFonts w:ascii="FangSong" w:hAnsi="FangSong" w:eastAsia="FangSong" w:cs="FangSong"/>
          <w:sz w:val="24"/>
          <w:szCs w:val="24"/>
          <w:spacing w:val="-3"/>
        </w:rPr>
        <w:t>空物流、应急救援、低空文旅、低空巡检等领域应用场景的推广</w:t>
      </w:r>
      <w:r>
        <w:rPr>
          <w:rFonts w:ascii="FangSong" w:hAnsi="FangSong" w:eastAsia="FangSong" w:cs="FangSong"/>
          <w:sz w:val="24"/>
          <w:szCs w:val="24"/>
          <w:spacing w:val="-4"/>
        </w:rPr>
        <w:t>工作。鼓励和支</w:t>
      </w:r>
      <w:r>
        <w:rPr>
          <w:rFonts w:ascii="FangSong" w:hAnsi="FangSong" w:eastAsia="FangSong" w:cs="FangSong"/>
          <w:sz w:val="24"/>
          <w:szCs w:val="24"/>
          <w:spacing w:val="-3"/>
        </w:rPr>
        <w:t>持单位和个人探索低空飞行的创新应用，支持民用无人驾驶航空</w:t>
      </w:r>
      <w:r>
        <w:rPr>
          <w:rFonts w:ascii="FangSong" w:hAnsi="FangSong" w:eastAsia="FangSong" w:cs="FangSong"/>
          <w:sz w:val="24"/>
          <w:szCs w:val="24"/>
          <w:spacing w:val="-4"/>
        </w:rPr>
        <w:t>器在快递、即时</w:t>
      </w:r>
      <w:r>
        <w:rPr>
          <w:rFonts w:ascii="FangSong" w:hAnsi="FangSong" w:eastAsia="FangSong" w:cs="FangSong"/>
          <w:sz w:val="24"/>
          <w:szCs w:val="24"/>
          <w:spacing w:val="-2"/>
        </w:rPr>
        <w:t>配送等物流场景的应用。</w:t>
      </w:r>
    </w:p>
    <w:p>
      <w:pPr>
        <w:ind w:left="22" w:right="1785" w:firstLine="444"/>
        <w:spacing w:before="212" w:line="262" w:lineRule="auto"/>
        <w:jc w:val="both"/>
        <w:rPr>
          <w:rFonts w:ascii="KaiTi" w:hAnsi="KaiTi" w:eastAsia="KaiTi" w:cs="KaiTi"/>
          <w:sz w:val="22"/>
          <w:szCs w:val="22"/>
        </w:rPr>
      </w:pPr>
      <w:r>
        <w:rPr>
          <w:rFonts w:ascii="KaiTi" w:hAnsi="KaiTi" w:eastAsia="KaiTi" w:cs="KaiTi"/>
          <w:sz w:val="22"/>
          <w:szCs w:val="22"/>
          <w:spacing w:val="-2"/>
        </w:rPr>
        <w:t>智库分析：工信部和多省市密集出台卫星通信、商业航天与低空经济政策，共同指</w:t>
      </w:r>
      <w:r>
        <w:rPr>
          <w:rFonts w:ascii="KaiTi" w:hAnsi="KaiTi" w:eastAsia="KaiTi" w:cs="KaiTi"/>
          <w:sz w:val="22"/>
          <w:szCs w:val="22"/>
          <w:spacing w:val="-2"/>
        </w:rPr>
        <w:t>向</w:t>
      </w:r>
      <w:r>
        <w:rPr>
          <w:rFonts w:ascii="KaiTi" w:hAnsi="KaiTi" w:eastAsia="KaiTi" w:cs="KaiTi"/>
          <w:sz w:val="22"/>
          <w:szCs w:val="22"/>
          <w:spacing w:val="-77"/>
        </w:rPr>
        <w:t xml:space="preserve"> </w:t>
      </w:r>
      <w:r>
        <w:rPr>
          <w:rFonts w:ascii="KaiTi" w:hAnsi="KaiTi" w:eastAsia="KaiTi" w:cs="KaiTi"/>
          <w:sz w:val="22"/>
          <w:szCs w:val="22"/>
          <w:spacing w:val="-2"/>
        </w:rPr>
        <w:t>“空天地一体化”公共服务升级，强化技术赋能与生态协同。运营商可</w:t>
      </w:r>
      <w:r>
        <w:rPr>
          <w:rFonts w:ascii="KaiTi" w:hAnsi="KaiTi" w:eastAsia="KaiTi" w:cs="KaiTi"/>
          <w:sz w:val="22"/>
          <w:szCs w:val="22"/>
          <w:spacing w:val="-3"/>
        </w:rPr>
        <w:t>积极参与省、</w:t>
      </w:r>
      <w:r>
        <w:rPr>
          <w:rFonts w:ascii="KaiTi" w:hAnsi="KaiTi" w:eastAsia="KaiTi" w:cs="KaiTi"/>
          <w:sz w:val="22"/>
          <w:szCs w:val="22"/>
          <w:spacing w:val="-1"/>
        </w:rPr>
        <w:t>市级低空智能网联平台搭建，整合</w:t>
      </w:r>
      <w:r>
        <w:rPr>
          <w:rFonts w:ascii="KaiTi" w:hAnsi="KaiTi" w:eastAsia="KaiTi" w:cs="KaiTi"/>
          <w:sz w:val="22"/>
          <w:szCs w:val="22"/>
          <w:spacing w:val="-47"/>
        </w:rPr>
        <w:t xml:space="preserve"> </w:t>
      </w:r>
      <w:r>
        <w:rPr>
          <w:rFonts w:ascii="Times New Roman" w:hAnsi="Times New Roman" w:eastAsia="Times New Roman" w:cs="Times New Roman"/>
          <w:sz w:val="22"/>
          <w:szCs w:val="22"/>
          <w:spacing w:val="-1"/>
        </w:rPr>
        <w:t>5G-A</w:t>
      </w:r>
      <w:r>
        <w:rPr>
          <w:rFonts w:ascii="Times New Roman" w:hAnsi="Times New Roman" w:eastAsia="Times New Roman" w:cs="Times New Roman"/>
          <w:sz w:val="22"/>
          <w:szCs w:val="22"/>
          <w:spacing w:val="16"/>
          <w:w w:val="101"/>
        </w:rPr>
        <w:t xml:space="preserve"> </w:t>
      </w:r>
      <w:r>
        <w:rPr>
          <w:rFonts w:ascii="KaiTi" w:hAnsi="KaiTi" w:eastAsia="KaiTi" w:cs="KaiTi"/>
          <w:sz w:val="22"/>
          <w:szCs w:val="22"/>
          <w:spacing w:val="-1"/>
        </w:rPr>
        <w:t>与通感一体技术，提供空域动态监管、气象预</w:t>
      </w:r>
      <w:r>
        <w:rPr>
          <w:rFonts w:ascii="KaiTi" w:hAnsi="KaiTi" w:eastAsia="KaiTi" w:cs="KaiTi"/>
          <w:sz w:val="22"/>
          <w:szCs w:val="22"/>
          <w:spacing w:val="-2"/>
        </w:rPr>
        <w:t>警等基础服务；联合卫星企业开发智慧城市管理应用，赋能生态监测、碳市场监管等领</w:t>
      </w:r>
      <w:r>
        <w:rPr>
          <w:rFonts w:ascii="KaiTi" w:hAnsi="KaiTi" w:eastAsia="KaiTi" w:cs="KaiTi"/>
          <w:sz w:val="22"/>
          <w:szCs w:val="22"/>
        </w:rPr>
        <w:t>域；在城市即时物流、应急救援、低空文旅等场景输出</w:t>
      </w:r>
      <w:r>
        <w:rPr>
          <w:rFonts w:ascii="KaiTi" w:hAnsi="KaiTi" w:eastAsia="KaiTi" w:cs="KaiTi"/>
          <w:sz w:val="22"/>
          <w:szCs w:val="22"/>
          <w:spacing w:val="-1"/>
        </w:rPr>
        <w:t>推广场景化解决方案。</w:t>
      </w:r>
    </w:p>
    <w:p>
      <w:pPr>
        <w:pStyle w:val="BodyText"/>
        <w:spacing w:line="305" w:lineRule="auto"/>
        <w:rPr/>
      </w:pPr>
      <w:r/>
    </w:p>
    <w:p>
      <w:pPr>
        <w:pStyle w:val="BodyText"/>
        <w:spacing w:line="305" w:lineRule="auto"/>
        <w:rPr/>
      </w:pPr>
      <w:r/>
    </w:p>
    <w:p>
      <w:pPr>
        <w:ind w:left="37"/>
        <w:spacing w:before="91" w:line="226" w:lineRule="auto"/>
        <w:outlineLvl w:val="1"/>
        <w:rPr>
          <w:rFonts w:ascii="KaiTi" w:hAnsi="KaiTi" w:eastAsia="KaiTi" w:cs="KaiTi"/>
          <w:sz w:val="28"/>
          <w:szCs w:val="28"/>
        </w:rPr>
      </w:pPr>
      <w:r>
        <w:rPr>
          <w:rFonts w:ascii="KaiTi" w:hAnsi="KaiTi" w:eastAsia="KaiTi" w:cs="KaiTi"/>
          <w:sz w:val="28"/>
          <w:szCs w:val="28"/>
          <w:color w:val="4874CB"/>
          <w:position w:val="-5"/>
        </w:rPr>
        <w:drawing>
          <wp:inline distT="0" distB="0" distL="0" distR="0">
            <wp:extent cx="126688" cy="197706"/>
            <wp:effectExtent l="0" t="0" r="0" b="0"/>
            <wp:docPr id="94" name="IM 94"/>
            <wp:cNvGraphicFramePr/>
            <a:graphic>
              <a:graphicData uri="http://schemas.openxmlformats.org/drawingml/2006/picture">
                <pic:pic>
                  <pic:nvPicPr>
                    <pic:cNvPr id="94" name="IM 94"/>
                    <pic:cNvPicPr/>
                  </pic:nvPicPr>
                  <pic:blipFill>
                    <a:blip r:embed="rId50"/>
                    <a:stretch>
                      <a:fillRect/>
                    </a:stretch>
                  </pic:blipFill>
                  <pic:spPr>
                    <a:xfrm rot="0">
                      <a:off x="0" y="0"/>
                      <a:ext cx="126688" cy="197706"/>
                    </a:xfrm>
                    <a:prstGeom prst="rect">
                      <a:avLst/>
                    </a:prstGeom>
                  </pic:spPr>
                </pic:pic>
              </a:graphicData>
            </a:graphic>
          </wp:inline>
        </w:drawing>
      </w:r>
      <w:r>
        <w:rPr>
          <w:rFonts w:ascii="KaiTi" w:hAnsi="KaiTi" w:eastAsia="KaiTi" w:cs="KaiTi"/>
          <w:sz w:val="28"/>
          <w:szCs w:val="28"/>
          <w:color w:val="4874CB"/>
          <w:spacing w:val="67"/>
        </w:rPr>
        <w:t xml:space="preserve"> </w:t>
      </w:r>
      <w:r>
        <w:rPr>
          <w:rFonts w:ascii="KaiTi" w:hAnsi="KaiTi" w:eastAsia="KaiTi" w:cs="KaiTi"/>
          <w:sz w:val="28"/>
          <w:szCs w:val="28"/>
          <w:b/>
          <w:bCs/>
          <w:color w:val="4874CB"/>
          <w:spacing w:val="-5"/>
        </w:rPr>
        <w:t>地方政策</w:t>
      </w:r>
    </w:p>
    <w:p>
      <w:pPr>
        <w:pStyle w:val="BodyText"/>
        <w:spacing w:line="435" w:lineRule="auto"/>
        <w:rPr/>
      </w:pPr>
      <w:r/>
    </w:p>
    <w:p>
      <w:pPr>
        <w:ind w:left="17"/>
        <w:spacing w:before="78" w:line="211" w:lineRule="auto"/>
        <w:outlineLvl w:val="2"/>
        <w:rPr>
          <w:rFonts w:ascii="KaiTi" w:hAnsi="KaiTi" w:eastAsia="KaiTi" w:cs="KaiTi"/>
          <w:sz w:val="24"/>
          <w:szCs w:val="24"/>
        </w:rPr>
      </w:pPr>
      <w:r>
        <w:rPr>
          <w:rFonts w:ascii="Times New Roman" w:hAnsi="Times New Roman" w:eastAsia="Times New Roman" w:cs="Times New Roman"/>
          <w:sz w:val="24"/>
          <w:szCs w:val="24"/>
          <w:b/>
          <w:bCs/>
          <w:color w:val="4874CB"/>
          <w:spacing w:val="-2"/>
        </w:rPr>
        <w:t>3</w:t>
      </w:r>
      <w:r>
        <w:rPr>
          <w:rFonts w:ascii="KaiTi" w:hAnsi="KaiTi" w:eastAsia="KaiTi" w:cs="KaiTi"/>
          <w:sz w:val="24"/>
          <w:szCs w:val="24"/>
          <w:b/>
          <w:bCs/>
          <w:color w:val="4874CB"/>
          <w:spacing w:val="-2"/>
        </w:rPr>
        <w:t>、北京市促进未来产业发展，聚焦城市交通等领域探索示范场景</w:t>
      </w:r>
    </w:p>
    <w:p>
      <w:pPr>
        <w:pStyle w:val="BodyText"/>
        <w:spacing w:line="390" w:lineRule="auto"/>
        <w:rPr/>
      </w:pPr>
      <w:r/>
    </w:p>
    <w:p>
      <w:pPr>
        <w:ind w:left="29" w:right="1799" w:firstLine="479"/>
        <w:spacing w:before="78" w:line="360" w:lineRule="auto"/>
        <w:jc w:val="both"/>
        <w:rPr>
          <w:rFonts w:ascii="FangSong" w:hAnsi="FangSong" w:eastAsia="FangSong" w:cs="FangSong"/>
          <w:sz w:val="24"/>
          <w:szCs w:val="24"/>
        </w:rPr>
      </w:pPr>
      <w:r>
        <w:rPr>
          <w:rFonts w:ascii="Times New Roman" w:hAnsi="Times New Roman" w:eastAsia="Times New Roman" w:cs="Times New Roman"/>
          <w:sz w:val="24"/>
          <w:szCs w:val="24"/>
          <w:spacing w:val="-5"/>
        </w:rPr>
        <w:t>8</w:t>
      </w:r>
      <w:r>
        <w:rPr>
          <w:rFonts w:ascii="Times New Roman" w:hAnsi="Times New Roman" w:eastAsia="Times New Roman" w:cs="Times New Roman"/>
          <w:sz w:val="24"/>
          <w:szCs w:val="24"/>
          <w:spacing w:val="37"/>
          <w:w w:val="101"/>
        </w:rPr>
        <w:t xml:space="preserve"> </w:t>
      </w:r>
      <w:r>
        <w:rPr>
          <w:rFonts w:ascii="FangSong" w:hAnsi="FangSong" w:eastAsia="FangSong" w:cs="FangSong"/>
          <w:sz w:val="24"/>
          <w:szCs w:val="24"/>
          <w:spacing w:val="-5"/>
        </w:rPr>
        <w:t>月</w:t>
      </w:r>
      <w:r>
        <w:rPr>
          <w:rFonts w:ascii="FangSong" w:hAnsi="FangSong" w:eastAsia="FangSong" w:cs="FangSong"/>
          <w:sz w:val="24"/>
          <w:szCs w:val="24"/>
          <w:spacing w:val="-32"/>
        </w:rPr>
        <w:t xml:space="preserve"> </w:t>
      </w:r>
      <w:r>
        <w:rPr>
          <w:rFonts w:ascii="Times New Roman" w:hAnsi="Times New Roman" w:eastAsia="Times New Roman" w:cs="Times New Roman"/>
          <w:sz w:val="24"/>
          <w:szCs w:val="24"/>
          <w:spacing w:val="-5"/>
        </w:rPr>
        <w:t>1  </w:t>
      </w:r>
      <w:r>
        <w:rPr>
          <w:rFonts w:ascii="FangSong" w:hAnsi="FangSong" w:eastAsia="FangSong" w:cs="FangSong"/>
          <w:sz w:val="24"/>
          <w:szCs w:val="24"/>
          <w:spacing w:val="-5"/>
        </w:rPr>
        <w:t>日，北京市人民政府办公厅印发《北京市建立未来产业投入增长机制</w:t>
      </w:r>
      <w:r>
        <w:rPr>
          <w:rFonts w:ascii="FangSong" w:hAnsi="FangSong" w:eastAsia="FangSong" w:cs="FangSong"/>
          <w:sz w:val="24"/>
          <w:szCs w:val="24"/>
          <w:spacing w:val="-3"/>
        </w:rPr>
        <w:t>促进未来产业发展的若干措施》。在健全未来产业要素投入体系部分</w:t>
      </w:r>
      <w:r>
        <w:rPr>
          <w:rFonts w:ascii="FangSong" w:hAnsi="FangSong" w:eastAsia="FangSong" w:cs="FangSong"/>
          <w:sz w:val="24"/>
          <w:szCs w:val="24"/>
          <w:spacing w:val="-4"/>
        </w:rPr>
        <w:t>，提出要多</w:t>
      </w:r>
      <w:r>
        <w:rPr>
          <w:rFonts w:ascii="FangSong" w:hAnsi="FangSong" w:eastAsia="FangSong" w:cs="FangSong"/>
          <w:sz w:val="24"/>
          <w:szCs w:val="24"/>
          <w:spacing w:val="-3"/>
        </w:rPr>
        <w:t>维开放城市场景资源：发挥北京超大城市场景孵化器功能，聚焦城市</w:t>
      </w:r>
      <w:r>
        <w:rPr>
          <w:rFonts w:ascii="FangSong" w:hAnsi="FangSong" w:eastAsia="FangSong" w:cs="FangSong"/>
          <w:sz w:val="24"/>
          <w:szCs w:val="24"/>
          <w:spacing w:val="-4"/>
        </w:rPr>
        <w:t>交通、医疗</w:t>
      </w:r>
      <w:r>
        <w:rPr>
          <w:rFonts w:ascii="FangSong" w:hAnsi="FangSong" w:eastAsia="FangSong" w:cs="FangSong"/>
          <w:sz w:val="24"/>
          <w:szCs w:val="24"/>
          <w:spacing w:val="-3"/>
        </w:rPr>
        <w:t>健康、绿色能源、公共服务等领域，探索开放一批代表性强、影响力</w:t>
      </w:r>
      <w:r>
        <w:rPr>
          <w:rFonts w:ascii="FangSong" w:hAnsi="FangSong" w:eastAsia="FangSong" w:cs="FangSong"/>
          <w:sz w:val="24"/>
          <w:szCs w:val="24"/>
          <w:spacing w:val="-4"/>
        </w:rPr>
        <w:t>大的应用示</w:t>
      </w:r>
      <w:r>
        <w:rPr>
          <w:rFonts w:ascii="FangSong" w:hAnsi="FangSong" w:eastAsia="FangSong" w:cs="FangSong"/>
          <w:sz w:val="24"/>
          <w:szCs w:val="24"/>
          <w:spacing w:val="1"/>
        </w:rPr>
        <w:t>范场景。聚焦通用人工智能、人形机器人、</w:t>
      </w:r>
      <w:r>
        <w:rPr>
          <w:rFonts w:ascii="Times New Roman" w:hAnsi="Times New Roman" w:eastAsia="Times New Roman" w:cs="Times New Roman"/>
          <w:sz w:val="24"/>
          <w:szCs w:val="24"/>
          <w:spacing w:val="1"/>
        </w:rPr>
        <w:t>6G</w:t>
      </w:r>
      <w:r>
        <w:rPr>
          <w:rFonts w:ascii="Times New Roman" w:hAnsi="Times New Roman" w:eastAsia="Times New Roman" w:cs="Times New Roman"/>
          <w:sz w:val="24"/>
          <w:szCs w:val="24"/>
          <w:spacing w:val="-21"/>
        </w:rPr>
        <w:t xml:space="preserve"> </w:t>
      </w:r>
      <w:r>
        <w:rPr>
          <w:rFonts w:ascii="FangSong" w:hAnsi="FangSong" w:eastAsia="FangSong" w:cs="FangSong"/>
          <w:sz w:val="24"/>
          <w:szCs w:val="24"/>
          <w:spacing w:val="1"/>
        </w:rPr>
        <w:t>、量子信息等领域，加强新场景</w:t>
      </w:r>
      <w:r>
        <w:rPr>
          <w:rFonts w:ascii="FangSong" w:hAnsi="FangSong" w:eastAsia="FangSong" w:cs="FangSong"/>
          <w:sz w:val="24"/>
          <w:szCs w:val="24"/>
          <w:spacing w:val="2"/>
        </w:rPr>
        <w:t>谋划。深化“融合试验</w:t>
      </w:r>
      <w:r>
        <w:rPr>
          <w:rFonts w:ascii="Times New Roman" w:hAnsi="Times New Roman" w:eastAsia="Times New Roman" w:cs="Times New Roman"/>
          <w:sz w:val="24"/>
          <w:szCs w:val="24"/>
          <w:spacing w:val="2"/>
        </w:rPr>
        <w:t>+</w:t>
      </w:r>
      <w:r>
        <w:rPr>
          <w:rFonts w:ascii="FangSong" w:hAnsi="FangSong" w:eastAsia="FangSong" w:cs="FangSong"/>
          <w:sz w:val="24"/>
          <w:szCs w:val="24"/>
          <w:spacing w:val="2"/>
        </w:rPr>
        <w:t>试点示范</w:t>
      </w:r>
      <w:r>
        <w:rPr>
          <w:rFonts w:ascii="Times New Roman" w:hAnsi="Times New Roman" w:eastAsia="Times New Roman" w:cs="Times New Roman"/>
          <w:sz w:val="24"/>
          <w:szCs w:val="24"/>
          <w:spacing w:val="2"/>
        </w:rPr>
        <w:t>+</w:t>
      </w:r>
      <w:r>
        <w:rPr>
          <w:rFonts w:ascii="FangSong" w:hAnsi="FangSong" w:eastAsia="FangSong" w:cs="FangSong"/>
          <w:sz w:val="24"/>
          <w:szCs w:val="24"/>
          <w:spacing w:val="2"/>
        </w:rPr>
        <w:t>推广应用</w:t>
      </w:r>
      <w:r>
        <w:rPr>
          <w:rFonts w:ascii="FangSong" w:hAnsi="FangSong" w:eastAsia="FangSong" w:cs="FangSong"/>
          <w:sz w:val="24"/>
          <w:szCs w:val="24"/>
          <w:spacing w:val="-83"/>
        </w:rPr>
        <w:t xml:space="preserve"> </w:t>
      </w:r>
      <w:r>
        <w:rPr>
          <w:rFonts w:ascii="FangSong" w:hAnsi="FangSong" w:eastAsia="FangSong" w:cs="FangSong"/>
          <w:sz w:val="24"/>
          <w:szCs w:val="24"/>
          <w:spacing w:val="2"/>
        </w:rPr>
        <w:t>”的全周期</w:t>
      </w:r>
      <w:r>
        <w:rPr>
          <w:rFonts w:ascii="FangSong" w:hAnsi="FangSong" w:eastAsia="FangSong" w:cs="FangSong"/>
          <w:sz w:val="24"/>
          <w:szCs w:val="24"/>
          <w:spacing w:val="1"/>
        </w:rPr>
        <w:t>场景设计机制，开展场</w:t>
      </w:r>
      <w:r>
        <w:rPr>
          <w:rFonts w:ascii="FangSong" w:hAnsi="FangSong" w:eastAsia="FangSong" w:cs="FangSong"/>
          <w:sz w:val="24"/>
          <w:szCs w:val="24"/>
          <w:spacing w:val="-3"/>
        </w:rPr>
        <w:t>景实测和市场验证，推动新技术新产品应用示范。加强场景供需对接</w:t>
      </w:r>
      <w:r>
        <w:rPr>
          <w:rFonts w:ascii="FangSong" w:hAnsi="FangSong" w:eastAsia="FangSong" w:cs="FangSong"/>
          <w:sz w:val="24"/>
          <w:szCs w:val="24"/>
          <w:spacing w:val="-4"/>
        </w:rPr>
        <w:t>，推动“先</w:t>
      </w:r>
      <w:r>
        <w:rPr>
          <w:rFonts w:ascii="FangSong" w:hAnsi="FangSong" w:eastAsia="FangSong" w:cs="FangSong"/>
          <w:sz w:val="24"/>
          <w:szCs w:val="24"/>
          <w:spacing w:val="-2"/>
        </w:rPr>
        <w:t>研发后转化</w:t>
      </w:r>
      <w:r>
        <w:rPr>
          <w:rFonts w:ascii="FangSong" w:hAnsi="FangSong" w:eastAsia="FangSong" w:cs="FangSong"/>
          <w:sz w:val="24"/>
          <w:szCs w:val="24"/>
          <w:spacing w:val="-89"/>
        </w:rPr>
        <w:t xml:space="preserve"> </w:t>
      </w:r>
      <w:r>
        <w:rPr>
          <w:rFonts w:ascii="FangSong" w:hAnsi="FangSong" w:eastAsia="FangSong" w:cs="FangSong"/>
          <w:sz w:val="24"/>
          <w:szCs w:val="24"/>
          <w:spacing w:val="-2"/>
        </w:rPr>
        <w:t>”的创新范式向“技术研发与商</w:t>
      </w:r>
      <w:r>
        <w:rPr>
          <w:rFonts w:ascii="FangSong" w:hAnsi="FangSong" w:eastAsia="FangSong" w:cs="FangSong"/>
          <w:sz w:val="24"/>
          <w:szCs w:val="24"/>
          <w:spacing w:val="-3"/>
        </w:rPr>
        <w:t>业应用同步</w:t>
      </w:r>
      <w:r>
        <w:rPr>
          <w:rFonts w:ascii="FangSong" w:hAnsi="FangSong" w:eastAsia="FangSong" w:cs="FangSong"/>
          <w:sz w:val="24"/>
          <w:szCs w:val="24"/>
          <w:spacing w:val="-88"/>
        </w:rPr>
        <w:t xml:space="preserve"> </w:t>
      </w:r>
      <w:r>
        <w:rPr>
          <w:rFonts w:ascii="FangSong" w:hAnsi="FangSong" w:eastAsia="FangSong" w:cs="FangSong"/>
          <w:sz w:val="24"/>
          <w:szCs w:val="24"/>
          <w:spacing w:val="-3"/>
        </w:rPr>
        <w:t>”的创新范式转变。</w:t>
      </w:r>
    </w:p>
    <w:p>
      <w:pPr>
        <w:ind w:left="36" w:right="1799" w:firstLine="430"/>
        <w:spacing w:before="213" w:line="259" w:lineRule="auto"/>
        <w:rPr>
          <w:rFonts w:ascii="KaiTi" w:hAnsi="KaiTi" w:eastAsia="KaiTi" w:cs="KaiTi"/>
          <w:sz w:val="22"/>
          <w:szCs w:val="22"/>
        </w:rPr>
      </w:pPr>
      <w:r>
        <w:rPr>
          <w:rFonts w:ascii="KaiTi" w:hAnsi="KaiTi" w:eastAsia="KaiTi" w:cs="KaiTi"/>
          <w:sz w:val="22"/>
          <w:szCs w:val="22"/>
          <w:spacing w:val="-1"/>
        </w:rPr>
        <w:t>智库分析：北京未来产业发展措施在</w:t>
      </w:r>
      <w:r>
        <w:rPr>
          <w:rFonts w:ascii="KaiTi" w:hAnsi="KaiTi" w:eastAsia="KaiTi" w:cs="KaiTi"/>
          <w:sz w:val="22"/>
          <w:szCs w:val="22"/>
          <w:spacing w:val="-40"/>
        </w:rPr>
        <w:t xml:space="preserve"> </w:t>
      </w:r>
      <w:r>
        <w:rPr>
          <w:rFonts w:ascii="Times New Roman" w:hAnsi="Times New Roman" w:eastAsia="Times New Roman" w:cs="Times New Roman"/>
          <w:sz w:val="22"/>
          <w:szCs w:val="22"/>
          <w:spacing w:val="-1"/>
        </w:rPr>
        <w:t>6G</w:t>
      </w:r>
      <w:r>
        <w:rPr>
          <w:rFonts w:ascii="Times New Roman" w:hAnsi="Times New Roman" w:eastAsia="Times New Roman" w:cs="Times New Roman"/>
          <w:sz w:val="22"/>
          <w:szCs w:val="22"/>
          <w:spacing w:val="14"/>
          <w:w w:val="101"/>
        </w:rPr>
        <w:t xml:space="preserve"> </w:t>
      </w:r>
      <w:r>
        <w:rPr>
          <w:rFonts w:ascii="KaiTi" w:hAnsi="KaiTi" w:eastAsia="KaiTi" w:cs="KaiTi"/>
          <w:sz w:val="22"/>
          <w:szCs w:val="22"/>
          <w:spacing w:val="-1"/>
        </w:rPr>
        <w:t>与智能网联技术应用、算力与云网基建、</w:t>
      </w:r>
      <w:r>
        <w:rPr>
          <w:rFonts w:ascii="KaiTi" w:hAnsi="KaiTi" w:eastAsia="KaiTi" w:cs="KaiTi"/>
          <w:sz w:val="22"/>
          <w:szCs w:val="22"/>
          <w:spacing w:val="-1"/>
        </w:rPr>
        <w:t>交通</w:t>
      </w:r>
      <w:r>
        <w:rPr>
          <w:rFonts w:ascii="Times New Roman" w:hAnsi="Times New Roman" w:eastAsia="Times New Roman" w:cs="Times New Roman"/>
          <w:sz w:val="22"/>
          <w:szCs w:val="22"/>
          <w:spacing w:val="-1"/>
        </w:rPr>
        <w:t>/</w:t>
      </w:r>
      <w:r>
        <w:rPr>
          <w:rFonts w:ascii="KaiTi" w:hAnsi="KaiTi" w:eastAsia="KaiTi" w:cs="KaiTi"/>
          <w:sz w:val="22"/>
          <w:szCs w:val="22"/>
          <w:spacing w:val="-1"/>
        </w:rPr>
        <w:t>医疗</w:t>
      </w:r>
      <w:r>
        <w:rPr>
          <w:rFonts w:ascii="Times New Roman" w:hAnsi="Times New Roman" w:eastAsia="Times New Roman" w:cs="Times New Roman"/>
          <w:sz w:val="22"/>
          <w:szCs w:val="22"/>
          <w:spacing w:val="-1"/>
        </w:rPr>
        <w:t>/</w:t>
      </w:r>
      <w:r>
        <w:rPr>
          <w:rFonts w:ascii="KaiTi" w:hAnsi="KaiTi" w:eastAsia="KaiTi" w:cs="KaiTi"/>
          <w:sz w:val="22"/>
          <w:szCs w:val="22"/>
          <w:spacing w:val="-1"/>
        </w:rPr>
        <w:t>能源</w:t>
      </w:r>
      <w:r>
        <w:rPr>
          <w:rFonts w:ascii="Times New Roman" w:hAnsi="Times New Roman" w:eastAsia="Times New Roman" w:cs="Times New Roman"/>
          <w:sz w:val="22"/>
          <w:szCs w:val="22"/>
          <w:spacing w:val="-1"/>
        </w:rPr>
        <w:t>/</w:t>
      </w:r>
      <w:r>
        <w:rPr>
          <w:rFonts w:ascii="KaiTi" w:hAnsi="KaiTi" w:eastAsia="KaiTi" w:cs="KaiTi"/>
          <w:sz w:val="22"/>
          <w:szCs w:val="22"/>
          <w:spacing w:val="-1"/>
        </w:rPr>
        <w:t>公共服务智慧化等方面与运营商业务关联，运营商可参考政策，参与智</w:t>
      </w:r>
    </w:p>
    <w:p>
      <w:pPr>
        <w:ind w:left="4307"/>
        <w:spacing w:before="287" w:line="181" w:lineRule="auto"/>
        <w:rPr>
          <w:rFonts w:ascii="Calibri" w:hAnsi="Calibri" w:eastAsia="Calibri" w:cs="Calibri"/>
          <w:sz w:val="18"/>
          <w:szCs w:val="18"/>
        </w:rPr>
      </w:pPr>
      <w:r>
        <w:drawing>
          <wp:anchor distT="0" distB="0" distL="0" distR="0" simplePos="0" relativeHeight="251718656" behindDoc="1" locked="0" layoutInCell="1" allowOverlap="1">
            <wp:simplePos x="0" y="0"/>
            <wp:positionH relativeFrom="column">
              <wp:posOffset>3538277</wp:posOffset>
            </wp:positionH>
            <wp:positionV relativeFrom="paragraph">
              <wp:posOffset>1040887</wp:posOffset>
            </wp:positionV>
            <wp:extent cx="12696" cy="12675"/>
            <wp:effectExtent l="0" t="0" r="0" b="0"/>
            <wp:wrapNone/>
            <wp:docPr id="96" name="IM 96"/>
            <wp:cNvGraphicFramePr/>
            <a:graphic>
              <a:graphicData uri="http://schemas.openxmlformats.org/drawingml/2006/picture">
                <pic:pic>
                  <pic:nvPicPr>
                    <pic:cNvPr id="96" name="IM 96"/>
                    <pic:cNvPicPr/>
                  </pic:nvPicPr>
                  <pic:blipFill>
                    <a:blip r:embed="rId51"/>
                    <a:stretch>
                      <a:fillRect/>
                    </a:stretch>
                  </pic:blipFill>
                  <pic:spPr>
                    <a:xfrm rot="0">
                      <a:off x="0" y="0"/>
                      <a:ext cx="12696" cy="12675"/>
                    </a:xfrm>
                    <a:prstGeom prst="rect">
                      <a:avLst/>
                    </a:prstGeom>
                  </pic:spPr>
                </pic:pic>
              </a:graphicData>
            </a:graphic>
          </wp:anchor>
        </w:drawing>
      </w:r>
      <w:r>
        <w:rPr>
          <w:rFonts w:ascii="Calibri" w:hAnsi="Calibri" w:eastAsia="Calibri" w:cs="Calibri"/>
          <w:sz w:val="18"/>
          <w:szCs w:val="18"/>
        </w:rPr>
        <w:t>8</w:t>
      </w:r>
    </w:p>
    <w:p>
      <w:pPr>
        <w:spacing w:line="181" w:lineRule="auto"/>
        <w:sectPr>
          <w:pgSz w:w="11906" w:h="16839"/>
          <w:pgMar w:top="400" w:right="0" w:bottom="400" w:left="1785" w:header="0" w:footer="0" w:gutter="0"/>
        </w:sectPr>
        <w:rPr>
          <w:rFonts w:ascii="Calibri" w:hAnsi="Calibri" w:eastAsia="Calibri" w:cs="Calibri"/>
          <w:sz w:val="18"/>
          <w:szCs w:val="18"/>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ind w:left="36"/>
        <w:spacing w:before="72" w:line="212" w:lineRule="auto"/>
        <w:rPr>
          <w:rFonts w:ascii="KaiTi" w:hAnsi="KaiTi" w:eastAsia="KaiTi" w:cs="KaiTi"/>
          <w:sz w:val="22"/>
          <w:szCs w:val="22"/>
        </w:rPr>
      </w:pPr>
      <w:r>
        <w:drawing>
          <wp:anchor distT="0" distB="0" distL="0" distR="0" simplePos="0" relativeHeight="251727872" behindDoc="1" locked="0" layoutInCell="1" allowOverlap="1">
            <wp:simplePos x="0" y="0"/>
            <wp:positionH relativeFrom="column">
              <wp:posOffset>3498278</wp:posOffset>
            </wp:positionH>
            <wp:positionV relativeFrom="paragraph">
              <wp:posOffset>-473048</wp:posOffset>
            </wp:positionV>
            <wp:extent cx="2927984" cy="2210434"/>
            <wp:effectExtent l="0" t="0" r="0" b="0"/>
            <wp:wrapNone/>
            <wp:docPr id="98" name="IM 98"/>
            <wp:cNvGraphicFramePr/>
            <a:graphic>
              <a:graphicData uri="http://schemas.openxmlformats.org/drawingml/2006/picture">
                <pic:pic>
                  <pic:nvPicPr>
                    <pic:cNvPr id="98" name="IM 98"/>
                    <pic:cNvPicPr/>
                  </pic:nvPicPr>
                  <pic:blipFill>
                    <a:blip r:embed="rId54"/>
                    <a:stretch>
                      <a:fillRect/>
                    </a:stretch>
                  </pic:blipFill>
                  <pic:spPr>
                    <a:xfrm rot="0">
                      <a:off x="0" y="0"/>
                      <a:ext cx="2927984" cy="2210434"/>
                    </a:xfrm>
                    <a:prstGeom prst="rect">
                      <a:avLst/>
                    </a:prstGeom>
                  </pic:spPr>
                </pic:pic>
              </a:graphicData>
            </a:graphic>
          </wp:anchor>
        </w:drawing>
      </w:r>
      <w:r>
        <w:rPr>
          <w:rFonts w:ascii="KaiTi" w:hAnsi="KaiTi" w:eastAsia="KaiTi" w:cs="KaiTi"/>
          <w:sz w:val="22"/>
          <w:szCs w:val="22"/>
          <w:spacing w:val="-1"/>
        </w:rPr>
        <w:t>能网联示范区建</w:t>
      </w:r>
      <w:r>
        <w:rPr>
          <w:rFonts w:ascii="KaiTi" w:hAnsi="KaiTi" w:eastAsia="KaiTi" w:cs="KaiTi"/>
          <w:sz w:val="22"/>
          <w:szCs w:val="22"/>
          <w:spacing w:val="-44"/>
        </w:rPr>
        <w:t xml:space="preserve"> </w:t>
      </w:r>
      <w:r>
        <w:rPr>
          <w:rFonts w:ascii="Times New Roman" w:hAnsi="Times New Roman" w:eastAsia="Times New Roman" w:cs="Times New Roman"/>
          <w:sz w:val="22"/>
          <w:szCs w:val="22"/>
          <w:spacing w:val="-1"/>
        </w:rPr>
        <w:t>5G-A/6G </w:t>
      </w:r>
      <w:r>
        <w:rPr>
          <w:rFonts w:ascii="KaiTi" w:hAnsi="KaiTi" w:eastAsia="KaiTi" w:cs="KaiTi"/>
          <w:sz w:val="22"/>
          <w:szCs w:val="22"/>
          <w:spacing w:val="-1"/>
        </w:rPr>
        <w:t>车路协同方案，开放智算资源服务</w:t>
      </w:r>
      <w:r>
        <w:rPr>
          <w:rFonts w:ascii="KaiTi" w:hAnsi="KaiTi" w:eastAsia="KaiTi" w:cs="KaiTi"/>
          <w:sz w:val="22"/>
          <w:szCs w:val="22"/>
          <w:spacing w:val="-56"/>
        </w:rPr>
        <w:t xml:space="preserve"> </w:t>
      </w:r>
      <w:r>
        <w:rPr>
          <w:rFonts w:ascii="Times New Roman" w:hAnsi="Times New Roman" w:eastAsia="Times New Roman" w:cs="Times New Roman"/>
          <w:sz w:val="22"/>
          <w:szCs w:val="22"/>
          <w:spacing w:val="-1"/>
        </w:rPr>
        <w:t>AI </w:t>
      </w:r>
      <w:r>
        <w:rPr>
          <w:rFonts w:ascii="KaiTi" w:hAnsi="KaiTi" w:eastAsia="KaiTi" w:cs="KaiTi"/>
          <w:sz w:val="22"/>
          <w:szCs w:val="22"/>
          <w:spacing w:val="-1"/>
        </w:rPr>
        <w:t>等领域，打造医疗</w:t>
      </w:r>
      <w:r>
        <w:rPr>
          <w:rFonts w:ascii="KaiTi" w:hAnsi="KaiTi" w:eastAsia="KaiTi" w:cs="KaiTi"/>
          <w:sz w:val="22"/>
          <w:szCs w:val="22"/>
          <w:spacing w:val="-2"/>
        </w:rPr>
        <w:t>、绿</w:t>
      </w:r>
    </w:p>
    <w:p>
      <w:pPr>
        <w:ind w:left="51"/>
        <w:spacing w:before="58" w:line="216" w:lineRule="auto"/>
        <w:rPr>
          <w:rFonts w:ascii="KaiTi" w:hAnsi="KaiTi" w:eastAsia="KaiTi" w:cs="KaiTi"/>
          <w:sz w:val="22"/>
          <w:szCs w:val="22"/>
        </w:rPr>
      </w:pPr>
      <w:r>
        <w:rPr>
          <w:rFonts w:ascii="KaiTi" w:hAnsi="KaiTi" w:eastAsia="KaiTi" w:cs="KaiTi"/>
          <w:sz w:val="22"/>
          <w:szCs w:val="22"/>
          <w:spacing w:val="-5"/>
        </w:rPr>
        <w:t>色能源智慧标杆。</w:t>
      </w:r>
    </w:p>
    <w:p>
      <w:pPr>
        <w:pStyle w:val="BodyText"/>
        <w:spacing w:line="324" w:lineRule="auto"/>
        <w:rPr/>
      </w:pPr>
      <w:r/>
    </w:p>
    <w:p>
      <w:pPr>
        <w:ind w:left="20" w:right="1802"/>
        <w:spacing w:before="78" w:line="289" w:lineRule="auto"/>
        <w:outlineLvl w:val="2"/>
        <w:rPr>
          <w:rFonts w:ascii="KaiTi" w:hAnsi="KaiTi" w:eastAsia="KaiTi" w:cs="KaiTi"/>
          <w:sz w:val="24"/>
          <w:szCs w:val="24"/>
        </w:rPr>
      </w:pPr>
      <w:r>
        <w:rPr>
          <w:rFonts w:ascii="Times New Roman" w:hAnsi="Times New Roman" w:eastAsia="Times New Roman" w:cs="Times New Roman"/>
          <w:sz w:val="24"/>
          <w:szCs w:val="24"/>
          <w:b/>
          <w:bCs/>
          <w:color w:val="4874CB"/>
          <w:spacing w:val="-2"/>
        </w:rPr>
        <w:t>4</w:t>
      </w:r>
      <w:r>
        <w:rPr>
          <w:rFonts w:ascii="KaiTi" w:hAnsi="KaiTi" w:eastAsia="KaiTi" w:cs="KaiTi"/>
          <w:sz w:val="24"/>
          <w:szCs w:val="24"/>
          <w:b/>
          <w:bCs/>
          <w:color w:val="4874CB"/>
          <w:spacing w:val="-2"/>
        </w:rPr>
        <w:t>、北京经开区推动具身智能机器人创新发展，推动在政务服务等领域应用场景</w:t>
      </w:r>
      <w:r>
        <w:rPr>
          <w:rFonts w:ascii="KaiTi" w:hAnsi="KaiTi" w:eastAsia="KaiTi" w:cs="KaiTi"/>
          <w:sz w:val="24"/>
          <w:szCs w:val="24"/>
          <w:b/>
          <w:bCs/>
          <w:color w:val="4874CB"/>
          <w:spacing w:val="-4"/>
        </w:rPr>
        <w:t>全覆盖</w:t>
      </w:r>
    </w:p>
    <w:p>
      <w:pPr>
        <w:pStyle w:val="BodyText"/>
        <w:spacing w:line="383" w:lineRule="auto"/>
        <w:rPr/>
      </w:pPr>
      <w:r/>
    </w:p>
    <w:p>
      <w:pPr>
        <w:ind w:left="50" w:right="1799" w:firstLine="458"/>
        <w:spacing w:before="78"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8</w:t>
      </w:r>
      <w:r>
        <w:rPr>
          <w:rFonts w:ascii="Times New Roman" w:hAnsi="Times New Roman" w:eastAsia="Times New Roman" w:cs="Times New Roman"/>
          <w:sz w:val="24"/>
          <w:szCs w:val="24"/>
          <w:spacing w:val="47"/>
          <w:w w:val="101"/>
        </w:rPr>
        <w:t xml:space="preserve"> </w:t>
      </w:r>
      <w:r>
        <w:rPr>
          <w:rFonts w:ascii="FangSong" w:hAnsi="FangSong" w:eastAsia="FangSong" w:cs="FangSong"/>
          <w:sz w:val="24"/>
          <w:szCs w:val="24"/>
          <w:spacing w:val="-2"/>
        </w:rPr>
        <w:t>月</w:t>
      </w:r>
      <w:r>
        <w:rPr>
          <w:rFonts w:ascii="FangSong" w:hAnsi="FangSong" w:eastAsia="FangSong" w:cs="FangSong"/>
          <w:sz w:val="24"/>
          <w:szCs w:val="24"/>
          <w:spacing w:val="-30"/>
        </w:rPr>
        <w:t xml:space="preserve"> </w:t>
      </w:r>
      <w:r>
        <w:rPr>
          <w:rFonts w:ascii="Times New Roman" w:hAnsi="Times New Roman" w:eastAsia="Times New Roman" w:cs="Times New Roman"/>
          <w:sz w:val="24"/>
          <w:szCs w:val="24"/>
          <w:spacing w:val="-2"/>
        </w:rPr>
        <w:t>12  </w:t>
      </w:r>
      <w:r>
        <w:rPr>
          <w:rFonts w:ascii="FangSong" w:hAnsi="FangSong" w:eastAsia="FangSong" w:cs="FangSong"/>
          <w:sz w:val="24"/>
          <w:szCs w:val="24"/>
          <w:spacing w:val="-2"/>
        </w:rPr>
        <w:t>日，北京经济技术开发区管理委员会关于印发《北京经济技术开发</w:t>
      </w:r>
      <w:r>
        <w:rPr>
          <w:rFonts w:ascii="FangSong" w:hAnsi="FangSong" w:eastAsia="FangSong" w:cs="FangSong"/>
          <w:sz w:val="24"/>
          <w:szCs w:val="24"/>
          <w:spacing w:val="-2"/>
        </w:rPr>
        <w:t>区关于推动具身智能机器人创新发展的若干措施》。</w:t>
      </w:r>
      <w:r>
        <w:rPr>
          <w:rFonts w:ascii="FangSong" w:hAnsi="FangSong" w:eastAsia="FangSong" w:cs="FangSong"/>
          <w:sz w:val="24"/>
          <w:szCs w:val="24"/>
          <w:spacing w:val="-47"/>
        </w:rPr>
        <w:t xml:space="preserve"> </w:t>
      </w:r>
      <w:r>
        <w:rPr>
          <w:rFonts w:ascii="FangSong" w:hAnsi="FangSong" w:eastAsia="FangSong" w:cs="FangSong"/>
          <w:sz w:val="24"/>
          <w:szCs w:val="24"/>
          <w:spacing w:val="-2"/>
        </w:rPr>
        <w:t>目标到</w:t>
      </w:r>
      <w:r>
        <w:rPr>
          <w:rFonts w:ascii="FangSong" w:hAnsi="FangSong" w:eastAsia="FangSong" w:cs="FangSong"/>
          <w:sz w:val="24"/>
          <w:szCs w:val="24"/>
          <w:spacing w:val="-52"/>
        </w:rPr>
        <w:t xml:space="preserve"> </w:t>
      </w:r>
      <w:r>
        <w:rPr>
          <w:rFonts w:ascii="Times New Roman" w:hAnsi="Times New Roman" w:eastAsia="Times New Roman" w:cs="Times New Roman"/>
          <w:sz w:val="24"/>
          <w:szCs w:val="24"/>
          <w:spacing w:val="-2"/>
        </w:rPr>
        <w:t>2027</w:t>
      </w:r>
      <w:r>
        <w:rPr>
          <w:rFonts w:ascii="Times New Roman" w:hAnsi="Times New Roman" w:eastAsia="Times New Roman" w:cs="Times New Roman"/>
          <w:sz w:val="24"/>
          <w:szCs w:val="24"/>
          <w:spacing w:val="23"/>
        </w:rPr>
        <w:t xml:space="preserve"> </w:t>
      </w:r>
      <w:r>
        <w:rPr>
          <w:rFonts w:ascii="FangSong" w:hAnsi="FangSong" w:eastAsia="FangSong" w:cs="FangSong"/>
          <w:sz w:val="24"/>
          <w:szCs w:val="24"/>
          <w:spacing w:val="-2"/>
        </w:rPr>
        <w:t>年底，打造</w:t>
      </w:r>
      <w:r>
        <w:rPr>
          <w:rFonts w:ascii="FangSong" w:hAnsi="FangSong" w:eastAsia="FangSong" w:cs="FangSong"/>
          <w:sz w:val="24"/>
          <w:szCs w:val="24"/>
          <w:spacing w:val="-44"/>
        </w:rPr>
        <w:t xml:space="preserve"> </w:t>
      </w:r>
      <w:r>
        <w:rPr>
          <w:rFonts w:ascii="Times New Roman" w:hAnsi="Times New Roman" w:eastAsia="Times New Roman" w:cs="Times New Roman"/>
          <w:sz w:val="24"/>
          <w:szCs w:val="24"/>
          <w:spacing w:val="-2"/>
        </w:rPr>
        <w:t>5</w:t>
      </w:r>
    </w:p>
    <w:p>
      <w:pPr>
        <w:ind w:left="30" w:right="1716"/>
        <w:spacing w:before="8" w:line="359" w:lineRule="auto"/>
        <w:jc w:val="both"/>
        <w:rPr>
          <w:rFonts w:ascii="FangSong" w:hAnsi="FangSong" w:eastAsia="FangSong" w:cs="FangSong"/>
          <w:sz w:val="24"/>
          <w:szCs w:val="24"/>
        </w:rPr>
      </w:pPr>
      <w:r>
        <w:rPr>
          <w:rFonts w:ascii="FangSong" w:hAnsi="FangSong" w:eastAsia="FangSong" w:cs="FangSong"/>
          <w:sz w:val="24"/>
          <w:szCs w:val="24"/>
          <w:spacing w:val="-1"/>
        </w:rPr>
        <w:t>个以上公共服务平台，推动具身智能机器人在教育教学、医疗健康、政务服务、</w:t>
      </w:r>
      <w:r>
        <w:rPr>
          <w:rFonts w:ascii="FangSong" w:hAnsi="FangSong" w:eastAsia="FangSong" w:cs="FangSong"/>
          <w:sz w:val="24"/>
          <w:szCs w:val="24"/>
          <w:spacing w:val="-3"/>
        </w:rPr>
        <w:t>商业社区等十个以上领域典型应用场景全覆盖，打造千万规模级</w:t>
      </w:r>
      <w:r>
        <w:rPr>
          <w:rFonts w:ascii="FangSong" w:hAnsi="FangSong" w:eastAsia="FangSong" w:cs="FangSong"/>
          <w:sz w:val="24"/>
          <w:szCs w:val="24"/>
          <w:spacing w:val="-4"/>
        </w:rPr>
        <w:t>真实世界具身智</w:t>
      </w:r>
      <w:r>
        <w:rPr>
          <w:rFonts w:ascii="FangSong" w:hAnsi="FangSong" w:eastAsia="FangSong" w:cs="FangSong"/>
          <w:sz w:val="24"/>
          <w:szCs w:val="24"/>
          <w:spacing w:val="-3"/>
        </w:rPr>
        <w:t>能数据集，具身智能机器人产业高地建设初具成效。措施提出要</w:t>
      </w:r>
      <w:r>
        <w:rPr>
          <w:rFonts w:ascii="FangSong" w:hAnsi="FangSong" w:eastAsia="FangSong" w:cs="FangSong"/>
          <w:sz w:val="24"/>
          <w:szCs w:val="24"/>
          <w:spacing w:val="-4"/>
        </w:rPr>
        <w:t>实施真实世界数</w:t>
      </w:r>
      <w:r>
        <w:rPr>
          <w:rFonts w:ascii="FangSong" w:hAnsi="FangSong" w:eastAsia="FangSong" w:cs="FangSong"/>
          <w:sz w:val="24"/>
          <w:szCs w:val="24"/>
          <w:spacing w:val="-3"/>
        </w:rPr>
        <w:t>据采集计划，打造高质量数据集，推动产业园区、商务楼宇、酒</w:t>
      </w:r>
      <w:r>
        <w:rPr>
          <w:rFonts w:ascii="FangSong" w:hAnsi="FangSong" w:eastAsia="FangSong" w:cs="FangSong"/>
          <w:sz w:val="24"/>
          <w:szCs w:val="24"/>
          <w:spacing w:val="-4"/>
        </w:rPr>
        <w:t>店公寓、医院药</w:t>
      </w:r>
      <w:r>
        <w:rPr>
          <w:rFonts w:ascii="FangSong" w:hAnsi="FangSong" w:eastAsia="FangSong" w:cs="FangSong"/>
          <w:sz w:val="24"/>
          <w:szCs w:val="24"/>
          <w:spacing w:val="-3"/>
        </w:rPr>
        <w:t>房等开放数据采集场景，择优遴选一批标杆具身智能实训场并给</w:t>
      </w:r>
      <w:r>
        <w:rPr>
          <w:rFonts w:ascii="FangSong" w:hAnsi="FangSong" w:eastAsia="FangSong" w:cs="FangSong"/>
          <w:sz w:val="24"/>
          <w:szCs w:val="24"/>
          <w:spacing w:val="-4"/>
        </w:rPr>
        <w:t>予认定奖励；支</w:t>
      </w:r>
      <w:r>
        <w:rPr>
          <w:rFonts w:ascii="FangSong" w:hAnsi="FangSong" w:eastAsia="FangSong" w:cs="FangSong"/>
          <w:sz w:val="24"/>
          <w:szCs w:val="24"/>
          <w:spacing w:val="-3"/>
        </w:rPr>
        <w:t>持机器人产品推广应用，深化全域场景创新赋能，鼓励制造企业</w:t>
      </w:r>
      <w:r>
        <w:rPr>
          <w:rFonts w:ascii="FangSong" w:hAnsi="FangSong" w:eastAsia="FangSong" w:cs="FangSong"/>
          <w:sz w:val="24"/>
          <w:szCs w:val="24"/>
          <w:spacing w:val="-4"/>
        </w:rPr>
        <w:t>、产业园区、医</w:t>
      </w:r>
      <w:r>
        <w:rPr>
          <w:rFonts w:ascii="FangSong" w:hAnsi="FangSong" w:eastAsia="FangSong" w:cs="FangSong"/>
          <w:sz w:val="24"/>
          <w:szCs w:val="24"/>
          <w:spacing w:val="-7"/>
        </w:rPr>
        <w:t>院学校、商业场所等开放应用场景，对示范</w:t>
      </w:r>
      <w:r>
        <w:rPr>
          <w:rFonts w:ascii="FangSong" w:hAnsi="FangSong" w:eastAsia="FangSong" w:cs="FangSong"/>
          <w:sz w:val="24"/>
          <w:szCs w:val="24"/>
          <w:spacing w:val="-8"/>
        </w:rPr>
        <w:t>作用显著的机器人场景给与奖金补贴。</w:t>
      </w:r>
    </w:p>
    <w:p>
      <w:pPr>
        <w:ind w:left="18" w:right="1799" w:firstLine="448"/>
        <w:spacing w:before="210" w:line="262" w:lineRule="auto"/>
        <w:rPr>
          <w:rFonts w:ascii="KaiTi" w:hAnsi="KaiTi" w:eastAsia="KaiTi" w:cs="KaiTi"/>
          <w:sz w:val="22"/>
          <w:szCs w:val="22"/>
        </w:rPr>
      </w:pPr>
      <w:r>
        <w:rPr>
          <w:rFonts w:ascii="KaiTi" w:hAnsi="KaiTi" w:eastAsia="KaiTi" w:cs="KaiTi"/>
          <w:sz w:val="22"/>
          <w:szCs w:val="22"/>
          <w:spacing w:val="-3"/>
        </w:rPr>
        <w:t>智库分析：</w:t>
      </w:r>
      <w:r>
        <w:rPr>
          <w:rFonts w:ascii="Times New Roman" w:hAnsi="Times New Roman" w:eastAsia="Times New Roman" w:cs="Times New Roman"/>
          <w:sz w:val="22"/>
          <w:szCs w:val="22"/>
          <w:spacing w:val="-3"/>
        </w:rPr>
        <w:t>2025 </w:t>
      </w:r>
      <w:r>
        <w:rPr>
          <w:rFonts w:ascii="KaiTi" w:hAnsi="KaiTi" w:eastAsia="KaiTi" w:cs="KaiTi"/>
          <w:sz w:val="22"/>
          <w:szCs w:val="22"/>
          <w:spacing w:val="-3"/>
        </w:rPr>
        <w:t>年，国家到地方政策构建全链条支撑体系，推动具身</w:t>
      </w:r>
      <w:r>
        <w:rPr>
          <w:rFonts w:ascii="KaiTi" w:hAnsi="KaiTi" w:eastAsia="KaiTi" w:cs="KaiTi"/>
          <w:sz w:val="22"/>
          <w:szCs w:val="22"/>
          <w:spacing w:val="-4"/>
        </w:rPr>
        <w:t>智能产业加速</w:t>
      </w:r>
      <w:r>
        <w:rPr>
          <w:rFonts w:ascii="KaiTi" w:hAnsi="KaiTi" w:eastAsia="KaiTi" w:cs="KaiTi"/>
          <w:sz w:val="22"/>
          <w:szCs w:val="22"/>
          <w:spacing w:val="-2"/>
        </w:rPr>
        <w:t>落地，此前北京市已发布具身智能三年行动计划，力图培育千亿级产业集群。此次经开</w:t>
      </w:r>
      <w:r>
        <w:rPr>
          <w:rFonts w:ascii="KaiTi" w:hAnsi="KaiTi" w:eastAsia="KaiTi" w:cs="KaiTi"/>
          <w:sz w:val="22"/>
          <w:szCs w:val="22"/>
          <w:spacing w:val="-2"/>
        </w:rPr>
        <w:t>区通过开放政务、水务、安防等多元场景，以千万级真实世界数据集为支撑推动智慧城</w:t>
      </w:r>
      <w:r>
        <w:rPr>
          <w:rFonts w:ascii="KaiTi" w:hAnsi="KaiTi" w:eastAsia="KaiTi" w:cs="KaiTi"/>
          <w:sz w:val="22"/>
          <w:szCs w:val="22"/>
          <w:spacing w:val="1"/>
        </w:rPr>
        <w:t>市从单点智能迈向多智能体协同的精细化治理新阶段。运营商可依托</w:t>
      </w:r>
      <w:r>
        <w:rPr>
          <w:rFonts w:ascii="KaiTi" w:hAnsi="KaiTi" w:eastAsia="KaiTi" w:cs="KaiTi"/>
          <w:sz w:val="22"/>
          <w:szCs w:val="22"/>
          <w:spacing w:val="-36"/>
        </w:rPr>
        <w:t xml:space="preserve"> </w:t>
      </w:r>
      <w:r>
        <w:rPr>
          <w:rFonts w:ascii="Times New Roman" w:hAnsi="Times New Roman" w:eastAsia="Times New Roman" w:cs="Times New Roman"/>
          <w:sz w:val="22"/>
          <w:szCs w:val="22"/>
          <w:spacing w:val="1"/>
        </w:rPr>
        <w:t>5G/5G-A</w:t>
      </w:r>
      <w:r>
        <w:rPr>
          <w:rFonts w:ascii="Times New Roman" w:hAnsi="Times New Roman" w:eastAsia="Times New Roman" w:cs="Times New Roman"/>
          <w:sz w:val="22"/>
          <w:szCs w:val="22"/>
          <w:spacing w:val="41"/>
        </w:rPr>
        <w:t xml:space="preserve"> </w:t>
      </w:r>
      <w:r>
        <w:rPr>
          <w:rFonts w:ascii="KaiTi" w:hAnsi="KaiTi" w:eastAsia="KaiTi" w:cs="KaiTi"/>
          <w:sz w:val="22"/>
          <w:szCs w:val="22"/>
          <w:spacing w:val="1"/>
        </w:rPr>
        <w:t>网络、</w:t>
      </w:r>
      <w:r>
        <w:rPr>
          <w:rFonts w:ascii="KaiTi" w:hAnsi="KaiTi" w:eastAsia="KaiTi" w:cs="KaiTi"/>
          <w:sz w:val="22"/>
          <w:szCs w:val="22"/>
          <w:spacing w:val="-2"/>
        </w:rPr>
        <w:t>物联网终端支撑具身智能机器人在城市场景的实时数据采集与回传，同时利用前期已建</w:t>
      </w:r>
      <w:r>
        <w:rPr>
          <w:rFonts w:ascii="KaiTi" w:hAnsi="KaiTi" w:eastAsia="KaiTi" w:cs="KaiTi"/>
          <w:sz w:val="22"/>
          <w:szCs w:val="22"/>
        </w:rPr>
        <w:t>城市政务、医疗、社区平台系统助力具身智能机器人在相关场景</w:t>
      </w:r>
      <w:r>
        <w:rPr>
          <w:rFonts w:ascii="KaiTi" w:hAnsi="KaiTi" w:eastAsia="KaiTi" w:cs="KaiTi"/>
          <w:sz w:val="22"/>
          <w:szCs w:val="22"/>
          <w:spacing w:val="-1"/>
        </w:rPr>
        <w:t>的应用落地。</w:t>
      </w:r>
    </w:p>
    <w:p>
      <w:pPr>
        <w:spacing w:line="262" w:lineRule="auto"/>
        <w:sectPr>
          <w:headerReference w:type="default" r:id="rId52"/>
          <w:footerReference w:type="default" r:id="rId53"/>
          <w:pgSz w:w="11906" w:h="16839"/>
          <w:pgMar w:top="400" w:right="0" w:bottom="1378" w:left="1785" w:header="0" w:footer="1212" w:gutter="0"/>
        </w:sectPr>
        <w:rPr>
          <w:rFonts w:ascii="KaiTi" w:hAnsi="KaiTi" w:eastAsia="KaiTi" w:cs="KaiTi"/>
          <w:sz w:val="22"/>
          <w:szCs w:val="22"/>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ind w:left="3074"/>
        <w:spacing w:before="130" w:line="222" w:lineRule="auto"/>
        <w:outlineLvl w:val="0"/>
        <w:rPr>
          <w:rFonts w:ascii="SimHei" w:hAnsi="SimHei" w:eastAsia="SimHei" w:cs="SimHei"/>
          <w:sz w:val="40"/>
          <w:szCs w:val="40"/>
        </w:rPr>
      </w:pPr>
      <w:r>
        <w:rPr>
          <w:rFonts w:ascii="SimHei" w:hAnsi="SimHei" w:eastAsia="SimHei" w:cs="SimHei"/>
          <w:sz w:val="40"/>
          <w:szCs w:val="40"/>
          <w:b/>
          <w:bCs/>
          <w:color w:val="4874CB"/>
          <w:spacing w:val="-5"/>
        </w:rPr>
        <w:t>02</w:t>
      </w:r>
      <w:r>
        <w:rPr>
          <w:rFonts w:ascii="SimHei" w:hAnsi="SimHei" w:eastAsia="SimHei" w:cs="SimHei"/>
          <w:sz w:val="40"/>
          <w:szCs w:val="40"/>
          <w:color w:val="4874CB"/>
          <w:spacing w:val="-5"/>
        </w:rPr>
        <w:t xml:space="preserve"> </w:t>
      </w:r>
      <w:r>
        <w:rPr>
          <w:rFonts w:ascii="SimHei" w:hAnsi="SimHei" w:eastAsia="SimHei" w:cs="SimHei"/>
          <w:sz w:val="40"/>
          <w:szCs w:val="40"/>
          <w:b/>
          <w:bCs/>
          <w:color w:val="4874CB"/>
          <w:spacing w:val="-5"/>
        </w:rPr>
        <w:t>产业动态</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ind w:left="22"/>
        <w:spacing w:before="78" w:line="214" w:lineRule="auto"/>
        <w:outlineLvl w:val="1"/>
        <w:rPr>
          <w:rFonts w:ascii="KaiTi" w:hAnsi="KaiTi" w:eastAsia="KaiTi" w:cs="KaiTi"/>
          <w:sz w:val="24"/>
          <w:szCs w:val="24"/>
        </w:rPr>
      </w:pPr>
      <w:r>
        <w:drawing>
          <wp:anchor distT="0" distB="0" distL="0" distR="0" simplePos="0" relativeHeight="251737088" behindDoc="1" locked="0" layoutInCell="1" allowOverlap="1">
            <wp:simplePos x="0" y="0"/>
            <wp:positionH relativeFrom="column">
              <wp:posOffset>3498278</wp:posOffset>
            </wp:positionH>
            <wp:positionV relativeFrom="paragraph">
              <wp:posOffset>-1906553</wp:posOffset>
            </wp:positionV>
            <wp:extent cx="2927984" cy="2061844"/>
            <wp:effectExtent l="0" t="0" r="0" b="0"/>
            <wp:wrapNone/>
            <wp:docPr id="100" name="IM 100"/>
            <wp:cNvGraphicFramePr/>
            <a:graphic>
              <a:graphicData uri="http://schemas.openxmlformats.org/drawingml/2006/picture">
                <pic:pic>
                  <pic:nvPicPr>
                    <pic:cNvPr id="100" name="IM 100"/>
                    <pic:cNvPicPr/>
                  </pic:nvPicPr>
                  <pic:blipFill>
                    <a:blip r:embed="rId55"/>
                    <a:stretch>
                      <a:fillRect/>
                    </a:stretch>
                  </pic:blipFill>
                  <pic:spPr>
                    <a:xfrm rot="0">
                      <a:off x="0" y="0"/>
                      <a:ext cx="2927984" cy="2061844"/>
                    </a:xfrm>
                    <a:prstGeom prst="rect">
                      <a:avLst/>
                    </a:prstGeom>
                  </pic:spPr>
                </pic:pic>
              </a:graphicData>
            </a:graphic>
          </wp:anchor>
        </w:drawing>
      </w:r>
      <w:r>
        <w:rPr>
          <w:rFonts w:ascii="Times New Roman" w:hAnsi="Times New Roman" w:eastAsia="Times New Roman" w:cs="Times New Roman"/>
          <w:sz w:val="24"/>
          <w:szCs w:val="24"/>
          <w:b/>
          <w:bCs/>
          <w:color w:val="4874CB"/>
        </w:rPr>
        <w:t>5</w:t>
      </w:r>
      <w:r>
        <w:rPr>
          <w:rFonts w:ascii="KaiTi" w:hAnsi="KaiTi" w:eastAsia="KaiTi" w:cs="KaiTi"/>
          <w:sz w:val="24"/>
          <w:szCs w:val="24"/>
          <w:b/>
          <w:bCs/>
          <w:color w:val="4874CB"/>
        </w:rPr>
        <w:t>、广东</w:t>
      </w:r>
      <w:r>
        <w:rPr>
          <w:rFonts w:ascii="KaiTi" w:hAnsi="KaiTi" w:eastAsia="KaiTi" w:cs="KaiTi"/>
          <w:sz w:val="24"/>
          <w:szCs w:val="24"/>
          <w:color w:val="4874CB"/>
          <w:spacing w:val="-86"/>
        </w:rPr>
        <w:t xml:space="preserve"> </w:t>
      </w:r>
      <w:r>
        <w:rPr>
          <w:rFonts w:ascii="KaiTi" w:hAnsi="KaiTi" w:eastAsia="KaiTi" w:cs="KaiTi"/>
          <w:sz w:val="24"/>
          <w:szCs w:val="24"/>
          <w:b/>
          <w:bCs/>
          <w:color w:val="4874CB"/>
        </w:rPr>
        <w:t>“粤政易”鸿蒙版上线，移动政务</w:t>
      </w:r>
      <w:r>
        <w:rPr>
          <w:rFonts w:ascii="KaiTi" w:hAnsi="KaiTi" w:eastAsia="KaiTi" w:cs="KaiTi"/>
          <w:sz w:val="24"/>
          <w:szCs w:val="24"/>
          <w:b/>
          <w:bCs/>
          <w:color w:val="4874CB"/>
          <w:spacing w:val="-1"/>
        </w:rPr>
        <w:t>全面迎来</w:t>
      </w:r>
      <w:r>
        <w:rPr>
          <w:rFonts w:ascii="KaiTi" w:hAnsi="KaiTi" w:eastAsia="KaiTi" w:cs="KaiTi"/>
          <w:sz w:val="24"/>
          <w:szCs w:val="24"/>
          <w:color w:val="4874CB"/>
          <w:spacing w:val="-85"/>
        </w:rPr>
        <w:t xml:space="preserve"> </w:t>
      </w:r>
      <w:r>
        <w:rPr>
          <w:rFonts w:ascii="KaiTi" w:hAnsi="KaiTi" w:eastAsia="KaiTi" w:cs="KaiTi"/>
          <w:sz w:val="24"/>
          <w:szCs w:val="24"/>
          <w:b/>
          <w:bCs/>
          <w:color w:val="4874CB"/>
          <w:spacing w:val="-1"/>
        </w:rPr>
        <w:t>“鸿蒙时刻”</w:t>
      </w:r>
    </w:p>
    <w:p>
      <w:pPr>
        <w:pStyle w:val="BodyText"/>
        <w:spacing w:line="388" w:lineRule="auto"/>
        <w:rPr/>
      </w:pPr>
      <w:r/>
    </w:p>
    <w:p>
      <w:pPr>
        <w:ind w:left="29" w:right="1799" w:firstLine="478"/>
        <w:spacing w:before="78" w:line="360" w:lineRule="auto"/>
        <w:rPr>
          <w:rFonts w:ascii="FangSong" w:hAnsi="FangSong" w:eastAsia="FangSong" w:cs="FangSong"/>
          <w:sz w:val="24"/>
          <w:szCs w:val="24"/>
        </w:rPr>
      </w:pPr>
      <w:r>
        <w:rPr>
          <w:rFonts w:ascii="Times New Roman" w:hAnsi="Times New Roman" w:eastAsia="Times New Roman" w:cs="Times New Roman"/>
          <w:sz w:val="24"/>
          <w:szCs w:val="24"/>
          <w:spacing w:val="-4"/>
        </w:rPr>
        <w:t>8</w:t>
      </w:r>
      <w:r>
        <w:rPr>
          <w:rFonts w:ascii="Times New Roman" w:hAnsi="Times New Roman" w:eastAsia="Times New Roman" w:cs="Times New Roman"/>
          <w:sz w:val="24"/>
          <w:szCs w:val="24"/>
          <w:spacing w:val="29"/>
        </w:rPr>
        <w:t xml:space="preserve"> </w:t>
      </w:r>
      <w:r>
        <w:rPr>
          <w:rFonts w:ascii="FangSong" w:hAnsi="FangSong" w:eastAsia="FangSong" w:cs="FangSong"/>
          <w:sz w:val="24"/>
          <w:szCs w:val="24"/>
          <w:spacing w:val="-4"/>
        </w:rPr>
        <w:t>月</w:t>
      </w:r>
      <w:r>
        <w:rPr>
          <w:rFonts w:ascii="FangSong" w:hAnsi="FangSong" w:eastAsia="FangSong" w:cs="FangSong"/>
          <w:sz w:val="24"/>
          <w:szCs w:val="24"/>
          <w:spacing w:val="-32"/>
        </w:rPr>
        <w:t xml:space="preserve"> </w:t>
      </w:r>
      <w:r>
        <w:rPr>
          <w:rFonts w:ascii="Times New Roman" w:hAnsi="Times New Roman" w:eastAsia="Times New Roman" w:cs="Times New Roman"/>
          <w:sz w:val="24"/>
          <w:szCs w:val="24"/>
          <w:spacing w:val="-4"/>
        </w:rPr>
        <w:t>14  </w:t>
      </w:r>
      <w:r>
        <w:rPr>
          <w:rFonts w:ascii="FangSong" w:hAnsi="FangSong" w:eastAsia="FangSong" w:cs="FangSong"/>
          <w:sz w:val="24"/>
          <w:szCs w:val="24"/>
          <w:spacing w:val="-4"/>
        </w:rPr>
        <w:t>日起，粤政易鸿蒙版</w:t>
      </w:r>
      <w:r>
        <w:rPr>
          <w:rFonts w:ascii="FangSong" w:hAnsi="FangSong" w:eastAsia="FangSong" w:cs="FangSong"/>
          <w:sz w:val="24"/>
          <w:szCs w:val="24"/>
          <w:spacing w:val="-58"/>
        </w:rPr>
        <w:t xml:space="preserve"> </w:t>
      </w:r>
      <w:r>
        <w:rPr>
          <w:rFonts w:ascii="Times New Roman" w:hAnsi="Times New Roman" w:eastAsia="Times New Roman" w:cs="Times New Roman"/>
          <w:sz w:val="24"/>
          <w:szCs w:val="24"/>
          <w:spacing w:val="-4"/>
        </w:rPr>
        <w:t>APP</w:t>
      </w:r>
      <w:r>
        <w:rPr>
          <w:rFonts w:ascii="Times New Roman" w:hAnsi="Times New Roman" w:eastAsia="Times New Roman" w:cs="Times New Roman"/>
          <w:sz w:val="24"/>
          <w:szCs w:val="24"/>
          <w:spacing w:val="15"/>
        </w:rPr>
        <w:t xml:space="preserve"> </w:t>
      </w:r>
      <w:r>
        <w:rPr>
          <w:rFonts w:ascii="FangSong" w:hAnsi="FangSong" w:eastAsia="FangSong" w:cs="FangSong"/>
          <w:sz w:val="24"/>
          <w:szCs w:val="24"/>
          <w:spacing w:val="-4"/>
        </w:rPr>
        <w:t>将面向全省政务工作人员开放下载更新。</w:t>
      </w:r>
      <w:r>
        <w:rPr>
          <w:rFonts w:ascii="FangSong" w:hAnsi="FangSong" w:eastAsia="FangSong" w:cs="FangSong"/>
          <w:sz w:val="24"/>
          <w:szCs w:val="24"/>
          <w:spacing w:val="-18"/>
        </w:rPr>
        <w:t>至</w:t>
      </w:r>
      <w:r>
        <w:rPr>
          <w:rFonts w:ascii="FangSong" w:hAnsi="FangSong" w:eastAsia="FangSong" w:cs="FangSong"/>
          <w:sz w:val="24"/>
          <w:szCs w:val="24"/>
          <w:spacing w:val="-64"/>
        </w:rPr>
        <w:t xml:space="preserve"> </w:t>
      </w:r>
      <w:r>
        <w:rPr>
          <w:rFonts w:ascii="FangSong" w:hAnsi="FangSong" w:eastAsia="FangSong" w:cs="FangSong"/>
          <w:sz w:val="24"/>
          <w:szCs w:val="24"/>
          <w:spacing w:val="-18"/>
        </w:rPr>
        <w:t>此</w:t>
      </w:r>
      <w:r>
        <w:rPr>
          <w:rFonts w:ascii="FangSong" w:hAnsi="FangSong" w:eastAsia="FangSong" w:cs="FangSong"/>
          <w:sz w:val="24"/>
          <w:szCs w:val="24"/>
          <w:spacing w:val="-49"/>
        </w:rPr>
        <w:t xml:space="preserve"> </w:t>
      </w:r>
      <w:r>
        <w:rPr>
          <w:rFonts w:ascii="FangSong" w:hAnsi="FangSong" w:eastAsia="FangSong" w:cs="FangSong"/>
          <w:sz w:val="24"/>
          <w:szCs w:val="24"/>
          <w:spacing w:val="-18"/>
        </w:rPr>
        <w:t>，</w:t>
      </w:r>
      <w:r>
        <w:rPr>
          <w:rFonts w:ascii="FangSong" w:hAnsi="FangSong" w:eastAsia="FangSong" w:cs="FangSong"/>
          <w:sz w:val="24"/>
          <w:szCs w:val="24"/>
          <w:spacing w:val="-62"/>
        </w:rPr>
        <w:t xml:space="preserve"> </w:t>
      </w:r>
      <w:r>
        <w:rPr>
          <w:rFonts w:ascii="FangSong" w:hAnsi="FangSong" w:eastAsia="FangSong" w:cs="FangSong"/>
          <w:sz w:val="24"/>
          <w:szCs w:val="24"/>
          <w:spacing w:val="-18"/>
        </w:rPr>
        <w:t>作</w:t>
      </w:r>
      <w:r>
        <w:rPr>
          <w:rFonts w:ascii="FangSong" w:hAnsi="FangSong" w:eastAsia="FangSong" w:cs="FangSong"/>
          <w:sz w:val="24"/>
          <w:szCs w:val="24"/>
          <w:spacing w:val="-57"/>
        </w:rPr>
        <w:t xml:space="preserve"> </w:t>
      </w:r>
      <w:r>
        <w:rPr>
          <w:rFonts w:ascii="FangSong" w:hAnsi="FangSong" w:eastAsia="FangSong" w:cs="FangSong"/>
          <w:sz w:val="24"/>
          <w:szCs w:val="24"/>
          <w:spacing w:val="-18"/>
        </w:rPr>
        <w:t>为</w:t>
      </w:r>
      <w:r>
        <w:rPr>
          <w:rFonts w:ascii="FangSong" w:hAnsi="FangSong" w:eastAsia="FangSong" w:cs="FangSong"/>
          <w:sz w:val="24"/>
          <w:szCs w:val="24"/>
          <w:spacing w:val="-40"/>
        </w:rPr>
        <w:t xml:space="preserve"> </w:t>
      </w:r>
      <w:r>
        <w:rPr>
          <w:rFonts w:ascii="FangSong" w:hAnsi="FangSong" w:eastAsia="FangSong" w:cs="FangSong"/>
          <w:sz w:val="24"/>
          <w:szCs w:val="24"/>
          <w:spacing w:val="-18"/>
        </w:rPr>
        <w:t>国</w:t>
      </w:r>
      <w:r>
        <w:rPr>
          <w:rFonts w:ascii="FangSong" w:hAnsi="FangSong" w:eastAsia="FangSong" w:cs="FangSong"/>
          <w:sz w:val="24"/>
          <w:szCs w:val="24"/>
          <w:spacing w:val="-37"/>
        </w:rPr>
        <w:t xml:space="preserve"> </w:t>
      </w:r>
      <w:r>
        <w:rPr>
          <w:rFonts w:ascii="FangSong" w:hAnsi="FangSong" w:eastAsia="FangSong" w:cs="FangSong"/>
          <w:sz w:val="24"/>
          <w:szCs w:val="24"/>
          <w:spacing w:val="-18"/>
        </w:rPr>
        <w:t>内</w:t>
      </w:r>
      <w:r>
        <w:rPr>
          <w:rFonts w:ascii="FangSong" w:hAnsi="FangSong" w:eastAsia="FangSong" w:cs="FangSong"/>
          <w:sz w:val="24"/>
          <w:szCs w:val="24"/>
          <w:spacing w:val="-55"/>
        </w:rPr>
        <w:t xml:space="preserve"> </w:t>
      </w:r>
      <w:r>
        <w:rPr>
          <w:rFonts w:ascii="FangSong" w:hAnsi="FangSong" w:eastAsia="FangSong" w:cs="FangSong"/>
          <w:sz w:val="24"/>
          <w:szCs w:val="24"/>
          <w:spacing w:val="-18"/>
        </w:rPr>
        <w:t>第</w:t>
      </w:r>
      <w:r>
        <w:rPr>
          <w:rFonts w:ascii="FangSong" w:hAnsi="FangSong" w:eastAsia="FangSong" w:cs="FangSong"/>
          <w:sz w:val="24"/>
          <w:szCs w:val="24"/>
          <w:spacing w:val="-62"/>
        </w:rPr>
        <w:t xml:space="preserve"> </w:t>
      </w:r>
      <w:r>
        <w:rPr>
          <w:rFonts w:ascii="FangSong" w:hAnsi="FangSong" w:eastAsia="FangSong" w:cs="FangSong"/>
          <w:sz w:val="24"/>
          <w:szCs w:val="24"/>
          <w:spacing w:val="-18"/>
        </w:rPr>
        <w:t>一</w:t>
      </w:r>
      <w:r>
        <w:rPr>
          <w:rFonts w:ascii="FangSong" w:hAnsi="FangSong" w:eastAsia="FangSong" w:cs="FangSong"/>
          <w:sz w:val="24"/>
          <w:szCs w:val="24"/>
          <w:spacing w:val="-65"/>
        </w:rPr>
        <w:t xml:space="preserve"> </w:t>
      </w:r>
      <w:r>
        <w:rPr>
          <w:rFonts w:ascii="FangSong" w:hAnsi="FangSong" w:eastAsia="FangSong" w:cs="FangSong"/>
          <w:sz w:val="24"/>
          <w:szCs w:val="24"/>
          <w:spacing w:val="-18"/>
        </w:rPr>
        <w:t>个</w:t>
      </w:r>
      <w:r>
        <w:rPr>
          <w:rFonts w:ascii="FangSong" w:hAnsi="FangSong" w:eastAsia="FangSong" w:cs="FangSong"/>
          <w:sz w:val="24"/>
          <w:szCs w:val="24"/>
          <w:spacing w:val="-54"/>
        </w:rPr>
        <w:t xml:space="preserve"> </w:t>
      </w:r>
      <w:r>
        <w:rPr>
          <w:rFonts w:ascii="FangSong" w:hAnsi="FangSong" w:eastAsia="FangSong" w:cs="FangSong"/>
          <w:sz w:val="24"/>
          <w:szCs w:val="24"/>
          <w:spacing w:val="-18"/>
        </w:rPr>
        <w:t>百</w:t>
      </w:r>
      <w:r>
        <w:rPr>
          <w:rFonts w:ascii="FangSong" w:hAnsi="FangSong" w:eastAsia="FangSong" w:cs="FangSong"/>
          <w:sz w:val="24"/>
          <w:szCs w:val="24"/>
          <w:spacing w:val="-64"/>
        </w:rPr>
        <w:t xml:space="preserve"> </w:t>
      </w:r>
      <w:r>
        <w:rPr>
          <w:rFonts w:ascii="FangSong" w:hAnsi="FangSong" w:eastAsia="FangSong" w:cs="FangSong"/>
          <w:sz w:val="24"/>
          <w:szCs w:val="24"/>
          <w:spacing w:val="-18"/>
        </w:rPr>
        <w:t>万</w:t>
      </w:r>
      <w:r>
        <w:rPr>
          <w:rFonts w:ascii="FangSong" w:hAnsi="FangSong" w:eastAsia="FangSong" w:cs="FangSong"/>
          <w:sz w:val="24"/>
          <w:szCs w:val="24"/>
          <w:spacing w:val="-62"/>
        </w:rPr>
        <w:t xml:space="preserve"> </w:t>
      </w:r>
      <w:r>
        <w:rPr>
          <w:rFonts w:ascii="FangSong" w:hAnsi="FangSong" w:eastAsia="FangSong" w:cs="FangSong"/>
          <w:sz w:val="24"/>
          <w:szCs w:val="24"/>
          <w:spacing w:val="-18"/>
        </w:rPr>
        <w:t>级</w:t>
      </w:r>
      <w:r>
        <w:rPr>
          <w:rFonts w:ascii="FangSong" w:hAnsi="FangSong" w:eastAsia="FangSong" w:cs="FangSong"/>
          <w:sz w:val="24"/>
          <w:szCs w:val="24"/>
          <w:spacing w:val="-66"/>
        </w:rPr>
        <w:t xml:space="preserve"> </w:t>
      </w:r>
      <w:r>
        <w:rPr>
          <w:rFonts w:ascii="FangSong" w:hAnsi="FangSong" w:eastAsia="FangSong" w:cs="FangSong"/>
          <w:sz w:val="24"/>
          <w:szCs w:val="24"/>
          <w:spacing w:val="-18"/>
        </w:rPr>
        <w:t>用户</w:t>
      </w:r>
      <w:r>
        <w:rPr>
          <w:rFonts w:ascii="FangSong" w:hAnsi="FangSong" w:eastAsia="FangSong" w:cs="FangSong"/>
          <w:sz w:val="24"/>
          <w:szCs w:val="24"/>
          <w:spacing w:val="-52"/>
        </w:rPr>
        <w:t xml:space="preserve"> </w:t>
      </w:r>
      <w:r>
        <w:rPr>
          <w:rFonts w:ascii="FangSong" w:hAnsi="FangSong" w:eastAsia="FangSong" w:cs="FangSong"/>
          <w:sz w:val="24"/>
          <w:szCs w:val="24"/>
          <w:spacing w:val="-18"/>
        </w:rPr>
        <w:t>的</w:t>
      </w:r>
      <w:r>
        <w:rPr>
          <w:rFonts w:ascii="FangSong" w:hAnsi="FangSong" w:eastAsia="FangSong" w:cs="FangSong"/>
          <w:sz w:val="24"/>
          <w:szCs w:val="24"/>
          <w:spacing w:val="-64"/>
        </w:rPr>
        <w:t xml:space="preserve"> </w:t>
      </w:r>
      <w:r>
        <w:rPr>
          <w:rFonts w:ascii="FangSong" w:hAnsi="FangSong" w:eastAsia="FangSong" w:cs="FangSong"/>
          <w:sz w:val="24"/>
          <w:szCs w:val="24"/>
          <w:spacing w:val="-18"/>
        </w:rPr>
        <w:t>鸿</w:t>
      </w:r>
      <w:r>
        <w:rPr>
          <w:rFonts w:ascii="FangSong" w:hAnsi="FangSong" w:eastAsia="FangSong" w:cs="FangSong"/>
          <w:sz w:val="24"/>
          <w:szCs w:val="24"/>
          <w:spacing w:val="-59"/>
        </w:rPr>
        <w:t xml:space="preserve"> </w:t>
      </w:r>
      <w:r>
        <w:rPr>
          <w:rFonts w:ascii="FangSong" w:hAnsi="FangSong" w:eastAsia="FangSong" w:cs="FangSong"/>
          <w:sz w:val="24"/>
          <w:szCs w:val="24"/>
          <w:spacing w:val="-18"/>
        </w:rPr>
        <w:t>蒙</w:t>
      </w:r>
      <w:r>
        <w:rPr>
          <w:rFonts w:ascii="FangSong" w:hAnsi="FangSong" w:eastAsia="FangSong" w:cs="FangSong"/>
          <w:sz w:val="24"/>
          <w:szCs w:val="24"/>
          <w:spacing w:val="-69"/>
        </w:rPr>
        <w:t xml:space="preserve"> </w:t>
      </w:r>
      <w:r>
        <w:rPr>
          <w:rFonts w:ascii="FangSong" w:hAnsi="FangSong" w:eastAsia="FangSong" w:cs="FangSong"/>
          <w:sz w:val="24"/>
          <w:szCs w:val="24"/>
          <w:spacing w:val="-18"/>
        </w:rPr>
        <w:t>版</w:t>
      </w:r>
      <w:r>
        <w:rPr>
          <w:rFonts w:ascii="FangSong" w:hAnsi="FangSong" w:eastAsia="FangSong" w:cs="FangSong"/>
          <w:sz w:val="24"/>
          <w:szCs w:val="24"/>
          <w:spacing w:val="-65"/>
        </w:rPr>
        <w:t xml:space="preserve"> </w:t>
      </w:r>
      <w:r>
        <w:rPr>
          <w:rFonts w:ascii="FangSong" w:hAnsi="FangSong" w:eastAsia="FangSong" w:cs="FangSong"/>
          <w:sz w:val="24"/>
          <w:szCs w:val="24"/>
          <w:spacing w:val="-18"/>
        </w:rPr>
        <w:t>政</w:t>
      </w:r>
      <w:r>
        <w:rPr>
          <w:rFonts w:ascii="FangSong" w:hAnsi="FangSong" w:eastAsia="FangSong" w:cs="FangSong"/>
          <w:sz w:val="24"/>
          <w:szCs w:val="24"/>
          <w:spacing w:val="-59"/>
        </w:rPr>
        <w:t xml:space="preserve"> </w:t>
      </w:r>
      <w:r>
        <w:rPr>
          <w:rFonts w:ascii="FangSong" w:hAnsi="FangSong" w:eastAsia="FangSong" w:cs="FangSong"/>
          <w:sz w:val="24"/>
          <w:szCs w:val="24"/>
          <w:spacing w:val="-18"/>
        </w:rPr>
        <w:t>务</w:t>
      </w:r>
      <w:r>
        <w:rPr>
          <w:rFonts w:ascii="FangSong" w:hAnsi="FangSong" w:eastAsia="FangSong" w:cs="FangSong"/>
          <w:sz w:val="24"/>
          <w:szCs w:val="24"/>
          <w:spacing w:val="-65"/>
        </w:rPr>
        <w:t xml:space="preserve"> </w:t>
      </w:r>
      <w:r>
        <w:rPr>
          <w:rFonts w:ascii="FangSong" w:hAnsi="FangSong" w:eastAsia="FangSong" w:cs="FangSong"/>
          <w:sz w:val="24"/>
          <w:szCs w:val="24"/>
          <w:spacing w:val="-18"/>
        </w:rPr>
        <w:t>协</w:t>
      </w:r>
      <w:r>
        <w:rPr>
          <w:rFonts w:ascii="FangSong" w:hAnsi="FangSong" w:eastAsia="FangSong" w:cs="FangSong"/>
          <w:sz w:val="24"/>
          <w:szCs w:val="24"/>
          <w:spacing w:val="-37"/>
        </w:rPr>
        <w:t xml:space="preserve"> </w:t>
      </w:r>
      <w:r>
        <w:rPr>
          <w:rFonts w:ascii="FangSong" w:hAnsi="FangSong" w:eastAsia="FangSong" w:cs="FangSong"/>
          <w:sz w:val="24"/>
          <w:szCs w:val="24"/>
          <w:spacing w:val="-19"/>
        </w:rPr>
        <w:t>同</w:t>
      </w:r>
      <w:r>
        <w:rPr>
          <w:rFonts w:ascii="FangSong" w:hAnsi="FangSong" w:eastAsia="FangSong" w:cs="FangSong"/>
          <w:sz w:val="24"/>
          <w:szCs w:val="24"/>
          <w:spacing w:val="-68"/>
        </w:rPr>
        <w:t xml:space="preserve"> </w:t>
      </w:r>
      <w:r>
        <w:rPr>
          <w:rFonts w:ascii="FangSong" w:hAnsi="FangSong" w:eastAsia="FangSong" w:cs="FangSong"/>
          <w:sz w:val="24"/>
          <w:szCs w:val="24"/>
          <w:spacing w:val="-19"/>
        </w:rPr>
        <w:t>应</w:t>
      </w:r>
      <w:r>
        <w:rPr>
          <w:rFonts w:ascii="FangSong" w:hAnsi="FangSong" w:eastAsia="FangSong" w:cs="FangSong"/>
          <w:sz w:val="24"/>
          <w:szCs w:val="24"/>
          <w:spacing w:val="-66"/>
        </w:rPr>
        <w:t xml:space="preserve"> </w:t>
      </w:r>
      <w:r>
        <w:rPr>
          <w:rFonts w:ascii="FangSong" w:hAnsi="FangSong" w:eastAsia="FangSong" w:cs="FangSong"/>
          <w:sz w:val="24"/>
          <w:szCs w:val="24"/>
          <w:spacing w:val="-19"/>
        </w:rPr>
        <w:t>用—</w:t>
      </w:r>
      <w:r>
        <w:rPr>
          <w:rFonts w:ascii="FangSong" w:hAnsi="FangSong" w:eastAsia="FangSong" w:cs="FangSong"/>
          <w:sz w:val="24"/>
          <w:szCs w:val="24"/>
          <w:spacing w:val="-74"/>
        </w:rPr>
        <w:t xml:space="preserve"> </w:t>
      </w:r>
      <w:r>
        <w:rPr>
          <w:rFonts w:ascii="FangSong" w:hAnsi="FangSong" w:eastAsia="FangSong" w:cs="FangSong"/>
          <w:sz w:val="24"/>
          <w:szCs w:val="24"/>
          <w:spacing w:val="-19"/>
        </w:rPr>
        <w:t>—</w:t>
      </w:r>
      <w:r>
        <w:rPr>
          <w:rFonts w:ascii="FangSong" w:hAnsi="FangSong" w:eastAsia="FangSong" w:cs="FangSong"/>
          <w:sz w:val="24"/>
          <w:szCs w:val="24"/>
          <w:spacing w:val="-65"/>
        </w:rPr>
        <w:t xml:space="preserve"> </w:t>
      </w:r>
      <w:r>
        <w:rPr>
          <w:rFonts w:ascii="FangSong" w:hAnsi="FangSong" w:eastAsia="FangSong" w:cs="FangSong"/>
          <w:sz w:val="24"/>
          <w:szCs w:val="24"/>
          <w:spacing w:val="-19"/>
        </w:rPr>
        <w:t>粤</w:t>
      </w:r>
      <w:r>
        <w:rPr>
          <w:rFonts w:ascii="FangSong" w:hAnsi="FangSong" w:eastAsia="FangSong" w:cs="FangSong"/>
          <w:sz w:val="24"/>
          <w:szCs w:val="24"/>
          <w:spacing w:val="-65"/>
        </w:rPr>
        <w:t xml:space="preserve"> </w:t>
      </w:r>
      <w:r>
        <w:rPr>
          <w:rFonts w:ascii="FangSong" w:hAnsi="FangSong" w:eastAsia="FangSong" w:cs="FangSong"/>
          <w:sz w:val="24"/>
          <w:szCs w:val="24"/>
          <w:spacing w:val="-19"/>
        </w:rPr>
        <w:t>政</w:t>
      </w:r>
      <w:r>
        <w:rPr>
          <w:rFonts w:ascii="FangSong" w:hAnsi="FangSong" w:eastAsia="FangSong" w:cs="FangSong"/>
          <w:sz w:val="24"/>
          <w:szCs w:val="24"/>
          <w:spacing w:val="-58"/>
        </w:rPr>
        <w:t xml:space="preserve"> </w:t>
      </w:r>
      <w:r>
        <w:rPr>
          <w:rFonts w:ascii="FangSong" w:hAnsi="FangSong" w:eastAsia="FangSong" w:cs="FangSong"/>
          <w:sz w:val="24"/>
          <w:szCs w:val="24"/>
          <w:spacing w:val="-19"/>
        </w:rPr>
        <w:t>易</w:t>
      </w:r>
      <w:r>
        <w:rPr>
          <w:rFonts w:ascii="FangSong" w:hAnsi="FangSong" w:eastAsia="FangSong" w:cs="FangSong"/>
          <w:sz w:val="24"/>
          <w:szCs w:val="24"/>
          <w:spacing w:val="-2"/>
        </w:rPr>
        <w:t>（</w:t>
      </w:r>
      <w:r>
        <w:rPr>
          <w:rFonts w:ascii="Times New Roman" w:hAnsi="Times New Roman" w:eastAsia="Times New Roman" w:cs="Times New Roman"/>
          <w:sz w:val="24"/>
          <w:szCs w:val="24"/>
          <w:spacing w:val="-2"/>
        </w:rPr>
        <w:t>HarmonyOS NEXT</w:t>
      </w:r>
      <w:r>
        <w:rPr>
          <w:rFonts w:ascii="FangSong" w:hAnsi="FangSong" w:eastAsia="FangSong" w:cs="FangSong"/>
          <w:sz w:val="24"/>
          <w:szCs w:val="24"/>
          <w:spacing w:val="-4"/>
        </w:rPr>
        <w:t>），</w:t>
      </w:r>
      <w:r>
        <w:rPr>
          <w:rFonts w:ascii="FangSong" w:hAnsi="FangSong" w:eastAsia="FangSong" w:cs="FangSong"/>
          <w:sz w:val="24"/>
          <w:szCs w:val="24"/>
          <w:spacing w:val="-2"/>
        </w:rPr>
        <w:t>已全面完成鸿</w:t>
      </w:r>
      <w:r>
        <w:rPr>
          <w:rFonts w:ascii="FangSong" w:hAnsi="FangSong" w:eastAsia="FangSong" w:cs="FangSong"/>
          <w:sz w:val="24"/>
          <w:szCs w:val="24"/>
          <w:spacing w:val="-3"/>
        </w:rPr>
        <w:t>蒙原生架构改造和应用覆盖。作为全国用</w:t>
      </w:r>
      <w:r>
        <w:rPr>
          <w:rFonts w:ascii="FangSong" w:hAnsi="FangSong" w:eastAsia="FangSong" w:cs="FangSong"/>
          <w:sz w:val="24"/>
          <w:szCs w:val="24"/>
          <w:spacing w:val="-3"/>
        </w:rPr>
        <w:t>户规模最大、日活最高的政务协同应用，粤政易率先上线鸿蒙版，</w:t>
      </w:r>
      <w:r>
        <w:rPr>
          <w:rFonts w:ascii="FangSong" w:hAnsi="FangSong" w:eastAsia="FangSong" w:cs="FangSong"/>
          <w:sz w:val="24"/>
          <w:szCs w:val="24"/>
          <w:spacing w:val="-4"/>
        </w:rPr>
        <w:t>深度融入鸿蒙</w:t>
      </w:r>
      <w:r>
        <w:rPr>
          <w:rFonts w:ascii="FangSong" w:hAnsi="FangSong" w:eastAsia="FangSong" w:cs="FangSong"/>
          <w:sz w:val="24"/>
          <w:szCs w:val="24"/>
          <w:spacing w:val="-3"/>
        </w:rPr>
        <w:t>生态，将为全省公职人员提供更加流畅、更加安全的移动办公新体</w:t>
      </w:r>
      <w:r>
        <w:rPr>
          <w:rFonts w:ascii="FangSong" w:hAnsi="FangSong" w:eastAsia="FangSong" w:cs="FangSong"/>
          <w:sz w:val="24"/>
          <w:szCs w:val="24"/>
          <w:spacing w:val="-4"/>
        </w:rPr>
        <w:t>验，也为广东</w:t>
      </w:r>
      <w:r>
        <w:rPr>
          <w:rFonts w:ascii="FangSong" w:hAnsi="FangSong" w:eastAsia="FangSong" w:cs="FangSong"/>
          <w:sz w:val="24"/>
          <w:szCs w:val="24"/>
          <w:spacing w:val="-1"/>
        </w:rPr>
        <w:t>持续培育壮大国产操作系统生态，深化数字政府改革创新，注入了强大动力。</w:t>
      </w:r>
    </w:p>
    <w:p>
      <w:pPr>
        <w:ind w:left="15" w:right="1799" w:firstLine="451"/>
        <w:spacing w:before="210" w:line="263" w:lineRule="auto"/>
        <w:jc w:val="both"/>
        <w:rPr>
          <w:rFonts w:ascii="KaiTi" w:hAnsi="KaiTi" w:eastAsia="KaiTi" w:cs="KaiTi"/>
          <w:sz w:val="22"/>
          <w:szCs w:val="22"/>
        </w:rPr>
      </w:pPr>
      <w:r>
        <w:rPr>
          <w:rFonts w:ascii="KaiTi" w:hAnsi="KaiTi" w:eastAsia="KaiTi" w:cs="KaiTi"/>
          <w:sz w:val="22"/>
          <w:szCs w:val="22"/>
          <w:spacing w:val="-2"/>
        </w:rPr>
        <w:t>智库分析：粤政易鸿蒙版上线，使广东率先完成数字政府全面鸿蒙化，树立了国产</w:t>
      </w:r>
      <w:r>
        <w:rPr>
          <w:rFonts w:ascii="Times New Roman" w:hAnsi="Times New Roman" w:eastAsia="Times New Roman" w:cs="Times New Roman"/>
          <w:sz w:val="22"/>
          <w:szCs w:val="22"/>
        </w:rPr>
        <w:t>OS </w:t>
      </w:r>
      <w:r>
        <w:rPr>
          <w:rFonts w:ascii="KaiTi" w:hAnsi="KaiTi" w:eastAsia="KaiTi" w:cs="KaiTi"/>
          <w:sz w:val="22"/>
          <w:szCs w:val="22"/>
        </w:rPr>
        <w:t>在百万级政务场景的安全可控标杆。</w:t>
      </w:r>
      <w:r>
        <w:rPr>
          <w:rFonts w:ascii="KaiTi" w:hAnsi="KaiTi" w:eastAsia="KaiTi" w:cs="KaiTi"/>
          <w:sz w:val="22"/>
          <w:szCs w:val="22"/>
          <w:spacing w:val="-60"/>
        </w:rPr>
        <w:t xml:space="preserve"> </w:t>
      </w:r>
      <w:r>
        <w:rPr>
          <w:rFonts w:ascii="KaiTi" w:hAnsi="KaiTi" w:eastAsia="KaiTi" w:cs="KaiTi"/>
          <w:sz w:val="22"/>
          <w:szCs w:val="22"/>
        </w:rPr>
        <w:t>电信运营商需积极拥抱国产操作系统生</w:t>
      </w:r>
      <w:r>
        <w:rPr>
          <w:rFonts w:ascii="KaiTi" w:hAnsi="KaiTi" w:eastAsia="KaiTi" w:cs="KaiTi"/>
          <w:sz w:val="22"/>
          <w:szCs w:val="22"/>
          <w:spacing w:val="-1"/>
        </w:rPr>
        <w:t>态，确</w:t>
      </w:r>
      <w:r>
        <w:rPr>
          <w:rFonts w:ascii="KaiTi" w:hAnsi="KaiTi" w:eastAsia="KaiTi" w:cs="KaiTi"/>
          <w:sz w:val="22"/>
          <w:szCs w:val="22"/>
          <w:spacing w:val="-1"/>
        </w:rPr>
        <w:t>保自身网络服务、云计算及物联网解决方案</w:t>
      </w:r>
      <w:r>
        <w:rPr>
          <w:rFonts w:ascii="KaiTi" w:hAnsi="KaiTi" w:eastAsia="KaiTi" w:cs="KaiTi"/>
          <w:sz w:val="22"/>
          <w:szCs w:val="22"/>
          <w:spacing w:val="-2"/>
        </w:rPr>
        <w:t>与鸿蒙等系统无缝对接，以满足政务领域对</w:t>
      </w:r>
      <w:r>
        <w:rPr>
          <w:rFonts w:ascii="KaiTi" w:hAnsi="KaiTi" w:eastAsia="KaiTi" w:cs="KaiTi"/>
          <w:sz w:val="22"/>
          <w:szCs w:val="22"/>
          <w:spacing w:val="-1"/>
        </w:rPr>
        <w:t>安全、可控的需求。</w:t>
      </w:r>
    </w:p>
    <w:p>
      <w:pPr>
        <w:pStyle w:val="BodyText"/>
        <w:spacing w:line="268" w:lineRule="auto"/>
        <w:rPr/>
      </w:pPr>
      <w:r/>
    </w:p>
    <w:p>
      <w:pPr>
        <w:ind w:left="22"/>
        <w:spacing w:before="78" w:line="215" w:lineRule="auto"/>
        <w:outlineLvl w:val="1"/>
        <w:rPr>
          <w:rFonts w:ascii="KaiTi" w:hAnsi="KaiTi" w:eastAsia="KaiTi" w:cs="KaiTi"/>
          <w:sz w:val="24"/>
          <w:szCs w:val="24"/>
        </w:rPr>
      </w:pPr>
      <w:r>
        <w:rPr>
          <w:rFonts w:ascii="Times New Roman" w:hAnsi="Times New Roman" w:eastAsia="Times New Roman" w:cs="Times New Roman"/>
          <w:sz w:val="24"/>
          <w:szCs w:val="24"/>
          <w:b/>
          <w:bCs/>
          <w:color w:val="4874CB"/>
          <w:spacing w:val="-2"/>
        </w:rPr>
        <w:t>6</w:t>
      </w:r>
      <w:r>
        <w:rPr>
          <w:rFonts w:ascii="KaiTi" w:hAnsi="KaiTi" w:eastAsia="KaiTi" w:cs="KaiTi"/>
          <w:sz w:val="24"/>
          <w:szCs w:val="24"/>
          <w:b/>
          <w:bCs/>
          <w:color w:val="4874CB"/>
          <w:spacing w:val="-2"/>
        </w:rPr>
        <w:t>、宇通客车发布的新一代智能安全出行解决方案</w:t>
      </w:r>
    </w:p>
    <w:p>
      <w:pPr>
        <w:pStyle w:val="BodyText"/>
        <w:spacing w:line="385" w:lineRule="auto"/>
        <w:rPr/>
      </w:pPr>
      <w:r/>
    </w:p>
    <w:p>
      <w:pPr>
        <w:ind w:left="29" w:right="1799" w:firstLine="478"/>
        <w:spacing w:before="79" w:line="360" w:lineRule="auto"/>
        <w:jc w:val="both"/>
        <w:rPr>
          <w:rFonts w:ascii="FangSong" w:hAnsi="FangSong" w:eastAsia="FangSong" w:cs="FangSong"/>
          <w:sz w:val="24"/>
          <w:szCs w:val="24"/>
        </w:rPr>
      </w:pPr>
      <w:r>
        <w:rPr>
          <w:rFonts w:ascii="Times New Roman" w:hAnsi="Times New Roman" w:eastAsia="Times New Roman" w:cs="Times New Roman"/>
          <w:sz w:val="24"/>
          <w:szCs w:val="24"/>
          <w:spacing w:val="-4"/>
        </w:rPr>
        <w:t>8</w:t>
      </w:r>
      <w:r>
        <w:rPr>
          <w:rFonts w:ascii="Times New Roman" w:hAnsi="Times New Roman" w:eastAsia="Times New Roman" w:cs="Times New Roman"/>
          <w:sz w:val="24"/>
          <w:szCs w:val="24"/>
          <w:spacing w:val="38"/>
          <w:w w:val="101"/>
        </w:rPr>
        <w:t xml:space="preserve"> </w:t>
      </w:r>
      <w:r>
        <w:rPr>
          <w:rFonts w:ascii="FangSong" w:hAnsi="FangSong" w:eastAsia="FangSong" w:cs="FangSong"/>
          <w:sz w:val="24"/>
          <w:szCs w:val="24"/>
          <w:spacing w:val="-4"/>
        </w:rPr>
        <w:t>月</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spacing w:val="-4"/>
        </w:rPr>
        <w:t>21  </w:t>
      </w:r>
      <w:r>
        <w:rPr>
          <w:rFonts w:ascii="FangSong" w:hAnsi="FangSong" w:eastAsia="FangSong" w:cs="FangSong"/>
          <w:sz w:val="24"/>
          <w:szCs w:val="24"/>
          <w:spacing w:val="-4"/>
        </w:rPr>
        <w:t>日，“安全新智慧出行新未来</w:t>
      </w:r>
      <w:r>
        <w:rPr>
          <w:rFonts w:ascii="FangSong" w:hAnsi="FangSong" w:eastAsia="FangSong" w:cs="FangSong"/>
          <w:sz w:val="24"/>
          <w:szCs w:val="24"/>
          <w:spacing w:val="-88"/>
        </w:rPr>
        <w:t xml:space="preserve"> </w:t>
      </w:r>
      <w:r>
        <w:rPr>
          <w:rFonts w:ascii="FangSong" w:hAnsi="FangSong" w:eastAsia="FangSong" w:cs="FangSong"/>
          <w:sz w:val="24"/>
          <w:szCs w:val="24"/>
          <w:spacing w:val="-4"/>
        </w:rPr>
        <w:t>”</w:t>
      </w:r>
      <w:r>
        <w:rPr>
          <w:rFonts w:ascii="Times New Roman" w:hAnsi="Times New Roman" w:eastAsia="Times New Roman" w:cs="Times New Roman"/>
          <w:sz w:val="24"/>
          <w:szCs w:val="24"/>
          <w:spacing w:val="-4"/>
        </w:rPr>
        <w:t>2025</w:t>
      </w:r>
      <w:r>
        <w:rPr>
          <w:rFonts w:ascii="Times New Roman" w:hAnsi="Times New Roman" w:eastAsia="Times New Roman" w:cs="Times New Roman"/>
          <w:sz w:val="24"/>
          <w:szCs w:val="24"/>
          <w:spacing w:val="20"/>
          <w:w w:val="101"/>
        </w:rPr>
        <w:t xml:space="preserve"> </w:t>
      </w:r>
      <w:r>
        <w:rPr>
          <w:rFonts w:ascii="FangSong" w:hAnsi="FangSong" w:eastAsia="FangSong" w:cs="FangSong"/>
          <w:sz w:val="24"/>
          <w:szCs w:val="24"/>
          <w:spacing w:val="-4"/>
        </w:rPr>
        <w:t>城市公共交通发展高峰论坛在</w:t>
      </w:r>
      <w:r>
        <w:rPr>
          <w:rFonts w:ascii="FangSong" w:hAnsi="FangSong" w:eastAsia="FangSong" w:cs="FangSong"/>
          <w:sz w:val="24"/>
          <w:szCs w:val="24"/>
          <w:spacing w:val="-3"/>
        </w:rPr>
        <w:t>郑州举办。论坛期间，宇通客车发布的新一代智能安全出行解决方</w:t>
      </w:r>
      <w:r>
        <w:rPr>
          <w:rFonts w:ascii="FangSong" w:hAnsi="FangSong" w:eastAsia="FangSong" w:cs="FangSong"/>
          <w:sz w:val="24"/>
          <w:szCs w:val="24"/>
          <w:spacing w:val="-4"/>
        </w:rPr>
        <w:t>案引发广泛关</w:t>
      </w:r>
      <w:r>
        <w:rPr>
          <w:rFonts w:ascii="FangSong" w:hAnsi="FangSong" w:eastAsia="FangSong" w:cs="FangSong"/>
          <w:sz w:val="24"/>
          <w:szCs w:val="24"/>
          <w:spacing w:val="-4"/>
        </w:rPr>
        <w:t>注。该系统以“全场景防护</w:t>
      </w:r>
      <w:r>
        <w:rPr>
          <w:rFonts w:ascii="FangSong" w:hAnsi="FangSong" w:eastAsia="FangSong" w:cs="FangSong"/>
          <w:sz w:val="24"/>
          <w:szCs w:val="24"/>
          <w:spacing w:val="-88"/>
        </w:rPr>
        <w:t xml:space="preserve"> </w:t>
      </w:r>
      <w:r>
        <w:rPr>
          <w:rFonts w:ascii="FangSong" w:hAnsi="FangSong" w:eastAsia="FangSong" w:cs="FangSong"/>
          <w:sz w:val="24"/>
          <w:szCs w:val="24"/>
          <w:spacing w:val="-4"/>
        </w:rPr>
        <w:t>”为核心，覆盖行车、停车、盲区、应急</w:t>
      </w:r>
      <w:r>
        <w:rPr>
          <w:rFonts w:ascii="FangSong" w:hAnsi="FangSong" w:eastAsia="FangSong" w:cs="FangSong"/>
          <w:sz w:val="24"/>
          <w:szCs w:val="24"/>
          <w:spacing w:val="-5"/>
        </w:rPr>
        <w:t>四大关键场</w:t>
      </w:r>
      <w:r>
        <w:rPr>
          <w:rFonts w:ascii="FangSong" w:hAnsi="FangSong" w:eastAsia="FangSong" w:cs="FangSong"/>
          <w:sz w:val="24"/>
          <w:szCs w:val="24"/>
          <w:spacing w:val="-1"/>
        </w:rPr>
        <w:t>景，集成前向碰撞预警、驾驶员状态监测等</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spacing w:val="-1"/>
        </w:rPr>
        <w:t>25</w:t>
      </w:r>
      <w:r>
        <w:rPr>
          <w:rFonts w:ascii="Times New Roman" w:hAnsi="Times New Roman" w:eastAsia="Times New Roman" w:cs="Times New Roman"/>
          <w:sz w:val="24"/>
          <w:szCs w:val="24"/>
          <w:spacing w:val="17"/>
        </w:rPr>
        <w:t xml:space="preserve"> </w:t>
      </w:r>
      <w:r>
        <w:rPr>
          <w:rFonts w:ascii="FangSong" w:hAnsi="FangSong" w:eastAsia="FangSong" w:cs="FangSong"/>
          <w:sz w:val="24"/>
          <w:szCs w:val="24"/>
          <w:spacing w:val="-1"/>
        </w:rPr>
        <w:t>项功能，决</w:t>
      </w:r>
      <w:r>
        <w:rPr>
          <w:rFonts w:ascii="FangSong" w:hAnsi="FangSong" w:eastAsia="FangSong" w:cs="FangSong"/>
          <w:sz w:val="24"/>
          <w:szCs w:val="24"/>
          <w:spacing w:val="-2"/>
        </w:rPr>
        <w:t>策响应时间低至</w:t>
      </w:r>
      <w:r>
        <w:rPr>
          <w:rFonts w:ascii="FangSong" w:hAnsi="FangSong" w:eastAsia="FangSong" w:cs="FangSong"/>
          <w:sz w:val="24"/>
          <w:szCs w:val="24"/>
          <w:spacing w:val="-51"/>
        </w:rPr>
        <w:t xml:space="preserve"> </w:t>
      </w:r>
      <w:r>
        <w:rPr>
          <w:rFonts w:ascii="Times New Roman" w:hAnsi="Times New Roman" w:eastAsia="Times New Roman" w:cs="Times New Roman"/>
          <w:sz w:val="24"/>
          <w:szCs w:val="24"/>
          <w:spacing w:val="-2"/>
        </w:rPr>
        <w:t>0.02</w:t>
      </w:r>
      <w:r>
        <w:rPr>
          <w:rFonts w:ascii="FangSong" w:hAnsi="FangSong" w:eastAsia="FangSong" w:cs="FangSong"/>
          <w:sz w:val="24"/>
          <w:szCs w:val="24"/>
          <w:spacing w:val="-2"/>
        </w:rPr>
        <w:t>秒，碰撞预警准确率达</w:t>
      </w:r>
      <w:r>
        <w:rPr>
          <w:rFonts w:ascii="FangSong" w:hAnsi="FangSong" w:eastAsia="FangSong" w:cs="FangSong"/>
          <w:sz w:val="24"/>
          <w:szCs w:val="24"/>
          <w:spacing w:val="-51"/>
        </w:rPr>
        <w:t xml:space="preserve"> </w:t>
      </w:r>
      <w:r>
        <w:rPr>
          <w:rFonts w:ascii="Times New Roman" w:hAnsi="Times New Roman" w:eastAsia="Times New Roman" w:cs="Times New Roman"/>
          <w:sz w:val="24"/>
          <w:szCs w:val="24"/>
          <w:spacing w:val="-2"/>
        </w:rPr>
        <w:t>99.7%</w:t>
      </w:r>
      <w:r>
        <w:rPr>
          <w:rFonts w:ascii="FangSong" w:hAnsi="FangSong" w:eastAsia="FangSong" w:cs="FangSong"/>
          <w:sz w:val="24"/>
          <w:szCs w:val="24"/>
          <w:spacing w:val="-2"/>
        </w:rPr>
        <w:t>。特别值得关注的是其针对公交运营</w:t>
      </w:r>
      <w:r>
        <w:rPr>
          <w:rFonts w:ascii="FangSong" w:hAnsi="FangSong" w:eastAsia="FangSong" w:cs="FangSong"/>
          <w:sz w:val="24"/>
          <w:szCs w:val="24"/>
          <w:spacing w:val="-3"/>
        </w:rPr>
        <w:t>痛点的创新设</w:t>
      </w:r>
      <w:r>
        <w:rPr>
          <w:rFonts w:ascii="FangSong" w:hAnsi="FangSong" w:eastAsia="FangSong" w:cs="FangSong"/>
          <w:sz w:val="24"/>
          <w:szCs w:val="24"/>
          <w:spacing w:val="-3"/>
        </w:rPr>
        <w:t>计，开门预警系统可自动检测车门区域障碍物，内轮差制动技术有</w:t>
      </w:r>
      <w:r>
        <w:rPr>
          <w:rFonts w:ascii="FangSong" w:hAnsi="FangSong" w:eastAsia="FangSong" w:cs="FangSong"/>
          <w:sz w:val="24"/>
          <w:szCs w:val="24"/>
          <w:spacing w:val="-4"/>
        </w:rPr>
        <w:t>效降低转弯事</w:t>
      </w:r>
      <w:r>
        <w:rPr>
          <w:rFonts w:ascii="FangSong" w:hAnsi="FangSong" w:eastAsia="FangSong" w:cs="FangSong"/>
          <w:sz w:val="24"/>
          <w:szCs w:val="24"/>
          <w:spacing w:val="-4"/>
        </w:rPr>
        <w:t>故风险，驾驶员失能辅助系统能在紧急情况下触发限动力、驻车制动等</w:t>
      </w:r>
      <w:r>
        <w:rPr>
          <w:rFonts w:ascii="FangSong" w:hAnsi="FangSong" w:eastAsia="FangSong" w:cs="FangSong"/>
          <w:sz w:val="24"/>
          <w:szCs w:val="24"/>
          <w:spacing w:val="-46"/>
        </w:rPr>
        <w:t xml:space="preserve"> </w:t>
      </w:r>
      <w:r>
        <w:rPr>
          <w:rFonts w:ascii="Times New Roman" w:hAnsi="Times New Roman" w:eastAsia="Times New Roman" w:cs="Times New Roman"/>
          <w:sz w:val="24"/>
          <w:szCs w:val="24"/>
          <w:spacing w:val="-4"/>
        </w:rPr>
        <w:t>8</w:t>
      </w:r>
      <w:r>
        <w:rPr>
          <w:rFonts w:ascii="Times New Roman" w:hAnsi="Times New Roman" w:eastAsia="Times New Roman" w:cs="Times New Roman"/>
          <w:sz w:val="24"/>
          <w:szCs w:val="24"/>
          <w:spacing w:val="17"/>
        </w:rPr>
        <w:t xml:space="preserve"> </w:t>
      </w:r>
      <w:r>
        <w:rPr>
          <w:rFonts w:ascii="FangSong" w:hAnsi="FangSong" w:eastAsia="FangSong" w:cs="FangSong"/>
          <w:sz w:val="24"/>
          <w:szCs w:val="24"/>
          <w:spacing w:val="-4"/>
        </w:rPr>
        <w:t>项</w:t>
      </w:r>
      <w:r>
        <w:rPr>
          <w:rFonts w:ascii="FangSong" w:hAnsi="FangSong" w:eastAsia="FangSong" w:cs="FangSong"/>
          <w:sz w:val="24"/>
          <w:szCs w:val="24"/>
          <w:spacing w:val="-5"/>
        </w:rPr>
        <w:t>联动</w:t>
      </w:r>
      <w:r>
        <w:rPr>
          <w:rFonts w:ascii="FangSong" w:hAnsi="FangSong" w:eastAsia="FangSong" w:cs="FangSong"/>
          <w:sz w:val="24"/>
          <w:szCs w:val="24"/>
          <w:spacing w:val="-1"/>
        </w:rPr>
        <w:t>操作。这些技术应用将公交安全防护从被动应对转向主动预防。</w:t>
      </w:r>
    </w:p>
    <w:p>
      <w:pPr>
        <w:ind w:left="16" w:right="1799" w:firstLine="450"/>
        <w:spacing w:before="212" w:line="263" w:lineRule="auto"/>
        <w:jc w:val="both"/>
        <w:rPr>
          <w:rFonts w:ascii="KaiTi" w:hAnsi="KaiTi" w:eastAsia="KaiTi" w:cs="KaiTi"/>
          <w:sz w:val="22"/>
          <w:szCs w:val="22"/>
        </w:rPr>
      </w:pPr>
      <w:r>
        <w:rPr>
          <w:rFonts w:ascii="KaiTi" w:hAnsi="KaiTi" w:eastAsia="KaiTi" w:cs="KaiTi"/>
          <w:sz w:val="22"/>
          <w:szCs w:val="22"/>
          <w:spacing w:val="-1"/>
        </w:rPr>
        <w:t>智库分析：宇通客车方案覆盖四大场景，通过</w:t>
      </w:r>
      <w:r>
        <w:rPr>
          <w:rFonts w:ascii="Times New Roman" w:hAnsi="Times New Roman" w:eastAsia="Times New Roman" w:cs="Times New Roman"/>
          <w:sz w:val="22"/>
          <w:szCs w:val="22"/>
          <w:spacing w:val="-1"/>
        </w:rPr>
        <w:t>“</w:t>
      </w:r>
      <w:r>
        <w:rPr>
          <w:rFonts w:ascii="KaiTi" w:hAnsi="KaiTi" w:eastAsia="KaiTi" w:cs="KaiTi"/>
          <w:sz w:val="22"/>
          <w:szCs w:val="22"/>
          <w:spacing w:val="-1"/>
        </w:rPr>
        <w:t>车路云一体化</w:t>
      </w:r>
      <w:r>
        <w:rPr>
          <w:rFonts w:ascii="Times New Roman" w:hAnsi="Times New Roman" w:eastAsia="Times New Roman" w:cs="Times New Roman"/>
          <w:sz w:val="22"/>
          <w:szCs w:val="22"/>
          <w:spacing w:val="-1"/>
        </w:rPr>
        <w:t>”</w:t>
      </w:r>
      <w:r>
        <w:rPr>
          <w:rFonts w:ascii="KaiTi" w:hAnsi="KaiTi" w:eastAsia="KaiTi" w:cs="KaiTi"/>
          <w:sz w:val="22"/>
          <w:szCs w:val="22"/>
          <w:spacing w:val="-1"/>
        </w:rPr>
        <w:t>等技术</w:t>
      </w:r>
      <w:r>
        <w:rPr>
          <w:rFonts w:ascii="KaiTi" w:hAnsi="KaiTi" w:eastAsia="KaiTi" w:cs="KaiTi"/>
          <w:sz w:val="22"/>
          <w:szCs w:val="22"/>
          <w:spacing w:val="-2"/>
        </w:rPr>
        <w:t>应用优化乘车</w:t>
      </w:r>
      <w:r>
        <w:rPr>
          <w:rFonts w:ascii="KaiTi" w:hAnsi="KaiTi" w:eastAsia="KaiTi" w:cs="KaiTi"/>
          <w:sz w:val="22"/>
          <w:szCs w:val="22"/>
          <w:spacing w:val="-2"/>
        </w:rPr>
        <w:t>体验、提高运营效益，为公交智能化升级树立安全标杆，加速绿色低碳转型。电信运营</w:t>
      </w:r>
      <w:r>
        <w:rPr>
          <w:rFonts w:ascii="KaiTi" w:hAnsi="KaiTi" w:eastAsia="KaiTi" w:cs="KaiTi"/>
          <w:sz w:val="22"/>
          <w:szCs w:val="22"/>
          <w:spacing w:val="-1"/>
        </w:rPr>
        <w:t>商应关注智慧公交带来的专网通信、车联网（</w:t>
      </w:r>
      <w:r>
        <w:rPr>
          <w:rFonts w:ascii="Times New Roman" w:hAnsi="Times New Roman" w:eastAsia="Times New Roman" w:cs="Times New Roman"/>
          <w:sz w:val="22"/>
          <w:szCs w:val="22"/>
          <w:spacing w:val="-1"/>
        </w:rPr>
        <w:t>C-V2X</w:t>
      </w:r>
      <w:r>
        <w:rPr>
          <w:rFonts w:ascii="KaiTi" w:hAnsi="KaiTi" w:eastAsia="KaiTi" w:cs="KaiTi"/>
          <w:sz w:val="22"/>
          <w:szCs w:val="22"/>
          <w:spacing w:val="-1"/>
        </w:rPr>
        <w:t>）、边缘计算、大数据</w:t>
      </w:r>
      <w:r>
        <w:rPr>
          <w:rFonts w:ascii="KaiTi" w:hAnsi="KaiTi" w:eastAsia="KaiTi" w:cs="KaiTi"/>
          <w:sz w:val="22"/>
          <w:szCs w:val="22"/>
          <w:spacing w:val="-2"/>
        </w:rPr>
        <w:t>处理及信息</w:t>
      </w:r>
      <w:r>
        <w:rPr>
          <w:rFonts w:ascii="KaiTi" w:hAnsi="KaiTi" w:eastAsia="KaiTi" w:cs="KaiTi"/>
          <w:sz w:val="22"/>
          <w:szCs w:val="22"/>
          <w:spacing w:val="-2"/>
        </w:rPr>
        <w:t>安全需求，加强与整车厂、解决方案提供商的合作，提供定制化的网络连接服务和整体</w:t>
      </w:r>
      <w:r>
        <w:rPr>
          <w:rFonts w:ascii="KaiTi" w:hAnsi="KaiTi" w:eastAsia="KaiTi" w:cs="KaiTi"/>
          <w:sz w:val="22"/>
          <w:szCs w:val="22"/>
          <w:spacing w:val="-1"/>
        </w:rPr>
        <w:t>解决方案。</w:t>
      </w:r>
    </w:p>
    <w:p>
      <w:pPr>
        <w:pStyle w:val="BodyText"/>
        <w:spacing w:line="342" w:lineRule="auto"/>
        <w:rPr/>
      </w:pPr>
      <w:r/>
    </w:p>
    <w:p>
      <w:pPr>
        <w:pStyle w:val="BodyText"/>
        <w:spacing w:line="342" w:lineRule="auto"/>
        <w:rPr/>
      </w:pPr>
      <w:r/>
    </w:p>
    <w:p>
      <w:pPr>
        <w:ind w:left="4270"/>
        <w:spacing w:before="55" w:line="181" w:lineRule="auto"/>
        <w:rPr>
          <w:rFonts w:ascii="Calibri" w:hAnsi="Calibri" w:eastAsia="Calibri" w:cs="Calibri"/>
          <w:sz w:val="18"/>
          <w:szCs w:val="18"/>
        </w:rPr>
      </w:pPr>
      <w:r>
        <w:drawing>
          <wp:anchor distT="0" distB="0" distL="0" distR="0" simplePos="0" relativeHeight="251736064" behindDoc="1" locked="0" layoutInCell="1" allowOverlap="1">
            <wp:simplePos x="0" y="0"/>
            <wp:positionH relativeFrom="column">
              <wp:posOffset>3538277</wp:posOffset>
            </wp:positionH>
            <wp:positionV relativeFrom="paragraph">
              <wp:posOffset>893591</wp:posOffset>
            </wp:positionV>
            <wp:extent cx="12696" cy="12675"/>
            <wp:effectExtent l="0" t="0" r="0" b="0"/>
            <wp:wrapNone/>
            <wp:docPr id="102" name="IM 102"/>
            <wp:cNvGraphicFramePr/>
            <a:graphic>
              <a:graphicData uri="http://schemas.openxmlformats.org/drawingml/2006/picture">
                <pic:pic>
                  <pic:nvPicPr>
                    <pic:cNvPr id="102" name="IM 102"/>
                    <pic:cNvPicPr/>
                  </pic:nvPicPr>
                  <pic:blipFill>
                    <a:blip r:embed="rId56"/>
                    <a:stretch>
                      <a:fillRect/>
                    </a:stretch>
                  </pic:blipFill>
                  <pic:spPr>
                    <a:xfrm rot="0">
                      <a:off x="0" y="0"/>
                      <a:ext cx="12696" cy="12675"/>
                    </a:xfrm>
                    <a:prstGeom prst="rect">
                      <a:avLst/>
                    </a:prstGeom>
                  </pic:spPr>
                </pic:pic>
              </a:graphicData>
            </a:graphic>
          </wp:anchor>
        </w:drawing>
      </w:r>
      <w:r>
        <w:rPr>
          <w:rFonts w:ascii="Calibri" w:hAnsi="Calibri" w:eastAsia="Calibri" w:cs="Calibri"/>
          <w:sz w:val="18"/>
          <w:szCs w:val="18"/>
          <w:spacing w:val="-8"/>
        </w:rPr>
        <w:t>10</w:t>
      </w:r>
    </w:p>
    <w:p>
      <w:pPr>
        <w:spacing w:line="181" w:lineRule="auto"/>
        <w:sectPr>
          <w:headerReference w:type="default" r:id="rId16"/>
          <w:footerReference w:type="default" r:id="rId23"/>
          <w:pgSz w:w="11906" w:h="16839"/>
          <w:pgMar w:top="400" w:right="0" w:bottom="400" w:left="1785" w:header="0" w:footer="0" w:gutter="0"/>
        </w:sectPr>
        <w:rPr>
          <w:rFonts w:ascii="Calibri" w:hAnsi="Calibri" w:eastAsia="Calibri" w:cs="Calibri"/>
          <w:sz w:val="18"/>
          <w:szCs w:val="18"/>
        </w:rPr>
      </w:pP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ind w:left="22"/>
        <w:spacing w:before="78" w:line="211" w:lineRule="auto"/>
        <w:outlineLvl w:val="1"/>
        <w:rPr>
          <w:rFonts w:ascii="KaiTi" w:hAnsi="KaiTi" w:eastAsia="KaiTi" w:cs="KaiTi"/>
          <w:sz w:val="24"/>
          <w:szCs w:val="24"/>
        </w:rPr>
      </w:pPr>
      <w:r>
        <w:drawing>
          <wp:anchor distT="0" distB="0" distL="0" distR="0" simplePos="0" relativeHeight="251746304" behindDoc="1" locked="0" layoutInCell="1" allowOverlap="1">
            <wp:simplePos x="0" y="0"/>
            <wp:positionH relativeFrom="column">
              <wp:posOffset>3498278</wp:posOffset>
            </wp:positionH>
            <wp:positionV relativeFrom="paragraph">
              <wp:posOffset>-937320</wp:posOffset>
            </wp:positionV>
            <wp:extent cx="2927984" cy="2061844"/>
            <wp:effectExtent l="0" t="0" r="0" b="0"/>
            <wp:wrapNone/>
            <wp:docPr id="104" name="IM 104"/>
            <wp:cNvGraphicFramePr/>
            <a:graphic>
              <a:graphicData uri="http://schemas.openxmlformats.org/drawingml/2006/picture">
                <pic:pic>
                  <pic:nvPicPr>
                    <pic:cNvPr id="104" name="IM 104"/>
                    <pic:cNvPicPr/>
                  </pic:nvPicPr>
                  <pic:blipFill>
                    <a:blip r:embed="rId57"/>
                    <a:stretch>
                      <a:fillRect/>
                    </a:stretch>
                  </pic:blipFill>
                  <pic:spPr>
                    <a:xfrm rot="0">
                      <a:off x="0" y="0"/>
                      <a:ext cx="2927984" cy="2061844"/>
                    </a:xfrm>
                    <a:prstGeom prst="rect">
                      <a:avLst/>
                    </a:prstGeom>
                  </pic:spPr>
                </pic:pic>
              </a:graphicData>
            </a:graphic>
          </wp:anchor>
        </w:drawing>
      </w:r>
      <w:r>
        <w:rPr>
          <w:rFonts w:ascii="Times New Roman" w:hAnsi="Times New Roman" w:eastAsia="Times New Roman" w:cs="Times New Roman"/>
          <w:sz w:val="24"/>
          <w:szCs w:val="24"/>
          <w:b/>
          <w:bCs/>
          <w:color w:val="4874CB"/>
          <w:spacing w:val="-3"/>
        </w:rPr>
        <w:t>7</w:t>
      </w:r>
      <w:r>
        <w:rPr>
          <w:rFonts w:ascii="Times New Roman" w:hAnsi="Times New Roman" w:eastAsia="Times New Roman" w:cs="Times New Roman"/>
          <w:sz w:val="24"/>
          <w:szCs w:val="24"/>
          <w:b/>
          <w:bCs/>
          <w:color w:val="4874CB"/>
          <w:spacing w:val="-30"/>
        </w:rPr>
        <w:t xml:space="preserve"> </w:t>
      </w:r>
      <w:r>
        <w:rPr>
          <w:rFonts w:ascii="KaiTi" w:hAnsi="KaiTi" w:eastAsia="KaiTi" w:cs="KaiTi"/>
          <w:sz w:val="24"/>
          <w:szCs w:val="24"/>
          <w:b/>
          <w:bCs/>
          <w:color w:val="4874CB"/>
          <w:spacing w:val="-3"/>
        </w:rPr>
        <w:t>、合肥蜀西湖公园起用跬步无人接驳车，定义湖畔智行新场景</w:t>
      </w:r>
    </w:p>
    <w:p>
      <w:pPr>
        <w:pStyle w:val="BodyText"/>
        <w:spacing w:line="391" w:lineRule="auto"/>
        <w:rPr/>
      </w:pPr>
      <w:r/>
    </w:p>
    <w:p>
      <w:pPr>
        <w:ind w:left="31" w:right="1734" w:firstLine="476"/>
        <w:spacing w:before="78" w:line="360" w:lineRule="auto"/>
        <w:jc w:val="both"/>
        <w:rPr>
          <w:rFonts w:ascii="FangSong" w:hAnsi="FangSong" w:eastAsia="FangSong" w:cs="FangSong"/>
          <w:sz w:val="24"/>
          <w:szCs w:val="24"/>
        </w:rPr>
      </w:pPr>
      <w:r>
        <w:rPr>
          <w:rFonts w:ascii="Times New Roman" w:hAnsi="Times New Roman" w:eastAsia="Times New Roman" w:cs="Times New Roman"/>
          <w:sz w:val="24"/>
          <w:szCs w:val="24"/>
          <w:spacing w:val="-2"/>
        </w:rPr>
        <w:t>8</w:t>
      </w:r>
      <w:r>
        <w:rPr>
          <w:rFonts w:ascii="Times New Roman" w:hAnsi="Times New Roman" w:eastAsia="Times New Roman" w:cs="Times New Roman"/>
          <w:sz w:val="24"/>
          <w:szCs w:val="24"/>
          <w:spacing w:val="27"/>
          <w:w w:val="101"/>
        </w:rPr>
        <w:t xml:space="preserve"> </w:t>
      </w:r>
      <w:r>
        <w:rPr>
          <w:rFonts w:ascii="FangSong" w:hAnsi="FangSong" w:eastAsia="FangSong" w:cs="FangSong"/>
          <w:sz w:val="24"/>
          <w:szCs w:val="24"/>
          <w:spacing w:val="-2"/>
        </w:rPr>
        <w:t>月，跬步智能打造的全国首个体验式无人接驳车</w:t>
      </w:r>
      <w:r>
        <w:rPr>
          <w:rFonts w:ascii="FangSong" w:hAnsi="FangSong" w:eastAsia="FangSong" w:cs="FangSong"/>
          <w:sz w:val="24"/>
          <w:szCs w:val="24"/>
          <w:spacing w:val="-3"/>
        </w:rPr>
        <w:t>在合肥蜀西公园正式投入</w:t>
      </w:r>
      <w:r>
        <w:rPr>
          <w:rFonts w:ascii="FangSong" w:hAnsi="FangSong" w:eastAsia="FangSong" w:cs="FangSong"/>
          <w:sz w:val="24"/>
          <w:szCs w:val="24"/>
          <w:spacing w:val="-1"/>
        </w:rPr>
        <w:t>运营。市民可随时搭乘搭载</w:t>
      </w:r>
      <w:r>
        <w:rPr>
          <w:rFonts w:ascii="FangSong" w:hAnsi="FangSong" w:eastAsia="FangSong" w:cs="FangSong"/>
          <w:sz w:val="24"/>
          <w:szCs w:val="24"/>
          <w:spacing w:val="-56"/>
        </w:rPr>
        <w:t xml:space="preserve"> </w:t>
      </w:r>
      <w:r>
        <w:rPr>
          <w:rFonts w:ascii="Times New Roman" w:hAnsi="Times New Roman" w:eastAsia="Times New Roman" w:cs="Times New Roman"/>
          <w:sz w:val="24"/>
          <w:szCs w:val="24"/>
          <w:spacing w:val="-1"/>
        </w:rPr>
        <w:t>L4</w:t>
      </w:r>
      <w:r>
        <w:rPr>
          <w:rFonts w:ascii="Times New Roman" w:hAnsi="Times New Roman" w:eastAsia="Times New Roman" w:cs="Times New Roman"/>
          <w:sz w:val="24"/>
          <w:szCs w:val="24"/>
          <w:spacing w:val="22"/>
        </w:rPr>
        <w:t xml:space="preserve"> </w:t>
      </w:r>
      <w:r>
        <w:rPr>
          <w:rFonts w:ascii="FangSong" w:hAnsi="FangSong" w:eastAsia="FangSong" w:cs="FangSong"/>
          <w:sz w:val="24"/>
          <w:szCs w:val="24"/>
          <w:spacing w:val="-1"/>
        </w:rPr>
        <w:t>级自动驾驶系统的智能接</w:t>
      </w:r>
      <w:r>
        <w:rPr>
          <w:rFonts w:ascii="FangSong" w:hAnsi="FangSong" w:eastAsia="FangSong" w:cs="FangSong"/>
          <w:sz w:val="24"/>
          <w:szCs w:val="24"/>
          <w:spacing w:val="-2"/>
        </w:rPr>
        <w:t>驳车，通过扫码或招手</w:t>
      </w:r>
      <w:r>
        <w:rPr>
          <w:rFonts w:ascii="FangSong" w:hAnsi="FangSong" w:eastAsia="FangSong" w:cs="FangSong"/>
          <w:sz w:val="24"/>
          <w:szCs w:val="24"/>
          <w:spacing w:val="-7"/>
        </w:rPr>
        <w:t>即停方式，体验“无人驾驶</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spacing w:val="-23"/>
        </w:rPr>
        <w:t xml:space="preserve"> </w:t>
      </w:r>
      <w:r>
        <w:rPr>
          <w:rFonts w:ascii="FangSong" w:hAnsi="FangSong" w:eastAsia="FangSong" w:cs="FangSong"/>
          <w:sz w:val="24"/>
          <w:szCs w:val="24"/>
          <w:spacing w:val="-7"/>
        </w:rPr>
        <w:t>生态文旅</w:t>
      </w:r>
      <w:r>
        <w:rPr>
          <w:rFonts w:ascii="FangSong" w:hAnsi="FangSong" w:eastAsia="FangSong" w:cs="FangSong"/>
          <w:sz w:val="24"/>
          <w:szCs w:val="24"/>
          <w:spacing w:val="-88"/>
        </w:rPr>
        <w:t xml:space="preserve"> </w:t>
      </w:r>
      <w:r>
        <w:rPr>
          <w:rFonts w:ascii="FangSong" w:hAnsi="FangSong" w:eastAsia="FangSong" w:cs="FangSong"/>
          <w:sz w:val="24"/>
          <w:szCs w:val="24"/>
          <w:spacing w:val="-7"/>
        </w:rPr>
        <w:t>”的创新服务。该车能智能应对复杂路况，</w:t>
      </w:r>
    </w:p>
    <w:p>
      <w:pPr>
        <w:ind w:left="29" w:right="1799" w:firstLine="6"/>
        <w:spacing w:before="3" w:line="359" w:lineRule="auto"/>
        <w:jc w:val="both"/>
        <w:rPr>
          <w:rFonts w:ascii="FangSong" w:hAnsi="FangSong" w:eastAsia="FangSong" w:cs="FangSong"/>
          <w:sz w:val="24"/>
          <w:szCs w:val="24"/>
        </w:rPr>
      </w:pPr>
      <w:r>
        <w:rPr>
          <w:rFonts w:ascii="FangSong" w:hAnsi="FangSong" w:eastAsia="FangSong" w:cs="FangSong"/>
          <w:sz w:val="24"/>
          <w:szCs w:val="24"/>
          <w:spacing w:val="2"/>
        </w:rPr>
        <w:t>突破狭窄步道、人车混行等挑战，精准识别行人</w:t>
      </w:r>
      <w:r>
        <w:rPr>
          <w:rFonts w:ascii="FangSong" w:hAnsi="FangSong" w:eastAsia="FangSong" w:cs="FangSong"/>
          <w:sz w:val="24"/>
          <w:szCs w:val="24"/>
          <w:spacing w:val="1"/>
        </w:rPr>
        <w:t>及障碍物</w:t>
      </w:r>
      <w:r>
        <w:rPr>
          <w:rFonts w:ascii="Times New Roman" w:hAnsi="Times New Roman" w:eastAsia="Times New Roman" w:cs="Times New Roman"/>
          <w:sz w:val="24"/>
          <w:szCs w:val="24"/>
          <w:spacing w:val="1"/>
        </w:rPr>
        <w:t>;</w:t>
      </w:r>
      <w:r>
        <w:rPr>
          <w:rFonts w:ascii="FangSong" w:hAnsi="FangSong" w:eastAsia="FangSong" w:cs="FangSong"/>
          <w:sz w:val="24"/>
          <w:szCs w:val="24"/>
          <w:spacing w:val="1"/>
        </w:rPr>
        <w:t>乘客可通过语音指令</w:t>
      </w:r>
      <w:r>
        <w:rPr>
          <w:rFonts w:ascii="FangSong" w:hAnsi="FangSong" w:eastAsia="FangSong" w:cs="FangSong"/>
          <w:sz w:val="24"/>
          <w:szCs w:val="24"/>
          <w:spacing w:val="2"/>
        </w:rPr>
        <w:t>调节车速、获取景点导览服务，无感交互</w:t>
      </w:r>
      <w:r>
        <w:rPr>
          <w:rFonts w:ascii="Times New Roman" w:hAnsi="Times New Roman" w:eastAsia="Times New Roman" w:cs="Times New Roman"/>
          <w:sz w:val="24"/>
          <w:szCs w:val="24"/>
          <w:spacing w:val="2"/>
        </w:rPr>
        <w:t>;</w:t>
      </w:r>
      <w:r>
        <w:rPr>
          <w:rFonts w:ascii="FangSong" w:hAnsi="FangSong" w:eastAsia="FangSong" w:cs="FangSong"/>
          <w:sz w:val="24"/>
          <w:szCs w:val="24"/>
          <w:spacing w:val="2"/>
        </w:rPr>
        <w:t>实时监控车流密度</w:t>
      </w:r>
      <w:r>
        <w:rPr>
          <w:rFonts w:ascii="FangSong" w:hAnsi="FangSong" w:eastAsia="FangSong" w:cs="FangSong"/>
          <w:sz w:val="24"/>
          <w:szCs w:val="24"/>
          <w:spacing w:val="1"/>
        </w:rPr>
        <w:t>，动态优化路线，</w:t>
      </w:r>
      <w:r>
        <w:rPr>
          <w:rFonts w:ascii="FangSong" w:hAnsi="FangSong" w:eastAsia="FangSong" w:cs="FangSong"/>
          <w:sz w:val="24"/>
          <w:szCs w:val="24"/>
          <w:spacing w:val="-4"/>
        </w:rPr>
        <w:t>高峰期候车时间缩短至</w:t>
      </w:r>
      <w:r>
        <w:rPr>
          <w:rFonts w:ascii="FangSong" w:hAnsi="FangSong" w:eastAsia="FangSong" w:cs="FangSong"/>
          <w:sz w:val="24"/>
          <w:szCs w:val="24"/>
          <w:spacing w:val="-40"/>
        </w:rPr>
        <w:t xml:space="preserve"> </w:t>
      </w:r>
      <w:r>
        <w:rPr>
          <w:rFonts w:ascii="Times New Roman" w:hAnsi="Times New Roman" w:eastAsia="Times New Roman" w:cs="Times New Roman"/>
          <w:sz w:val="24"/>
          <w:szCs w:val="24"/>
          <w:spacing w:val="-4"/>
        </w:rPr>
        <w:t>3</w:t>
      </w:r>
      <w:r>
        <w:rPr>
          <w:rFonts w:ascii="Times New Roman" w:hAnsi="Times New Roman" w:eastAsia="Times New Roman" w:cs="Times New Roman"/>
          <w:sz w:val="24"/>
          <w:szCs w:val="24"/>
          <w:spacing w:val="19"/>
        </w:rPr>
        <w:t xml:space="preserve"> </w:t>
      </w:r>
      <w:r>
        <w:rPr>
          <w:rFonts w:ascii="FangSong" w:hAnsi="FangSong" w:eastAsia="FangSong" w:cs="FangSong"/>
          <w:sz w:val="24"/>
          <w:szCs w:val="24"/>
          <w:spacing w:val="-4"/>
        </w:rPr>
        <w:t>分钟。</w:t>
      </w:r>
    </w:p>
    <w:p>
      <w:pPr>
        <w:ind w:left="14" w:right="1799" w:firstLine="453"/>
        <w:spacing w:before="212" w:line="262" w:lineRule="auto"/>
        <w:jc w:val="both"/>
        <w:rPr>
          <w:rFonts w:ascii="KaiTi" w:hAnsi="KaiTi" w:eastAsia="KaiTi" w:cs="KaiTi"/>
          <w:sz w:val="22"/>
          <w:szCs w:val="22"/>
        </w:rPr>
      </w:pPr>
      <w:r>
        <w:rPr>
          <w:rFonts w:ascii="KaiTi" w:hAnsi="KaiTi" w:eastAsia="KaiTi" w:cs="KaiTi"/>
          <w:sz w:val="22"/>
          <w:szCs w:val="22"/>
          <w:spacing w:val="-2"/>
        </w:rPr>
        <w:t>智库分析：作为全国首个体验式无人接驳商用项目，其意义在于推动了无人驾驶从</w:t>
      </w:r>
      <w:r>
        <w:rPr>
          <w:rFonts w:ascii="KaiTi" w:hAnsi="KaiTi" w:eastAsia="KaiTi" w:cs="KaiTi"/>
          <w:sz w:val="22"/>
          <w:szCs w:val="22"/>
          <w:spacing w:val="-1"/>
        </w:rPr>
        <w:t>技术测试走向商业化运营，为低速无人车规模化</w:t>
      </w:r>
      <w:r>
        <w:rPr>
          <w:rFonts w:ascii="KaiTi" w:hAnsi="KaiTi" w:eastAsia="KaiTi" w:cs="KaiTi"/>
          <w:sz w:val="22"/>
          <w:szCs w:val="22"/>
          <w:spacing w:val="-2"/>
        </w:rPr>
        <w:t>应用提供了实践范例。对通信运营商而</w:t>
      </w:r>
      <w:r>
        <w:rPr>
          <w:rFonts w:ascii="KaiTi" w:hAnsi="KaiTi" w:eastAsia="KaiTi" w:cs="KaiTi"/>
          <w:sz w:val="22"/>
          <w:szCs w:val="22"/>
          <w:spacing w:val="-1"/>
        </w:rPr>
        <w:t>言，可关注在物联网专网（</w:t>
      </w:r>
      <w:r>
        <w:rPr>
          <w:rFonts w:ascii="Times New Roman" w:hAnsi="Times New Roman" w:eastAsia="Times New Roman" w:cs="Times New Roman"/>
          <w:sz w:val="22"/>
          <w:szCs w:val="22"/>
          <w:spacing w:val="-1"/>
        </w:rPr>
        <w:t>APN</w:t>
      </w:r>
      <w:r>
        <w:rPr>
          <w:rFonts w:ascii="KaiTi" w:hAnsi="KaiTi" w:eastAsia="KaiTi" w:cs="KaiTi"/>
          <w:sz w:val="22"/>
          <w:szCs w:val="22"/>
          <w:spacing w:val="-1"/>
        </w:rPr>
        <w:t>）、边缘计算、低</w:t>
      </w:r>
      <w:r>
        <w:rPr>
          <w:rFonts w:ascii="KaiTi" w:hAnsi="KaiTi" w:eastAsia="KaiTi" w:cs="KaiTi"/>
          <w:sz w:val="22"/>
          <w:szCs w:val="22"/>
          <w:spacing w:val="-2"/>
        </w:rPr>
        <w:t>时延通信以及车路协同解决方案方面</w:t>
      </w:r>
      <w:r>
        <w:rPr>
          <w:rFonts w:ascii="KaiTi" w:hAnsi="KaiTi" w:eastAsia="KaiTi" w:cs="KaiTi"/>
          <w:sz w:val="22"/>
          <w:szCs w:val="22"/>
        </w:rPr>
        <w:t>存在潜在合作空间。</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4270"/>
        <w:spacing w:before="55" w:line="180" w:lineRule="auto"/>
        <w:rPr>
          <w:rFonts w:ascii="Calibri" w:hAnsi="Calibri" w:eastAsia="Calibri" w:cs="Calibri"/>
          <w:sz w:val="18"/>
          <w:szCs w:val="18"/>
        </w:rPr>
      </w:pPr>
      <w:r>
        <w:drawing>
          <wp:anchor distT="0" distB="0" distL="0" distR="0" simplePos="0" relativeHeight="251745280" behindDoc="1" locked="0" layoutInCell="1" allowOverlap="1">
            <wp:simplePos x="0" y="0"/>
            <wp:positionH relativeFrom="column">
              <wp:posOffset>3538277</wp:posOffset>
            </wp:positionH>
            <wp:positionV relativeFrom="paragraph">
              <wp:posOffset>893007</wp:posOffset>
            </wp:positionV>
            <wp:extent cx="12696" cy="12675"/>
            <wp:effectExtent l="0" t="0" r="0" b="0"/>
            <wp:wrapNone/>
            <wp:docPr id="106" name="IM 106"/>
            <wp:cNvGraphicFramePr/>
            <a:graphic>
              <a:graphicData uri="http://schemas.openxmlformats.org/drawingml/2006/picture">
                <pic:pic>
                  <pic:nvPicPr>
                    <pic:cNvPr id="106" name="IM 106"/>
                    <pic:cNvPicPr/>
                  </pic:nvPicPr>
                  <pic:blipFill>
                    <a:blip r:embed="rId58"/>
                    <a:stretch>
                      <a:fillRect/>
                    </a:stretch>
                  </pic:blipFill>
                  <pic:spPr>
                    <a:xfrm rot="0">
                      <a:off x="0" y="0"/>
                      <a:ext cx="12696" cy="12675"/>
                    </a:xfrm>
                    <a:prstGeom prst="rect">
                      <a:avLst/>
                    </a:prstGeom>
                  </pic:spPr>
                </pic:pic>
              </a:graphicData>
            </a:graphic>
          </wp:anchor>
        </w:drawing>
      </w:r>
      <w:r>
        <w:rPr>
          <w:rFonts w:ascii="Calibri" w:hAnsi="Calibri" w:eastAsia="Calibri" w:cs="Calibri"/>
          <w:sz w:val="18"/>
          <w:szCs w:val="18"/>
          <w:spacing w:val="-8"/>
        </w:rPr>
        <w:t>11</w:t>
      </w:r>
    </w:p>
    <w:p>
      <w:pPr>
        <w:spacing w:line="180" w:lineRule="auto"/>
        <w:sectPr>
          <w:pgSz w:w="11906" w:h="16839"/>
          <w:pgMar w:top="400" w:right="0" w:bottom="400" w:left="1785" w:header="0" w:footer="0" w:gutter="0"/>
        </w:sectPr>
        <w:rPr>
          <w:rFonts w:ascii="Calibri" w:hAnsi="Calibri" w:eastAsia="Calibri" w:cs="Calibri"/>
          <w:sz w:val="18"/>
          <w:szCs w:val="18"/>
        </w:rPr>
      </w:pPr>
    </w:p>
    <w:p>
      <w:pPr>
        <w:pStyle w:val="BodyText"/>
        <w:spacing w:line="253" w:lineRule="auto"/>
        <w:rPr/>
      </w:pPr>
      <w:r>
        <w:drawing>
          <wp:anchor distT="0" distB="0" distL="0" distR="0" simplePos="0" relativeHeight="251755520" behindDoc="1" locked="0" layoutInCell="0" allowOverlap="1">
            <wp:simplePos x="0" y="0"/>
            <wp:positionH relativeFrom="page">
              <wp:posOffset>4632325</wp:posOffset>
            </wp:positionH>
            <wp:positionV relativeFrom="page">
              <wp:posOffset>0</wp:posOffset>
            </wp:positionV>
            <wp:extent cx="2927984" cy="2061844"/>
            <wp:effectExtent l="0" t="0" r="0" b="0"/>
            <wp:wrapNone/>
            <wp:docPr id="108" name="IM 108"/>
            <wp:cNvGraphicFramePr/>
            <a:graphic>
              <a:graphicData uri="http://schemas.openxmlformats.org/drawingml/2006/picture">
                <pic:pic>
                  <pic:nvPicPr>
                    <pic:cNvPr id="108" name="IM 108"/>
                    <pic:cNvPicPr/>
                  </pic:nvPicPr>
                  <pic:blipFill>
                    <a:blip r:embed="rId59"/>
                    <a:stretch>
                      <a:fillRect/>
                    </a:stretch>
                  </pic:blipFill>
                  <pic:spPr>
                    <a:xfrm rot="0">
                      <a:off x="0" y="0"/>
                      <a:ext cx="2927984" cy="2061844"/>
                    </a:xfrm>
                    <a:prstGeom prst="rect">
                      <a:avLst/>
                    </a:prstGeom>
                  </pic:spPr>
                </pic:pic>
              </a:graphicData>
            </a:graphic>
          </wp:anchor>
        </w:drawing>
      </w:r>
      <w:r/>
    </w:p>
    <w:p>
      <w:pPr>
        <w:pStyle w:val="BodyText"/>
        <w:spacing w:line="253" w:lineRule="auto"/>
        <w:rPr/>
      </w:pPr>
      <w:r/>
    </w:p>
    <w:p>
      <w:pPr>
        <w:pStyle w:val="BodyText"/>
        <w:spacing w:line="253" w:lineRule="auto"/>
        <w:rPr/>
      </w:pPr>
      <w:r/>
    </w:p>
    <w:p>
      <w:pPr>
        <w:pStyle w:val="BodyText"/>
        <w:spacing w:line="254" w:lineRule="auto"/>
        <w:rPr/>
      </w:pPr>
      <w:r/>
    </w:p>
    <w:p>
      <w:pPr>
        <w:ind w:left="3074"/>
        <w:spacing w:before="130" w:line="222" w:lineRule="auto"/>
        <w:outlineLvl w:val="0"/>
        <w:rPr>
          <w:rFonts w:ascii="SimHei" w:hAnsi="SimHei" w:eastAsia="SimHei" w:cs="SimHei"/>
          <w:sz w:val="40"/>
          <w:szCs w:val="40"/>
        </w:rPr>
      </w:pPr>
      <w:r>
        <w:rPr>
          <w:rFonts w:ascii="SimHei" w:hAnsi="SimHei" w:eastAsia="SimHei" w:cs="SimHei"/>
          <w:sz w:val="40"/>
          <w:szCs w:val="40"/>
          <w:b/>
          <w:bCs/>
          <w:color w:val="4874CB"/>
          <w:spacing w:val="-5"/>
        </w:rPr>
        <w:t>03</w:t>
      </w:r>
      <w:r>
        <w:rPr>
          <w:rFonts w:ascii="SimHei" w:hAnsi="SimHei" w:eastAsia="SimHei" w:cs="SimHei"/>
          <w:sz w:val="40"/>
          <w:szCs w:val="40"/>
          <w:color w:val="4874CB"/>
          <w:spacing w:val="-5"/>
        </w:rPr>
        <w:t xml:space="preserve"> </w:t>
      </w:r>
      <w:r>
        <w:rPr>
          <w:rFonts w:ascii="SimHei" w:hAnsi="SimHei" w:eastAsia="SimHei" w:cs="SimHei"/>
          <w:sz w:val="40"/>
          <w:szCs w:val="40"/>
          <w:b/>
          <w:bCs/>
          <w:color w:val="4874CB"/>
          <w:spacing w:val="-5"/>
        </w:rPr>
        <w:t>生态合作</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22"/>
        <w:spacing w:before="78" w:line="214" w:lineRule="auto"/>
        <w:outlineLvl w:val="1"/>
        <w:rPr>
          <w:rFonts w:ascii="KaiTi" w:hAnsi="KaiTi" w:eastAsia="KaiTi" w:cs="KaiTi"/>
          <w:sz w:val="24"/>
          <w:szCs w:val="24"/>
        </w:rPr>
      </w:pPr>
      <w:r>
        <w:rPr>
          <w:rFonts w:ascii="Times New Roman" w:hAnsi="Times New Roman" w:eastAsia="Times New Roman" w:cs="Times New Roman"/>
          <w:sz w:val="24"/>
          <w:szCs w:val="24"/>
          <w:b/>
          <w:bCs/>
          <w:color w:val="4874CB"/>
          <w:spacing w:val="-4"/>
        </w:rPr>
        <w:t>8</w:t>
      </w:r>
      <w:r>
        <w:rPr>
          <w:rFonts w:ascii="Times New Roman" w:hAnsi="Times New Roman" w:eastAsia="Times New Roman" w:cs="Times New Roman"/>
          <w:sz w:val="24"/>
          <w:szCs w:val="24"/>
          <w:b/>
          <w:bCs/>
          <w:color w:val="4874CB"/>
          <w:spacing w:val="-14"/>
        </w:rPr>
        <w:t xml:space="preserve"> </w:t>
      </w:r>
      <w:r>
        <w:rPr>
          <w:rFonts w:ascii="KaiTi" w:hAnsi="KaiTi" w:eastAsia="KaiTi" w:cs="KaiTi"/>
          <w:sz w:val="24"/>
          <w:szCs w:val="24"/>
          <w:b/>
          <w:bCs/>
          <w:color w:val="4874CB"/>
          <w:spacing w:val="-4"/>
        </w:rPr>
        <w:t>、数字深圳联合创新中心亮相</w:t>
      </w:r>
      <w:r>
        <w:rPr>
          <w:rFonts w:ascii="KaiTi" w:hAnsi="KaiTi" w:eastAsia="KaiTi" w:cs="KaiTi"/>
          <w:sz w:val="24"/>
          <w:szCs w:val="24"/>
          <w:color w:val="4874CB"/>
          <w:spacing w:val="-54"/>
        </w:rPr>
        <w:t xml:space="preserve"> </w:t>
      </w:r>
      <w:r>
        <w:rPr>
          <w:rFonts w:ascii="Times New Roman" w:hAnsi="Times New Roman" w:eastAsia="Times New Roman" w:cs="Times New Roman"/>
          <w:sz w:val="24"/>
          <w:szCs w:val="24"/>
          <w:b/>
          <w:bCs/>
          <w:color w:val="4874CB"/>
          <w:spacing w:val="-4"/>
        </w:rPr>
        <w:t>2025 </w:t>
      </w:r>
      <w:r>
        <w:rPr>
          <w:rFonts w:ascii="KaiTi" w:hAnsi="KaiTi" w:eastAsia="KaiTi" w:cs="KaiTi"/>
          <w:sz w:val="24"/>
          <w:szCs w:val="24"/>
          <w:b/>
          <w:bCs/>
          <w:color w:val="4874CB"/>
          <w:spacing w:val="-4"/>
        </w:rPr>
        <w:t>数博会</w:t>
      </w:r>
    </w:p>
    <w:p>
      <w:pPr>
        <w:pStyle w:val="BodyText"/>
        <w:spacing w:line="388" w:lineRule="auto"/>
        <w:rPr/>
      </w:pPr>
      <w:r/>
    </w:p>
    <w:p>
      <w:pPr>
        <w:ind w:left="30" w:right="1564" w:firstLine="477"/>
        <w:spacing w:before="78" w:line="360" w:lineRule="auto"/>
        <w:jc w:val="both"/>
        <w:rPr>
          <w:rFonts w:ascii="FangSong" w:hAnsi="FangSong" w:eastAsia="FangSong" w:cs="FangSong"/>
          <w:sz w:val="24"/>
          <w:szCs w:val="24"/>
        </w:rPr>
      </w:pPr>
      <w:r>
        <w:rPr>
          <w:rFonts w:ascii="Times New Roman" w:hAnsi="Times New Roman" w:eastAsia="Times New Roman" w:cs="Times New Roman"/>
          <w:sz w:val="24"/>
          <w:szCs w:val="24"/>
          <w:spacing w:val="-4"/>
        </w:rPr>
        <w:t>8</w:t>
      </w:r>
      <w:r>
        <w:rPr>
          <w:rFonts w:ascii="Times New Roman" w:hAnsi="Times New Roman" w:eastAsia="Times New Roman" w:cs="Times New Roman"/>
          <w:sz w:val="24"/>
          <w:szCs w:val="24"/>
          <w:spacing w:val="27"/>
        </w:rPr>
        <w:t xml:space="preserve"> </w:t>
      </w:r>
      <w:r>
        <w:rPr>
          <w:rFonts w:ascii="FangSong" w:hAnsi="FangSong" w:eastAsia="FangSong" w:cs="FangSong"/>
          <w:sz w:val="24"/>
          <w:szCs w:val="24"/>
          <w:spacing w:val="-4"/>
        </w:rPr>
        <w:t>月</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spacing w:val="-4"/>
        </w:rPr>
        <w:t>27  </w:t>
      </w:r>
      <w:r>
        <w:rPr>
          <w:rFonts w:ascii="FangSong" w:hAnsi="FangSong" w:eastAsia="FangSong" w:cs="FangSong"/>
          <w:sz w:val="24"/>
          <w:szCs w:val="24"/>
          <w:spacing w:val="-4"/>
        </w:rPr>
        <w:t>日，深圳市信息行业协会组织</w:t>
      </w:r>
      <w:r>
        <w:rPr>
          <w:rFonts w:ascii="FangSong" w:hAnsi="FangSong" w:eastAsia="FangSong" w:cs="FangSong"/>
          <w:sz w:val="24"/>
          <w:szCs w:val="24"/>
          <w:spacing w:val="-5"/>
        </w:rPr>
        <w:t>的“深圳展区</w:t>
      </w:r>
      <w:r>
        <w:rPr>
          <w:rFonts w:ascii="FangSong" w:hAnsi="FangSong" w:eastAsia="FangSong" w:cs="FangSong"/>
          <w:sz w:val="24"/>
          <w:szCs w:val="24"/>
          <w:spacing w:val="-86"/>
        </w:rPr>
        <w:t xml:space="preserve"> </w:t>
      </w:r>
      <w:r>
        <w:rPr>
          <w:rFonts w:ascii="FangSong" w:hAnsi="FangSong" w:eastAsia="FangSong" w:cs="FangSong"/>
          <w:sz w:val="24"/>
          <w:szCs w:val="24"/>
          <w:spacing w:val="-5"/>
        </w:rPr>
        <w:t>”将在“</w:t>
      </w:r>
      <w:r>
        <w:rPr>
          <w:rFonts w:ascii="Times New Roman" w:hAnsi="Times New Roman" w:eastAsia="Times New Roman" w:cs="Times New Roman"/>
          <w:sz w:val="24"/>
          <w:szCs w:val="24"/>
          <w:spacing w:val="-5"/>
        </w:rPr>
        <w:t>2025  </w:t>
      </w:r>
      <w:r>
        <w:rPr>
          <w:rFonts w:ascii="FangSong" w:hAnsi="FangSong" w:eastAsia="FangSong" w:cs="FangSong"/>
          <w:sz w:val="24"/>
          <w:szCs w:val="24"/>
          <w:spacing w:val="-5"/>
        </w:rPr>
        <w:t>中国国际</w:t>
      </w:r>
      <w:r>
        <w:rPr>
          <w:rFonts w:ascii="FangSong" w:hAnsi="FangSong" w:eastAsia="FangSong" w:cs="FangSong"/>
          <w:sz w:val="24"/>
          <w:szCs w:val="24"/>
        </w:rPr>
        <w:t xml:space="preserve"> </w:t>
      </w:r>
      <w:r>
        <w:rPr>
          <w:rFonts w:ascii="FangSong" w:hAnsi="FangSong" w:eastAsia="FangSong" w:cs="FangSong"/>
          <w:sz w:val="24"/>
          <w:szCs w:val="24"/>
          <w:spacing w:val="-4"/>
        </w:rPr>
        <w:t>大数据产业博览会</w:t>
      </w:r>
      <w:r>
        <w:rPr>
          <w:rFonts w:ascii="FangSong" w:hAnsi="FangSong" w:eastAsia="FangSong" w:cs="FangSong"/>
          <w:sz w:val="24"/>
          <w:szCs w:val="24"/>
          <w:spacing w:val="-88"/>
        </w:rPr>
        <w:t xml:space="preserve"> </w:t>
      </w:r>
      <w:r>
        <w:rPr>
          <w:rFonts w:ascii="FangSong" w:hAnsi="FangSong" w:eastAsia="FangSong" w:cs="FangSong"/>
          <w:sz w:val="24"/>
          <w:szCs w:val="24"/>
          <w:spacing w:val="-4"/>
        </w:rPr>
        <w:t>”精彩亮相。数字深圳联合创新中心由深圳市政务服</w:t>
      </w:r>
      <w:r>
        <w:rPr>
          <w:rFonts w:ascii="FangSong" w:hAnsi="FangSong" w:eastAsia="FangSong" w:cs="FangSong"/>
          <w:sz w:val="24"/>
          <w:szCs w:val="24"/>
          <w:spacing w:val="-5"/>
        </w:rPr>
        <w:t>务和数据</w:t>
      </w:r>
      <w:r>
        <w:rPr>
          <w:rFonts w:ascii="FangSong" w:hAnsi="FangSong" w:eastAsia="FangSong" w:cs="FangSong"/>
          <w:sz w:val="24"/>
          <w:szCs w:val="24"/>
          <w:spacing w:val="-3"/>
        </w:rPr>
        <w:t>管理局组建，坚持政府引导、市场主导，通过政府开放场景和数</w:t>
      </w:r>
      <w:r>
        <w:rPr>
          <w:rFonts w:ascii="FangSong" w:hAnsi="FangSong" w:eastAsia="FangSong" w:cs="FangSong"/>
          <w:sz w:val="24"/>
          <w:szCs w:val="24"/>
          <w:spacing w:val="-4"/>
        </w:rPr>
        <w:t>据，引导和赋能</w:t>
      </w:r>
      <w:r>
        <w:rPr>
          <w:rFonts w:ascii="FangSong" w:hAnsi="FangSong" w:eastAsia="FangSong" w:cs="FangSong"/>
          <w:sz w:val="24"/>
          <w:szCs w:val="24"/>
        </w:rPr>
        <w:t xml:space="preserve"> </w:t>
      </w:r>
      <w:r>
        <w:rPr>
          <w:rFonts w:ascii="FangSong" w:hAnsi="FangSong" w:eastAsia="FangSong" w:cs="FangSong"/>
          <w:sz w:val="24"/>
          <w:szCs w:val="24"/>
          <w:spacing w:val="-4"/>
        </w:rPr>
        <w:t>各类主体参与联合创新，“先实验、再实战</w:t>
      </w:r>
      <w:r>
        <w:rPr>
          <w:rFonts w:ascii="FangSong" w:hAnsi="FangSong" w:eastAsia="FangSong" w:cs="FangSong"/>
          <w:sz w:val="24"/>
          <w:szCs w:val="24"/>
          <w:spacing w:val="-88"/>
        </w:rPr>
        <w:t xml:space="preserve"> </w:t>
      </w:r>
      <w:r>
        <w:rPr>
          <w:rFonts w:ascii="FangSong" w:hAnsi="FangSong" w:eastAsia="FangSong" w:cs="FangSong"/>
          <w:sz w:val="24"/>
          <w:szCs w:val="24"/>
          <w:spacing w:val="-4"/>
        </w:rPr>
        <w:t>”，形成可复制推广的创新</w:t>
      </w:r>
      <w:r>
        <w:rPr>
          <w:rFonts w:ascii="FangSong" w:hAnsi="FangSong" w:eastAsia="FangSong" w:cs="FangSong"/>
          <w:sz w:val="24"/>
          <w:szCs w:val="24"/>
          <w:spacing w:val="-5"/>
        </w:rPr>
        <w:t>成果。同</w:t>
      </w:r>
      <w:r>
        <w:rPr>
          <w:rFonts w:ascii="FangSong" w:hAnsi="FangSong" w:eastAsia="FangSong" w:cs="FangSong"/>
          <w:sz w:val="24"/>
          <w:szCs w:val="24"/>
        </w:rPr>
        <w:t xml:space="preserve"> </w:t>
      </w:r>
      <w:r>
        <w:rPr>
          <w:rFonts w:ascii="FangSong" w:hAnsi="FangSong" w:eastAsia="FangSong" w:cs="FangSong"/>
          <w:sz w:val="24"/>
          <w:szCs w:val="24"/>
          <w:spacing w:val="-10"/>
        </w:rPr>
        <w:t>时与粤港澳应用场景创新中心（前海）携手共进，推动跨省市协同创新，实现“一</w:t>
      </w:r>
      <w:r>
        <w:rPr>
          <w:rFonts w:ascii="FangSong" w:hAnsi="FangSong" w:eastAsia="FangSong" w:cs="FangSong"/>
          <w:sz w:val="24"/>
          <w:szCs w:val="24"/>
          <w:spacing w:val="2"/>
        </w:rPr>
        <w:t xml:space="preserve"> </w:t>
      </w:r>
      <w:r>
        <w:rPr>
          <w:rFonts w:ascii="FangSong" w:hAnsi="FangSong" w:eastAsia="FangSong" w:cs="FangSong"/>
          <w:sz w:val="24"/>
          <w:szCs w:val="24"/>
          <w:spacing w:val="-5"/>
        </w:rPr>
        <w:t>地创新、多地复用</w:t>
      </w:r>
      <w:r>
        <w:rPr>
          <w:rFonts w:ascii="FangSong" w:hAnsi="FangSong" w:eastAsia="FangSong" w:cs="FangSong"/>
          <w:sz w:val="24"/>
          <w:szCs w:val="24"/>
          <w:spacing w:val="-88"/>
        </w:rPr>
        <w:t xml:space="preserve"> </w:t>
      </w:r>
      <w:r>
        <w:rPr>
          <w:rFonts w:ascii="FangSong" w:hAnsi="FangSong" w:eastAsia="FangSong" w:cs="FangSong"/>
          <w:sz w:val="24"/>
          <w:szCs w:val="24"/>
          <w:spacing w:val="-5"/>
        </w:rPr>
        <w:t>”，形成“核心引领、辐射全国</w:t>
      </w:r>
      <w:r>
        <w:rPr>
          <w:rFonts w:ascii="FangSong" w:hAnsi="FangSong" w:eastAsia="FangSong" w:cs="FangSong"/>
          <w:sz w:val="24"/>
          <w:szCs w:val="24"/>
          <w:spacing w:val="-88"/>
        </w:rPr>
        <w:t xml:space="preserve"> </w:t>
      </w:r>
      <w:r>
        <w:rPr>
          <w:rFonts w:ascii="FangSong" w:hAnsi="FangSong" w:eastAsia="FangSong" w:cs="FangSong"/>
          <w:sz w:val="24"/>
          <w:szCs w:val="24"/>
          <w:spacing w:val="-5"/>
        </w:rPr>
        <w:t>”的数字化发展新模式</w:t>
      </w:r>
      <w:r>
        <w:rPr>
          <w:rFonts w:ascii="FangSong" w:hAnsi="FangSong" w:eastAsia="FangSong" w:cs="FangSong"/>
          <w:sz w:val="24"/>
          <w:szCs w:val="24"/>
          <w:spacing w:val="-6"/>
        </w:rPr>
        <w:t>，构建</w:t>
      </w:r>
      <w:r>
        <w:rPr>
          <w:rFonts w:ascii="FangSong" w:hAnsi="FangSong" w:eastAsia="FangSong" w:cs="FangSong"/>
          <w:sz w:val="24"/>
          <w:szCs w:val="24"/>
        </w:rPr>
        <w:t xml:space="preserve"> </w:t>
      </w:r>
      <w:r>
        <w:rPr>
          <w:rFonts w:ascii="FangSong" w:hAnsi="FangSong" w:eastAsia="FangSong" w:cs="FangSong"/>
          <w:sz w:val="24"/>
          <w:szCs w:val="24"/>
          <w:spacing w:val="-4"/>
        </w:rPr>
        <w:t>多方共赢的生态格局。此次展区将呈现数字深圳联合创新中心打造的“</w:t>
      </w:r>
      <w:r>
        <w:rPr>
          <w:rFonts w:ascii="FangSong" w:hAnsi="FangSong" w:eastAsia="FangSong" w:cs="FangSong"/>
          <w:sz w:val="24"/>
          <w:szCs w:val="24"/>
          <w:spacing w:val="-5"/>
        </w:rPr>
        <w:t>技术超市</w:t>
      </w:r>
      <w:r>
        <w:rPr>
          <w:rFonts w:ascii="FangSong" w:hAnsi="FangSong" w:eastAsia="FangSong" w:cs="FangSong"/>
          <w:sz w:val="24"/>
          <w:szCs w:val="24"/>
          <w:spacing w:val="-88"/>
        </w:rPr>
        <w:t xml:space="preserve"> </w:t>
      </w:r>
      <w:r>
        <w:rPr>
          <w:rFonts w:ascii="FangSong" w:hAnsi="FangSong" w:eastAsia="FangSong" w:cs="FangSong"/>
          <w:sz w:val="24"/>
          <w:szCs w:val="24"/>
          <w:spacing w:val="-5"/>
        </w:rPr>
        <w:t>”</w:t>
      </w:r>
      <w:r>
        <w:rPr>
          <w:rFonts w:ascii="FangSong" w:hAnsi="FangSong" w:eastAsia="FangSong" w:cs="FangSong"/>
          <w:sz w:val="24"/>
          <w:szCs w:val="24"/>
          <w:spacing w:val="-6"/>
        </w:rPr>
        <w:t>与“应用超市</w:t>
      </w:r>
      <w:r>
        <w:rPr>
          <w:rFonts w:ascii="FangSong" w:hAnsi="FangSong" w:eastAsia="FangSong" w:cs="FangSong"/>
          <w:sz w:val="24"/>
          <w:szCs w:val="24"/>
          <w:spacing w:val="-77"/>
        </w:rPr>
        <w:t xml:space="preserve"> </w:t>
      </w:r>
      <w:r>
        <w:rPr>
          <w:rFonts w:ascii="FangSong" w:hAnsi="FangSong" w:eastAsia="FangSong" w:cs="FangSong"/>
          <w:sz w:val="24"/>
          <w:szCs w:val="24"/>
          <w:spacing w:val="-6"/>
        </w:rPr>
        <w:t>”，包括突破认知颠覆想象的</w:t>
      </w:r>
      <w:r>
        <w:rPr>
          <w:rFonts w:ascii="FangSong" w:hAnsi="FangSong" w:eastAsia="FangSong" w:cs="FangSong"/>
          <w:sz w:val="24"/>
          <w:szCs w:val="24"/>
          <w:spacing w:val="-58"/>
        </w:rPr>
        <w:t xml:space="preserve"> </w:t>
      </w:r>
      <w:r>
        <w:rPr>
          <w:rFonts w:ascii="Times New Roman" w:hAnsi="Times New Roman" w:eastAsia="Times New Roman" w:cs="Times New Roman"/>
          <w:sz w:val="24"/>
          <w:szCs w:val="24"/>
          <w:spacing w:val="-6"/>
        </w:rPr>
        <w:t>AI+3D</w:t>
      </w:r>
      <w:r>
        <w:rPr>
          <w:rFonts w:ascii="Times New Roman" w:hAnsi="Times New Roman" w:eastAsia="Times New Roman" w:cs="Times New Roman"/>
          <w:sz w:val="24"/>
          <w:szCs w:val="24"/>
          <w:spacing w:val="23"/>
        </w:rPr>
        <w:t xml:space="preserve"> </w:t>
      </w:r>
      <w:r>
        <w:rPr>
          <w:rFonts w:ascii="FangSong" w:hAnsi="FangSong" w:eastAsia="FangSong" w:cs="FangSong"/>
          <w:sz w:val="24"/>
          <w:szCs w:val="24"/>
          <w:spacing w:val="-6"/>
        </w:rPr>
        <w:t>实景解决方案，以及</w:t>
      </w:r>
      <w:r>
        <w:rPr>
          <w:rFonts w:ascii="FangSong" w:hAnsi="FangSong" w:eastAsia="FangSong" w:cs="FangSong"/>
          <w:sz w:val="24"/>
          <w:szCs w:val="24"/>
          <w:spacing w:val="-50"/>
        </w:rPr>
        <w:t xml:space="preserve"> </w:t>
      </w:r>
      <w:r>
        <w:rPr>
          <w:rFonts w:ascii="Times New Roman" w:hAnsi="Times New Roman" w:eastAsia="Times New Roman" w:cs="Times New Roman"/>
          <w:sz w:val="24"/>
          <w:szCs w:val="24"/>
          <w:spacing w:val="-6"/>
        </w:rPr>
        <w:t>3D</w:t>
      </w:r>
      <w:r>
        <w:rPr>
          <w:rFonts w:ascii="Times New Roman" w:hAnsi="Times New Roman" w:eastAsia="Times New Roman" w:cs="Times New Roman"/>
          <w:sz w:val="24"/>
          <w:szCs w:val="24"/>
          <w:spacing w:val="17"/>
        </w:rPr>
        <w:t xml:space="preserve"> </w:t>
      </w:r>
      <w:r>
        <w:rPr>
          <w:rFonts w:ascii="FangSong" w:hAnsi="FangSong" w:eastAsia="FangSong" w:cs="FangSong"/>
          <w:sz w:val="24"/>
          <w:szCs w:val="24"/>
          <w:spacing w:val="-6"/>
        </w:rPr>
        <w:t>裸眼</w:t>
      </w:r>
      <w:r>
        <w:rPr>
          <w:rFonts w:ascii="FangSong" w:hAnsi="FangSong" w:eastAsia="FangSong" w:cs="FangSong"/>
          <w:sz w:val="24"/>
          <w:szCs w:val="24"/>
          <w:spacing w:val="-1"/>
        </w:rPr>
        <w:t>交互体验空间让未来触手可及，带来前所未见的数字体验。</w:t>
      </w:r>
    </w:p>
    <w:p>
      <w:pPr>
        <w:ind w:left="23" w:right="1799" w:firstLine="443"/>
        <w:spacing w:before="214" w:line="260" w:lineRule="auto"/>
        <w:jc w:val="both"/>
        <w:rPr>
          <w:rFonts w:ascii="KaiTi" w:hAnsi="KaiTi" w:eastAsia="KaiTi" w:cs="KaiTi"/>
          <w:sz w:val="22"/>
          <w:szCs w:val="22"/>
        </w:rPr>
      </w:pPr>
      <w:r>
        <w:rPr>
          <w:rFonts w:ascii="KaiTi" w:hAnsi="KaiTi" w:eastAsia="KaiTi" w:cs="KaiTi"/>
          <w:sz w:val="22"/>
          <w:szCs w:val="22"/>
          <w:spacing w:val="-2"/>
        </w:rPr>
        <w:t>智库分析：这种“政府引导、市场主导”的数字城市创新机制，通过政府开放场景</w:t>
      </w:r>
      <w:r>
        <w:rPr>
          <w:rFonts w:ascii="KaiTi" w:hAnsi="KaiTi" w:eastAsia="KaiTi" w:cs="KaiTi"/>
          <w:sz w:val="22"/>
          <w:szCs w:val="22"/>
          <w:spacing w:val="-2"/>
        </w:rPr>
        <w:t>和数据，吸引企业、科研院所、投资机构等多方力量共同参与数字城市建设。电信运营</w:t>
      </w:r>
      <w:r>
        <w:rPr>
          <w:rFonts w:ascii="KaiTi" w:hAnsi="KaiTi" w:eastAsia="KaiTi" w:cs="KaiTi"/>
          <w:sz w:val="22"/>
          <w:szCs w:val="22"/>
          <w:spacing w:val="-2"/>
        </w:rPr>
        <w:t>商可借此契机参与数据基础设施建设，深化与政府和企业合作，提供基础网络能力、平</w:t>
      </w:r>
      <w:r>
        <w:rPr>
          <w:rFonts w:ascii="KaiTi" w:hAnsi="KaiTi" w:eastAsia="KaiTi" w:cs="KaiTi"/>
          <w:sz w:val="22"/>
          <w:szCs w:val="22"/>
          <w:spacing w:val="-2"/>
        </w:rPr>
        <w:t>台能力和检测能力，拓展</w:t>
      </w:r>
      <w:r>
        <w:rPr>
          <w:rFonts w:ascii="KaiTi" w:hAnsi="KaiTi" w:eastAsia="KaiTi" w:cs="KaiTi"/>
          <w:sz w:val="22"/>
          <w:szCs w:val="22"/>
          <w:spacing w:val="-40"/>
        </w:rPr>
        <w:t xml:space="preserve"> </w:t>
      </w:r>
      <w:r>
        <w:rPr>
          <w:rFonts w:ascii="Times New Roman" w:hAnsi="Times New Roman" w:eastAsia="Times New Roman" w:cs="Times New Roman"/>
          <w:sz w:val="22"/>
          <w:szCs w:val="22"/>
          <w:spacing w:val="-2"/>
        </w:rPr>
        <w:t>5G+</w:t>
      </w:r>
      <w:r>
        <w:rPr>
          <w:rFonts w:ascii="Times New Roman" w:hAnsi="Times New Roman" w:eastAsia="Times New Roman" w:cs="Times New Roman"/>
          <w:sz w:val="22"/>
          <w:szCs w:val="22"/>
          <w:spacing w:val="-28"/>
        </w:rPr>
        <w:t xml:space="preserve"> </w:t>
      </w:r>
      <w:r>
        <w:rPr>
          <w:rFonts w:ascii="KaiTi" w:hAnsi="KaiTi" w:eastAsia="KaiTi" w:cs="KaiTi"/>
          <w:sz w:val="22"/>
          <w:szCs w:val="22"/>
          <w:spacing w:val="-2"/>
        </w:rPr>
        <w:t>、</w:t>
      </w:r>
      <w:r>
        <w:rPr>
          <w:rFonts w:ascii="Times New Roman" w:hAnsi="Times New Roman" w:eastAsia="Times New Roman" w:cs="Times New Roman"/>
          <w:sz w:val="22"/>
          <w:szCs w:val="22"/>
          <w:spacing w:val="-2"/>
        </w:rPr>
        <w:t>AI+</w:t>
      </w:r>
      <w:r>
        <w:rPr>
          <w:rFonts w:ascii="KaiTi" w:hAnsi="KaiTi" w:eastAsia="KaiTi" w:cs="KaiTi"/>
          <w:sz w:val="22"/>
          <w:szCs w:val="22"/>
          <w:spacing w:val="-2"/>
        </w:rPr>
        <w:t>等融合应用场景。</w:t>
      </w:r>
    </w:p>
    <w:p>
      <w:pPr>
        <w:pStyle w:val="BodyText"/>
        <w:spacing w:line="275" w:lineRule="auto"/>
        <w:rPr/>
      </w:pPr>
      <w:r/>
    </w:p>
    <w:p>
      <w:pPr>
        <w:ind w:left="33" w:right="1802" w:hanging="12"/>
        <w:spacing w:before="78" w:line="293" w:lineRule="auto"/>
        <w:outlineLvl w:val="1"/>
        <w:rPr>
          <w:rFonts w:ascii="FangSong" w:hAnsi="FangSong" w:eastAsia="FangSong" w:cs="FangSong"/>
          <w:sz w:val="24"/>
          <w:szCs w:val="24"/>
        </w:rPr>
      </w:pPr>
      <w:r>
        <w:rPr>
          <w:rFonts w:ascii="Times New Roman" w:hAnsi="Times New Roman" w:eastAsia="Times New Roman" w:cs="Times New Roman"/>
          <w:sz w:val="24"/>
          <w:szCs w:val="24"/>
          <w:b/>
          <w:bCs/>
          <w:color w:val="4874CB"/>
          <w:spacing w:val="-3"/>
        </w:rPr>
        <w:t>9</w:t>
      </w:r>
      <w:r>
        <w:rPr>
          <w:rFonts w:ascii="Times New Roman" w:hAnsi="Times New Roman" w:eastAsia="Times New Roman" w:cs="Times New Roman"/>
          <w:sz w:val="24"/>
          <w:szCs w:val="24"/>
          <w:b/>
          <w:bCs/>
          <w:color w:val="4874CB"/>
          <w:spacing w:val="-26"/>
        </w:rPr>
        <w:t xml:space="preserve"> </w:t>
      </w:r>
      <w:r>
        <w:rPr>
          <w:rFonts w:ascii="FangSong" w:hAnsi="FangSong" w:eastAsia="FangSong" w:cs="FangSong"/>
          <w:sz w:val="24"/>
          <w:szCs w:val="24"/>
          <w:b/>
          <w:bCs/>
          <w:color w:val="4874CB"/>
          <w:spacing w:val="-3"/>
        </w:rPr>
        <w:t>、中软国际当选西安智慧交通领域开源鸿蒙创新应用及鸿蒙生态建设城市合伙</w:t>
      </w:r>
      <w:r>
        <w:rPr>
          <w:rFonts w:ascii="FangSong" w:hAnsi="FangSong" w:eastAsia="FangSong" w:cs="FangSong"/>
          <w:sz w:val="24"/>
          <w:szCs w:val="24"/>
          <w:b/>
          <w:bCs/>
          <w:color w:val="4874CB"/>
          <w:spacing w:val="-3"/>
        </w:rPr>
        <w:t>人</w:t>
      </w:r>
    </w:p>
    <w:p>
      <w:pPr>
        <w:pStyle w:val="BodyText"/>
        <w:spacing w:line="373" w:lineRule="auto"/>
        <w:rPr/>
      </w:pPr>
      <w:r/>
    </w:p>
    <w:p>
      <w:pPr>
        <w:ind w:left="31" w:right="1799" w:firstLine="476"/>
        <w:spacing w:before="79" w:line="360" w:lineRule="auto"/>
        <w:jc w:val="both"/>
        <w:rPr>
          <w:rFonts w:ascii="FangSong" w:hAnsi="FangSong" w:eastAsia="FangSong" w:cs="FangSong"/>
          <w:sz w:val="24"/>
          <w:szCs w:val="24"/>
        </w:rPr>
      </w:pPr>
      <w:r>
        <w:rPr>
          <w:rFonts w:ascii="Times New Roman" w:hAnsi="Times New Roman" w:eastAsia="Times New Roman" w:cs="Times New Roman"/>
          <w:sz w:val="24"/>
          <w:szCs w:val="24"/>
          <w:spacing w:val="-4"/>
        </w:rPr>
        <w:t>8</w:t>
      </w:r>
      <w:r>
        <w:rPr>
          <w:rFonts w:ascii="Times New Roman" w:hAnsi="Times New Roman" w:eastAsia="Times New Roman" w:cs="Times New Roman"/>
          <w:sz w:val="24"/>
          <w:szCs w:val="24"/>
          <w:spacing w:val="27"/>
        </w:rPr>
        <w:t xml:space="preserve"> </w:t>
      </w:r>
      <w:r>
        <w:rPr>
          <w:rFonts w:ascii="FangSong" w:hAnsi="FangSong" w:eastAsia="FangSong" w:cs="FangSong"/>
          <w:sz w:val="24"/>
          <w:szCs w:val="24"/>
          <w:spacing w:val="-4"/>
        </w:rPr>
        <w:t>月</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spacing w:val="-4"/>
        </w:rPr>
        <w:t>27  </w:t>
      </w:r>
      <w:r>
        <w:rPr>
          <w:rFonts w:ascii="FangSong" w:hAnsi="FangSong" w:eastAsia="FangSong" w:cs="FangSong"/>
          <w:sz w:val="24"/>
          <w:szCs w:val="24"/>
          <w:spacing w:val="-4"/>
        </w:rPr>
        <w:t>日，中软国际在港交所公告，公司当选西安</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44"/>
        </w:rPr>
        <w:t xml:space="preserve"> </w:t>
      </w:r>
      <w:r>
        <w:rPr>
          <w:rFonts w:ascii="FangSong" w:hAnsi="FangSong" w:eastAsia="FangSong" w:cs="FangSong"/>
          <w:sz w:val="24"/>
          <w:szCs w:val="24"/>
          <w:spacing w:val="-4"/>
        </w:rPr>
        <w:t>招募智慧交通领域开源</w:t>
      </w:r>
      <w:r>
        <w:rPr>
          <w:rFonts w:ascii="FangSong" w:hAnsi="FangSong" w:eastAsia="FangSong" w:cs="FangSong"/>
          <w:sz w:val="24"/>
          <w:szCs w:val="24"/>
        </w:rPr>
        <w:t>鸿蒙创新应用及鸿蒙生态建设城市合伙人</w:t>
      </w:r>
      <w:r>
        <w:rPr>
          <w:rFonts w:ascii="Times New Roman" w:hAnsi="Times New Roman" w:eastAsia="Times New Roman" w:cs="Times New Roman"/>
          <w:sz w:val="24"/>
          <w:szCs w:val="24"/>
        </w:rPr>
        <w:t>”</w:t>
      </w:r>
      <w:r>
        <w:rPr>
          <w:rFonts w:ascii="FangSong" w:hAnsi="FangSong" w:eastAsia="FangSong" w:cs="FangSong"/>
          <w:sz w:val="24"/>
          <w:szCs w:val="24"/>
        </w:rPr>
        <w:t>榜单首位，将携手产业链伙伴共同助</w:t>
      </w:r>
      <w:r>
        <w:rPr>
          <w:rFonts w:ascii="FangSong" w:hAnsi="FangSong" w:eastAsia="FangSong" w:cs="FangSong"/>
          <w:sz w:val="24"/>
          <w:szCs w:val="24"/>
          <w:spacing w:val="-3"/>
        </w:rPr>
        <w:t>力西安打造全国领先的智慧交通鸿蒙技术生态创新试点。该榜</w:t>
      </w:r>
      <w:r>
        <w:rPr>
          <w:rFonts w:ascii="FangSong" w:hAnsi="FangSong" w:eastAsia="FangSong" w:cs="FangSong"/>
          <w:sz w:val="24"/>
          <w:szCs w:val="24"/>
          <w:spacing w:val="-4"/>
        </w:rPr>
        <w:t>单由西安市公安局</w:t>
      </w:r>
      <w:r>
        <w:rPr>
          <w:rFonts w:ascii="FangSong" w:hAnsi="FangSong" w:eastAsia="FangSong" w:cs="FangSong"/>
          <w:sz w:val="24"/>
          <w:szCs w:val="24"/>
          <w:spacing w:val="-1"/>
        </w:rPr>
        <w:t>交管支队、西安市数据局、西安市科技局、西安市工信局联合发布。</w:t>
      </w:r>
    </w:p>
    <w:p>
      <w:pPr>
        <w:ind w:left="17" w:right="1739" w:firstLine="449"/>
        <w:spacing w:before="211" w:line="261" w:lineRule="auto"/>
        <w:jc w:val="both"/>
        <w:rPr>
          <w:rFonts w:ascii="KaiTi" w:hAnsi="KaiTi" w:eastAsia="KaiTi" w:cs="KaiTi"/>
          <w:sz w:val="22"/>
          <w:szCs w:val="22"/>
        </w:rPr>
      </w:pPr>
      <w:r>
        <w:rPr>
          <w:rFonts w:ascii="KaiTi" w:hAnsi="KaiTi" w:eastAsia="KaiTi" w:cs="KaiTi"/>
          <w:sz w:val="22"/>
          <w:szCs w:val="22"/>
          <w:spacing w:val="-2"/>
        </w:rPr>
        <w:t>智库分析：此次合作将加速开源鸿蒙技术在智慧交通领域的落地，助力西安打造全</w:t>
      </w:r>
      <w:r>
        <w:rPr>
          <w:rFonts w:ascii="KaiTi" w:hAnsi="KaiTi" w:eastAsia="KaiTi" w:cs="KaiTi"/>
          <w:sz w:val="22"/>
          <w:szCs w:val="22"/>
          <w:spacing w:val="-2"/>
        </w:rPr>
        <w:t>国领先的智慧交通创新试点，解决开源鸿蒙与现有交通体系的融合难题。电信运营商应</w:t>
      </w:r>
      <w:r>
        <w:rPr>
          <w:rFonts w:ascii="KaiTi" w:hAnsi="KaiTi" w:eastAsia="KaiTi" w:cs="KaiTi"/>
          <w:sz w:val="22"/>
          <w:szCs w:val="22"/>
          <w:spacing w:val="-6"/>
        </w:rPr>
        <w:t>加强与科技企业的合作，积极参与鸿蒙生态建设，拓展物联网、智慧城市等新业务领域，</w:t>
      </w:r>
      <w:r>
        <w:rPr>
          <w:rFonts w:ascii="KaiTi" w:hAnsi="KaiTi" w:eastAsia="KaiTi" w:cs="KaiTi"/>
          <w:sz w:val="22"/>
          <w:szCs w:val="22"/>
        </w:rPr>
        <w:t>利用自身在通信网络和技术方面的优势，推动智慧交通领域的技术创新和</w:t>
      </w:r>
      <w:r>
        <w:rPr>
          <w:rFonts w:ascii="KaiTi" w:hAnsi="KaiTi" w:eastAsia="KaiTi" w:cs="KaiTi"/>
          <w:sz w:val="22"/>
          <w:szCs w:val="22"/>
          <w:spacing w:val="-1"/>
        </w:rPr>
        <w:t>应用落地。</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4270"/>
        <w:spacing w:before="55" w:line="181" w:lineRule="auto"/>
        <w:rPr>
          <w:rFonts w:ascii="Calibri" w:hAnsi="Calibri" w:eastAsia="Calibri" w:cs="Calibri"/>
          <w:sz w:val="18"/>
          <w:szCs w:val="18"/>
        </w:rPr>
      </w:pPr>
      <w:r>
        <w:drawing>
          <wp:anchor distT="0" distB="0" distL="0" distR="0" simplePos="0" relativeHeight="251754496" behindDoc="1" locked="0" layoutInCell="1" allowOverlap="1">
            <wp:simplePos x="0" y="0"/>
            <wp:positionH relativeFrom="column">
              <wp:posOffset>3538277</wp:posOffset>
            </wp:positionH>
            <wp:positionV relativeFrom="paragraph">
              <wp:posOffset>893723</wp:posOffset>
            </wp:positionV>
            <wp:extent cx="12696" cy="12675"/>
            <wp:effectExtent l="0" t="0" r="0" b="0"/>
            <wp:wrapNone/>
            <wp:docPr id="110" name="IM 110"/>
            <wp:cNvGraphicFramePr/>
            <a:graphic>
              <a:graphicData uri="http://schemas.openxmlformats.org/drawingml/2006/picture">
                <pic:pic>
                  <pic:nvPicPr>
                    <pic:cNvPr id="110" name="IM 110"/>
                    <pic:cNvPicPr/>
                  </pic:nvPicPr>
                  <pic:blipFill>
                    <a:blip r:embed="rId60"/>
                    <a:stretch>
                      <a:fillRect/>
                    </a:stretch>
                  </pic:blipFill>
                  <pic:spPr>
                    <a:xfrm rot="0">
                      <a:off x="0" y="0"/>
                      <a:ext cx="12696" cy="12675"/>
                    </a:xfrm>
                    <a:prstGeom prst="rect">
                      <a:avLst/>
                    </a:prstGeom>
                  </pic:spPr>
                </pic:pic>
              </a:graphicData>
            </a:graphic>
          </wp:anchor>
        </w:drawing>
      </w:r>
      <w:r>
        <w:rPr>
          <w:rFonts w:ascii="Calibri" w:hAnsi="Calibri" w:eastAsia="Calibri" w:cs="Calibri"/>
          <w:sz w:val="18"/>
          <w:szCs w:val="18"/>
          <w:spacing w:val="-8"/>
        </w:rPr>
        <w:t>12</w:t>
      </w:r>
    </w:p>
    <w:p>
      <w:pPr>
        <w:spacing w:line="181" w:lineRule="auto"/>
        <w:sectPr>
          <w:pgSz w:w="11906" w:h="16839"/>
          <w:pgMar w:top="400" w:right="0" w:bottom="400" w:left="1785" w:header="0" w:footer="0" w:gutter="0"/>
        </w:sectPr>
        <w:rPr>
          <w:rFonts w:ascii="Calibri" w:hAnsi="Calibri" w:eastAsia="Calibri" w:cs="Calibri"/>
          <w:sz w:val="18"/>
          <w:szCs w:val="18"/>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ind w:left="29"/>
        <w:spacing w:before="78" w:line="220" w:lineRule="auto"/>
        <w:outlineLvl w:val="1"/>
        <w:rPr>
          <w:rFonts w:ascii="FangSong" w:hAnsi="FangSong" w:eastAsia="FangSong" w:cs="FangSong"/>
          <w:sz w:val="24"/>
          <w:szCs w:val="24"/>
        </w:rPr>
      </w:pPr>
      <w:r>
        <w:drawing>
          <wp:anchor distT="0" distB="0" distL="0" distR="0" simplePos="0" relativeHeight="251764736" behindDoc="1" locked="0" layoutInCell="1" allowOverlap="1">
            <wp:simplePos x="0" y="0"/>
            <wp:positionH relativeFrom="column">
              <wp:posOffset>3498278</wp:posOffset>
            </wp:positionH>
            <wp:positionV relativeFrom="paragraph">
              <wp:posOffset>-936867</wp:posOffset>
            </wp:positionV>
            <wp:extent cx="2927984" cy="2061844"/>
            <wp:effectExtent l="0" t="0" r="0" b="0"/>
            <wp:wrapNone/>
            <wp:docPr id="112" name="IM 112"/>
            <wp:cNvGraphicFramePr/>
            <a:graphic>
              <a:graphicData uri="http://schemas.openxmlformats.org/drawingml/2006/picture">
                <pic:pic>
                  <pic:nvPicPr>
                    <pic:cNvPr id="112" name="IM 112"/>
                    <pic:cNvPicPr/>
                  </pic:nvPicPr>
                  <pic:blipFill>
                    <a:blip r:embed="rId61"/>
                    <a:stretch>
                      <a:fillRect/>
                    </a:stretch>
                  </pic:blipFill>
                  <pic:spPr>
                    <a:xfrm rot="0">
                      <a:off x="0" y="0"/>
                      <a:ext cx="2927984" cy="2061844"/>
                    </a:xfrm>
                    <a:prstGeom prst="rect">
                      <a:avLst/>
                    </a:prstGeom>
                  </pic:spPr>
                </pic:pic>
              </a:graphicData>
            </a:graphic>
          </wp:anchor>
        </w:drawing>
      </w:r>
      <w:r>
        <w:rPr>
          <w:rFonts w:ascii="Times New Roman" w:hAnsi="Times New Roman" w:eastAsia="Times New Roman" w:cs="Times New Roman"/>
          <w:sz w:val="24"/>
          <w:szCs w:val="24"/>
          <w:b/>
          <w:bCs/>
          <w:color w:val="4874CB"/>
          <w:spacing w:val="-4"/>
        </w:rPr>
        <w:t>10</w:t>
      </w:r>
      <w:r>
        <w:rPr>
          <w:rFonts w:ascii="FangSong" w:hAnsi="FangSong" w:eastAsia="FangSong" w:cs="FangSong"/>
          <w:sz w:val="24"/>
          <w:szCs w:val="24"/>
          <w:b/>
          <w:bCs/>
          <w:color w:val="4874CB"/>
          <w:spacing w:val="-4"/>
        </w:rPr>
        <w:t>、华为联合多方成立自主创新生态联盟，发布政务</w:t>
      </w:r>
      <w:r>
        <w:rPr>
          <w:rFonts w:ascii="Times New Roman" w:hAnsi="Times New Roman" w:eastAsia="Times New Roman" w:cs="Times New Roman"/>
          <w:sz w:val="24"/>
          <w:szCs w:val="24"/>
          <w:b/>
          <w:bCs/>
          <w:color w:val="4874CB"/>
          <w:spacing w:val="-5"/>
        </w:rPr>
        <w:t>&amp;</w:t>
      </w:r>
      <w:r>
        <w:rPr>
          <w:rFonts w:ascii="FangSong" w:hAnsi="FangSong" w:eastAsia="FangSong" w:cs="FangSong"/>
          <w:sz w:val="24"/>
          <w:szCs w:val="24"/>
          <w:b/>
          <w:bCs/>
          <w:color w:val="4874CB"/>
          <w:spacing w:val="-5"/>
        </w:rPr>
        <w:t>城市数智化联合行动计划</w:t>
      </w:r>
    </w:p>
    <w:p>
      <w:pPr>
        <w:pStyle w:val="BodyText"/>
        <w:spacing w:line="382" w:lineRule="auto"/>
        <w:rPr/>
      </w:pPr>
      <w:r/>
    </w:p>
    <w:p>
      <w:pPr>
        <w:ind w:left="36" w:right="1799" w:firstLine="472"/>
        <w:spacing w:before="78" w:line="360" w:lineRule="auto"/>
        <w:jc w:val="both"/>
        <w:rPr>
          <w:rFonts w:ascii="FangSong" w:hAnsi="FangSong" w:eastAsia="FangSong" w:cs="FangSong"/>
          <w:sz w:val="24"/>
          <w:szCs w:val="24"/>
        </w:rPr>
      </w:pPr>
      <w:r>
        <w:rPr>
          <w:rFonts w:ascii="Times New Roman" w:hAnsi="Times New Roman" w:eastAsia="Times New Roman" w:cs="Times New Roman"/>
          <w:sz w:val="24"/>
          <w:szCs w:val="24"/>
          <w:spacing w:val="-1"/>
        </w:rPr>
        <w:t>8</w:t>
      </w:r>
      <w:r>
        <w:rPr>
          <w:rFonts w:ascii="Times New Roman" w:hAnsi="Times New Roman" w:eastAsia="Times New Roman" w:cs="Times New Roman"/>
          <w:sz w:val="24"/>
          <w:szCs w:val="24"/>
          <w:spacing w:val="35"/>
          <w:w w:val="101"/>
        </w:rPr>
        <w:t xml:space="preserve"> </w:t>
      </w:r>
      <w:r>
        <w:rPr>
          <w:rFonts w:ascii="FangSong" w:hAnsi="FangSong" w:eastAsia="FangSong" w:cs="FangSong"/>
          <w:sz w:val="24"/>
          <w:szCs w:val="24"/>
          <w:spacing w:val="-1"/>
        </w:rPr>
        <w:t>月</w:t>
      </w:r>
      <w:r>
        <w:rPr>
          <w:rFonts w:ascii="FangSong" w:hAnsi="FangSong" w:eastAsia="FangSong" w:cs="FangSong"/>
          <w:sz w:val="24"/>
          <w:szCs w:val="24"/>
          <w:spacing w:val="-53"/>
        </w:rPr>
        <w:t xml:space="preserve"> </w:t>
      </w:r>
      <w:r>
        <w:rPr>
          <w:rFonts w:ascii="Times New Roman" w:hAnsi="Times New Roman" w:eastAsia="Times New Roman" w:cs="Times New Roman"/>
          <w:sz w:val="24"/>
          <w:szCs w:val="24"/>
          <w:spacing w:val="-1"/>
        </w:rPr>
        <w:t>27  </w:t>
      </w:r>
      <w:r>
        <w:rPr>
          <w:rFonts w:ascii="FangSong" w:hAnsi="FangSong" w:eastAsia="FangSong" w:cs="FangSong"/>
          <w:sz w:val="24"/>
          <w:szCs w:val="24"/>
          <w:spacing w:val="-1"/>
        </w:rPr>
        <w:t>日，第十一届中国国际大数据产业博览会（数博会）期间，华为联</w:t>
      </w:r>
      <w:r>
        <w:rPr>
          <w:rFonts w:ascii="FangSong" w:hAnsi="FangSong" w:eastAsia="FangSong" w:cs="FangSong"/>
          <w:sz w:val="24"/>
          <w:szCs w:val="24"/>
          <w:spacing w:val="-3"/>
        </w:rPr>
        <w:t>合多个先进省市区县联合创新，发起成立自主创新</w:t>
      </w:r>
      <w:r>
        <w:rPr>
          <w:rFonts w:ascii="FangSong" w:hAnsi="FangSong" w:eastAsia="FangSong" w:cs="FangSong"/>
          <w:sz w:val="24"/>
          <w:szCs w:val="24"/>
          <w:spacing w:val="-4"/>
        </w:rPr>
        <w:t>生态联盟，通过深度耦合新质</w:t>
      </w:r>
      <w:r>
        <w:rPr>
          <w:rFonts w:ascii="FangSong" w:hAnsi="FangSong" w:eastAsia="FangSong" w:cs="FangSong"/>
          <w:sz w:val="24"/>
          <w:szCs w:val="24"/>
          <w:spacing w:val="-3"/>
        </w:rPr>
        <w:t>生产力与行业场景需求，打造具有标杆意义的数字</w:t>
      </w:r>
      <w:r>
        <w:rPr>
          <w:rFonts w:ascii="FangSong" w:hAnsi="FangSong" w:eastAsia="FangSong" w:cs="FangSong"/>
          <w:sz w:val="24"/>
          <w:szCs w:val="24"/>
          <w:spacing w:val="-4"/>
        </w:rPr>
        <w:t>中国自主创新实践范式，加速</w:t>
      </w:r>
    </w:p>
    <w:p>
      <w:pPr>
        <w:ind w:left="31" w:right="1799"/>
        <w:spacing w:before="1" w:line="360" w:lineRule="auto"/>
        <w:jc w:val="both"/>
        <w:rPr>
          <w:rFonts w:ascii="FangSong" w:hAnsi="FangSong" w:eastAsia="FangSong" w:cs="FangSong"/>
          <w:sz w:val="24"/>
          <w:szCs w:val="24"/>
        </w:rPr>
      </w:pPr>
      <w:r>
        <w:rPr>
          <w:rFonts w:ascii="FangSong" w:hAnsi="FangSong" w:eastAsia="FangSong" w:cs="FangSong"/>
          <w:sz w:val="24"/>
          <w:szCs w:val="24"/>
          <w:spacing w:val="-2"/>
        </w:rPr>
        <w:t>推进数字中国战略落地。由城市代表、企业伙伴、华为三方联合发布“政务</w:t>
      </w:r>
      <w:r>
        <w:rPr>
          <w:rFonts w:ascii="Times New Roman" w:hAnsi="Times New Roman" w:eastAsia="Times New Roman" w:cs="Times New Roman"/>
          <w:sz w:val="24"/>
          <w:szCs w:val="24"/>
          <w:spacing w:val="-2"/>
        </w:rPr>
        <w:t>&amp;</w:t>
      </w:r>
      <w:r>
        <w:rPr>
          <w:rFonts w:ascii="FangSong" w:hAnsi="FangSong" w:eastAsia="FangSong" w:cs="FangSong"/>
          <w:sz w:val="24"/>
          <w:szCs w:val="24"/>
          <w:spacing w:val="-2"/>
        </w:rPr>
        <w:t>城</w:t>
      </w:r>
      <w:r>
        <w:rPr>
          <w:rFonts w:ascii="FangSong" w:hAnsi="FangSong" w:eastAsia="FangSong" w:cs="FangSong"/>
          <w:sz w:val="24"/>
          <w:szCs w:val="24"/>
        </w:rPr>
        <w:t>市数智化联合行动计划</w:t>
      </w:r>
      <w:r>
        <w:rPr>
          <w:rFonts w:ascii="FangSong" w:hAnsi="FangSong" w:eastAsia="FangSong" w:cs="FangSong"/>
          <w:sz w:val="24"/>
          <w:szCs w:val="24"/>
          <w:spacing w:val="-85"/>
        </w:rPr>
        <w:t xml:space="preserve"> </w:t>
      </w:r>
      <w:r>
        <w:rPr>
          <w:rFonts w:ascii="FangSong" w:hAnsi="FangSong" w:eastAsia="FangSong" w:cs="FangSong"/>
          <w:sz w:val="24"/>
          <w:szCs w:val="24"/>
        </w:rPr>
        <w:t>”，该计划</w:t>
      </w:r>
      <w:r>
        <w:rPr>
          <w:rFonts w:ascii="Times New Roman" w:hAnsi="Times New Roman" w:eastAsia="Times New Roman" w:cs="Times New Roman"/>
          <w:sz w:val="24"/>
          <w:szCs w:val="24"/>
        </w:rPr>
        <w:t>“</w:t>
      </w:r>
      <w:r>
        <w:rPr>
          <w:rFonts w:ascii="FangSong" w:hAnsi="FangSong" w:eastAsia="FangSong" w:cs="FangSong"/>
          <w:sz w:val="24"/>
          <w:szCs w:val="24"/>
        </w:rPr>
        <w:t>以创新为第</w:t>
      </w:r>
      <w:r>
        <w:rPr>
          <w:rFonts w:ascii="FangSong" w:hAnsi="FangSong" w:eastAsia="FangSong" w:cs="FangSong"/>
          <w:sz w:val="24"/>
          <w:szCs w:val="24"/>
          <w:spacing w:val="-1"/>
        </w:rPr>
        <w:t>一动力、智能为重要资源、数据</w:t>
      </w:r>
      <w:r>
        <w:rPr>
          <w:rFonts w:ascii="FangSong" w:hAnsi="FangSong" w:eastAsia="FangSong" w:cs="FangSong"/>
          <w:sz w:val="24"/>
          <w:szCs w:val="24"/>
        </w:rPr>
        <w:t>为核心生产要素</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26"/>
        </w:rPr>
        <w:t xml:space="preserve"> </w:t>
      </w:r>
      <w:r>
        <w:rPr>
          <w:rFonts w:ascii="FangSong" w:hAnsi="FangSong" w:eastAsia="FangSong" w:cs="FangSong"/>
          <w:sz w:val="24"/>
          <w:szCs w:val="24"/>
        </w:rPr>
        <w:t>，加速新质生产力发展。</w:t>
      </w:r>
      <w:r>
        <w:rPr>
          <w:rFonts w:ascii="FangSong" w:hAnsi="FangSong" w:eastAsia="FangSong" w:cs="FangSong"/>
          <w:sz w:val="24"/>
          <w:szCs w:val="24"/>
          <w:spacing w:val="-1"/>
        </w:rPr>
        <w:t>华为携手客户和伙伴积极投入政务城</w:t>
      </w:r>
      <w:r>
        <w:rPr>
          <w:rFonts w:ascii="FangSong" w:hAnsi="FangSong" w:eastAsia="FangSong" w:cs="FangSong"/>
          <w:sz w:val="24"/>
          <w:szCs w:val="24"/>
        </w:rPr>
        <w:t>市数智化，发起联合行动计划，通过</w:t>
      </w:r>
      <w:r>
        <w:rPr>
          <w:rFonts w:ascii="Times New Roman" w:hAnsi="Times New Roman" w:eastAsia="Times New Roman" w:cs="Times New Roman"/>
          <w:sz w:val="24"/>
          <w:szCs w:val="24"/>
        </w:rPr>
        <w:t>“</w:t>
      </w:r>
      <w:r>
        <w:rPr>
          <w:rFonts w:ascii="FangSong" w:hAnsi="FangSong" w:eastAsia="FangSong" w:cs="FangSong"/>
          <w:sz w:val="24"/>
          <w:szCs w:val="24"/>
        </w:rPr>
        <w:t>技术</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29"/>
        </w:rPr>
        <w:t xml:space="preserve"> </w:t>
      </w:r>
      <w:r>
        <w:rPr>
          <w:rFonts w:ascii="FangSong" w:hAnsi="FangSong" w:eastAsia="FangSong" w:cs="FangSong"/>
          <w:sz w:val="24"/>
          <w:szCs w:val="24"/>
        </w:rPr>
        <w:t>生</w:t>
      </w:r>
      <w:r>
        <w:rPr>
          <w:rFonts w:ascii="FangSong" w:hAnsi="FangSong" w:eastAsia="FangSong" w:cs="FangSong"/>
          <w:sz w:val="24"/>
          <w:szCs w:val="24"/>
          <w:spacing w:val="-1"/>
        </w:rPr>
        <w:t>态</w:t>
      </w:r>
      <w:r>
        <w:rPr>
          <w:rFonts w:ascii="Times New Roman" w:hAnsi="Times New Roman" w:eastAsia="Times New Roman" w:cs="Times New Roman"/>
          <w:sz w:val="24"/>
          <w:szCs w:val="24"/>
          <w:spacing w:val="-1"/>
        </w:rPr>
        <w:t>”</w:t>
      </w:r>
      <w:r>
        <w:rPr>
          <w:rFonts w:ascii="FangSong" w:hAnsi="FangSong" w:eastAsia="FangSong" w:cs="FangSong"/>
          <w:sz w:val="24"/>
          <w:szCs w:val="24"/>
          <w:spacing w:val="-1"/>
        </w:rPr>
        <w:t>双轮驱动，深入政务与城市治</w:t>
      </w:r>
      <w:r>
        <w:rPr>
          <w:rFonts w:ascii="FangSong" w:hAnsi="FangSong" w:eastAsia="FangSong" w:cs="FangSong"/>
          <w:sz w:val="24"/>
          <w:szCs w:val="24"/>
          <w:spacing w:val="-2"/>
        </w:rPr>
        <w:t>理核心业务场景，赋能高质量发展。</w:t>
      </w:r>
    </w:p>
    <w:p>
      <w:pPr>
        <w:ind w:left="15" w:right="1730" w:firstLine="451"/>
        <w:spacing w:before="211" w:line="262" w:lineRule="auto"/>
        <w:jc w:val="both"/>
        <w:rPr>
          <w:rFonts w:ascii="KaiTi" w:hAnsi="KaiTi" w:eastAsia="KaiTi" w:cs="KaiTi"/>
          <w:sz w:val="22"/>
          <w:szCs w:val="22"/>
        </w:rPr>
      </w:pPr>
      <w:r>
        <w:rPr>
          <w:rFonts w:ascii="KaiTi" w:hAnsi="KaiTi" w:eastAsia="KaiTi" w:cs="KaiTi"/>
          <w:sz w:val="22"/>
          <w:szCs w:val="22"/>
          <w:spacing w:val="-6"/>
        </w:rPr>
        <w:t>智库分析：华为通过生态协同，强化政企合作，提升城市治理效率，强化自主创新，</w:t>
      </w:r>
      <w:r>
        <w:rPr>
          <w:rFonts w:ascii="KaiTi" w:hAnsi="KaiTi" w:eastAsia="KaiTi" w:cs="KaiTi"/>
          <w:sz w:val="22"/>
          <w:szCs w:val="22"/>
          <w:spacing w:val="-1"/>
        </w:rPr>
        <w:t>以数字基础设施作为发展新质生产力的根本</w:t>
      </w:r>
      <w:r>
        <w:rPr>
          <w:rFonts w:ascii="KaiTi" w:hAnsi="KaiTi" w:eastAsia="KaiTi" w:cs="KaiTi"/>
          <w:sz w:val="22"/>
          <w:szCs w:val="22"/>
          <w:spacing w:val="-2"/>
        </w:rPr>
        <w:t>保障。电信运营商需加注重自主创新能力建</w:t>
      </w:r>
      <w:r>
        <w:rPr>
          <w:rFonts w:ascii="KaiTi" w:hAnsi="KaiTi" w:eastAsia="KaiTi" w:cs="KaiTi"/>
          <w:sz w:val="22"/>
          <w:szCs w:val="22"/>
          <w:spacing w:val="-5"/>
        </w:rPr>
        <w:t>设，加强与华为等科技企业的生态合作，聚焦构建坚实的数智</w:t>
      </w:r>
      <w:r>
        <w:rPr>
          <w:rFonts w:ascii="KaiTi" w:hAnsi="KaiTi" w:eastAsia="KaiTi" w:cs="KaiTi"/>
          <w:sz w:val="22"/>
          <w:szCs w:val="22"/>
          <w:spacing w:val="-6"/>
        </w:rPr>
        <w:t>基础设施底座，并在政务、</w:t>
      </w:r>
      <w:r>
        <w:rPr>
          <w:rFonts w:ascii="KaiTi" w:hAnsi="KaiTi" w:eastAsia="KaiTi" w:cs="KaiTi"/>
          <w:sz w:val="22"/>
          <w:szCs w:val="22"/>
          <w:spacing w:val="-1"/>
        </w:rPr>
        <w:t>城市治理等核心业务场景中寻找新的增长点。</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270"/>
        <w:spacing w:before="55" w:line="181" w:lineRule="auto"/>
        <w:rPr>
          <w:rFonts w:ascii="Calibri" w:hAnsi="Calibri" w:eastAsia="Calibri" w:cs="Calibri"/>
          <w:sz w:val="18"/>
          <w:szCs w:val="18"/>
        </w:rPr>
      </w:pPr>
      <w:r>
        <w:drawing>
          <wp:anchor distT="0" distB="0" distL="0" distR="0" simplePos="0" relativeHeight="251763712" behindDoc="1" locked="0" layoutInCell="1" allowOverlap="1">
            <wp:simplePos x="0" y="0"/>
            <wp:positionH relativeFrom="column">
              <wp:posOffset>3538277</wp:posOffset>
            </wp:positionH>
            <wp:positionV relativeFrom="paragraph">
              <wp:posOffset>893734</wp:posOffset>
            </wp:positionV>
            <wp:extent cx="12696" cy="12675"/>
            <wp:effectExtent l="0" t="0" r="0" b="0"/>
            <wp:wrapNone/>
            <wp:docPr id="114" name="IM 114"/>
            <wp:cNvGraphicFramePr/>
            <a:graphic>
              <a:graphicData uri="http://schemas.openxmlformats.org/drawingml/2006/picture">
                <pic:pic>
                  <pic:nvPicPr>
                    <pic:cNvPr id="114" name="IM 114"/>
                    <pic:cNvPicPr/>
                  </pic:nvPicPr>
                  <pic:blipFill>
                    <a:blip r:embed="rId62"/>
                    <a:stretch>
                      <a:fillRect/>
                    </a:stretch>
                  </pic:blipFill>
                  <pic:spPr>
                    <a:xfrm rot="0">
                      <a:off x="0" y="0"/>
                      <a:ext cx="12696" cy="12675"/>
                    </a:xfrm>
                    <a:prstGeom prst="rect">
                      <a:avLst/>
                    </a:prstGeom>
                  </pic:spPr>
                </pic:pic>
              </a:graphicData>
            </a:graphic>
          </wp:anchor>
        </w:drawing>
      </w:r>
      <w:r>
        <w:rPr>
          <w:rFonts w:ascii="Calibri" w:hAnsi="Calibri" w:eastAsia="Calibri" w:cs="Calibri"/>
          <w:sz w:val="18"/>
          <w:szCs w:val="18"/>
          <w:spacing w:val="-8"/>
        </w:rPr>
        <w:t>13</w:t>
      </w:r>
    </w:p>
    <w:p>
      <w:pPr>
        <w:spacing w:line="181" w:lineRule="auto"/>
        <w:sectPr>
          <w:pgSz w:w="11906" w:h="16839"/>
          <w:pgMar w:top="400" w:right="0" w:bottom="400" w:left="1785" w:header="0" w:footer="0" w:gutter="0"/>
        </w:sectPr>
        <w:rPr>
          <w:rFonts w:ascii="Calibri" w:hAnsi="Calibri" w:eastAsia="Calibri" w:cs="Calibri"/>
          <w:sz w:val="18"/>
          <w:szCs w:val="18"/>
        </w:rPr>
      </w:pPr>
    </w:p>
    <w:p>
      <w:pPr>
        <w:pStyle w:val="BodyText"/>
        <w:spacing w:line="253" w:lineRule="auto"/>
        <w:rPr/>
      </w:pPr>
      <w:r>
        <w:drawing>
          <wp:anchor distT="0" distB="0" distL="0" distR="0" simplePos="0" relativeHeight="251773952" behindDoc="1" locked="0" layoutInCell="0" allowOverlap="1">
            <wp:simplePos x="0" y="0"/>
            <wp:positionH relativeFrom="page">
              <wp:posOffset>4632325</wp:posOffset>
            </wp:positionH>
            <wp:positionV relativeFrom="page">
              <wp:posOffset>0</wp:posOffset>
            </wp:positionV>
            <wp:extent cx="2927984" cy="2061844"/>
            <wp:effectExtent l="0" t="0" r="0" b="0"/>
            <wp:wrapNone/>
            <wp:docPr id="116" name="IM 116"/>
            <wp:cNvGraphicFramePr/>
            <a:graphic>
              <a:graphicData uri="http://schemas.openxmlformats.org/drawingml/2006/picture">
                <pic:pic>
                  <pic:nvPicPr>
                    <pic:cNvPr id="116" name="IM 116"/>
                    <pic:cNvPicPr/>
                  </pic:nvPicPr>
                  <pic:blipFill>
                    <a:blip r:embed="rId63"/>
                    <a:stretch>
                      <a:fillRect/>
                    </a:stretch>
                  </pic:blipFill>
                  <pic:spPr>
                    <a:xfrm rot="0">
                      <a:off x="0" y="0"/>
                      <a:ext cx="2927984" cy="2061844"/>
                    </a:xfrm>
                    <a:prstGeom prst="rect">
                      <a:avLst/>
                    </a:prstGeom>
                  </pic:spPr>
                </pic:pic>
              </a:graphicData>
            </a:graphic>
          </wp:anchor>
        </w:drawing>
      </w:r>
      <w:r/>
    </w:p>
    <w:p>
      <w:pPr>
        <w:pStyle w:val="BodyText"/>
        <w:spacing w:line="253" w:lineRule="auto"/>
        <w:rPr/>
      </w:pPr>
      <w:r/>
    </w:p>
    <w:p>
      <w:pPr>
        <w:pStyle w:val="BodyText"/>
        <w:spacing w:line="254" w:lineRule="auto"/>
        <w:rPr/>
      </w:pPr>
      <w:r/>
    </w:p>
    <w:p>
      <w:pPr>
        <w:pStyle w:val="BodyText"/>
        <w:spacing w:line="254" w:lineRule="auto"/>
        <w:rPr/>
      </w:pPr>
      <w:r/>
    </w:p>
    <w:p>
      <w:pPr>
        <w:ind w:left="3074"/>
        <w:spacing w:before="130" w:line="221" w:lineRule="auto"/>
        <w:outlineLvl w:val="0"/>
        <w:rPr>
          <w:rFonts w:ascii="SimHei" w:hAnsi="SimHei" w:eastAsia="SimHei" w:cs="SimHei"/>
          <w:sz w:val="40"/>
          <w:szCs w:val="40"/>
        </w:rPr>
      </w:pPr>
      <w:r>
        <w:rPr>
          <w:rFonts w:ascii="SimHei" w:hAnsi="SimHei" w:eastAsia="SimHei" w:cs="SimHei"/>
          <w:sz w:val="40"/>
          <w:szCs w:val="40"/>
          <w:b/>
          <w:bCs/>
          <w:color w:val="4874CB"/>
          <w:spacing w:val="-5"/>
        </w:rPr>
        <w:t>04</w:t>
      </w:r>
      <w:r>
        <w:rPr>
          <w:rFonts w:ascii="SimHei" w:hAnsi="SimHei" w:eastAsia="SimHei" w:cs="SimHei"/>
          <w:sz w:val="40"/>
          <w:szCs w:val="40"/>
          <w:color w:val="4874CB"/>
          <w:spacing w:val="-5"/>
        </w:rPr>
        <w:t xml:space="preserve"> </w:t>
      </w:r>
      <w:r>
        <w:rPr>
          <w:rFonts w:ascii="SimHei" w:hAnsi="SimHei" w:eastAsia="SimHei" w:cs="SimHei"/>
          <w:sz w:val="40"/>
          <w:szCs w:val="40"/>
          <w:b/>
          <w:bCs/>
          <w:color w:val="4874CB"/>
          <w:spacing w:val="-5"/>
        </w:rPr>
        <w:t>权威发布</w:t>
      </w:r>
    </w:p>
    <w:p>
      <w:pPr>
        <w:pStyle w:val="BodyText"/>
        <w:spacing w:line="241" w:lineRule="auto"/>
        <w:rPr/>
      </w:pPr>
      <w:r/>
    </w:p>
    <w:p>
      <w:pPr>
        <w:pStyle w:val="BodyText"/>
        <w:spacing w:line="241" w:lineRule="auto"/>
        <w:rPr/>
      </w:pPr>
      <w:r/>
    </w:p>
    <w:p>
      <w:pPr>
        <w:pStyle w:val="BodyText"/>
        <w:spacing w:line="242" w:lineRule="auto"/>
        <w:rPr/>
      </w:pPr>
      <w:r/>
    </w:p>
    <w:p>
      <w:pPr>
        <w:ind w:left="37"/>
        <w:spacing w:before="91" w:line="226" w:lineRule="auto"/>
        <w:outlineLvl w:val="1"/>
        <w:rPr>
          <w:rFonts w:ascii="KaiTi" w:hAnsi="KaiTi" w:eastAsia="KaiTi" w:cs="KaiTi"/>
          <w:sz w:val="28"/>
          <w:szCs w:val="28"/>
        </w:rPr>
      </w:pPr>
      <w:r>
        <w:rPr>
          <w:rFonts w:ascii="KaiTi" w:hAnsi="KaiTi" w:eastAsia="KaiTi" w:cs="KaiTi"/>
          <w:sz w:val="28"/>
          <w:szCs w:val="28"/>
          <w:color w:val="4874CB"/>
          <w:position w:val="-5"/>
        </w:rPr>
        <w:drawing>
          <wp:inline distT="0" distB="0" distL="0" distR="0">
            <wp:extent cx="126688" cy="197705"/>
            <wp:effectExtent l="0" t="0" r="0" b="0"/>
            <wp:docPr id="118" name="IM 118"/>
            <wp:cNvGraphicFramePr/>
            <a:graphic>
              <a:graphicData uri="http://schemas.openxmlformats.org/drawingml/2006/picture">
                <pic:pic>
                  <pic:nvPicPr>
                    <pic:cNvPr id="118" name="IM 118"/>
                    <pic:cNvPicPr/>
                  </pic:nvPicPr>
                  <pic:blipFill>
                    <a:blip r:embed="rId64"/>
                    <a:stretch>
                      <a:fillRect/>
                    </a:stretch>
                  </pic:blipFill>
                  <pic:spPr>
                    <a:xfrm rot="0">
                      <a:off x="0" y="0"/>
                      <a:ext cx="126688" cy="197705"/>
                    </a:xfrm>
                    <a:prstGeom prst="rect">
                      <a:avLst/>
                    </a:prstGeom>
                  </pic:spPr>
                </pic:pic>
              </a:graphicData>
            </a:graphic>
          </wp:inline>
        </w:drawing>
      </w:r>
      <w:r>
        <w:rPr>
          <w:rFonts w:ascii="KaiTi" w:hAnsi="KaiTi" w:eastAsia="KaiTi" w:cs="KaiTi"/>
          <w:sz w:val="28"/>
          <w:szCs w:val="28"/>
          <w:color w:val="4874CB"/>
          <w:spacing w:val="60"/>
        </w:rPr>
        <w:t xml:space="preserve"> </w:t>
      </w:r>
      <w:r>
        <w:rPr>
          <w:rFonts w:ascii="KaiTi" w:hAnsi="KaiTi" w:eastAsia="KaiTi" w:cs="KaiTi"/>
          <w:sz w:val="28"/>
          <w:szCs w:val="28"/>
          <w:b/>
          <w:bCs/>
          <w:color w:val="4874CB"/>
          <w:spacing w:val="-3"/>
        </w:rPr>
        <w:t>机构研报</w:t>
      </w:r>
    </w:p>
    <w:p>
      <w:pPr>
        <w:pStyle w:val="BodyText"/>
        <w:spacing w:line="434" w:lineRule="auto"/>
        <w:rPr/>
      </w:pPr>
      <w:r/>
    </w:p>
    <w:p>
      <w:pPr>
        <w:ind w:left="29"/>
        <w:spacing w:before="78" w:line="215" w:lineRule="auto"/>
        <w:outlineLvl w:val="2"/>
        <w:rPr>
          <w:rFonts w:ascii="KaiTi" w:hAnsi="KaiTi" w:eastAsia="KaiTi" w:cs="KaiTi"/>
          <w:sz w:val="24"/>
          <w:szCs w:val="24"/>
        </w:rPr>
      </w:pPr>
      <w:r>
        <w:rPr>
          <w:rFonts w:ascii="Times New Roman" w:hAnsi="Times New Roman" w:eastAsia="Times New Roman" w:cs="Times New Roman"/>
          <w:sz w:val="24"/>
          <w:szCs w:val="24"/>
          <w:b/>
          <w:bCs/>
          <w:color w:val="4874CB"/>
          <w:spacing w:val="-3"/>
        </w:rPr>
        <w:t>11</w:t>
      </w:r>
      <w:r>
        <w:rPr>
          <w:rFonts w:ascii="Times New Roman" w:hAnsi="Times New Roman" w:eastAsia="Times New Roman" w:cs="Times New Roman"/>
          <w:sz w:val="24"/>
          <w:szCs w:val="24"/>
          <w:b/>
          <w:bCs/>
          <w:color w:val="4874CB"/>
          <w:spacing w:val="-34"/>
        </w:rPr>
        <w:t xml:space="preserve"> </w:t>
      </w:r>
      <w:r>
        <w:rPr>
          <w:rFonts w:ascii="KaiTi" w:hAnsi="KaiTi" w:eastAsia="KaiTi" w:cs="KaiTi"/>
          <w:sz w:val="24"/>
          <w:szCs w:val="24"/>
          <w:b/>
          <w:bCs/>
          <w:color w:val="4874CB"/>
          <w:spacing w:val="-3"/>
        </w:rPr>
        <w:t>、德勤等机构发布《</w:t>
      </w:r>
      <w:r>
        <w:rPr>
          <w:rFonts w:ascii="Times New Roman" w:hAnsi="Times New Roman" w:eastAsia="Times New Roman" w:cs="Times New Roman"/>
          <w:sz w:val="24"/>
          <w:szCs w:val="24"/>
          <w:b/>
          <w:bCs/>
          <w:color w:val="4874CB"/>
          <w:spacing w:val="-3"/>
        </w:rPr>
        <w:t>2025 </w:t>
      </w:r>
      <w:r>
        <w:rPr>
          <w:rFonts w:ascii="KaiTi" w:hAnsi="KaiTi" w:eastAsia="KaiTi" w:cs="KaiTi"/>
          <w:sz w:val="24"/>
          <w:szCs w:val="24"/>
          <w:b/>
          <w:bCs/>
          <w:color w:val="4874CB"/>
          <w:spacing w:val="-3"/>
        </w:rPr>
        <w:t>年人工智能驱动的未来城市研究报告》</w:t>
      </w:r>
    </w:p>
    <w:p>
      <w:pPr>
        <w:pStyle w:val="BodyText"/>
        <w:spacing w:line="390" w:lineRule="auto"/>
        <w:rPr/>
      </w:pPr>
      <w:r/>
    </w:p>
    <w:p>
      <w:pPr>
        <w:ind w:left="29" w:right="1799" w:firstLine="469"/>
        <w:spacing w:before="78" w:line="341" w:lineRule="auto"/>
        <w:jc w:val="both"/>
        <w:rPr>
          <w:rFonts w:ascii="FangSong" w:hAnsi="FangSong" w:eastAsia="FangSong" w:cs="FangSong"/>
          <w:sz w:val="24"/>
          <w:szCs w:val="24"/>
        </w:rPr>
      </w:pPr>
      <w:r>
        <w:rPr>
          <w:rFonts w:ascii="Times New Roman" w:hAnsi="Times New Roman" w:eastAsia="Times New Roman" w:cs="Times New Roman"/>
          <w:sz w:val="24"/>
          <w:szCs w:val="24"/>
          <w:spacing w:val="-6"/>
        </w:rPr>
        <w:t>2025</w:t>
      </w:r>
      <w:r>
        <w:rPr>
          <w:rFonts w:ascii="Times New Roman" w:hAnsi="Times New Roman" w:eastAsia="Times New Roman" w:cs="Times New Roman"/>
          <w:sz w:val="24"/>
          <w:szCs w:val="24"/>
          <w:spacing w:val="21"/>
        </w:rPr>
        <w:t xml:space="preserve"> </w:t>
      </w:r>
      <w:r>
        <w:rPr>
          <w:rFonts w:ascii="FangSong" w:hAnsi="FangSong" w:eastAsia="FangSong" w:cs="FangSong"/>
          <w:sz w:val="24"/>
          <w:szCs w:val="24"/>
          <w:spacing w:val="-6"/>
        </w:rPr>
        <w:t>年</w:t>
      </w:r>
      <w:r>
        <w:rPr>
          <w:rFonts w:ascii="FangSong" w:hAnsi="FangSong" w:eastAsia="FangSong" w:cs="FangSong"/>
          <w:sz w:val="24"/>
          <w:szCs w:val="24"/>
          <w:spacing w:val="-51"/>
        </w:rPr>
        <w:t xml:space="preserve"> </w:t>
      </w:r>
      <w:r>
        <w:rPr>
          <w:rFonts w:ascii="Times New Roman" w:hAnsi="Times New Roman" w:eastAsia="Times New Roman" w:cs="Times New Roman"/>
          <w:sz w:val="24"/>
          <w:szCs w:val="24"/>
          <w:spacing w:val="-6"/>
        </w:rPr>
        <w:t>7</w:t>
      </w:r>
      <w:r>
        <w:rPr>
          <w:rFonts w:ascii="Times New Roman" w:hAnsi="Times New Roman" w:eastAsia="Times New Roman" w:cs="Times New Roman"/>
          <w:sz w:val="24"/>
          <w:szCs w:val="24"/>
          <w:spacing w:val="27"/>
        </w:rPr>
        <w:t xml:space="preserve"> </w:t>
      </w:r>
      <w:r>
        <w:rPr>
          <w:rFonts w:ascii="FangSong" w:hAnsi="FangSong" w:eastAsia="FangSong" w:cs="FangSong"/>
          <w:sz w:val="24"/>
          <w:szCs w:val="24"/>
          <w:spacing w:val="-6"/>
        </w:rPr>
        <w:t>月</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spacing w:val="-6"/>
        </w:rPr>
        <w:t>26  </w:t>
      </w:r>
      <w:r>
        <w:rPr>
          <w:rFonts w:ascii="FangSong" w:hAnsi="FangSong" w:eastAsia="FangSong" w:cs="FangSong"/>
          <w:sz w:val="24"/>
          <w:szCs w:val="24"/>
          <w:spacing w:val="-6"/>
        </w:rPr>
        <w:t>日，</w:t>
      </w:r>
      <w:r>
        <w:rPr>
          <w:rFonts w:ascii="Times New Roman" w:hAnsi="Times New Roman" w:eastAsia="Times New Roman" w:cs="Times New Roman"/>
          <w:sz w:val="24"/>
          <w:szCs w:val="24"/>
          <w:spacing w:val="-6"/>
        </w:rPr>
        <w:t>2025</w:t>
      </w:r>
      <w:r>
        <w:rPr>
          <w:rFonts w:ascii="Times New Roman" w:hAnsi="Times New Roman" w:eastAsia="Times New Roman" w:cs="Times New Roman"/>
          <w:sz w:val="24"/>
          <w:szCs w:val="24"/>
          <w:spacing w:val="18"/>
        </w:rPr>
        <w:t xml:space="preserve"> </w:t>
      </w:r>
      <w:r>
        <w:rPr>
          <w:rFonts w:ascii="FangSong" w:hAnsi="FangSong" w:eastAsia="FangSong" w:cs="FangSong"/>
          <w:sz w:val="24"/>
          <w:szCs w:val="24"/>
          <w:spacing w:val="-6"/>
        </w:rPr>
        <w:t>世界人工智能大会暨人工智能全球治</w:t>
      </w:r>
      <w:r>
        <w:rPr>
          <w:rFonts w:ascii="FangSong" w:hAnsi="FangSong" w:eastAsia="FangSong" w:cs="FangSong"/>
          <w:sz w:val="24"/>
          <w:szCs w:val="24"/>
          <w:spacing w:val="-7"/>
        </w:rPr>
        <w:t>理高级别会议</w:t>
      </w:r>
      <w:r>
        <w:rPr>
          <w:rFonts w:ascii="FangSong" w:hAnsi="FangSong" w:eastAsia="FangSong" w:cs="FangSong"/>
          <w:sz w:val="24"/>
          <w:szCs w:val="24"/>
          <w:spacing w:val="2"/>
        </w:rPr>
        <w:t>在上海盛大启幕。德勤全球携手</w:t>
      </w:r>
      <w:hyperlink w:history="true" r:id="rId65">
        <w:r>
          <w:rPr>
            <w:rFonts w:ascii="Times New Roman" w:hAnsi="Times New Roman" w:eastAsia="Times New Roman" w:cs="Times New Roman"/>
            <w:sz w:val="24"/>
            <w:szCs w:val="24"/>
          </w:rPr>
          <w:t>servicenow</w:t>
        </w:r>
      </w:hyperlink>
      <w:r>
        <w:rPr>
          <w:rFonts w:ascii="Times New Roman" w:hAnsi="Times New Roman" w:eastAsia="Times New Roman" w:cs="Times New Roman"/>
          <w:sz w:val="24"/>
          <w:szCs w:val="24"/>
          <w:spacing w:val="-17"/>
        </w:rPr>
        <w:t xml:space="preserve"> </w:t>
      </w:r>
      <w:r>
        <w:rPr>
          <w:rFonts w:ascii="FangSong" w:hAnsi="FangSong" w:eastAsia="FangSong" w:cs="FangSong"/>
          <w:sz w:val="24"/>
          <w:szCs w:val="24"/>
          <w:spacing w:val="2"/>
        </w:rPr>
        <w:t>，</w:t>
      </w:r>
      <w:hyperlink w:history="true" r:id="rId65">
        <w:r>
          <w:rPr>
            <w:rFonts w:ascii="FangSong" w:hAnsi="FangSong" w:eastAsia="FangSong" w:cs="FangSong"/>
            <w:sz w:val="24"/>
            <w:szCs w:val="24"/>
            <w:spacing w:val="2"/>
          </w:rPr>
          <w:t>英伟达</w:t>
        </w:r>
      </w:hyperlink>
      <w:r>
        <w:rPr>
          <w:rFonts w:ascii="FangSong" w:hAnsi="FangSong" w:eastAsia="FangSong" w:cs="FangSong"/>
          <w:sz w:val="24"/>
          <w:szCs w:val="24"/>
          <w:spacing w:val="2"/>
        </w:rPr>
        <w:t>以及</w:t>
      </w:r>
      <w:r>
        <w:rPr>
          <w:rFonts w:ascii="FangSong" w:hAnsi="FangSong" w:eastAsia="FangSong" w:cs="FangSong"/>
          <w:sz w:val="24"/>
          <w:szCs w:val="24"/>
          <w:spacing w:val="-51"/>
        </w:rPr>
        <w:t xml:space="preserve"> </w:t>
      </w:r>
      <w:r>
        <w:rPr>
          <w:rFonts w:ascii="Times New Roman" w:hAnsi="Times New Roman" w:eastAsia="Times New Roman" w:cs="Times New Roman"/>
          <w:sz w:val="24"/>
          <w:szCs w:val="24"/>
        </w:rPr>
        <w:t>ThoughtLab</w:t>
      </w:r>
      <w:r>
        <w:rPr>
          <w:rFonts w:ascii="Times New Roman" w:hAnsi="Times New Roman" w:eastAsia="Times New Roman" w:cs="Times New Roman"/>
          <w:sz w:val="24"/>
          <w:szCs w:val="24"/>
          <w:spacing w:val="28"/>
        </w:rPr>
        <w:t xml:space="preserve"> </w:t>
      </w:r>
      <w:r>
        <w:rPr>
          <w:rFonts w:ascii="FangSong" w:hAnsi="FangSong" w:eastAsia="FangSong" w:cs="FangSong"/>
          <w:sz w:val="24"/>
          <w:szCs w:val="24"/>
          <w:spacing w:val="2"/>
        </w:rPr>
        <w:t>共同发布</w:t>
      </w:r>
      <w:r>
        <w:rPr>
          <w:rFonts w:ascii="FangSong" w:hAnsi="FangSong" w:eastAsia="FangSong" w:cs="FangSong"/>
          <w:sz w:val="24"/>
          <w:szCs w:val="24"/>
          <w:spacing w:val="-2"/>
        </w:rPr>
        <w:t>《人工智能驱动的未来城市》</w:t>
      </w:r>
      <w:r>
        <w:rPr>
          <w:rFonts w:ascii="FangSong" w:hAnsi="FangSong" w:eastAsia="FangSong" w:cs="FangSong"/>
          <w:sz w:val="24"/>
          <w:szCs w:val="24"/>
          <w:spacing w:val="-69"/>
        </w:rPr>
        <w:t xml:space="preserve"> </w:t>
      </w:r>
      <w:r>
        <w:rPr>
          <w:rFonts w:ascii="FangSong" w:hAnsi="FangSong" w:eastAsia="FangSong" w:cs="FangSong"/>
          <w:sz w:val="24"/>
          <w:szCs w:val="24"/>
          <w:spacing w:val="-2"/>
        </w:rPr>
        <w:t>白皮书，总结全球城市</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spacing w:val="-2"/>
        </w:rPr>
        <w:t>AI</w:t>
      </w:r>
      <w:r>
        <w:rPr>
          <w:rFonts w:ascii="Times New Roman" w:hAnsi="Times New Roman" w:eastAsia="Times New Roman" w:cs="Times New Roman"/>
          <w:sz w:val="24"/>
          <w:szCs w:val="24"/>
          <w:spacing w:val="15"/>
        </w:rPr>
        <w:t xml:space="preserve"> </w:t>
      </w:r>
      <w:r>
        <w:rPr>
          <w:rFonts w:ascii="FangSong" w:hAnsi="FangSong" w:eastAsia="FangSong" w:cs="FangSong"/>
          <w:sz w:val="24"/>
          <w:szCs w:val="24"/>
          <w:spacing w:val="-2"/>
        </w:rPr>
        <w:t>应用的</w:t>
      </w:r>
      <w:r>
        <w:rPr>
          <w:rFonts w:ascii="FangSong" w:hAnsi="FangSong" w:eastAsia="FangSong" w:cs="FangSong"/>
          <w:sz w:val="24"/>
          <w:szCs w:val="24"/>
          <w:spacing w:val="-3"/>
        </w:rPr>
        <w:t>实践、提供成为</w:t>
      </w:r>
      <w:r>
        <w:rPr>
          <w:rFonts w:ascii="FangSong" w:hAnsi="FangSong" w:eastAsia="FangSong" w:cs="FangSong"/>
          <w:sz w:val="24"/>
          <w:szCs w:val="24"/>
          <w:spacing w:val="-3"/>
        </w:rPr>
        <w:t>未来</w:t>
      </w:r>
      <w:r>
        <w:rPr>
          <w:rFonts w:ascii="FangSong" w:hAnsi="FangSong" w:eastAsia="FangSong" w:cs="FangSong"/>
          <w:sz w:val="24"/>
          <w:szCs w:val="24"/>
          <w:spacing w:val="-54"/>
        </w:rPr>
        <w:t xml:space="preserve"> </w:t>
      </w:r>
      <w:r>
        <w:rPr>
          <w:rFonts w:ascii="Times New Roman" w:hAnsi="Times New Roman" w:eastAsia="Times New Roman" w:cs="Times New Roman"/>
          <w:sz w:val="24"/>
          <w:szCs w:val="24"/>
          <w:spacing w:val="-3"/>
        </w:rPr>
        <w:t>AI</w:t>
      </w:r>
      <w:r>
        <w:rPr>
          <w:rFonts w:ascii="Times New Roman" w:hAnsi="Times New Roman" w:eastAsia="Times New Roman" w:cs="Times New Roman"/>
          <w:sz w:val="24"/>
          <w:szCs w:val="24"/>
          <w:spacing w:val="15"/>
        </w:rPr>
        <w:t xml:space="preserve"> </w:t>
      </w:r>
      <w:r>
        <w:rPr>
          <w:rFonts w:ascii="FangSong" w:hAnsi="FangSong" w:eastAsia="FangSong" w:cs="FangSong"/>
          <w:sz w:val="24"/>
          <w:szCs w:val="24"/>
          <w:spacing w:val="-3"/>
        </w:rPr>
        <w:t>领先城市的路线图。</w:t>
      </w:r>
    </w:p>
    <w:p>
      <w:pPr>
        <w:pStyle w:val="BodyText"/>
        <w:spacing w:line="294" w:lineRule="auto"/>
        <w:rPr/>
      </w:pPr>
      <w:r/>
    </w:p>
    <w:p>
      <w:pPr>
        <w:ind w:left="29" w:right="1799" w:firstLine="466"/>
        <w:spacing w:before="78" w:line="360" w:lineRule="auto"/>
        <w:jc w:val="both"/>
        <w:rPr>
          <w:rFonts w:ascii="FangSong" w:hAnsi="FangSong" w:eastAsia="FangSong" w:cs="FangSong"/>
          <w:sz w:val="24"/>
          <w:szCs w:val="24"/>
        </w:rPr>
      </w:pPr>
      <w:r>
        <w:rPr>
          <w:rFonts w:ascii="Times New Roman" w:hAnsi="Times New Roman" w:eastAsia="Times New Roman" w:cs="Times New Roman"/>
          <w:sz w:val="24"/>
          <w:szCs w:val="24"/>
          <w:b/>
          <w:bCs/>
          <w:spacing w:val="-1"/>
        </w:rPr>
        <w:t>AI</w:t>
      </w:r>
      <w:r>
        <w:rPr>
          <w:rFonts w:ascii="Times New Roman" w:hAnsi="Times New Roman" w:eastAsia="Times New Roman" w:cs="Times New Roman"/>
          <w:sz w:val="24"/>
          <w:szCs w:val="24"/>
          <w:b/>
          <w:bCs/>
          <w:spacing w:val="32"/>
          <w:w w:val="101"/>
        </w:rPr>
        <w:t xml:space="preserve"> </w:t>
      </w:r>
      <w:r>
        <w:rPr>
          <w:rFonts w:ascii="FangSong" w:hAnsi="FangSong" w:eastAsia="FangSong" w:cs="FangSong"/>
          <w:sz w:val="24"/>
          <w:szCs w:val="24"/>
          <w:b/>
          <w:bCs/>
          <w:spacing w:val="-1"/>
        </w:rPr>
        <w:t>正深刻变革城市运作模式</w:t>
      </w:r>
      <w:r>
        <w:rPr>
          <w:rFonts w:ascii="FangSong" w:hAnsi="FangSong" w:eastAsia="FangSong" w:cs="FangSong"/>
          <w:sz w:val="24"/>
          <w:szCs w:val="24"/>
          <w:spacing w:val="-1"/>
        </w:rPr>
        <w:t>。</w:t>
      </w:r>
      <w:r>
        <w:rPr>
          <w:rFonts w:ascii="Times New Roman" w:hAnsi="Times New Roman" w:eastAsia="Times New Roman" w:cs="Times New Roman"/>
          <w:sz w:val="24"/>
          <w:szCs w:val="24"/>
          <w:spacing w:val="-1"/>
        </w:rPr>
        <w:t>56%</w:t>
      </w:r>
      <w:r>
        <w:rPr>
          <w:rFonts w:ascii="FangSong" w:hAnsi="FangSong" w:eastAsia="FangSong" w:cs="FangSong"/>
          <w:sz w:val="24"/>
          <w:szCs w:val="24"/>
          <w:spacing w:val="-1"/>
        </w:rPr>
        <w:t>的受访城市已积极应用</w:t>
      </w:r>
      <w:r>
        <w:rPr>
          <w:rFonts w:ascii="FangSong" w:hAnsi="FangSong" w:eastAsia="FangSong" w:cs="FangSong"/>
          <w:sz w:val="24"/>
          <w:szCs w:val="24"/>
          <w:spacing w:val="-56"/>
        </w:rPr>
        <w:t xml:space="preserve"> </w:t>
      </w:r>
      <w:r>
        <w:rPr>
          <w:rFonts w:ascii="Times New Roman" w:hAnsi="Times New Roman" w:eastAsia="Times New Roman" w:cs="Times New Roman"/>
          <w:sz w:val="24"/>
          <w:szCs w:val="24"/>
          <w:spacing w:val="-1"/>
        </w:rPr>
        <w:t>AI</w:t>
      </w:r>
      <w:r>
        <w:rPr>
          <w:rFonts w:ascii="Times New Roman" w:hAnsi="Times New Roman" w:eastAsia="Times New Roman" w:cs="Times New Roman"/>
          <w:sz w:val="24"/>
          <w:szCs w:val="24"/>
          <w:spacing w:val="-25"/>
        </w:rPr>
        <w:t xml:space="preserve"> </w:t>
      </w:r>
      <w:r>
        <w:rPr>
          <w:rFonts w:ascii="FangSong" w:hAnsi="FangSong" w:eastAsia="FangSong" w:cs="FangSong"/>
          <w:sz w:val="24"/>
          <w:szCs w:val="24"/>
          <w:spacing w:val="-1"/>
        </w:rPr>
        <w:t>，</w:t>
      </w:r>
      <w:r>
        <w:rPr>
          <w:rFonts w:ascii="Times New Roman" w:hAnsi="Times New Roman" w:eastAsia="Times New Roman" w:cs="Times New Roman"/>
          <w:sz w:val="24"/>
          <w:szCs w:val="24"/>
          <w:spacing w:val="-1"/>
        </w:rPr>
        <w:t>35%</w:t>
      </w:r>
      <w:r>
        <w:rPr>
          <w:rFonts w:ascii="FangSong" w:hAnsi="FangSong" w:eastAsia="FangSong" w:cs="FangSong"/>
          <w:sz w:val="24"/>
          <w:szCs w:val="24"/>
          <w:spacing w:val="-1"/>
        </w:rPr>
        <w:t>处于试</w:t>
      </w:r>
      <w:r>
        <w:rPr>
          <w:rFonts w:ascii="FangSong" w:hAnsi="FangSong" w:eastAsia="FangSong" w:cs="FangSong"/>
          <w:sz w:val="24"/>
          <w:szCs w:val="24"/>
          <w:spacing w:val="-3"/>
        </w:rPr>
        <w:t>点或规划阶段。未来三年，</w:t>
      </w:r>
      <w:r>
        <w:rPr>
          <w:rFonts w:ascii="Times New Roman" w:hAnsi="Times New Roman" w:eastAsia="Times New Roman" w:cs="Times New Roman"/>
          <w:sz w:val="24"/>
          <w:szCs w:val="24"/>
          <w:spacing w:val="-3"/>
        </w:rPr>
        <w:t>AI</w:t>
      </w:r>
      <w:r>
        <w:rPr>
          <w:rFonts w:ascii="Times New Roman" w:hAnsi="Times New Roman" w:eastAsia="Times New Roman" w:cs="Times New Roman"/>
          <w:sz w:val="24"/>
          <w:szCs w:val="24"/>
          <w:spacing w:val="15"/>
        </w:rPr>
        <w:t xml:space="preserve"> </w:t>
      </w:r>
      <w:r>
        <w:rPr>
          <w:rFonts w:ascii="FangSong" w:hAnsi="FangSong" w:eastAsia="FangSong" w:cs="FangSong"/>
          <w:sz w:val="24"/>
          <w:szCs w:val="24"/>
          <w:spacing w:val="-3"/>
        </w:rPr>
        <w:t>应用将大幅</w:t>
      </w:r>
      <w:r>
        <w:rPr>
          <w:rFonts w:ascii="FangSong" w:hAnsi="FangSong" w:eastAsia="FangSong" w:cs="FangSong"/>
          <w:sz w:val="24"/>
          <w:szCs w:val="24"/>
          <w:spacing w:val="-4"/>
        </w:rPr>
        <w:t>扩张，计划广泛使用</w:t>
      </w:r>
      <w:r>
        <w:rPr>
          <w:rFonts w:ascii="FangSong" w:hAnsi="FangSong" w:eastAsia="FangSong" w:cs="FangSong"/>
          <w:sz w:val="24"/>
          <w:szCs w:val="24"/>
          <w:spacing w:val="-58"/>
        </w:rPr>
        <w:t xml:space="preserve"> </w:t>
      </w:r>
      <w:r>
        <w:rPr>
          <w:rFonts w:ascii="Times New Roman" w:hAnsi="Times New Roman" w:eastAsia="Times New Roman" w:cs="Times New Roman"/>
          <w:sz w:val="24"/>
          <w:szCs w:val="24"/>
          <w:spacing w:val="-4"/>
        </w:rPr>
        <w:t>AI</w:t>
      </w:r>
      <w:r>
        <w:rPr>
          <w:rFonts w:ascii="Times New Roman" w:hAnsi="Times New Roman" w:eastAsia="Times New Roman" w:cs="Times New Roman"/>
          <w:sz w:val="24"/>
          <w:szCs w:val="24"/>
          <w:spacing w:val="31"/>
          <w:w w:val="101"/>
        </w:rPr>
        <w:t xml:space="preserve"> </w:t>
      </w:r>
      <w:r>
        <w:rPr>
          <w:rFonts w:ascii="FangSong" w:hAnsi="FangSong" w:eastAsia="FangSong" w:cs="FangSong"/>
          <w:sz w:val="24"/>
          <w:szCs w:val="24"/>
          <w:spacing w:val="-4"/>
        </w:rPr>
        <w:t>的城市比例将</w:t>
      </w:r>
      <w:r>
        <w:rPr>
          <w:rFonts w:ascii="FangSong" w:hAnsi="FangSong" w:eastAsia="FangSong" w:cs="FangSong"/>
          <w:sz w:val="24"/>
          <w:szCs w:val="24"/>
          <w:spacing w:val="-2"/>
        </w:rPr>
        <w:t>从</w:t>
      </w:r>
      <w:r>
        <w:rPr>
          <w:rFonts w:ascii="FangSong" w:hAnsi="FangSong" w:eastAsia="FangSong" w:cs="FangSong"/>
          <w:sz w:val="24"/>
          <w:szCs w:val="24"/>
          <w:spacing w:val="-22"/>
        </w:rPr>
        <w:t xml:space="preserve"> </w:t>
      </w:r>
      <w:r>
        <w:rPr>
          <w:rFonts w:ascii="Times New Roman" w:hAnsi="Times New Roman" w:eastAsia="Times New Roman" w:cs="Times New Roman"/>
          <w:sz w:val="24"/>
          <w:szCs w:val="24"/>
          <w:spacing w:val="-2"/>
        </w:rPr>
        <w:t>18%</w:t>
      </w:r>
      <w:r>
        <w:rPr>
          <w:rFonts w:ascii="FangSong" w:hAnsi="FangSong" w:eastAsia="FangSong" w:cs="FangSong"/>
          <w:sz w:val="24"/>
          <w:szCs w:val="24"/>
          <w:spacing w:val="-2"/>
        </w:rPr>
        <w:t>升至</w:t>
      </w:r>
      <w:r>
        <w:rPr>
          <w:rFonts w:ascii="FangSong" w:hAnsi="FangSong" w:eastAsia="FangSong" w:cs="FangSong"/>
          <w:sz w:val="24"/>
          <w:szCs w:val="24"/>
          <w:spacing w:val="-56"/>
        </w:rPr>
        <w:t xml:space="preserve"> </w:t>
      </w:r>
      <w:r>
        <w:rPr>
          <w:rFonts w:ascii="Times New Roman" w:hAnsi="Times New Roman" w:eastAsia="Times New Roman" w:cs="Times New Roman"/>
          <w:sz w:val="24"/>
          <w:szCs w:val="24"/>
          <w:spacing w:val="-2"/>
        </w:rPr>
        <w:t>48%</w:t>
      </w:r>
      <w:r>
        <w:rPr>
          <w:rFonts w:ascii="Times New Roman" w:hAnsi="Times New Roman" w:eastAsia="Times New Roman" w:cs="Times New Roman"/>
          <w:sz w:val="24"/>
          <w:szCs w:val="24"/>
          <w:spacing w:val="-28"/>
        </w:rPr>
        <w:t xml:space="preserve"> </w:t>
      </w:r>
      <w:r>
        <w:rPr>
          <w:rFonts w:ascii="FangSong" w:hAnsi="FangSong" w:eastAsia="FangSong" w:cs="FangSong"/>
          <w:sz w:val="24"/>
          <w:szCs w:val="24"/>
          <w:spacing w:val="-2"/>
        </w:rPr>
        <w:t>，亚太地区城市领跑，欧美紧随其后，新兴地区也在借力</w:t>
      </w:r>
      <w:r>
        <w:rPr>
          <w:rFonts w:ascii="Times New Roman" w:hAnsi="Times New Roman" w:eastAsia="Times New Roman" w:cs="Times New Roman"/>
          <w:sz w:val="24"/>
          <w:szCs w:val="24"/>
          <w:spacing w:val="-2"/>
        </w:rPr>
        <w:t>AI</w:t>
      </w:r>
      <w:r>
        <w:rPr>
          <w:rFonts w:ascii="Times New Roman" w:hAnsi="Times New Roman" w:eastAsia="Times New Roman" w:cs="Times New Roman"/>
          <w:sz w:val="24"/>
          <w:szCs w:val="24"/>
          <w:spacing w:val="17"/>
        </w:rPr>
        <w:t xml:space="preserve"> </w:t>
      </w:r>
      <w:r>
        <w:rPr>
          <w:rFonts w:ascii="FangSong" w:hAnsi="FangSong" w:eastAsia="FangSong" w:cs="FangSong"/>
          <w:sz w:val="24"/>
          <w:szCs w:val="24"/>
          <w:spacing w:val="-2"/>
        </w:rPr>
        <w:t>振</w:t>
      </w:r>
    </w:p>
    <w:p>
      <w:pPr>
        <w:ind w:left="33" w:right="1799" w:firstLine="1"/>
        <w:spacing w:before="3" w:line="360" w:lineRule="auto"/>
        <w:jc w:val="both"/>
        <w:rPr>
          <w:rFonts w:ascii="FangSong" w:hAnsi="FangSong" w:eastAsia="FangSong" w:cs="FangSong"/>
          <w:sz w:val="24"/>
          <w:szCs w:val="24"/>
        </w:rPr>
      </w:pPr>
      <w:r>
        <w:rPr>
          <w:rFonts w:ascii="FangSong" w:hAnsi="FangSong" w:eastAsia="FangSong" w:cs="FangSong"/>
          <w:sz w:val="24"/>
          <w:szCs w:val="24"/>
        </w:rPr>
        <w:t>兴经济。在生成式</w:t>
      </w:r>
      <w:r>
        <w:rPr>
          <w:rFonts w:ascii="FangSong" w:hAnsi="FangSong" w:eastAsia="FangSong" w:cs="FangSong"/>
          <w:sz w:val="24"/>
          <w:szCs w:val="24"/>
          <w:spacing w:val="-52"/>
        </w:rPr>
        <w:t xml:space="preserve"> </w:t>
      </w:r>
      <w:r>
        <w:rPr>
          <w:rFonts w:ascii="Times New Roman" w:hAnsi="Times New Roman" w:eastAsia="Times New Roman" w:cs="Times New Roman"/>
          <w:sz w:val="24"/>
          <w:szCs w:val="24"/>
        </w:rPr>
        <w:t>AI</w:t>
      </w:r>
      <w:r>
        <w:rPr>
          <w:rFonts w:ascii="Times New Roman" w:hAnsi="Times New Roman" w:eastAsia="Times New Roman" w:cs="Times New Roman"/>
          <w:sz w:val="24"/>
          <w:szCs w:val="24"/>
          <w:spacing w:val="20"/>
        </w:rPr>
        <w:t xml:space="preserve"> </w:t>
      </w:r>
      <w:r>
        <w:rPr>
          <w:rFonts w:ascii="FangSong" w:hAnsi="FangSong" w:eastAsia="FangSong" w:cs="FangSong"/>
          <w:sz w:val="24"/>
          <w:szCs w:val="24"/>
        </w:rPr>
        <w:t>领域，</w:t>
      </w:r>
      <w:r>
        <w:rPr>
          <w:rFonts w:ascii="Times New Roman" w:hAnsi="Times New Roman" w:eastAsia="Times New Roman" w:cs="Times New Roman"/>
          <w:sz w:val="24"/>
          <w:szCs w:val="24"/>
        </w:rPr>
        <w:t>87%</w:t>
      </w:r>
      <w:r>
        <w:rPr>
          <w:rFonts w:ascii="FangSong" w:hAnsi="FangSong" w:eastAsia="FangSong" w:cs="FangSong"/>
          <w:sz w:val="24"/>
          <w:szCs w:val="24"/>
        </w:rPr>
        <w:t>的城市已规划、试点或应用，未来三年选择性</w:t>
      </w:r>
      <w:r>
        <w:rPr>
          <w:rFonts w:ascii="FangSong" w:hAnsi="FangSong" w:eastAsia="FangSong" w:cs="FangSong"/>
          <w:sz w:val="24"/>
          <w:szCs w:val="24"/>
          <w:spacing w:val="-3"/>
        </w:rPr>
        <w:t>或广泛使用比例将从</w:t>
      </w:r>
      <w:r>
        <w:rPr>
          <w:rFonts w:ascii="FangSong" w:hAnsi="FangSong" w:eastAsia="FangSong" w:cs="FangSong"/>
          <w:sz w:val="24"/>
          <w:szCs w:val="24"/>
          <w:spacing w:val="-32"/>
        </w:rPr>
        <w:t xml:space="preserve"> </w:t>
      </w:r>
      <w:r>
        <w:rPr>
          <w:rFonts w:ascii="Times New Roman" w:hAnsi="Times New Roman" w:eastAsia="Times New Roman" w:cs="Times New Roman"/>
          <w:sz w:val="24"/>
          <w:szCs w:val="24"/>
          <w:spacing w:val="-3"/>
        </w:rPr>
        <w:t>18%</w:t>
      </w:r>
      <w:r>
        <w:rPr>
          <w:rFonts w:ascii="FangSong" w:hAnsi="FangSong" w:eastAsia="FangSong" w:cs="FangSong"/>
          <w:sz w:val="24"/>
          <w:szCs w:val="24"/>
          <w:spacing w:val="-3"/>
        </w:rPr>
        <w:t>增至</w:t>
      </w:r>
      <w:r>
        <w:rPr>
          <w:rFonts w:ascii="FangSong" w:hAnsi="FangSong" w:eastAsia="FangSong" w:cs="FangSong"/>
          <w:sz w:val="24"/>
          <w:szCs w:val="24"/>
          <w:spacing w:val="-49"/>
        </w:rPr>
        <w:t xml:space="preserve"> </w:t>
      </w:r>
      <w:r>
        <w:rPr>
          <w:rFonts w:ascii="Times New Roman" w:hAnsi="Times New Roman" w:eastAsia="Times New Roman" w:cs="Times New Roman"/>
          <w:sz w:val="24"/>
          <w:szCs w:val="24"/>
          <w:spacing w:val="-3"/>
        </w:rPr>
        <w:t>59%</w:t>
      </w:r>
      <w:r>
        <w:rPr>
          <w:rFonts w:ascii="FangSong" w:hAnsi="FangSong" w:eastAsia="FangSong" w:cs="FangSong"/>
          <w:sz w:val="24"/>
          <w:szCs w:val="24"/>
          <w:spacing w:val="-3"/>
        </w:rPr>
        <w:t>。大型城市在传统</w:t>
      </w:r>
      <w:r>
        <w:rPr>
          <w:rFonts w:ascii="FangSong" w:hAnsi="FangSong" w:eastAsia="FangSong" w:cs="FangSong"/>
          <w:sz w:val="24"/>
          <w:szCs w:val="24"/>
          <w:spacing w:val="-58"/>
        </w:rPr>
        <w:t xml:space="preserve"> </w:t>
      </w:r>
      <w:r>
        <w:rPr>
          <w:rFonts w:ascii="Times New Roman" w:hAnsi="Times New Roman" w:eastAsia="Times New Roman" w:cs="Times New Roman"/>
          <w:sz w:val="24"/>
          <w:szCs w:val="24"/>
          <w:spacing w:val="-3"/>
        </w:rPr>
        <w:t>AI</w:t>
      </w:r>
      <w:r>
        <w:rPr>
          <w:rFonts w:ascii="Times New Roman" w:hAnsi="Times New Roman" w:eastAsia="Times New Roman" w:cs="Times New Roman"/>
          <w:sz w:val="24"/>
          <w:szCs w:val="24"/>
          <w:spacing w:val="15"/>
        </w:rPr>
        <w:t xml:space="preserve"> </w:t>
      </w:r>
      <w:r>
        <w:rPr>
          <w:rFonts w:ascii="FangSong" w:hAnsi="FangSong" w:eastAsia="FangSong" w:cs="FangSong"/>
          <w:sz w:val="24"/>
          <w:szCs w:val="24"/>
          <w:spacing w:val="-3"/>
        </w:rPr>
        <w:t>和</w:t>
      </w:r>
      <w:r>
        <w:rPr>
          <w:rFonts w:ascii="Times New Roman" w:hAnsi="Times New Roman" w:eastAsia="Times New Roman" w:cs="Times New Roman"/>
          <w:sz w:val="24"/>
          <w:szCs w:val="24"/>
          <w:spacing w:val="-3"/>
        </w:rPr>
        <w:t>GenAI</w:t>
      </w:r>
      <w:r>
        <w:rPr>
          <w:rFonts w:ascii="Times New Roman" w:hAnsi="Times New Roman" w:eastAsia="Times New Roman" w:cs="Times New Roman"/>
          <w:sz w:val="24"/>
          <w:szCs w:val="24"/>
          <w:spacing w:val="20"/>
        </w:rPr>
        <w:t xml:space="preserve"> </w:t>
      </w:r>
      <w:r>
        <w:rPr>
          <w:rFonts w:ascii="FangSong" w:hAnsi="FangSong" w:eastAsia="FangSong" w:cs="FangSong"/>
          <w:sz w:val="24"/>
          <w:szCs w:val="24"/>
          <w:spacing w:val="-3"/>
        </w:rPr>
        <w:t>应用上均领先</w:t>
      </w:r>
      <w:r>
        <w:rPr>
          <w:rFonts w:ascii="FangSong" w:hAnsi="FangSong" w:eastAsia="FangSong" w:cs="FangSong"/>
          <w:sz w:val="24"/>
          <w:szCs w:val="24"/>
          <w:spacing w:val="-4"/>
        </w:rPr>
        <w:t>于中小城市。</w:t>
      </w:r>
    </w:p>
    <w:p>
      <w:pPr>
        <w:ind w:left="29" w:right="1799" w:firstLine="480"/>
        <w:spacing w:before="278" w:line="360" w:lineRule="auto"/>
        <w:jc w:val="both"/>
        <w:rPr>
          <w:rFonts w:ascii="FangSong" w:hAnsi="FangSong" w:eastAsia="FangSong" w:cs="FangSong"/>
          <w:sz w:val="24"/>
          <w:szCs w:val="24"/>
        </w:rPr>
      </w:pPr>
      <w:r>
        <w:rPr>
          <w:rFonts w:ascii="FangSong" w:hAnsi="FangSong" w:eastAsia="FangSong" w:cs="FangSong"/>
          <w:sz w:val="24"/>
          <w:szCs w:val="24"/>
          <w:b/>
          <w:bCs/>
        </w:rPr>
        <w:t>报告构建了</w:t>
      </w:r>
      <w:r>
        <w:rPr>
          <w:rFonts w:ascii="FangSong" w:hAnsi="FangSong" w:eastAsia="FangSong" w:cs="FangSong"/>
          <w:sz w:val="24"/>
          <w:szCs w:val="24"/>
          <w:spacing w:val="-46"/>
        </w:rPr>
        <w:t xml:space="preserve"> </w:t>
      </w:r>
      <w:r>
        <w:rPr>
          <w:rFonts w:ascii="Times New Roman" w:hAnsi="Times New Roman" w:eastAsia="Times New Roman" w:cs="Times New Roman"/>
          <w:sz w:val="24"/>
          <w:szCs w:val="24"/>
          <w:b/>
          <w:bCs/>
        </w:rPr>
        <w:t>AI</w:t>
      </w:r>
      <w:r>
        <w:rPr>
          <w:rFonts w:ascii="Times New Roman" w:hAnsi="Times New Roman" w:eastAsia="Times New Roman" w:cs="Times New Roman"/>
          <w:sz w:val="24"/>
          <w:szCs w:val="24"/>
          <w:b/>
          <w:bCs/>
          <w:spacing w:val="25"/>
        </w:rPr>
        <w:t xml:space="preserve"> </w:t>
      </w:r>
      <w:r>
        <w:rPr>
          <w:rFonts w:ascii="FangSong" w:hAnsi="FangSong" w:eastAsia="FangSong" w:cs="FangSong"/>
          <w:sz w:val="24"/>
          <w:szCs w:val="24"/>
          <w:b/>
          <w:bCs/>
        </w:rPr>
        <w:t>成熟度模型</w:t>
      </w:r>
      <w:r>
        <w:rPr>
          <w:rFonts w:ascii="FangSong" w:hAnsi="FangSong" w:eastAsia="FangSong" w:cs="FangSong"/>
          <w:sz w:val="24"/>
          <w:szCs w:val="24"/>
        </w:rPr>
        <w:t>，从</w:t>
      </w:r>
      <w:r>
        <w:rPr>
          <w:rFonts w:ascii="FangSong" w:hAnsi="FangSong" w:eastAsia="FangSong" w:cs="FangSong"/>
          <w:sz w:val="24"/>
          <w:szCs w:val="24"/>
          <w:spacing w:val="-56"/>
        </w:rPr>
        <w:t xml:space="preserve"> </w:t>
      </w:r>
      <w:r>
        <w:rPr>
          <w:rFonts w:ascii="Times New Roman" w:hAnsi="Times New Roman" w:eastAsia="Times New Roman" w:cs="Times New Roman"/>
          <w:sz w:val="24"/>
          <w:szCs w:val="24"/>
        </w:rPr>
        <w:t>AI</w:t>
      </w:r>
      <w:r>
        <w:rPr>
          <w:rFonts w:ascii="Times New Roman" w:hAnsi="Times New Roman" w:eastAsia="Times New Roman" w:cs="Times New Roman"/>
          <w:sz w:val="24"/>
          <w:szCs w:val="24"/>
          <w:spacing w:val="21"/>
        </w:rPr>
        <w:t xml:space="preserve"> </w:t>
      </w:r>
      <w:r>
        <w:rPr>
          <w:rFonts w:ascii="FangSong" w:hAnsi="FangSong" w:eastAsia="FangSong" w:cs="FangSong"/>
          <w:sz w:val="24"/>
          <w:szCs w:val="24"/>
        </w:rPr>
        <w:t>使用程度、跨领域应用、负责任使用管</w:t>
      </w:r>
      <w:r>
        <w:rPr>
          <w:rFonts w:ascii="FangSong" w:hAnsi="FangSong" w:eastAsia="FangSong" w:cs="FangSong"/>
          <w:sz w:val="24"/>
          <w:szCs w:val="24"/>
          <w:spacing w:val="-1"/>
        </w:rPr>
        <w:t>控、未来基础四个维度，将城市分为</w:t>
      </w:r>
      <w:r>
        <w:rPr>
          <w:rFonts w:ascii="Times New Roman" w:hAnsi="Times New Roman" w:eastAsia="Times New Roman" w:cs="Times New Roman"/>
          <w:sz w:val="24"/>
          <w:szCs w:val="24"/>
          <w:spacing w:val="-1"/>
        </w:rPr>
        <w:t>AI</w:t>
      </w:r>
      <w:r>
        <w:rPr>
          <w:rFonts w:ascii="Times New Roman" w:hAnsi="Times New Roman" w:eastAsia="Times New Roman" w:cs="Times New Roman"/>
          <w:sz w:val="24"/>
          <w:szCs w:val="24"/>
          <w:spacing w:val="17"/>
        </w:rPr>
        <w:t xml:space="preserve"> </w:t>
      </w:r>
      <w:r>
        <w:rPr>
          <w:rFonts w:ascii="FangSong" w:hAnsi="FangSong" w:eastAsia="FangSong" w:cs="FangSong"/>
          <w:sz w:val="24"/>
          <w:szCs w:val="24"/>
          <w:spacing w:val="-1"/>
        </w:rPr>
        <w:t>领导</w:t>
      </w:r>
      <w:r>
        <w:rPr>
          <w:rFonts w:ascii="FangSong" w:hAnsi="FangSong" w:eastAsia="FangSong" w:cs="FangSong"/>
          <w:sz w:val="24"/>
          <w:szCs w:val="24"/>
          <w:spacing w:val="-2"/>
        </w:rPr>
        <w:t>者、进阶者和采纳者。</w:t>
      </w:r>
      <w:r>
        <w:rPr>
          <w:rFonts w:ascii="Times New Roman" w:hAnsi="Times New Roman" w:eastAsia="Times New Roman" w:cs="Times New Roman"/>
          <w:sz w:val="24"/>
          <w:szCs w:val="24"/>
          <w:spacing w:val="-2"/>
        </w:rPr>
        <w:t>AI</w:t>
      </w:r>
      <w:r>
        <w:rPr>
          <w:rFonts w:ascii="Times New Roman" w:hAnsi="Times New Roman" w:eastAsia="Times New Roman" w:cs="Times New Roman"/>
          <w:sz w:val="24"/>
          <w:szCs w:val="24"/>
          <w:spacing w:val="18"/>
        </w:rPr>
        <w:t xml:space="preserve"> </w:t>
      </w:r>
      <w:r>
        <w:rPr>
          <w:rFonts w:ascii="FangSong" w:hAnsi="FangSong" w:eastAsia="FangSong" w:cs="FangSong"/>
          <w:sz w:val="24"/>
          <w:szCs w:val="24"/>
          <w:spacing w:val="-2"/>
        </w:rPr>
        <w:t>领导者在</w:t>
      </w:r>
      <w:r>
        <w:rPr>
          <w:rFonts w:ascii="FangSong" w:hAnsi="FangSong" w:eastAsia="FangSong" w:cs="FangSong"/>
          <w:sz w:val="24"/>
          <w:szCs w:val="24"/>
          <w:spacing w:val="1"/>
        </w:rPr>
        <w:t>应对挑战和提升韧性上表现更优，且在各类风险抵御上韧性更高。同时，</w:t>
      </w:r>
      <w:r>
        <w:rPr>
          <w:rFonts w:ascii="Times New Roman" w:hAnsi="Times New Roman" w:eastAsia="Times New Roman" w:cs="Times New Roman"/>
          <w:sz w:val="24"/>
          <w:szCs w:val="24"/>
        </w:rPr>
        <w:t>AI</w:t>
      </w:r>
      <w:r>
        <w:rPr>
          <w:rFonts w:ascii="Times New Roman" w:hAnsi="Times New Roman" w:eastAsia="Times New Roman" w:cs="Times New Roman"/>
          <w:sz w:val="24"/>
          <w:szCs w:val="24"/>
          <w:spacing w:val="23"/>
        </w:rPr>
        <w:t xml:space="preserve"> </w:t>
      </w:r>
      <w:r>
        <w:rPr>
          <w:rFonts w:ascii="FangSong" w:hAnsi="FangSong" w:eastAsia="FangSong" w:cs="FangSong"/>
          <w:sz w:val="24"/>
          <w:szCs w:val="24"/>
          <w:spacing w:val="1"/>
        </w:rPr>
        <w:t>领</w:t>
      </w:r>
      <w:r>
        <w:rPr>
          <w:rFonts w:ascii="FangSong" w:hAnsi="FangSong" w:eastAsia="FangSong" w:cs="FangSong"/>
          <w:sz w:val="24"/>
          <w:szCs w:val="24"/>
          <w:spacing w:val="1"/>
        </w:rPr>
        <w:t>导者在多城市领域积极应用</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rPr>
        <w:t>AI</w:t>
      </w:r>
      <w:r>
        <w:rPr>
          <w:rFonts w:ascii="Times New Roman" w:hAnsi="Times New Roman" w:eastAsia="Times New Roman" w:cs="Times New Roman"/>
          <w:sz w:val="24"/>
          <w:szCs w:val="24"/>
          <w:spacing w:val="-23"/>
        </w:rPr>
        <w:t xml:space="preserve"> </w:t>
      </w:r>
      <w:r>
        <w:rPr>
          <w:rFonts w:ascii="FangSong" w:hAnsi="FangSong" w:eastAsia="FangSong" w:cs="FangSong"/>
          <w:sz w:val="24"/>
          <w:szCs w:val="24"/>
          <w:spacing w:val="1"/>
        </w:rPr>
        <w:t>，如</w:t>
      </w:r>
      <w:r>
        <w:rPr>
          <w:rFonts w:ascii="FangSong" w:hAnsi="FangSong" w:eastAsia="FangSong" w:cs="FangSong"/>
          <w:sz w:val="24"/>
          <w:szCs w:val="24"/>
          <w:spacing w:val="-49"/>
        </w:rPr>
        <w:t xml:space="preserve"> </w:t>
      </w:r>
      <w:r>
        <w:rPr>
          <w:rFonts w:ascii="Times New Roman" w:hAnsi="Times New Roman" w:eastAsia="Times New Roman" w:cs="Times New Roman"/>
          <w:sz w:val="24"/>
          <w:szCs w:val="24"/>
          <w:spacing w:val="1"/>
        </w:rPr>
        <w:t>71%</w:t>
      </w:r>
      <w:r>
        <w:rPr>
          <w:rFonts w:ascii="FangSong" w:hAnsi="FangSong" w:eastAsia="FangSong" w:cs="FangSong"/>
          <w:sz w:val="24"/>
          <w:szCs w:val="24"/>
          <w:spacing w:val="1"/>
        </w:rPr>
        <w:t>用于政府管理</w:t>
      </w:r>
      <w:r>
        <w:rPr>
          <w:rFonts w:ascii="FangSong" w:hAnsi="FangSong" w:eastAsia="FangSong" w:cs="FangSong"/>
          <w:sz w:val="24"/>
          <w:szCs w:val="24"/>
        </w:rPr>
        <w:t>，</w:t>
      </w:r>
      <w:r>
        <w:rPr>
          <w:rFonts w:ascii="Times New Roman" w:hAnsi="Times New Roman" w:eastAsia="Times New Roman" w:cs="Times New Roman"/>
          <w:sz w:val="24"/>
          <w:szCs w:val="24"/>
        </w:rPr>
        <w:t>63%</w:t>
      </w:r>
      <w:r>
        <w:rPr>
          <w:rFonts w:ascii="FangSong" w:hAnsi="FangSong" w:eastAsia="FangSong" w:cs="FangSong"/>
          <w:sz w:val="24"/>
          <w:szCs w:val="24"/>
        </w:rPr>
        <w:t>用于安全保障，还</w:t>
      </w:r>
      <w:r>
        <w:rPr>
          <w:rFonts w:ascii="FangSong" w:hAnsi="FangSong" w:eastAsia="FangSong" w:cs="FangSong"/>
          <w:sz w:val="24"/>
          <w:szCs w:val="24"/>
          <w:spacing w:val="-1"/>
        </w:rPr>
        <w:t>更注重构建数据基础、培养人才、开展合作等。</w:t>
      </w:r>
    </w:p>
    <w:p>
      <w:pPr>
        <w:ind w:left="29" w:right="1737" w:firstLine="466"/>
        <w:spacing w:before="282" w:line="360" w:lineRule="auto"/>
        <w:jc w:val="both"/>
        <w:rPr>
          <w:rFonts w:ascii="FangSong" w:hAnsi="FangSong" w:eastAsia="FangSong" w:cs="FangSong"/>
          <w:sz w:val="24"/>
          <w:szCs w:val="24"/>
        </w:rPr>
      </w:pPr>
      <w:r>
        <w:rPr>
          <w:rFonts w:ascii="Times New Roman" w:hAnsi="Times New Roman" w:eastAsia="Times New Roman" w:cs="Times New Roman"/>
          <w:sz w:val="24"/>
          <w:szCs w:val="24"/>
          <w:b/>
          <w:bCs/>
          <w:spacing w:val="-6"/>
        </w:rPr>
        <w:t>AI</w:t>
      </w:r>
      <w:r>
        <w:rPr>
          <w:rFonts w:ascii="Times New Roman" w:hAnsi="Times New Roman" w:eastAsia="Times New Roman" w:cs="Times New Roman"/>
          <w:sz w:val="24"/>
          <w:szCs w:val="24"/>
          <w:b/>
          <w:bCs/>
          <w:spacing w:val="18"/>
        </w:rPr>
        <w:t xml:space="preserve"> </w:t>
      </w:r>
      <w:r>
        <w:rPr>
          <w:rFonts w:ascii="FangSong" w:hAnsi="FangSong" w:eastAsia="FangSong" w:cs="FangSong"/>
          <w:sz w:val="24"/>
          <w:szCs w:val="24"/>
          <w:b/>
          <w:bCs/>
          <w:spacing w:val="-6"/>
        </w:rPr>
        <w:t>在城市多领域有丰富应用场景。</w:t>
      </w:r>
      <w:r>
        <w:rPr>
          <w:rFonts w:ascii="FangSong" w:hAnsi="FangSong" w:eastAsia="FangSong" w:cs="FangSong"/>
          <w:sz w:val="24"/>
          <w:szCs w:val="24"/>
          <w:spacing w:val="-6"/>
        </w:rPr>
        <w:t>政府管理中，</w:t>
      </w:r>
      <w:r>
        <w:rPr>
          <w:rFonts w:ascii="Times New Roman" w:hAnsi="Times New Roman" w:eastAsia="Times New Roman" w:cs="Times New Roman"/>
          <w:sz w:val="24"/>
          <w:szCs w:val="24"/>
          <w:spacing w:val="-6"/>
        </w:rPr>
        <w:t>44%</w:t>
      </w:r>
      <w:r>
        <w:rPr>
          <w:rFonts w:ascii="FangSong" w:hAnsi="FangSong" w:eastAsia="FangSong" w:cs="FangSong"/>
          <w:sz w:val="24"/>
          <w:szCs w:val="24"/>
          <w:spacing w:val="-6"/>
        </w:rPr>
        <w:t>的城</w:t>
      </w:r>
      <w:r>
        <w:rPr>
          <w:rFonts w:ascii="FangSong" w:hAnsi="FangSong" w:eastAsia="FangSong" w:cs="FangSong"/>
          <w:sz w:val="24"/>
          <w:szCs w:val="24"/>
          <w:spacing w:val="-7"/>
        </w:rPr>
        <w:t>市用</w:t>
      </w:r>
      <w:r>
        <w:rPr>
          <w:rFonts w:ascii="Times New Roman" w:hAnsi="Times New Roman" w:eastAsia="Times New Roman" w:cs="Times New Roman"/>
          <w:sz w:val="24"/>
          <w:szCs w:val="24"/>
          <w:spacing w:val="-7"/>
        </w:rPr>
        <w:t>AI</w:t>
      </w:r>
      <w:r>
        <w:rPr>
          <w:rFonts w:ascii="Times New Roman" w:hAnsi="Times New Roman" w:eastAsia="Times New Roman" w:cs="Times New Roman"/>
          <w:sz w:val="24"/>
          <w:szCs w:val="24"/>
          <w:spacing w:val="17"/>
          <w:w w:val="101"/>
        </w:rPr>
        <w:t xml:space="preserve"> </w:t>
      </w:r>
      <w:r>
        <w:rPr>
          <w:rFonts w:ascii="FangSong" w:hAnsi="FangSong" w:eastAsia="FangSong" w:cs="FangSong"/>
          <w:sz w:val="24"/>
          <w:szCs w:val="24"/>
          <w:spacing w:val="-7"/>
        </w:rPr>
        <w:t>优化运营；</w:t>
      </w:r>
      <w:r>
        <w:rPr>
          <w:rFonts w:ascii="FangSong" w:hAnsi="FangSong" w:eastAsia="FangSong" w:cs="FangSong"/>
          <w:sz w:val="24"/>
          <w:szCs w:val="24"/>
        </w:rPr>
        <w:t>安全领域，</w:t>
      </w:r>
      <w:r>
        <w:rPr>
          <w:rFonts w:ascii="Times New Roman" w:hAnsi="Times New Roman" w:eastAsia="Times New Roman" w:cs="Times New Roman"/>
          <w:sz w:val="24"/>
          <w:szCs w:val="24"/>
        </w:rPr>
        <w:t>42%</w:t>
      </w:r>
      <w:r>
        <w:rPr>
          <w:rFonts w:ascii="FangSong" w:hAnsi="FangSong" w:eastAsia="FangSong" w:cs="FangSong"/>
          <w:sz w:val="24"/>
          <w:szCs w:val="24"/>
        </w:rPr>
        <w:t>的城市借</w:t>
      </w:r>
      <w:r>
        <w:rPr>
          <w:rFonts w:ascii="FangSong" w:hAnsi="FangSong" w:eastAsia="FangSong" w:cs="FangSong"/>
          <w:sz w:val="24"/>
          <w:szCs w:val="24"/>
          <w:spacing w:val="-46"/>
        </w:rPr>
        <w:t xml:space="preserve"> </w:t>
      </w:r>
      <w:r>
        <w:rPr>
          <w:rFonts w:ascii="Times New Roman" w:hAnsi="Times New Roman" w:eastAsia="Times New Roman" w:cs="Times New Roman"/>
          <w:sz w:val="24"/>
          <w:szCs w:val="24"/>
        </w:rPr>
        <w:t>AI</w:t>
      </w:r>
      <w:r>
        <w:rPr>
          <w:rFonts w:ascii="Times New Roman" w:hAnsi="Times New Roman" w:eastAsia="Times New Roman" w:cs="Times New Roman"/>
          <w:sz w:val="24"/>
          <w:szCs w:val="24"/>
          <w:spacing w:val="19"/>
          <w:w w:val="101"/>
        </w:rPr>
        <w:t xml:space="preserve"> </w:t>
      </w:r>
      <w:r>
        <w:rPr>
          <w:rFonts w:ascii="FangSong" w:hAnsi="FangSong" w:eastAsia="FangSong" w:cs="FangSong"/>
          <w:sz w:val="24"/>
          <w:szCs w:val="24"/>
        </w:rPr>
        <w:t>提升安全韧性；基础设施、民生健康、交通出行及</w:t>
      </w:r>
      <w:r>
        <w:rPr>
          <w:rFonts w:ascii="FangSong" w:hAnsi="FangSong" w:eastAsia="FangSong" w:cs="FangSong"/>
          <w:sz w:val="24"/>
          <w:szCs w:val="24"/>
          <w:spacing w:val="-3"/>
        </w:rPr>
        <w:t>环境可持续领域也有不同程度应用，且有众多城市案例展现</w:t>
      </w:r>
      <w:r>
        <w:rPr>
          <w:rFonts w:ascii="FangSong" w:hAnsi="FangSong" w:eastAsia="FangSong" w:cs="FangSong"/>
          <w:sz w:val="24"/>
          <w:szCs w:val="24"/>
          <w:spacing w:val="-54"/>
        </w:rPr>
        <w:t xml:space="preserve"> </w:t>
      </w:r>
      <w:r>
        <w:rPr>
          <w:rFonts w:ascii="Times New Roman" w:hAnsi="Times New Roman" w:eastAsia="Times New Roman" w:cs="Times New Roman"/>
          <w:sz w:val="24"/>
          <w:szCs w:val="24"/>
          <w:spacing w:val="-3"/>
        </w:rPr>
        <w:t>AI</w:t>
      </w:r>
      <w:r>
        <w:rPr>
          <w:rFonts w:ascii="Times New Roman" w:hAnsi="Times New Roman" w:eastAsia="Times New Roman" w:cs="Times New Roman"/>
          <w:sz w:val="24"/>
          <w:szCs w:val="24"/>
          <w:spacing w:val="21"/>
        </w:rPr>
        <w:t xml:space="preserve"> </w:t>
      </w:r>
      <w:r>
        <w:rPr>
          <w:rFonts w:ascii="FangSong" w:hAnsi="FangSong" w:eastAsia="FangSong" w:cs="FangSong"/>
          <w:sz w:val="24"/>
          <w:szCs w:val="24"/>
          <w:spacing w:val="-3"/>
        </w:rPr>
        <w:t>成效。为推动</w:t>
      </w:r>
      <w:r>
        <w:rPr>
          <w:rFonts w:ascii="FangSong" w:hAnsi="FangSong" w:eastAsia="FangSong" w:cs="FangSong"/>
          <w:sz w:val="24"/>
          <w:szCs w:val="24"/>
          <w:spacing w:val="-58"/>
        </w:rPr>
        <w:t xml:space="preserve"> </w:t>
      </w:r>
      <w:r>
        <w:rPr>
          <w:rFonts w:ascii="Times New Roman" w:hAnsi="Times New Roman" w:eastAsia="Times New Roman" w:cs="Times New Roman"/>
          <w:sz w:val="24"/>
          <w:szCs w:val="24"/>
          <w:spacing w:val="-3"/>
        </w:rPr>
        <w:t>AI</w:t>
      </w:r>
      <w:r>
        <w:rPr>
          <w:rFonts w:ascii="FangSong" w:hAnsi="FangSong" w:eastAsia="FangSong" w:cs="FangSong"/>
          <w:sz w:val="24"/>
          <w:szCs w:val="24"/>
          <w:spacing w:val="1"/>
        </w:rPr>
        <w:t>在城市负责任应用，</w:t>
      </w:r>
      <w:r>
        <w:rPr>
          <w:rFonts w:ascii="Times New Roman" w:hAnsi="Times New Roman" w:eastAsia="Times New Roman" w:cs="Times New Roman"/>
          <w:sz w:val="24"/>
          <w:szCs w:val="24"/>
        </w:rPr>
        <w:t>AI</w:t>
      </w:r>
      <w:r>
        <w:rPr>
          <w:rFonts w:ascii="Times New Roman" w:hAnsi="Times New Roman" w:eastAsia="Times New Roman" w:cs="Times New Roman"/>
          <w:sz w:val="24"/>
          <w:szCs w:val="24"/>
          <w:spacing w:val="23"/>
        </w:rPr>
        <w:t xml:space="preserve"> </w:t>
      </w:r>
      <w:r>
        <w:rPr>
          <w:rFonts w:ascii="FangSong" w:hAnsi="FangSong" w:eastAsia="FangSong" w:cs="FangSong"/>
          <w:sz w:val="24"/>
          <w:szCs w:val="24"/>
          <w:spacing w:val="1"/>
        </w:rPr>
        <w:t>领导者会建立治理框架、加强数据安全等。多地也出台</w:t>
      </w:r>
      <w:r>
        <w:rPr>
          <w:rFonts w:ascii="FangSong" w:hAnsi="FangSong" w:eastAsia="FangSong" w:cs="FangSong"/>
          <w:sz w:val="24"/>
          <w:szCs w:val="24"/>
          <w:spacing w:val="1"/>
        </w:rPr>
        <w:t>相关政策，如纽约发布《</w:t>
      </w:r>
      <w:r>
        <w:rPr>
          <w:rFonts w:ascii="Times New Roman" w:hAnsi="Times New Roman" w:eastAsia="Times New Roman" w:cs="Times New Roman"/>
          <w:sz w:val="24"/>
          <w:szCs w:val="24"/>
        </w:rPr>
        <w:t>AI</w:t>
      </w:r>
      <w:r>
        <w:rPr>
          <w:rFonts w:ascii="Times New Roman" w:hAnsi="Times New Roman" w:eastAsia="Times New Roman" w:cs="Times New Roman"/>
          <w:sz w:val="24"/>
          <w:szCs w:val="24"/>
          <w:spacing w:val="17"/>
        </w:rPr>
        <w:t xml:space="preserve"> </w:t>
      </w:r>
      <w:r>
        <w:rPr>
          <w:rFonts w:ascii="FangSong" w:hAnsi="FangSong" w:eastAsia="FangSong" w:cs="FangSong"/>
          <w:sz w:val="24"/>
          <w:szCs w:val="24"/>
          <w:spacing w:val="1"/>
        </w:rPr>
        <w:t>行动计划》，波士顿、西雅图等</w:t>
      </w:r>
      <w:r>
        <w:rPr>
          <w:rFonts w:ascii="FangSong" w:hAnsi="FangSong" w:eastAsia="FangSong" w:cs="FangSong"/>
          <w:sz w:val="24"/>
          <w:szCs w:val="24"/>
        </w:rPr>
        <w:t>地制定</w:t>
      </w:r>
      <w:r>
        <w:rPr>
          <w:rFonts w:ascii="Times New Roman" w:hAnsi="Times New Roman" w:eastAsia="Times New Roman" w:cs="Times New Roman"/>
          <w:sz w:val="24"/>
          <w:szCs w:val="24"/>
        </w:rPr>
        <w:t>GenAI</w:t>
      </w:r>
      <w:r>
        <w:rPr>
          <w:rFonts w:ascii="Times New Roman" w:hAnsi="Times New Roman" w:eastAsia="Times New Roman" w:cs="Times New Roman"/>
          <w:sz w:val="24"/>
          <w:szCs w:val="24"/>
          <w:spacing w:val="18"/>
          <w:w w:val="101"/>
        </w:rPr>
        <w:t xml:space="preserve"> </w:t>
      </w:r>
      <w:r>
        <w:rPr>
          <w:rFonts w:ascii="FangSong" w:hAnsi="FangSong" w:eastAsia="FangSong" w:cs="FangSong"/>
          <w:sz w:val="24"/>
          <w:szCs w:val="24"/>
        </w:rPr>
        <w:t>使用</w:t>
      </w:r>
      <w:r>
        <w:rPr>
          <w:rFonts w:ascii="FangSong" w:hAnsi="FangSong" w:eastAsia="FangSong" w:cs="FangSong"/>
          <w:sz w:val="24"/>
          <w:szCs w:val="24"/>
          <w:spacing w:val="1"/>
        </w:rPr>
        <w:t>准则，阿姆斯特丹和赫尔辛基推出</w:t>
      </w:r>
      <w:r>
        <w:rPr>
          <w:rFonts w:ascii="Times New Roman" w:hAnsi="Times New Roman" w:eastAsia="Times New Roman" w:cs="Times New Roman"/>
          <w:sz w:val="24"/>
          <w:szCs w:val="24"/>
        </w:rPr>
        <w:t>AI</w:t>
      </w:r>
      <w:r>
        <w:rPr>
          <w:rFonts w:ascii="Times New Roman" w:hAnsi="Times New Roman" w:eastAsia="Times New Roman" w:cs="Times New Roman"/>
          <w:sz w:val="24"/>
          <w:szCs w:val="24"/>
          <w:spacing w:val="21"/>
          <w:w w:val="101"/>
        </w:rPr>
        <w:t xml:space="preserve"> </w:t>
      </w:r>
      <w:r>
        <w:rPr>
          <w:rFonts w:ascii="FangSong" w:hAnsi="FangSong" w:eastAsia="FangSong" w:cs="FangSong"/>
          <w:sz w:val="24"/>
          <w:szCs w:val="24"/>
          <w:spacing w:val="1"/>
        </w:rPr>
        <w:t>注册系统提</w:t>
      </w:r>
      <w:r>
        <w:rPr>
          <w:rFonts w:ascii="FangSong" w:hAnsi="FangSong" w:eastAsia="FangSong" w:cs="FangSong"/>
          <w:sz w:val="24"/>
          <w:szCs w:val="24"/>
        </w:rPr>
        <w:t>升透明度。</w:t>
      </w:r>
    </w:p>
    <w:p>
      <w:pPr>
        <w:pStyle w:val="BodyText"/>
        <w:spacing w:line="280" w:lineRule="auto"/>
        <w:rPr/>
      </w:pPr>
      <w:r/>
    </w:p>
    <w:p>
      <w:pPr>
        <w:ind w:left="4270"/>
        <w:spacing w:before="55" w:line="179" w:lineRule="auto"/>
        <w:rPr>
          <w:rFonts w:ascii="Calibri" w:hAnsi="Calibri" w:eastAsia="Calibri" w:cs="Calibri"/>
          <w:sz w:val="18"/>
          <w:szCs w:val="18"/>
        </w:rPr>
      </w:pPr>
      <w:r>
        <w:drawing>
          <wp:anchor distT="0" distB="0" distL="0" distR="0" simplePos="0" relativeHeight="251772928" behindDoc="1" locked="0" layoutInCell="1" allowOverlap="1">
            <wp:simplePos x="0" y="0"/>
            <wp:positionH relativeFrom="column">
              <wp:posOffset>3538277</wp:posOffset>
            </wp:positionH>
            <wp:positionV relativeFrom="paragraph">
              <wp:posOffset>893038</wp:posOffset>
            </wp:positionV>
            <wp:extent cx="12696" cy="12675"/>
            <wp:effectExtent l="0" t="0" r="0" b="0"/>
            <wp:wrapNone/>
            <wp:docPr id="120" name="IM 120"/>
            <wp:cNvGraphicFramePr/>
            <a:graphic>
              <a:graphicData uri="http://schemas.openxmlformats.org/drawingml/2006/picture">
                <pic:pic>
                  <pic:nvPicPr>
                    <pic:cNvPr id="120" name="IM 120"/>
                    <pic:cNvPicPr/>
                  </pic:nvPicPr>
                  <pic:blipFill>
                    <a:blip r:embed="rId66"/>
                    <a:stretch>
                      <a:fillRect/>
                    </a:stretch>
                  </pic:blipFill>
                  <pic:spPr>
                    <a:xfrm rot="0">
                      <a:off x="0" y="0"/>
                      <a:ext cx="12696" cy="12675"/>
                    </a:xfrm>
                    <a:prstGeom prst="rect">
                      <a:avLst/>
                    </a:prstGeom>
                  </pic:spPr>
                </pic:pic>
              </a:graphicData>
            </a:graphic>
          </wp:anchor>
        </w:drawing>
      </w:r>
      <w:r>
        <w:rPr>
          <w:rFonts w:ascii="Calibri" w:hAnsi="Calibri" w:eastAsia="Calibri" w:cs="Calibri"/>
          <w:sz w:val="18"/>
          <w:szCs w:val="18"/>
          <w:spacing w:val="-8"/>
        </w:rPr>
        <w:t>14</w:t>
      </w:r>
    </w:p>
    <w:p>
      <w:pPr>
        <w:spacing w:line="179" w:lineRule="auto"/>
        <w:sectPr>
          <w:pgSz w:w="11906" w:h="16839"/>
          <w:pgMar w:top="400" w:right="0" w:bottom="400" w:left="1785" w:header="0" w:footer="0" w:gutter="0"/>
        </w:sectPr>
        <w:rPr>
          <w:rFonts w:ascii="Calibri" w:hAnsi="Calibri" w:eastAsia="Calibri" w:cs="Calibri"/>
          <w:sz w:val="18"/>
          <w:szCs w:val="18"/>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ind w:left="514"/>
        <w:spacing w:before="79" w:line="219" w:lineRule="auto"/>
        <w:rPr>
          <w:rFonts w:ascii="FangSong" w:hAnsi="FangSong" w:eastAsia="FangSong" w:cs="FangSong"/>
          <w:sz w:val="24"/>
          <w:szCs w:val="24"/>
        </w:rPr>
      </w:pPr>
      <w:r>
        <w:drawing>
          <wp:anchor distT="0" distB="0" distL="0" distR="0" simplePos="0" relativeHeight="251783168" behindDoc="1" locked="0" layoutInCell="1" allowOverlap="1">
            <wp:simplePos x="0" y="0"/>
            <wp:positionH relativeFrom="column">
              <wp:posOffset>3498278</wp:posOffset>
            </wp:positionH>
            <wp:positionV relativeFrom="paragraph">
              <wp:posOffset>-936637</wp:posOffset>
            </wp:positionV>
            <wp:extent cx="2927984" cy="2061844"/>
            <wp:effectExtent l="0" t="0" r="0" b="0"/>
            <wp:wrapNone/>
            <wp:docPr id="122" name="IM 122"/>
            <wp:cNvGraphicFramePr/>
            <a:graphic>
              <a:graphicData uri="http://schemas.openxmlformats.org/drawingml/2006/picture">
                <pic:pic>
                  <pic:nvPicPr>
                    <pic:cNvPr id="122" name="IM 122"/>
                    <pic:cNvPicPr/>
                  </pic:nvPicPr>
                  <pic:blipFill>
                    <a:blip r:embed="rId67"/>
                    <a:stretch>
                      <a:fillRect/>
                    </a:stretch>
                  </pic:blipFill>
                  <pic:spPr>
                    <a:xfrm rot="0">
                      <a:off x="0" y="0"/>
                      <a:ext cx="2927984" cy="2061844"/>
                    </a:xfrm>
                    <a:prstGeom prst="rect">
                      <a:avLst/>
                    </a:prstGeom>
                  </pic:spPr>
                </pic:pic>
              </a:graphicData>
            </a:graphic>
          </wp:anchor>
        </w:drawing>
      </w:r>
      <w:r>
        <w:rPr>
          <w:rFonts w:ascii="FangSong" w:hAnsi="FangSong" w:eastAsia="FangSong" w:cs="FangSong"/>
          <w:sz w:val="24"/>
          <w:szCs w:val="24"/>
          <w:spacing w:val="-5"/>
        </w:rPr>
        <w:t>城市发展</w:t>
      </w:r>
      <w:r>
        <w:rPr>
          <w:rFonts w:ascii="FangSong" w:hAnsi="FangSong" w:eastAsia="FangSong" w:cs="FangSong"/>
          <w:sz w:val="24"/>
          <w:szCs w:val="24"/>
          <w:spacing w:val="-48"/>
        </w:rPr>
        <w:t xml:space="preserve"> </w:t>
      </w:r>
      <w:r>
        <w:rPr>
          <w:rFonts w:ascii="Times New Roman" w:hAnsi="Times New Roman" w:eastAsia="Times New Roman" w:cs="Times New Roman"/>
          <w:sz w:val="24"/>
          <w:szCs w:val="24"/>
          <w:spacing w:val="-5"/>
        </w:rPr>
        <w:t>AI</w:t>
      </w:r>
      <w:r>
        <w:rPr>
          <w:rFonts w:ascii="Times New Roman" w:hAnsi="Times New Roman" w:eastAsia="Times New Roman" w:cs="Times New Roman"/>
          <w:sz w:val="24"/>
          <w:szCs w:val="24"/>
          <w:spacing w:val="29"/>
        </w:rPr>
        <w:t xml:space="preserve"> </w:t>
      </w:r>
      <w:r>
        <w:rPr>
          <w:rFonts w:ascii="FangSong" w:hAnsi="FangSong" w:eastAsia="FangSong" w:cs="FangSong"/>
          <w:sz w:val="24"/>
          <w:szCs w:val="24"/>
          <w:spacing w:val="-5"/>
        </w:rPr>
        <w:t>的关键步骤包括开展员工培训、借鉴成功案例、打造数据基础、</w:t>
      </w:r>
    </w:p>
    <w:p>
      <w:pPr>
        <w:ind w:left="34"/>
        <w:spacing w:before="182" w:line="221" w:lineRule="auto"/>
        <w:rPr>
          <w:rFonts w:ascii="FangSong" w:hAnsi="FangSong" w:eastAsia="FangSong" w:cs="FangSong"/>
          <w:sz w:val="24"/>
          <w:szCs w:val="24"/>
        </w:rPr>
      </w:pPr>
      <w:r>
        <w:rPr>
          <w:rFonts w:ascii="FangSong" w:hAnsi="FangSong" w:eastAsia="FangSong" w:cs="FangSong"/>
          <w:sz w:val="24"/>
          <w:szCs w:val="24"/>
          <w:spacing w:val="1"/>
        </w:rPr>
        <w:t>完善治理等，为城市迈向</w:t>
      </w:r>
      <w:r>
        <w:rPr>
          <w:rFonts w:ascii="Times New Roman" w:hAnsi="Times New Roman" w:eastAsia="Times New Roman" w:cs="Times New Roman"/>
          <w:sz w:val="24"/>
          <w:szCs w:val="24"/>
        </w:rPr>
        <w:t>AI</w:t>
      </w:r>
      <w:r>
        <w:rPr>
          <w:rFonts w:ascii="Times New Roman" w:hAnsi="Times New Roman" w:eastAsia="Times New Roman" w:cs="Times New Roman"/>
          <w:sz w:val="24"/>
          <w:szCs w:val="24"/>
          <w:spacing w:val="1"/>
        </w:rPr>
        <w:t xml:space="preserve"> </w:t>
      </w:r>
      <w:r>
        <w:rPr>
          <w:rFonts w:ascii="FangSong" w:hAnsi="FangSong" w:eastAsia="FangSong" w:cs="FangSong"/>
          <w:sz w:val="24"/>
          <w:szCs w:val="24"/>
          <w:spacing w:val="1"/>
        </w:rPr>
        <w:t>驱动未来提供行动指南。</w:t>
      </w:r>
    </w:p>
    <w:p>
      <w:pPr>
        <w:pStyle w:val="BodyText"/>
        <w:spacing w:line="382" w:lineRule="auto"/>
        <w:rPr/>
      </w:pPr>
      <w:r/>
    </w:p>
    <w:p>
      <w:pPr>
        <w:ind w:left="29"/>
        <w:spacing w:before="78" w:line="211" w:lineRule="auto"/>
        <w:outlineLvl w:val="2"/>
        <w:rPr>
          <w:rFonts w:ascii="KaiTi" w:hAnsi="KaiTi" w:eastAsia="KaiTi" w:cs="KaiTi"/>
          <w:sz w:val="24"/>
          <w:szCs w:val="24"/>
        </w:rPr>
      </w:pPr>
      <w:r>
        <w:rPr>
          <w:rFonts w:ascii="Times New Roman" w:hAnsi="Times New Roman" w:eastAsia="Times New Roman" w:cs="Times New Roman"/>
          <w:sz w:val="24"/>
          <w:szCs w:val="24"/>
          <w:b/>
          <w:bCs/>
          <w:color w:val="4874CB"/>
          <w:spacing w:val="-2"/>
        </w:rPr>
        <w:t>12</w:t>
      </w:r>
      <w:r>
        <w:rPr>
          <w:rFonts w:ascii="Times New Roman" w:hAnsi="Times New Roman" w:eastAsia="Times New Roman" w:cs="Times New Roman"/>
          <w:sz w:val="24"/>
          <w:szCs w:val="24"/>
          <w:b/>
          <w:bCs/>
          <w:color w:val="4874CB"/>
          <w:spacing w:val="-31"/>
        </w:rPr>
        <w:t xml:space="preserve"> </w:t>
      </w:r>
      <w:r>
        <w:rPr>
          <w:rFonts w:ascii="KaiTi" w:hAnsi="KaiTi" w:eastAsia="KaiTi" w:cs="KaiTi"/>
          <w:sz w:val="24"/>
          <w:szCs w:val="24"/>
          <w:b/>
          <w:bCs/>
          <w:color w:val="4874CB"/>
          <w:spacing w:val="-2"/>
        </w:rPr>
        <w:t>、</w:t>
      </w:r>
      <w:r>
        <w:rPr>
          <w:rFonts w:ascii="Times New Roman" w:hAnsi="Times New Roman" w:eastAsia="Times New Roman" w:cs="Times New Roman"/>
          <w:sz w:val="24"/>
          <w:szCs w:val="24"/>
          <w:b/>
          <w:bCs/>
          <w:color w:val="4874CB"/>
          <w:spacing w:val="-2"/>
        </w:rPr>
        <w:t>IDC </w:t>
      </w:r>
      <w:r>
        <w:rPr>
          <w:rFonts w:ascii="KaiTi" w:hAnsi="KaiTi" w:eastAsia="KaiTi" w:cs="KaiTi"/>
          <w:sz w:val="24"/>
          <w:szCs w:val="24"/>
          <w:b/>
          <w:bCs/>
          <w:color w:val="4874CB"/>
          <w:spacing w:val="-2"/>
        </w:rPr>
        <w:t>发布《中国城市治理及运营市</w:t>
      </w:r>
      <w:r>
        <w:rPr>
          <w:rFonts w:ascii="KaiTi" w:hAnsi="KaiTi" w:eastAsia="KaiTi" w:cs="KaiTi"/>
          <w:sz w:val="24"/>
          <w:szCs w:val="24"/>
          <w:b/>
          <w:bCs/>
          <w:color w:val="4874CB"/>
          <w:spacing w:val="-3"/>
        </w:rPr>
        <w:t>场份额，</w:t>
      </w:r>
      <w:r>
        <w:rPr>
          <w:rFonts w:ascii="Times New Roman" w:hAnsi="Times New Roman" w:eastAsia="Times New Roman" w:cs="Times New Roman"/>
          <w:sz w:val="24"/>
          <w:szCs w:val="24"/>
          <w:b/>
          <w:bCs/>
          <w:color w:val="4874CB"/>
          <w:spacing w:val="-3"/>
        </w:rPr>
        <w:t>2024</w:t>
      </w:r>
      <w:r>
        <w:rPr>
          <w:rFonts w:ascii="KaiTi" w:hAnsi="KaiTi" w:eastAsia="KaiTi" w:cs="KaiTi"/>
          <w:sz w:val="24"/>
          <w:szCs w:val="24"/>
          <w:b/>
          <w:bCs/>
          <w:color w:val="4874CB"/>
          <w:spacing w:val="-3"/>
        </w:rPr>
        <w:t>：核心城市持续引领》</w:t>
      </w:r>
    </w:p>
    <w:p>
      <w:pPr>
        <w:pStyle w:val="BodyText"/>
        <w:spacing w:line="395" w:lineRule="auto"/>
        <w:rPr/>
      </w:pPr>
      <w:r/>
    </w:p>
    <w:p>
      <w:pPr>
        <w:ind w:left="33" w:right="1799" w:firstLine="474"/>
        <w:spacing w:before="78" w:line="360" w:lineRule="auto"/>
        <w:jc w:val="both"/>
        <w:rPr>
          <w:rFonts w:ascii="FangSong" w:hAnsi="FangSong" w:eastAsia="FangSong" w:cs="FangSong"/>
          <w:sz w:val="24"/>
          <w:szCs w:val="24"/>
        </w:rPr>
      </w:pPr>
      <w:r>
        <w:rPr>
          <w:rFonts w:ascii="Times New Roman" w:hAnsi="Times New Roman" w:eastAsia="Times New Roman" w:cs="Times New Roman"/>
          <w:sz w:val="24"/>
          <w:szCs w:val="24"/>
          <w:spacing w:val="-7"/>
        </w:rPr>
        <w:t>8</w:t>
      </w:r>
      <w:r>
        <w:rPr>
          <w:rFonts w:ascii="Times New Roman" w:hAnsi="Times New Roman" w:eastAsia="Times New Roman" w:cs="Times New Roman"/>
          <w:sz w:val="24"/>
          <w:szCs w:val="24"/>
          <w:spacing w:val="37"/>
          <w:w w:val="101"/>
        </w:rPr>
        <w:t xml:space="preserve"> </w:t>
      </w:r>
      <w:r>
        <w:rPr>
          <w:rFonts w:ascii="FangSong" w:hAnsi="FangSong" w:eastAsia="FangSong" w:cs="FangSong"/>
          <w:sz w:val="24"/>
          <w:szCs w:val="24"/>
          <w:spacing w:val="-7"/>
        </w:rPr>
        <w:t>月</w:t>
      </w:r>
      <w:r>
        <w:rPr>
          <w:rFonts w:ascii="FangSong" w:hAnsi="FangSong" w:eastAsia="FangSong" w:cs="FangSong"/>
          <w:sz w:val="24"/>
          <w:szCs w:val="24"/>
          <w:spacing w:val="-43"/>
        </w:rPr>
        <w:t xml:space="preserve"> </w:t>
      </w:r>
      <w:r>
        <w:rPr>
          <w:rFonts w:ascii="Times New Roman" w:hAnsi="Times New Roman" w:eastAsia="Times New Roman" w:cs="Times New Roman"/>
          <w:sz w:val="24"/>
          <w:szCs w:val="24"/>
          <w:spacing w:val="-7"/>
        </w:rPr>
        <w:t>8  </w:t>
      </w:r>
      <w:r>
        <w:rPr>
          <w:rFonts w:ascii="FangSong" w:hAnsi="FangSong" w:eastAsia="FangSong" w:cs="FangSong"/>
          <w:sz w:val="24"/>
          <w:szCs w:val="24"/>
          <w:spacing w:val="-7"/>
        </w:rPr>
        <w:t>日至</w:t>
      </w:r>
      <w:r>
        <w:rPr>
          <w:rFonts w:ascii="FangSong" w:hAnsi="FangSong" w:eastAsia="FangSong" w:cs="FangSong"/>
          <w:sz w:val="24"/>
          <w:szCs w:val="24"/>
          <w:spacing w:val="-43"/>
        </w:rPr>
        <w:t xml:space="preserve"> </w:t>
      </w:r>
      <w:r>
        <w:rPr>
          <w:rFonts w:ascii="Times New Roman" w:hAnsi="Times New Roman" w:eastAsia="Times New Roman" w:cs="Times New Roman"/>
          <w:sz w:val="24"/>
          <w:szCs w:val="24"/>
          <w:spacing w:val="-7"/>
        </w:rPr>
        <w:t>8</w:t>
      </w:r>
      <w:r>
        <w:rPr>
          <w:rFonts w:ascii="Times New Roman" w:hAnsi="Times New Roman" w:eastAsia="Times New Roman" w:cs="Times New Roman"/>
          <w:sz w:val="24"/>
          <w:szCs w:val="24"/>
          <w:spacing w:val="29"/>
          <w:w w:val="101"/>
        </w:rPr>
        <w:t xml:space="preserve"> </w:t>
      </w:r>
      <w:r>
        <w:rPr>
          <w:rFonts w:ascii="FangSong" w:hAnsi="FangSong" w:eastAsia="FangSong" w:cs="FangSong"/>
          <w:sz w:val="24"/>
          <w:szCs w:val="24"/>
          <w:spacing w:val="-7"/>
        </w:rPr>
        <w:t>月</w:t>
      </w:r>
      <w:r>
        <w:rPr>
          <w:rFonts w:ascii="FangSong" w:hAnsi="FangSong" w:eastAsia="FangSong" w:cs="FangSong"/>
          <w:sz w:val="24"/>
          <w:szCs w:val="24"/>
          <w:spacing w:val="-28"/>
        </w:rPr>
        <w:t xml:space="preserve"> </w:t>
      </w:r>
      <w:r>
        <w:rPr>
          <w:rFonts w:ascii="Times New Roman" w:hAnsi="Times New Roman" w:eastAsia="Times New Roman" w:cs="Times New Roman"/>
          <w:sz w:val="24"/>
          <w:szCs w:val="24"/>
          <w:spacing w:val="-7"/>
        </w:rPr>
        <w:t>14  </w:t>
      </w:r>
      <w:r>
        <w:rPr>
          <w:rFonts w:ascii="FangSong" w:hAnsi="FangSong" w:eastAsia="FangSong" w:cs="FangSong"/>
          <w:sz w:val="24"/>
          <w:szCs w:val="24"/>
          <w:spacing w:val="-7"/>
        </w:rPr>
        <w:t>日，</w:t>
      </w:r>
      <w:r>
        <w:rPr>
          <w:rFonts w:ascii="Times New Roman" w:hAnsi="Times New Roman" w:eastAsia="Times New Roman" w:cs="Times New Roman"/>
          <w:sz w:val="24"/>
          <w:szCs w:val="24"/>
          <w:spacing w:val="-7"/>
        </w:rPr>
        <w:t>IDC  </w:t>
      </w:r>
      <w:r>
        <w:rPr>
          <w:rFonts w:ascii="FangSong" w:hAnsi="FangSong" w:eastAsia="FangSong" w:cs="FangSong"/>
          <w:sz w:val="24"/>
          <w:szCs w:val="24"/>
          <w:spacing w:val="-7"/>
        </w:rPr>
        <w:t>陆续释出</w:t>
      </w:r>
      <w:r>
        <w:rPr>
          <w:rFonts w:ascii="FangSong" w:hAnsi="FangSong" w:eastAsia="FangSong" w:cs="FangSong"/>
          <w:sz w:val="24"/>
          <w:szCs w:val="24"/>
          <w:spacing w:val="-48"/>
        </w:rPr>
        <w:t xml:space="preserve"> </w:t>
      </w:r>
      <w:r>
        <w:rPr>
          <w:rFonts w:ascii="Times New Roman" w:hAnsi="Times New Roman" w:eastAsia="Times New Roman" w:cs="Times New Roman"/>
          <w:sz w:val="24"/>
          <w:szCs w:val="24"/>
          <w:spacing w:val="-7"/>
        </w:rPr>
        <w:t>7</w:t>
      </w:r>
      <w:r>
        <w:rPr>
          <w:rFonts w:ascii="Times New Roman" w:hAnsi="Times New Roman" w:eastAsia="Times New Roman" w:cs="Times New Roman"/>
          <w:sz w:val="24"/>
          <w:szCs w:val="24"/>
          <w:spacing w:val="29"/>
          <w:w w:val="101"/>
        </w:rPr>
        <w:t xml:space="preserve"> </w:t>
      </w:r>
      <w:r>
        <w:rPr>
          <w:rFonts w:ascii="FangSong" w:hAnsi="FangSong" w:eastAsia="FangSong" w:cs="FangSong"/>
          <w:sz w:val="24"/>
          <w:szCs w:val="24"/>
          <w:spacing w:val="-7"/>
        </w:rPr>
        <w:t>月最新报告《中国城市治理及运营</w:t>
      </w:r>
      <w:r>
        <w:rPr>
          <w:rFonts w:ascii="FangSong" w:hAnsi="FangSong" w:eastAsia="FangSong" w:cs="FangSong"/>
          <w:sz w:val="24"/>
          <w:szCs w:val="24"/>
        </w:rPr>
        <w:t>市场份额，</w:t>
      </w:r>
      <w:r>
        <w:rPr>
          <w:rFonts w:ascii="Times New Roman" w:hAnsi="Times New Roman" w:eastAsia="Times New Roman" w:cs="Times New Roman"/>
          <w:sz w:val="24"/>
          <w:szCs w:val="24"/>
        </w:rPr>
        <w:t>2024</w:t>
      </w:r>
      <w:r>
        <w:rPr>
          <w:rFonts w:ascii="FangSong" w:hAnsi="FangSong" w:eastAsia="FangSong" w:cs="FangSong"/>
          <w:sz w:val="24"/>
          <w:szCs w:val="24"/>
        </w:rPr>
        <w:t>：核心城市持续引领》</w:t>
      </w:r>
      <w:r>
        <w:rPr>
          <w:rFonts w:ascii="FangSong" w:hAnsi="FangSong" w:eastAsia="FangSong" w:cs="FangSong"/>
          <w:sz w:val="24"/>
          <w:szCs w:val="24"/>
          <w:spacing w:val="-66"/>
        </w:rPr>
        <w:t xml:space="preserve"> </w:t>
      </w:r>
      <w:r>
        <w:rPr>
          <w:rFonts w:ascii="FangSong" w:hAnsi="FangSong" w:eastAsia="FangSong" w:cs="FangSong"/>
          <w:sz w:val="24"/>
          <w:szCs w:val="24"/>
        </w:rPr>
        <w:t>中的核心内容，</w:t>
      </w:r>
      <w:r>
        <w:rPr>
          <w:rFonts w:ascii="FangSong" w:hAnsi="FangSong" w:eastAsia="FangSong" w:cs="FangSong"/>
          <w:sz w:val="24"/>
          <w:szCs w:val="24"/>
          <w:spacing w:val="-1"/>
        </w:rPr>
        <w:t>其中“</w:t>
      </w:r>
      <w:r>
        <w:rPr>
          <w:rFonts w:ascii="Times New Roman" w:hAnsi="Times New Roman" w:eastAsia="Times New Roman" w:cs="Times New Roman"/>
          <w:sz w:val="24"/>
          <w:szCs w:val="24"/>
          <w:spacing w:val="-1"/>
        </w:rPr>
        <w:t>2024</w:t>
      </w:r>
      <w:r>
        <w:rPr>
          <w:rFonts w:ascii="Times New Roman" w:hAnsi="Times New Roman" w:eastAsia="Times New Roman" w:cs="Times New Roman"/>
          <w:sz w:val="24"/>
          <w:szCs w:val="24"/>
          <w:spacing w:val="23"/>
          <w:w w:val="101"/>
        </w:rPr>
        <w:t xml:space="preserve"> </w:t>
      </w:r>
      <w:r>
        <w:rPr>
          <w:rFonts w:ascii="FangSong" w:hAnsi="FangSong" w:eastAsia="FangSong" w:cs="FangSong"/>
          <w:sz w:val="24"/>
          <w:szCs w:val="24"/>
          <w:spacing w:val="-1"/>
        </w:rPr>
        <w:t>年中国城市</w:t>
      </w:r>
      <w:r>
        <w:rPr>
          <w:rFonts w:ascii="FangSong" w:hAnsi="FangSong" w:eastAsia="FangSong" w:cs="FangSong"/>
          <w:sz w:val="24"/>
          <w:szCs w:val="24"/>
          <w:spacing w:val="-1"/>
        </w:rPr>
        <w:t>治理及运营市场份额</w:t>
      </w:r>
      <w:r>
        <w:rPr>
          <w:rFonts w:ascii="FangSong" w:hAnsi="FangSong" w:eastAsia="FangSong" w:cs="FangSong"/>
          <w:sz w:val="24"/>
          <w:szCs w:val="24"/>
          <w:spacing w:val="-79"/>
        </w:rPr>
        <w:t xml:space="preserve"> </w:t>
      </w:r>
      <w:r>
        <w:rPr>
          <w:rFonts w:ascii="FangSong" w:hAnsi="FangSong" w:eastAsia="FangSong" w:cs="FangSong"/>
          <w:sz w:val="24"/>
          <w:szCs w:val="24"/>
          <w:spacing w:val="-1"/>
        </w:rPr>
        <w:t>”、“</w:t>
      </w:r>
      <w:r>
        <w:rPr>
          <w:rFonts w:ascii="Times New Roman" w:hAnsi="Times New Roman" w:eastAsia="Times New Roman" w:cs="Times New Roman"/>
          <w:sz w:val="24"/>
          <w:szCs w:val="24"/>
          <w:spacing w:val="-1"/>
        </w:rPr>
        <w:t>2024</w:t>
      </w:r>
      <w:r>
        <w:rPr>
          <w:rFonts w:ascii="Times New Roman" w:hAnsi="Times New Roman" w:eastAsia="Times New Roman" w:cs="Times New Roman"/>
          <w:sz w:val="24"/>
          <w:szCs w:val="24"/>
          <w:spacing w:val="23"/>
          <w:w w:val="101"/>
        </w:rPr>
        <w:t xml:space="preserve"> </w:t>
      </w:r>
      <w:r>
        <w:rPr>
          <w:rFonts w:ascii="FangSong" w:hAnsi="FangSong" w:eastAsia="FangSong" w:cs="FangSong"/>
          <w:sz w:val="24"/>
          <w:szCs w:val="24"/>
          <w:spacing w:val="-1"/>
        </w:rPr>
        <w:t>年政府行业物联网平台发展洞察</w:t>
      </w:r>
      <w:r>
        <w:rPr>
          <w:rFonts w:ascii="FangSong" w:hAnsi="FangSong" w:eastAsia="FangSong" w:cs="FangSong"/>
          <w:sz w:val="24"/>
          <w:szCs w:val="24"/>
          <w:spacing w:val="-86"/>
        </w:rPr>
        <w:t xml:space="preserve"> </w:t>
      </w:r>
      <w:r>
        <w:rPr>
          <w:rFonts w:ascii="FangSong" w:hAnsi="FangSong" w:eastAsia="FangSong" w:cs="FangSong"/>
          <w:sz w:val="24"/>
          <w:szCs w:val="24"/>
          <w:spacing w:val="-1"/>
        </w:rPr>
        <w:t>”内容总结如</w:t>
      </w:r>
      <w:r>
        <w:rPr>
          <w:rFonts w:ascii="FangSong" w:hAnsi="FangSong" w:eastAsia="FangSong" w:cs="FangSong"/>
          <w:sz w:val="24"/>
          <w:szCs w:val="24"/>
          <w:spacing w:val="-10"/>
        </w:rPr>
        <w:t>下：</w:t>
      </w:r>
    </w:p>
    <w:p>
      <w:pPr>
        <w:ind w:left="9" w:right="1566" w:firstLine="490"/>
        <w:spacing w:before="273" w:line="360" w:lineRule="auto"/>
        <w:jc w:val="both"/>
        <w:rPr>
          <w:rFonts w:ascii="FangSong" w:hAnsi="FangSong" w:eastAsia="FangSong" w:cs="FangSong"/>
          <w:sz w:val="24"/>
          <w:szCs w:val="24"/>
        </w:rPr>
      </w:pPr>
      <w:r>
        <w:rPr>
          <w:rFonts w:ascii="Times New Roman" w:hAnsi="Times New Roman" w:eastAsia="Times New Roman" w:cs="Times New Roman"/>
          <w:sz w:val="24"/>
          <w:szCs w:val="24"/>
          <w:b/>
          <w:bCs/>
          <w:spacing w:val="-2"/>
        </w:rPr>
        <w:t>2024</w:t>
      </w:r>
      <w:r>
        <w:rPr>
          <w:rFonts w:ascii="Times New Roman" w:hAnsi="Times New Roman" w:eastAsia="Times New Roman" w:cs="Times New Roman"/>
          <w:sz w:val="24"/>
          <w:szCs w:val="24"/>
          <w:b/>
          <w:bCs/>
          <w:spacing w:val="30"/>
          <w:w w:val="101"/>
        </w:rPr>
        <w:t xml:space="preserve"> </w:t>
      </w:r>
      <w:r>
        <w:rPr>
          <w:rFonts w:ascii="FangSong" w:hAnsi="FangSong" w:eastAsia="FangSong" w:cs="FangSong"/>
          <w:sz w:val="24"/>
          <w:szCs w:val="24"/>
          <w:b/>
          <w:bCs/>
          <w:spacing w:val="-2"/>
        </w:rPr>
        <w:t>年中国城市治理及运营市场份额——</w:t>
      </w:r>
      <w:r>
        <w:rPr>
          <w:rFonts w:ascii="Times New Roman" w:hAnsi="Times New Roman" w:eastAsia="Times New Roman" w:cs="Times New Roman"/>
          <w:sz w:val="24"/>
          <w:szCs w:val="24"/>
          <w:spacing w:val="-2"/>
        </w:rPr>
        <w:t>2024</w:t>
      </w:r>
      <w:r>
        <w:rPr>
          <w:rFonts w:ascii="Times New Roman" w:hAnsi="Times New Roman" w:eastAsia="Times New Roman" w:cs="Times New Roman"/>
          <w:sz w:val="24"/>
          <w:szCs w:val="24"/>
          <w:spacing w:val="20"/>
          <w:w w:val="101"/>
        </w:rPr>
        <w:t xml:space="preserve"> </w:t>
      </w:r>
      <w:r>
        <w:rPr>
          <w:rFonts w:ascii="FangSong" w:hAnsi="FangSong" w:eastAsia="FangSong" w:cs="FangSong"/>
          <w:sz w:val="24"/>
          <w:szCs w:val="24"/>
          <w:spacing w:val="-2"/>
        </w:rPr>
        <w:t>年中国城市治理数字化转型</w:t>
      </w:r>
      <w:r>
        <w:rPr>
          <w:rFonts w:ascii="FangSong" w:hAnsi="FangSong" w:eastAsia="FangSong" w:cs="FangSong"/>
          <w:sz w:val="24"/>
          <w:szCs w:val="24"/>
          <w:spacing w:val="-5"/>
        </w:rPr>
        <w:t>进入</w:t>
      </w:r>
      <w:r>
        <w:rPr>
          <w:rFonts w:ascii="Times New Roman" w:hAnsi="Times New Roman" w:eastAsia="Times New Roman" w:cs="Times New Roman"/>
          <w:sz w:val="24"/>
          <w:szCs w:val="24"/>
          <w:spacing w:val="-5"/>
        </w:rPr>
        <w:t>"</w:t>
      </w:r>
      <w:r>
        <w:rPr>
          <w:rFonts w:ascii="FangSong" w:hAnsi="FangSong" w:eastAsia="FangSong" w:cs="FangSong"/>
          <w:sz w:val="24"/>
          <w:szCs w:val="24"/>
          <w:spacing w:val="-5"/>
        </w:rPr>
        <w:t>智能重构</w:t>
      </w:r>
      <w:r>
        <w:rPr>
          <w:rFonts w:ascii="Times New Roman" w:hAnsi="Times New Roman" w:eastAsia="Times New Roman" w:cs="Times New Roman"/>
          <w:sz w:val="24"/>
          <w:szCs w:val="24"/>
          <w:spacing w:val="-5"/>
        </w:rPr>
        <w:t>"</w:t>
      </w:r>
      <w:r>
        <w:rPr>
          <w:rFonts w:ascii="FangSong" w:hAnsi="FangSong" w:eastAsia="FangSong" w:cs="FangSong"/>
          <w:sz w:val="24"/>
          <w:szCs w:val="24"/>
          <w:spacing w:val="-5"/>
        </w:rPr>
        <w:t>新阶段，市场规模达</w:t>
      </w:r>
      <w:r>
        <w:rPr>
          <w:rFonts w:ascii="FangSong" w:hAnsi="FangSong" w:eastAsia="FangSong" w:cs="FangSong"/>
          <w:sz w:val="24"/>
          <w:szCs w:val="24"/>
          <w:spacing w:val="-50"/>
        </w:rPr>
        <w:t xml:space="preserve"> </w:t>
      </w:r>
      <w:r>
        <w:rPr>
          <w:rFonts w:ascii="Times New Roman" w:hAnsi="Times New Roman" w:eastAsia="Times New Roman" w:cs="Times New Roman"/>
          <w:sz w:val="24"/>
          <w:szCs w:val="24"/>
          <w:spacing w:val="-5"/>
        </w:rPr>
        <w:t>64.6</w:t>
      </w:r>
      <w:r>
        <w:rPr>
          <w:rFonts w:ascii="Times New Roman" w:hAnsi="Times New Roman" w:eastAsia="Times New Roman" w:cs="Times New Roman"/>
          <w:sz w:val="24"/>
          <w:szCs w:val="24"/>
          <w:spacing w:val="19"/>
        </w:rPr>
        <w:t xml:space="preserve"> </w:t>
      </w:r>
      <w:r>
        <w:rPr>
          <w:rFonts w:ascii="FangSong" w:hAnsi="FangSong" w:eastAsia="FangSong" w:cs="FangSong"/>
          <w:sz w:val="24"/>
          <w:szCs w:val="24"/>
          <w:spacing w:val="-5"/>
        </w:rPr>
        <w:t>亿元人民币。</w:t>
      </w:r>
      <w:r>
        <w:rPr>
          <w:rFonts w:ascii="FangSong" w:hAnsi="FangSong" w:eastAsia="FangSong" w:cs="FangSong"/>
          <w:sz w:val="24"/>
          <w:szCs w:val="24"/>
          <w:b/>
          <w:bCs/>
          <w:spacing w:val="-5"/>
        </w:rPr>
        <w:t>城市</w:t>
      </w:r>
      <w:r>
        <w:rPr>
          <w:rFonts w:ascii="FangSong" w:hAnsi="FangSong" w:eastAsia="FangSong" w:cs="FangSong"/>
          <w:sz w:val="24"/>
          <w:szCs w:val="24"/>
          <w:b/>
          <w:bCs/>
          <w:spacing w:val="-6"/>
        </w:rPr>
        <w:t>治理体现“双轨并行</w:t>
      </w:r>
      <w:r>
        <w:rPr>
          <w:rFonts w:ascii="FangSong" w:hAnsi="FangSong" w:eastAsia="FangSong" w:cs="FangSong"/>
          <w:sz w:val="24"/>
          <w:szCs w:val="24"/>
          <w:spacing w:val="-88"/>
        </w:rPr>
        <w:t xml:space="preserve"> </w:t>
      </w:r>
      <w:r>
        <w:rPr>
          <w:rFonts w:ascii="FangSong" w:hAnsi="FangSong" w:eastAsia="FangSong" w:cs="FangSong"/>
          <w:sz w:val="24"/>
          <w:szCs w:val="24"/>
          <w:b/>
          <w:bCs/>
          <w:spacing w:val="-6"/>
        </w:rPr>
        <w:t>”</w:t>
      </w:r>
      <w:r>
        <w:rPr>
          <w:rFonts w:ascii="FangSong" w:hAnsi="FangSong" w:eastAsia="FangSong" w:cs="FangSong"/>
          <w:sz w:val="24"/>
          <w:szCs w:val="24"/>
          <w:b/>
          <w:bCs/>
          <w:spacing w:val="-2"/>
        </w:rPr>
        <w:t>的市场分化格局</w:t>
      </w:r>
      <w:r>
        <w:rPr>
          <w:rFonts w:ascii="FangSong" w:hAnsi="FangSong" w:eastAsia="FangSong" w:cs="FangSong"/>
          <w:sz w:val="24"/>
          <w:szCs w:val="24"/>
          <w:spacing w:val="-2"/>
        </w:rPr>
        <w:t>，核心城市（如深圳、武汉）加速向</w:t>
      </w:r>
      <w:r>
        <w:rPr>
          <w:rFonts w:ascii="Times New Roman" w:hAnsi="Times New Roman" w:eastAsia="Times New Roman" w:cs="Times New Roman"/>
          <w:sz w:val="24"/>
          <w:szCs w:val="24"/>
          <w:spacing w:val="-2"/>
        </w:rPr>
        <w:t>"</w:t>
      </w:r>
      <w:r>
        <w:rPr>
          <w:rFonts w:ascii="FangSong" w:hAnsi="FangSong" w:eastAsia="FangSong" w:cs="FangSong"/>
          <w:sz w:val="24"/>
          <w:szCs w:val="24"/>
          <w:spacing w:val="-2"/>
        </w:rPr>
        <w:t>智能治理深水区</w:t>
      </w:r>
      <w:r>
        <w:rPr>
          <w:rFonts w:ascii="Times New Roman" w:hAnsi="Times New Roman" w:eastAsia="Times New Roman" w:cs="Times New Roman"/>
          <w:sz w:val="24"/>
          <w:szCs w:val="24"/>
          <w:spacing w:val="-2"/>
        </w:rPr>
        <w:t>"</w:t>
      </w:r>
      <w:r>
        <w:rPr>
          <w:rFonts w:ascii="FangSong" w:hAnsi="FangSong" w:eastAsia="FangSong" w:cs="FangSong"/>
          <w:sz w:val="24"/>
          <w:szCs w:val="24"/>
          <w:spacing w:val="-2"/>
        </w:rPr>
        <w:t>突破，重</w:t>
      </w:r>
      <w:r>
        <w:rPr>
          <w:rFonts w:ascii="FangSong" w:hAnsi="FangSong" w:eastAsia="FangSong" w:cs="FangSong"/>
          <w:sz w:val="24"/>
          <w:szCs w:val="24"/>
          <w:spacing w:val="2"/>
        </w:rPr>
        <w:t xml:space="preserve"> </w:t>
      </w:r>
      <w:r>
        <w:rPr>
          <w:rFonts w:ascii="FangSong" w:hAnsi="FangSong" w:eastAsia="FangSong" w:cs="FangSong"/>
          <w:sz w:val="24"/>
          <w:szCs w:val="24"/>
          <w:spacing w:val="-1"/>
        </w:rPr>
        <w:t>点布局跨部门协同处置、城市体征感知预警等</w:t>
      </w:r>
      <w:r>
        <w:rPr>
          <w:rFonts w:ascii="FangSong" w:hAnsi="FangSong" w:eastAsia="FangSong" w:cs="FangSong"/>
          <w:sz w:val="24"/>
          <w:szCs w:val="24"/>
          <w:spacing w:val="-57"/>
        </w:rPr>
        <w:t xml:space="preserve"> </w:t>
      </w:r>
      <w:r>
        <w:rPr>
          <w:rFonts w:ascii="Times New Roman" w:hAnsi="Times New Roman" w:eastAsia="Times New Roman" w:cs="Times New Roman"/>
          <w:sz w:val="24"/>
          <w:szCs w:val="24"/>
          <w:spacing w:val="-1"/>
        </w:rPr>
        <w:t>AIoT</w:t>
      </w:r>
      <w:r>
        <w:rPr>
          <w:rFonts w:ascii="Times New Roman" w:hAnsi="Times New Roman" w:eastAsia="Times New Roman" w:cs="Times New Roman"/>
          <w:sz w:val="24"/>
          <w:szCs w:val="24"/>
          <w:spacing w:val="22"/>
          <w:w w:val="101"/>
        </w:rPr>
        <w:t xml:space="preserve"> </w:t>
      </w:r>
      <w:r>
        <w:rPr>
          <w:rFonts w:ascii="FangSong" w:hAnsi="FangSong" w:eastAsia="FangSong" w:cs="FangSong"/>
          <w:sz w:val="24"/>
          <w:szCs w:val="24"/>
          <w:spacing w:val="-1"/>
        </w:rPr>
        <w:t>融合场景，推动治理模式从</w:t>
      </w:r>
      <w:r>
        <w:rPr>
          <w:rFonts w:ascii="FangSong" w:hAnsi="FangSong" w:eastAsia="FangSong" w:cs="FangSong"/>
          <w:sz w:val="24"/>
          <w:szCs w:val="24"/>
          <w:spacing w:val="-5"/>
        </w:rPr>
        <w:t>“被动响应</w:t>
      </w:r>
      <w:r>
        <w:rPr>
          <w:rFonts w:ascii="FangSong" w:hAnsi="FangSong" w:eastAsia="FangSong" w:cs="FangSong"/>
          <w:sz w:val="24"/>
          <w:szCs w:val="24"/>
          <w:spacing w:val="-88"/>
        </w:rPr>
        <w:t xml:space="preserve"> </w:t>
      </w:r>
      <w:r>
        <w:rPr>
          <w:rFonts w:ascii="FangSong" w:hAnsi="FangSong" w:eastAsia="FangSong" w:cs="FangSong"/>
          <w:sz w:val="24"/>
          <w:szCs w:val="24"/>
          <w:spacing w:val="-5"/>
        </w:rPr>
        <w:t>”转向“风险预判</w:t>
      </w:r>
      <w:r>
        <w:rPr>
          <w:rFonts w:ascii="FangSong" w:hAnsi="FangSong" w:eastAsia="FangSong" w:cs="FangSong"/>
          <w:sz w:val="24"/>
          <w:szCs w:val="24"/>
          <w:spacing w:val="-88"/>
        </w:rPr>
        <w:t xml:space="preserve"> </w:t>
      </w:r>
      <w:r>
        <w:rPr>
          <w:rFonts w:ascii="FangSong" w:hAnsi="FangSong" w:eastAsia="FangSong" w:cs="FangSong"/>
          <w:sz w:val="24"/>
          <w:szCs w:val="24"/>
          <w:spacing w:val="-5"/>
        </w:rPr>
        <w:t>”；新兴城市则依托“</w:t>
      </w:r>
      <w:r>
        <w:rPr>
          <w:rFonts w:ascii="FangSong" w:hAnsi="FangSong" w:eastAsia="FangSong" w:cs="FangSong"/>
          <w:sz w:val="24"/>
          <w:szCs w:val="24"/>
          <w:spacing w:val="-6"/>
        </w:rPr>
        <w:t>小场景轻量化</w:t>
      </w:r>
      <w:r>
        <w:rPr>
          <w:rFonts w:ascii="FangSong" w:hAnsi="FangSong" w:eastAsia="FangSong" w:cs="FangSong"/>
          <w:sz w:val="24"/>
          <w:szCs w:val="24"/>
          <w:spacing w:val="-88"/>
        </w:rPr>
        <w:t xml:space="preserve"> </w:t>
      </w:r>
      <w:r>
        <w:rPr>
          <w:rFonts w:ascii="FangSong" w:hAnsi="FangSong" w:eastAsia="FangSong" w:cs="FangSong"/>
          <w:sz w:val="24"/>
          <w:szCs w:val="24"/>
          <w:spacing w:val="-6"/>
        </w:rPr>
        <w:t>”策略，以社</w:t>
      </w:r>
    </w:p>
    <w:p>
      <w:pPr>
        <w:ind w:left="29" w:right="1749" w:firstLine="21"/>
        <w:spacing w:before="3" w:line="360" w:lineRule="auto"/>
        <w:jc w:val="both"/>
        <w:rPr>
          <w:rFonts w:ascii="FangSong" w:hAnsi="FangSong" w:eastAsia="FangSong" w:cs="FangSong"/>
          <w:sz w:val="24"/>
          <w:szCs w:val="24"/>
        </w:rPr>
      </w:pPr>
      <w:r>
        <w:rPr>
          <w:rFonts w:ascii="FangSong" w:hAnsi="FangSong" w:eastAsia="FangSong" w:cs="FangSong"/>
          <w:sz w:val="24"/>
          <w:szCs w:val="24"/>
        </w:rPr>
        <w:t>区级事件处置、基层网格化管理为切入点</w:t>
      </w:r>
      <w:r>
        <w:rPr>
          <w:rFonts w:ascii="FangSong" w:hAnsi="FangSong" w:eastAsia="FangSong" w:cs="FangSong"/>
          <w:sz w:val="24"/>
          <w:szCs w:val="24"/>
          <w:spacing w:val="-1"/>
        </w:rPr>
        <w:t>，通过模块化部署降低建设门槛。</w:t>
      </w:r>
      <w:r>
        <w:rPr>
          <w:rFonts w:ascii="Times New Roman" w:hAnsi="Times New Roman" w:eastAsia="Times New Roman" w:cs="Times New Roman"/>
          <w:sz w:val="24"/>
          <w:szCs w:val="24"/>
          <w:b/>
          <w:bCs/>
          <w:spacing w:val="-1"/>
        </w:rPr>
        <w:t>“</w:t>
      </w:r>
      <w:r>
        <w:rPr>
          <w:rFonts w:ascii="FangSong" w:hAnsi="FangSong" w:eastAsia="FangSong" w:cs="FangSong"/>
          <w:sz w:val="24"/>
          <w:szCs w:val="24"/>
          <w:b/>
          <w:bCs/>
          <w:spacing w:val="-1"/>
        </w:rPr>
        <w:t>保</w:t>
      </w:r>
      <w:r>
        <w:rPr>
          <w:rFonts w:ascii="FangSong" w:hAnsi="FangSong" w:eastAsia="FangSong" w:cs="FangSong"/>
          <w:sz w:val="24"/>
          <w:szCs w:val="24"/>
          <w:b/>
          <w:bCs/>
          <w:spacing w:val="-2"/>
        </w:rPr>
        <w:t>民生</w:t>
      </w:r>
      <w:r>
        <w:rPr>
          <w:rFonts w:ascii="Times New Roman" w:hAnsi="Times New Roman" w:eastAsia="Times New Roman" w:cs="Times New Roman"/>
          <w:sz w:val="24"/>
          <w:szCs w:val="24"/>
          <w:b/>
          <w:bCs/>
          <w:spacing w:val="-2"/>
        </w:rPr>
        <w:t>”</w:t>
      </w:r>
      <w:r>
        <w:rPr>
          <w:rFonts w:ascii="FangSong" w:hAnsi="FangSong" w:eastAsia="FangSong" w:cs="FangSong"/>
          <w:sz w:val="24"/>
          <w:szCs w:val="24"/>
          <w:b/>
          <w:bCs/>
          <w:spacing w:val="-2"/>
        </w:rPr>
        <w:t>的财政倾向促使地方政府对非刚性数字化项目投资更加谨慎</w:t>
      </w:r>
      <w:r>
        <w:rPr>
          <w:rFonts w:ascii="FangSong" w:hAnsi="FangSong" w:eastAsia="FangSong" w:cs="FangSong"/>
          <w:sz w:val="24"/>
          <w:szCs w:val="24"/>
          <w:spacing w:val="-2"/>
        </w:rPr>
        <w:t>，推动中国城</w:t>
      </w:r>
      <w:r>
        <w:rPr>
          <w:rFonts w:ascii="FangSong" w:hAnsi="FangSong" w:eastAsia="FangSong" w:cs="FangSong"/>
          <w:sz w:val="24"/>
          <w:szCs w:val="24"/>
          <w:spacing w:val="-2"/>
        </w:rPr>
        <w:t>市治理及运营市场从规模扩张阶段转向质量优先阶段，东部沿海地区（如上海、</w:t>
      </w:r>
      <w:r>
        <w:rPr>
          <w:rFonts w:ascii="FangSong" w:hAnsi="FangSong" w:eastAsia="FangSong" w:cs="FangSong"/>
          <w:sz w:val="24"/>
          <w:szCs w:val="24"/>
          <w:spacing w:val="-3"/>
        </w:rPr>
        <w:t>广东）凭借先发优势，持续发挥政策引领作用；中西部地区（以合肥</w:t>
      </w:r>
      <w:r>
        <w:rPr>
          <w:rFonts w:ascii="FangSong" w:hAnsi="FangSong" w:eastAsia="FangSong" w:cs="FangSong"/>
          <w:sz w:val="24"/>
          <w:szCs w:val="24"/>
          <w:spacing w:val="-4"/>
        </w:rPr>
        <w:t>为代表）加</w:t>
      </w:r>
      <w:r>
        <w:rPr>
          <w:rFonts w:ascii="FangSong" w:hAnsi="FangSong" w:eastAsia="FangSong" w:cs="FangSong"/>
          <w:sz w:val="24"/>
          <w:szCs w:val="24"/>
          <w:spacing w:val="-1"/>
        </w:rPr>
        <w:t>速跟进，政策创新力度不断加大。</w:t>
      </w:r>
      <w:r>
        <w:rPr>
          <w:rFonts w:ascii="Times New Roman" w:hAnsi="Times New Roman" w:eastAsia="Times New Roman" w:cs="Times New Roman"/>
          <w:sz w:val="24"/>
          <w:szCs w:val="24"/>
          <w:b/>
          <w:bCs/>
          <w:spacing w:val="-1"/>
        </w:rPr>
        <w:t>AI</w:t>
      </w:r>
      <w:r>
        <w:rPr>
          <w:rFonts w:ascii="Times New Roman" w:hAnsi="Times New Roman" w:eastAsia="Times New Roman" w:cs="Times New Roman"/>
          <w:sz w:val="24"/>
          <w:szCs w:val="24"/>
          <w:b/>
          <w:bCs/>
          <w:spacing w:val="34"/>
        </w:rPr>
        <w:t xml:space="preserve"> </w:t>
      </w:r>
      <w:r>
        <w:rPr>
          <w:rFonts w:ascii="FangSong" w:hAnsi="FangSong" w:eastAsia="FangSong" w:cs="FangSong"/>
          <w:sz w:val="24"/>
          <w:szCs w:val="24"/>
          <w:b/>
          <w:bCs/>
          <w:spacing w:val="-1"/>
        </w:rPr>
        <w:t>技术正从</w:t>
      </w:r>
      <w:r>
        <w:rPr>
          <w:rFonts w:ascii="Times New Roman" w:hAnsi="Times New Roman" w:eastAsia="Times New Roman" w:cs="Times New Roman"/>
          <w:sz w:val="24"/>
          <w:szCs w:val="24"/>
          <w:b/>
          <w:bCs/>
          <w:spacing w:val="-1"/>
        </w:rPr>
        <w:t>“</w:t>
      </w:r>
      <w:r>
        <w:rPr>
          <w:rFonts w:ascii="FangSong" w:hAnsi="FangSong" w:eastAsia="FangSong" w:cs="FangSong"/>
          <w:sz w:val="24"/>
          <w:szCs w:val="24"/>
          <w:b/>
          <w:bCs/>
          <w:spacing w:val="-1"/>
        </w:rPr>
        <w:t>辅助工具</w:t>
      </w:r>
      <w:r>
        <w:rPr>
          <w:rFonts w:ascii="Times New Roman" w:hAnsi="Times New Roman" w:eastAsia="Times New Roman" w:cs="Times New Roman"/>
          <w:sz w:val="24"/>
          <w:szCs w:val="24"/>
          <w:b/>
          <w:bCs/>
          <w:spacing w:val="-1"/>
        </w:rPr>
        <w:t>”</w:t>
      </w:r>
      <w:r>
        <w:rPr>
          <w:rFonts w:ascii="FangSong" w:hAnsi="FangSong" w:eastAsia="FangSong" w:cs="FangSong"/>
          <w:sz w:val="24"/>
          <w:szCs w:val="24"/>
          <w:b/>
          <w:bCs/>
          <w:spacing w:val="-1"/>
        </w:rPr>
        <w:t>升级为市场分化的决</w:t>
      </w:r>
      <w:r>
        <w:rPr>
          <w:rFonts w:ascii="FangSong" w:hAnsi="FangSong" w:eastAsia="FangSong" w:cs="FangSong"/>
          <w:sz w:val="24"/>
          <w:szCs w:val="24"/>
          <w:b/>
          <w:bCs/>
          <w:spacing w:val="-1"/>
        </w:rPr>
        <w:t>定性变量</w:t>
      </w:r>
      <w:r>
        <w:rPr>
          <w:rFonts w:ascii="FangSong" w:hAnsi="FangSong" w:eastAsia="FangSong" w:cs="FangSong"/>
          <w:sz w:val="24"/>
          <w:szCs w:val="24"/>
          <w:spacing w:val="-1"/>
        </w:rPr>
        <w:t>，头部厂商通过构建</w:t>
      </w:r>
      <w:r>
        <w:rPr>
          <w:rFonts w:ascii="Times New Roman" w:hAnsi="Times New Roman" w:eastAsia="Times New Roman" w:cs="Times New Roman"/>
          <w:sz w:val="24"/>
          <w:szCs w:val="24"/>
          <w:spacing w:val="-1"/>
        </w:rPr>
        <w:t>“</w:t>
      </w:r>
      <w:r>
        <w:rPr>
          <w:rFonts w:ascii="FangSong" w:hAnsi="FangSong" w:eastAsia="FangSong" w:cs="FangSong"/>
          <w:sz w:val="24"/>
          <w:szCs w:val="24"/>
          <w:spacing w:val="-1"/>
        </w:rPr>
        <w:t>城市运行数字孪生</w:t>
      </w:r>
      <w:r>
        <w:rPr>
          <w:rFonts w:ascii="Times New Roman" w:hAnsi="Times New Roman" w:eastAsia="Times New Roman" w:cs="Times New Roman"/>
          <w:sz w:val="24"/>
          <w:szCs w:val="24"/>
          <w:spacing w:val="-1"/>
        </w:rPr>
        <w:t>+AI</w:t>
      </w:r>
      <w:r>
        <w:rPr>
          <w:rFonts w:ascii="Times New Roman" w:hAnsi="Times New Roman" w:eastAsia="Times New Roman" w:cs="Times New Roman"/>
          <w:sz w:val="24"/>
          <w:szCs w:val="24"/>
          <w:spacing w:val="25"/>
          <w:w w:val="101"/>
        </w:rPr>
        <w:t xml:space="preserve"> </w:t>
      </w:r>
      <w:r>
        <w:rPr>
          <w:rFonts w:ascii="FangSong" w:hAnsi="FangSong" w:eastAsia="FangSong" w:cs="FangSong"/>
          <w:sz w:val="24"/>
          <w:szCs w:val="24"/>
          <w:spacing w:val="-1"/>
        </w:rPr>
        <w:t>决策推演</w:t>
      </w:r>
      <w:r>
        <w:rPr>
          <w:rFonts w:ascii="Times New Roman" w:hAnsi="Times New Roman" w:eastAsia="Times New Roman" w:cs="Times New Roman"/>
          <w:sz w:val="24"/>
          <w:szCs w:val="24"/>
          <w:spacing w:val="-1"/>
        </w:rPr>
        <w:t>”</w:t>
      </w:r>
      <w:r>
        <w:rPr>
          <w:rFonts w:ascii="FangSong" w:hAnsi="FangSong" w:eastAsia="FangSong" w:cs="FangSong"/>
          <w:sz w:val="24"/>
          <w:szCs w:val="24"/>
          <w:spacing w:val="-1"/>
        </w:rPr>
        <w:t>的技术护城河，</w:t>
      </w:r>
      <w:r>
        <w:rPr>
          <w:rFonts w:ascii="FangSong" w:hAnsi="FangSong" w:eastAsia="FangSong" w:cs="FangSong"/>
          <w:sz w:val="24"/>
          <w:szCs w:val="24"/>
          <w:spacing w:val="-6"/>
        </w:rPr>
        <w:t>在事件预测准确率、处置闭环时效等关键指标上形成代际优势；传统厂商面临</w:t>
      </w:r>
      <w:r>
        <w:rPr>
          <w:rFonts w:ascii="Times New Roman" w:hAnsi="Times New Roman" w:eastAsia="Times New Roman" w:cs="Times New Roman"/>
          <w:sz w:val="24"/>
          <w:szCs w:val="24"/>
          <w:spacing w:val="-6"/>
        </w:rPr>
        <w:t>“</w:t>
      </w:r>
      <w:r>
        <w:rPr>
          <w:rFonts w:ascii="FangSong" w:hAnsi="FangSong" w:eastAsia="FangSong" w:cs="FangSong"/>
          <w:sz w:val="24"/>
          <w:szCs w:val="24"/>
          <w:spacing w:val="-6"/>
        </w:rPr>
        <w:t>场</w:t>
      </w:r>
      <w:r>
        <w:rPr>
          <w:rFonts w:ascii="FangSong" w:hAnsi="FangSong" w:eastAsia="FangSong" w:cs="FangSong"/>
          <w:sz w:val="24"/>
          <w:szCs w:val="24"/>
          <w:spacing w:val="-2"/>
        </w:rPr>
        <w:t>景智能化</w:t>
      </w:r>
      <w:r>
        <w:rPr>
          <w:rFonts w:ascii="Times New Roman" w:hAnsi="Times New Roman" w:eastAsia="Times New Roman" w:cs="Times New Roman"/>
          <w:sz w:val="24"/>
          <w:szCs w:val="24"/>
          <w:spacing w:val="-2"/>
        </w:rPr>
        <w:t>”</w:t>
      </w:r>
      <w:r>
        <w:rPr>
          <w:rFonts w:ascii="FangSong" w:hAnsi="FangSong" w:eastAsia="FangSong" w:cs="FangSong"/>
          <w:sz w:val="24"/>
          <w:szCs w:val="24"/>
          <w:spacing w:val="-2"/>
        </w:rPr>
        <w:t>转型压力，亟需突破算法训练数据集匮乏、业务逻辑与</w:t>
      </w:r>
      <w:r>
        <w:rPr>
          <w:rFonts w:ascii="Times New Roman" w:hAnsi="Times New Roman" w:eastAsia="Times New Roman" w:cs="Times New Roman"/>
          <w:sz w:val="24"/>
          <w:szCs w:val="24"/>
          <w:spacing w:val="-2"/>
        </w:rPr>
        <w:t>AI</w:t>
      </w:r>
      <w:r>
        <w:rPr>
          <w:rFonts w:ascii="Times New Roman" w:hAnsi="Times New Roman" w:eastAsia="Times New Roman" w:cs="Times New Roman"/>
          <w:sz w:val="24"/>
          <w:szCs w:val="24"/>
          <w:spacing w:val="22"/>
        </w:rPr>
        <w:t xml:space="preserve"> </w:t>
      </w:r>
      <w:r>
        <w:rPr>
          <w:rFonts w:ascii="FangSong" w:hAnsi="FangSong" w:eastAsia="FangSong" w:cs="FangSong"/>
          <w:sz w:val="24"/>
          <w:szCs w:val="24"/>
          <w:spacing w:val="-2"/>
        </w:rPr>
        <w:t>模型脱节等</w:t>
      </w:r>
      <w:r>
        <w:rPr>
          <w:rFonts w:ascii="FangSong" w:hAnsi="FangSong" w:eastAsia="FangSong" w:cs="FangSong"/>
          <w:sz w:val="24"/>
          <w:szCs w:val="24"/>
          <w:spacing w:val="-1"/>
        </w:rPr>
        <w:t>瓶颈。未来市场增量将高度集中于</w:t>
      </w:r>
      <w:r>
        <w:rPr>
          <w:rFonts w:ascii="FangSong" w:hAnsi="FangSong" w:eastAsia="FangSong" w:cs="FangSong"/>
          <w:sz w:val="24"/>
          <w:szCs w:val="24"/>
          <w:spacing w:val="-48"/>
        </w:rPr>
        <w:t xml:space="preserve"> </w:t>
      </w:r>
      <w:r>
        <w:rPr>
          <w:rFonts w:ascii="Times New Roman" w:hAnsi="Times New Roman" w:eastAsia="Times New Roman" w:cs="Times New Roman"/>
          <w:sz w:val="24"/>
          <w:szCs w:val="24"/>
          <w:spacing w:val="-1"/>
        </w:rPr>
        <w:t>AI</w:t>
      </w:r>
      <w:r>
        <w:rPr>
          <w:rFonts w:ascii="Times New Roman" w:hAnsi="Times New Roman" w:eastAsia="Times New Roman" w:cs="Times New Roman"/>
          <w:sz w:val="24"/>
          <w:szCs w:val="24"/>
          <w:spacing w:val="19"/>
          <w:w w:val="101"/>
        </w:rPr>
        <w:t xml:space="preserve"> </w:t>
      </w:r>
      <w:r>
        <w:rPr>
          <w:rFonts w:ascii="FangSong" w:hAnsi="FangSong" w:eastAsia="FangSong" w:cs="FangSong"/>
          <w:sz w:val="24"/>
          <w:szCs w:val="24"/>
          <w:spacing w:val="-1"/>
        </w:rPr>
        <w:t>对治理效能的量化提升能力，标志着行业</w:t>
      </w:r>
      <w:r>
        <w:rPr>
          <w:rFonts w:ascii="FangSong" w:hAnsi="FangSong" w:eastAsia="FangSong" w:cs="FangSong"/>
          <w:sz w:val="24"/>
          <w:szCs w:val="24"/>
          <w:spacing w:val="-4"/>
        </w:rPr>
        <w:t>竞争进入</w:t>
      </w:r>
      <w:r>
        <w:rPr>
          <w:rFonts w:ascii="Times New Roman" w:hAnsi="Times New Roman" w:eastAsia="Times New Roman" w:cs="Times New Roman"/>
          <w:sz w:val="24"/>
          <w:szCs w:val="24"/>
          <w:spacing w:val="-4"/>
        </w:rPr>
        <w:t>“</w:t>
      </w:r>
      <w:r>
        <w:rPr>
          <w:rFonts w:ascii="FangSong" w:hAnsi="FangSong" w:eastAsia="FangSong" w:cs="FangSong"/>
          <w:sz w:val="24"/>
          <w:szCs w:val="24"/>
          <w:spacing w:val="-4"/>
        </w:rPr>
        <w:t>智能重构</w:t>
      </w:r>
      <w:r>
        <w:rPr>
          <w:rFonts w:ascii="Times New Roman" w:hAnsi="Times New Roman" w:eastAsia="Times New Roman" w:cs="Times New Roman"/>
          <w:sz w:val="24"/>
          <w:szCs w:val="24"/>
          <w:spacing w:val="-4"/>
        </w:rPr>
        <w:t>”</w:t>
      </w:r>
      <w:r>
        <w:rPr>
          <w:rFonts w:ascii="FangSong" w:hAnsi="FangSong" w:eastAsia="FangSong" w:cs="FangSong"/>
          <w:sz w:val="24"/>
          <w:szCs w:val="24"/>
          <w:spacing w:val="-4"/>
        </w:rPr>
        <w:t>新周期。</w:t>
      </w:r>
      <w:r>
        <w:rPr>
          <w:rFonts w:ascii="FangSong" w:hAnsi="FangSong" w:eastAsia="FangSong" w:cs="FangSong"/>
          <w:sz w:val="24"/>
          <w:szCs w:val="24"/>
          <w:b/>
          <w:bCs/>
          <w:spacing w:val="-4"/>
        </w:rPr>
        <w:t>市场竞争格局中，头部厂商优势凸显，技术生态构</w:t>
      </w:r>
      <w:r>
        <w:rPr>
          <w:rFonts w:ascii="FangSong" w:hAnsi="FangSong" w:eastAsia="FangSong" w:cs="FangSong"/>
          <w:sz w:val="24"/>
          <w:szCs w:val="24"/>
          <w:b/>
          <w:bCs/>
          <w:spacing w:val="1"/>
        </w:rPr>
        <w:t>建行业壁垒</w:t>
      </w:r>
      <w:r>
        <w:rPr>
          <w:rFonts w:ascii="FangSong" w:hAnsi="FangSong" w:eastAsia="FangSong" w:cs="FangSong"/>
          <w:sz w:val="24"/>
          <w:szCs w:val="24"/>
          <w:spacing w:val="1"/>
        </w:rPr>
        <w:t>，参与一网统管的建设企业中，华为、浪潮软件、新点软件在</w:t>
      </w:r>
      <w:r>
        <w:rPr>
          <w:rFonts w:ascii="FangSong" w:hAnsi="FangSong" w:eastAsia="FangSong" w:cs="FangSong"/>
          <w:sz w:val="24"/>
          <w:szCs w:val="24"/>
          <w:spacing w:val="-41"/>
        </w:rPr>
        <w:t xml:space="preserve"> </w:t>
      </w:r>
      <w:r>
        <w:rPr>
          <w:rFonts w:ascii="Times New Roman" w:hAnsi="Times New Roman" w:eastAsia="Times New Roman" w:cs="Times New Roman"/>
          <w:sz w:val="24"/>
          <w:szCs w:val="24"/>
          <w:spacing w:val="1"/>
        </w:rPr>
        <w:t>2024</w:t>
      </w:r>
      <w:r>
        <w:rPr>
          <w:rFonts w:ascii="FangSong" w:hAnsi="FangSong" w:eastAsia="FangSong" w:cs="FangSong"/>
          <w:sz w:val="24"/>
          <w:szCs w:val="24"/>
          <w:spacing w:val="-1"/>
        </w:rPr>
        <w:t>年中国城市治理及运营的市场份额中排名前三。</w:t>
      </w:r>
    </w:p>
    <w:p>
      <w:pPr>
        <w:ind w:left="34" w:right="1799" w:firstLine="465"/>
        <w:spacing w:before="280" w:line="360" w:lineRule="auto"/>
        <w:jc w:val="both"/>
        <w:rPr>
          <w:rFonts w:ascii="FangSong" w:hAnsi="FangSong" w:eastAsia="FangSong" w:cs="FangSong"/>
          <w:sz w:val="24"/>
          <w:szCs w:val="24"/>
        </w:rPr>
      </w:pPr>
      <w:r>
        <w:rPr>
          <w:rFonts w:ascii="Times New Roman" w:hAnsi="Times New Roman" w:eastAsia="Times New Roman" w:cs="Times New Roman"/>
          <w:sz w:val="24"/>
          <w:szCs w:val="24"/>
          <w:b/>
          <w:bCs/>
          <w:spacing w:val="-2"/>
        </w:rPr>
        <w:t>2024</w:t>
      </w:r>
      <w:r>
        <w:rPr>
          <w:rFonts w:ascii="Times New Roman" w:hAnsi="Times New Roman" w:eastAsia="Times New Roman" w:cs="Times New Roman"/>
          <w:sz w:val="24"/>
          <w:szCs w:val="24"/>
          <w:b/>
          <w:bCs/>
          <w:spacing w:val="33"/>
        </w:rPr>
        <w:t xml:space="preserve"> </w:t>
      </w:r>
      <w:r>
        <w:rPr>
          <w:rFonts w:ascii="FangSong" w:hAnsi="FangSong" w:eastAsia="FangSong" w:cs="FangSong"/>
          <w:sz w:val="24"/>
          <w:szCs w:val="24"/>
          <w:b/>
          <w:bCs/>
          <w:spacing w:val="-2"/>
        </w:rPr>
        <w:t>年政府行业物联网平台发展洞察</w:t>
      </w:r>
      <w:r>
        <w:rPr>
          <w:rFonts w:ascii="FangSong" w:hAnsi="FangSong" w:eastAsia="FangSong" w:cs="FangSong"/>
          <w:sz w:val="24"/>
          <w:szCs w:val="24"/>
          <w:spacing w:val="-2"/>
        </w:rPr>
        <w:t>——</w:t>
      </w:r>
      <w:r>
        <w:rPr>
          <w:rFonts w:ascii="Times New Roman" w:hAnsi="Times New Roman" w:eastAsia="Times New Roman" w:cs="Times New Roman"/>
          <w:sz w:val="24"/>
          <w:szCs w:val="24"/>
          <w:spacing w:val="-2"/>
        </w:rPr>
        <w:t>2024</w:t>
      </w:r>
      <w:r>
        <w:rPr>
          <w:rFonts w:ascii="Times New Roman" w:hAnsi="Times New Roman" w:eastAsia="Times New Roman" w:cs="Times New Roman"/>
          <w:sz w:val="24"/>
          <w:szCs w:val="24"/>
          <w:spacing w:val="23"/>
        </w:rPr>
        <w:t xml:space="preserve"> </w:t>
      </w:r>
      <w:r>
        <w:rPr>
          <w:rFonts w:ascii="FangSong" w:hAnsi="FangSong" w:eastAsia="FangSong" w:cs="FangSong"/>
          <w:sz w:val="24"/>
          <w:szCs w:val="24"/>
          <w:spacing w:val="-2"/>
        </w:rPr>
        <w:t>年，中国政府行业物联网平</w:t>
      </w:r>
      <w:r>
        <w:rPr>
          <w:rFonts w:ascii="FangSong" w:hAnsi="FangSong" w:eastAsia="FangSong" w:cs="FangSong"/>
          <w:sz w:val="24"/>
          <w:szCs w:val="24"/>
          <w:spacing w:val="-1"/>
        </w:rPr>
        <w:t>台市场规模接近</w:t>
      </w:r>
      <w:r>
        <w:rPr>
          <w:rFonts w:ascii="FangSong" w:hAnsi="FangSong" w:eastAsia="FangSong" w:cs="FangSong"/>
          <w:sz w:val="24"/>
          <w:szCs w:val="24"/>
          <w:spacing w:val="-42"/>
        </w:rPr>
        <w:t xml:space="preserve"> </w:t>
      </w:r>
      <w:r>
        <w:rPr>
          <w:rFonts w:ascii="Times New Roman" w:hAnsi="Times New Roman" w:eastAsia="Times New Roman" w:cs="Times New Roman"/>
          <w:sz w:val="24"/>
          <w:szCs w:val="24"/>
          <w:spacing w:val="-1"/>
        </w:rPr>
        <w:t>85</w:t>
      </w:r>
      <w:r>
        <w:rPr>
          <w:rFonts w:ascii="Times New Roman" w:hAnsi="Times New Roman" w:eastAsia="Times New Roman" w:cs="Times New Roman"/>
          <w:sz w:val="24"/>
          <w:szCs w:val="24"/>
          <w:spacing w:val="19"/>
        </w:rPr>
        <w:t xml:space="preserve"> </w:t>
      </w:r>
      <w:r>
        <w:rPr>
          <w:rFonts w:ascii="FangSong" w:hAnsi="FangSong" w:eastAsia="FangSong" w:cs="FangSong"/>
          <w:sz w:val="24"/>
          <w:szCs w:val="24"/>
          <w:spacing w:val="-1"/>
        </w:rPr>
        <w:t>亿元人民币。政府行业物联网平台包括统筹共享的城市物联</w:t>
      </w:r>
      <w:r>
        <w:rPr>
          <w:rFonts w:ascii="FangSong" w:hAnsi="FangSong" w:eastAsia="FangSong" w:cs="FangSong"/>
          <w:sz w:val="24"/>
          <w:szCs w:val="24"/>
          <w:spacing w:val="-3"/>
        </w:rPr>
        <w:t>感知平台与应用导向的垂直行业物联平台，前者构建统</w:t>
      </w:r>
      <w:r>
        <w:rPr>
          <w:rFonts w:ascii="FangSong" w:hAnsi="FangSong" w:eastAsia="FangSong" w:cs="FangSong"/>
          <w:sz w:val="24"/>
          <w:szCs w:val="24"/>
          <w:spacing w:val="-4"/>
        </w:rPr>
        <w:t>一感知底座，支撑全局协</w:t>
      </w:r>
    </w:p>
    <w:p>
      <w:pPr>
        <w:ind w:left="4270"/>
        <w:spacing w:before="150" w:line="179" w:lineRule="auto"/>
        <w:rPr>
          <w:rFonts w:ascii="Calibri" w:hAnsi="Calibri" w:eastAsia="Calibri" w:cs="Calibri"/>
          <w:sz w:val="18"/>
          <w:szCs w:val="18"/>
        </w:rPr>
      </w:pPr>
      <w:r>
        <w:drawing>
          <wp:anchor distT="0" distB="0" distL="0" distR="0" simplePos="0" relativeHeight="251782144" behindDoc="1" locked="0" layoutInCell="1" allowOverlap="1">
            <wp:simplePos x="0" y="0"/>
            <wp:positionH relativeFrom="column">
              <wp:posOffset>3538277</wp:posOffset>
            </wp:positionH>
            <wp:positionV relativeFrom="paragraph">
              <wp:posOffset>953022</wp:posOffset>
            </wp:positionV>
            <wp:extent cx="12696" cy="12675"/>
            <wp:effectExtent l="0" t="0" r="0" b="0"/>
            <wp:wrapNone/>
            <wp:docPr id="124" name="IM 124"/>
            <wp:cNvGraphicFramePr/>
            <a:graphic>
              <a:graphicData uri="http://schemas.openxmlformats.org/drawingml/2006/picture">
                <pic:pic>
                  <pic:nvPicPr>
                    <pic:cNvPr id="124" name="IM 124"/>
                    <pic:cNvPicPr/>
                  </pic:nvPicPr>
                  <pic:blipFill>
                    <a:blip r:embed="rId68"/>
                    <a:stretch>
                      <a:fillRect/>
                    </a:stretch>
                  </pic:blipFill>
                  <pic:spPr>
                    <a:xfrm rot="0">
                      <a:off x="0" y="0"/>
                      <a:ext cx="12696" cy="12675"/>
                    </a:xfrm>
                    <a:prstGeom prst="rect">
                      <a:avLst/>
                    </a:prstGeom>
                  </pic:spPr>
                </pic:pic>
              </a:graphicData>
            </a:graphic>
          </wp:anchor>
        </w:drawing>
      </w:r>
      <w:r>
        <w:rPr>
          <w:rFonts w:ascii="Calibri" w:hAnsi="Calibri" w:eastAsia="Calibri" w:cs="Calibri"/>
          <w:sz w:val="18"/>
          <w:szCs w:val="18"/>
          <w:spacing w:val="-8"/>
        </w:rPr>
        <w:t>15</w:t>
      </w:r>
    </w:p>
    <w:p>
      <w:pPr>
        <w:spacing w:line="179" w:lineRule="auto"/>
        <w:sectPr>
          <w:pgSz w:w="11906" w:h="16839"/>
          <w:pgMar w:top="400" w:right="0" w:bottom="400" w:left="1785" w:header="0" w:footer="0" w:gutter="0"/>
        </w:sectPr>
        <w:rPr>
          <w:rFonts w:ascii="Calibri" w:hAnsi="Calibri" w:eastAsia="Calibri" w:cs="Calibri"/>
          <w:sz w:val="18"/>
          <w:szCs w:val="18"/>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ind w:left="29" w:right="1799" w:firstLine="28"/>
        <w:spacing w:before="78" w:line="360" w:lineRule="auto"/>
        <w:jc w:val="both"/>
        <w:rPr>
          <w:rFonts w:ascii="FangSong" w:hAnsi="FangSong" w:eastAsia="FangSong" w:cs="FangSong"/>
          <w:sz w:val="24"/>
          <w:szCs w:val="24"/>
        </w:rPr>
      </w:pPr>
      <w:r>
        <w:drawing>
          <wp:anchor distT="0" distB="0" distL="0" distR="0" simplePos="0" relativeHeight="251792384" behindDoc="1" locked="0" layoutInCell="1" allowOverlap="1">
            <wp:simplePos x="0" y="0"/>
            <wp:positionH relativeFrom="column">
              <wp:posOffset>3498278</wp:posOffset>
            </wp:positionH>
            <wp:positionV relativeFrom="paragraph">
              <wp:posOffset>-936999</wp:posOffset>
            </wp:positionV>
            <wp:extent cx="2927984" cy="2061844"/>
            <wp:effectExtent l="0" t="0" r="0" b="0"/>
            <wp:wrapNone/>
            <wp:docPr id="126" name="IM 126"/>
            <wp:cNvGraphicFramePr/>
            <a:graphic>
              <a:graphicData uri="http://schemas.openxmlformats.org/drawingml/2006/picture">
                <pic:pic>
                  <pic:nvPicPr>
                    <pic:cNvPr id="126" name="IM 126"/>
                    <pic:cNvPicPr/>
                  </pic:nvPicPr>
                  <pic:blipFill>
                    <a:blip r:embed="rId69"/>
                    <a:stretch>
                      <a:fillRect/>
                    </a:stretch>
                  </pic:blipFill>
                  <pic:spPr>
                    <a:xfrm rot="0">
                      <a:off x="0" y="0"/>
                      <a:ext cx="2927984" cy="2061844"/>
                    </a:xfrm>
                    <a:prstGeom prst="rect">
                      <a:avLst/>
                    </a:prstGeom>
                  </pic:spPr>
                </pic:pic>
              </a:graphicData>
            </a:graphic>
          </wp:anchor>
        </w:drawing>
      </w:r>
      <w:r>
        <w:rPr>
          <w:rFonts w:ascii="FangSong" w:hAnsi="FangSong" w:eastAsia="FangSong" w:cs="FangSong"/>
          <w:sz w:val="24"/>
          <w:szCs w:val="24"/>
          <w:spacing w:val="-4"/>
        </w:rPr>
        <w:t>同，后者聚焦场景应用，提升专业化管理水平。两者协同发展，助力城市治理效</w:t>
      </w:r>
      <w:r>
        <w:rPr>
          <w:rFonts w:ascii="FangSong" w:hAnsi="FangSong" w:eastAsia="FangSong" w:cs="FangSong"/>
          <w:sz w:val="24"/>
          <w:szCs w:val="24"/>
          <w:spacing w:val="-5"/>
        </w:rPr>
        <w:t>能提升与物联网资源高效配置。</w:t>
      </w:r>
      <w:r>
        <w:rPr>
          <w:rFonts w:ascii="FangSong" w:hAnsi="FangSong" w:eastAsia="FangSong" w:cs="FangSong"/>
          <w:sz w:val="24"/>
          <w:szCs w:val="24"/>
          <w:b/>
          <w:bCs/>
          <w:spacing w:val="-5"/>
        </w:rPr>
        <w:t>在政策驱动与城市治理升级背景下，统筹平台与</w:t>
      </w:r>
      <w:r>
        <w:rPr>
          <w:rFonts w:ascii="FangSong" w:hAnsi="FangSong" w:eastAsia="FangSong" w:cs="FangSong"/>
          <w:sz w:val="24"/>
          <w:szCs w:val="24"/>
          <w:b/>
          <w:bCs/>
          <w:spacing w:val="-4"/>
        </w:rPr>
        <w:t>垂直平台呈现结构性分化</w:t>
      </w:r>
      <w:r>
        <w:rPr>
          <w:rFonts w:ascii="FangSong" w:hAnsi="FangSong" w:eastAsia="FangSong" w:cs="FangSong"/>
          <w:sz w:val="24"/>
          <w:szCs w:val="24"/>
          <w:spacing w:val="-4"/>
        </w:rPr>
        <w:t>：城市物联感知平台因跨部门协同复杂、投入大、周期</w:t>
      </w:r>
      <w:r>
        <w:rPr>
          <w:rFonts w:ascii="FangSong" w:hAnsi="FangSong" w:eastAsia="FangSong" w:cs="FangSong"/>
          <w:sz w:val="24"/>
          <w:szCs w:val="24"/>
          <w:spacing w:val="-3"/>
        </w:rPr>
        <w:t>长因素影响，建设节奏整体放缓，市场规模约</w:t>
      </w:r>
      <w:r>
        <w:rPr>
          <w:rFonts w:ascii="FangSong" w:hAnsi="FangSong" w:eastAsia="FangSong" w:cs="FangSong"/>
          <w:sz w:val="24"/>
          <w:szCs w:val="24"/>
          <w:spacing w:val="-21"/>
        </w:rPr>
        <w:t xml:space="preserve"> </w:t>
      </w:r>
      <w:r>
        <w:rPr>
          <w:rFonts w:ascii="Times New Roman" w:hAnsi="Times New Roman" w:eastAsia="Times New Roman" w:cs="Times New Roman"/>
          <w:sz w:val="24"/>
          <w:szCs w:val="24"/>
          <w:spacing w:val="-3"/>
        </w:rPr>
        <w:t>10.8</w:t>
      </w:r>
      <w:r>
        <w:rPr>
          <w:rFonts w:ascii="Times New Roman" w:hAnsi="Times New Roman" w:eastAsia="Times New Roman" w:cs="Times New Roman"/>
          <w:sz w:val="24"/>
          <w:szCs w:val="24"/>
          <w:spacing w:val="21"/>
        </w:rPr>
        <w:t xml:space="preserve"> </w:t>
      </w:r>
      <w:r>
        <w:rPr>
          <w:rFonts w:ascii="FangSong" w:hAnsi="FangSong" w:eastAsia="FangSong" w:cs="FangSong"/>
          <w:sz w:val="24"/>
          <w:szCs w:val="24"/>
          <w:spacing w:val="-3"/>
        </w:rPr>
        <w:t>亿元，同比下降</w:t>
      </w:r>
      <w:r>
        <w:rPr>
          <w:rFonts w:ascii="FangSong" w:hAnsi="FangSong" w:eastAsia="FangSong" w:cs="FangSong"/>
          <w:sz w:val="24"/>
          <w:szCs w:val="24"/>
          <w:spacing w:val="-51"/>
        </w:rPr>
        <w:t xml:space="preserve"> </w:t>
      </w:r>
      <w:r>
        <w:rPr>
          <w:rFonts w:ascii="Times New Roman" w:hAnsi="Times New Roman" w:eastAsia="Times New Roman" w:cs="Times New Roman"/>
          <w:sz w:val="24"/>
          <w:szCs w:val="24"/>
          <w:spacing w:val="-3"/>
        </w:rPr>
        <w:t>7.9%</w:t>
      </w:r>
      <w:r>
        <w:rPr>
          <w:rFonts w:ascii="Times New Roman" w:hAnsi="Times New Roman" w:eastAsia="Times New Roman" w:cs="Times New Roman"/>
          <w:sz w:val="24"/>
          <w:szCs w:val="24"/>
          <w:spacing w:val="-28"/>
        </w:rPr>
        <w:t xml:space="preserve"> </w:t>
      </w:r>
      <w:r>
        <w:rPr>
          <w:rFonts w:ascii="FangSong" w:hAnsi="FangSong" w:eastAsia="FangSong" w:cs="FangSong"/>
          <w:sz w:val="24"/>
          <w:szCs w:val="24"/>
          <w:spacing w:val="-3"/>
        </w:rPr>
        <w:t>，但尽</w:t>
      </w:r>
    </w:p>
    <w:p>
      <w:pPr>
        <w:ind w:left="29" w:right="1617" w:firstLine="13"/>
        <w:spacing w:before="11" w:line="359" w:lineRule="auto"/>
        <w:jc w:val="both"/>
        <w:rPr>
          <w:rFonts w:ascii="FangSong" w:hAnsi="FangSong" w:eastAsia="FangSong" w:cs="FangSong"/>
          <w:sz w:val="24"/>
          <w:szCs w:val="24"/>
        </w:rPr>
      </w:pPr>
      <w:r>
        <w:rPr>
          <w:rFonts w:ascii="FangSong" w:hAnsi="FangSong" w:eastAsia="FangSong" w:cs="FangSong"/>
          <w:sz w:val="24"/>
          <w:szCs w:val="24"/>
          <w:spacing w:val="-5"/>
        </w:rPr>
        <w:t>管统筹共享的城市物联感知平台建设有所放缓，仍是城市数字化转型的重点内</w:t>
      </w:r>
      <w:r>
        <w:rPr>
          <w:rFonts w:ascii="FangSong" w:hAnsi="FangSong" w:eastAsia="FangSong" w:cs="FangSong"/>
          <w:sz w:val="24"/>
          <w:szCs w:val="24"/>
          <w:spacing w:val="-6"/>
        </w:rPr>
        <w:t>容；</w:t>
      </w:r>
      <w:r>
        <w:rPr>
          <w:rFonts w:ascii="FangSong" w:hAnsi="FangSong" w:eastAsia="FangSong" w:cs="FangSong"/>
          <w:sz w:val="24"/>
          <w:szCs w:val="24"/>
          <w:spacing w:val="-4"/>
        </w:rPr>
        <w:t>以水利、应急、交通、市政等为代表的垂直行业平台，在“场景驱动</w:t>
      </w:r>
      <w:r>
        <w:rPr>
          <w:rFonts w:ascii="FangSong" w:hAnsi="FangSong" w:eastAsia="FangSong" w:cs="FangSong"/>
          <w:sz w:val="24"/>
          <w:szCs w:val="24"/>
          <w:spacing w:val="-88"/>
        </w:rPr>
        <w:t xml:space="preserve"> </w:t>
      </w:r>
      <w:r>
        <w:rPr>
          <w:rFonts w:ascii="FangSong" w:hAnsi="FangSong" w:eastAsia="FangSong" w:cs="FangSong"/>
          <w:sz w:val="24"/>
          <w:szCs w:val="24"/>
          <w:spacing w:val="-4"/>
        </w:rPr>
        <w:t>”与</w:t>
      </w:r>
      <w:r>
        <w:rPr>
          <w:rFonts w:ascii="FangSong" w:hAnsi="FangSong" w:eastAsia="FangSong" w:cs="FangSong"/>
          <w:sz w:val="24"/>
          <w:szCs w:val="24"/>
          <w:spacing w:val="-5"/>
        </w:rPr>
        <w:t>国债资</w:t>
      </w:r>
      <w:r>
        <w:rPr>
          <w:rFonts w:ascii="FangSong" w:hAnsi="FangSong" w:eastAsia="FangSong" w:cs="FangSong"/>
          <w:sz w:val="24"/>
          <w:szCs w:val="24"/>
          <w:spacing w:val="-5"/>
        </w:rPr>
        <w:t>金支持下加快落地。</w:t>
      </w:r>
      <w:r>
        <w:rPr>
          <w:rFonts w:ascii="FangSong" w:hAnsi="FangSong" w:eastAsia="FangSong" w:cs="FangSong"/>
          <w:sz w:val="24"/>
          <w:szCs w:val="24"/>
          <w:b/>
          <w:bCs/>
          <w:spacing w:val="-5"/>
        </w:rPr>
        <w:t>运营商继续在中国城市物联感知平台市场中保持领先</w:t>
      </w:r>
      <w:r>
        <w:rPr>
          <w:rFonts w:ascii="FangSong" w:hAnsi="FangSong" w:eastAsia="FangSong" w:cs="FangSong"/>
          <w:sz w:val="24"/>
          <w:szCs w:val="24"/>
          <w:spacing w:val="-5"/>
        </w:rPr>
        <w:t>，凭借</w:t>
      </w:r>
      <w:r>
        <w:rPr>
          <w:rFonts w:ascii="FangSong" w:hAnsi="FangSong" w:eastAsia="FangSong" w:cs="FangSong"/>
          <w:sz w:val="24"/>
          <w:szCs w:val="24"/>
          <w:spacing w:val="-4"/>
        </w:rPr>
        <w:t>全国化网络、平台能力与服务体系，强化“建运一体</w:t>
      </w:r>
      <w:r>
        <w:rPr>
          <w:rFonts w:ascii="FangSong" w:hAnsi="FangSong" w:eastAsia="FangSong" w:cs="FangSong"/>
          <w:sz w:val="24"/>
          <w:szCs w:val="24"/>
          <w:spacing w:val="-88"/>
        </w:rPr>
        <w:t xml:space="preserve"> </w:t>
      </w:r>
      <w:r>
        <w:rPr>
          <w:rFonts w:ascii="FangSong" w:hAnsi="FangSong" w:eastAsia="FangSong" w:cs="FangSong"/>
          <w:sz w:val="24"/>
          <w:szCs w:val="24"/>
          <w:spacing w:val="-4"/>
        </w:rPr>
        <w:t>”模式优势。三大运</w:t>
      </w:r>
      <w:r>
        <w:rPr>
          <w:rFonts w:ascii="FangSong" w:hAnsi="FangSong" w:eastAsia="FangSong" w:cs="FangSong"/>
          <w:sz w:val="24"/>
          <w:szCs w:val="24"/>
          <w:spacing w:val="-5"/>
        </w:rPr>
        <w:t>营商依</w:t>
      </w:r>
      <w:r>
        <w:rPr>
          <w:rFonts w:ascii="FangSong" w:hAnsi="FangSong" w:eastAsia="FangSong" w:cs="FangSong"/>
          <w:sz w:val="24"/>
          <w:szCs w:val="24"/>
          <w:spacing w:val="-3"/>
        </w:rPr>
        <w:t>托自有物联网平台推出覆盖广、可用性高、运维一体化的城市物联</w:t>
      </w:r>
      <w:r>
        <w:rPr>
          <w:rFonts w:ascii="FangSong" w:hAnsi="FangSong" w:eastAsia="FangSong" w:cs="FangSong"/>
          <w:sz w:val="24"/>
          <w:szCs w:val="24"/>
          <w:spacing w:val="-4"/>
        </w:rPr>
        <w:t>感知平台及应</w:t>
      </w:r>
      <w:r>
        <w:rPr>
          <w:rFonts w:ascii="FangSong" w:hAnsi="FangSong" w:eastAsia="FangSong" w:cs="FangSong"/>
          <w:sz w:val="24"/>
          <w:szCs w:val="24"/>
          <w:spacing w:val="-3"/>
        </w:rPr>
        <w:t>用服务，有效满足政府用户需求，显著提升项目落地效率与服务质</w:t>
      </w:r>
      <w:r>
        <w:rPr>
          <w:rFonts w:ascii="FangSong" w:hAnsi="FangSong" w:eastAsia="FangSong" w:cs="FangSong"/>
          <w:sz w:val="24"/>
          <w:szCs w:val="24"/>
          <w:spacing w:val="-4"/>
        </w:rPr>
        <w:t>量，并将其主</w:t>
      </w:r>
      <w:r>
        <w:rPr>
          <w:rFonts w:ascii="FangSong" w:hAnsi="FangSong" w:eastAsia="FangSong" w:cs="FangSong"/>
          <w:sz w:val="24"/>
          <w:szCs w:val="24"/>
          <w:spacing w:val="2"/>
        </w:rPr>
        <w:t>导地位逐步延伸至更广泛的政府行业物联网平台市场。</w:t>
      </w:r>
      <w:r>
        <w:rPr>
          <w:rFonts w:ascii="Times New Roman" w:hAnsi="Times New Roman" w:eastAsia="Times New Roman" w:cs="Times New Roman"/>
          <w:sz w:val="24"/>
          <w:szCs w:val="24"/>
          <w:b/>
          <w:bCs/>
        </w:rPr>
        <w:t>IDC</w:t>
      </w:r>
      <w:r>
        <w:rPr>
          <w:rFonts w:ascii="Times New Roman" w:hAnsi="Times New Roman" w:eastAsia="Times New Roman" w:cs="Times New Roman"/>
          <w:sz w:val="24"/>
          <w:szCs w:val="24"/>
          <w:b/>
          <w:bCs/>
          <w:spacing w:val="22"/>
          <w:w w:val="101"/>
        </w:rPr>
        <w:t xml:space="preserve"> </w:t>
      </w:r>
      <w:r>
        <w:rPr>
          <w:rFonts w:ascii="FangSong" w:hAnsi="FangSong" w:eastAsia="FangSong" w:cs="FangSong"/>
          <w:sz w:val="24"/>
          <w:szCs w:val="24"/>
          <w:b/>
          <w:bCs/>
          <w:spacing w:val="2"/>
        </w:rPr>
        <w:t>认为市场应重点关</w:t>
      </w:r>
      <w:r>
        <w:rPr>
          <w:rFonts w:ascii="FangSong" w:hAnsi="FangSong" w:eastAsia="FangSong" w:cs="FangSong"/>
          <w:sz w:val="24"/>
          <w:szCs w:val="24"/>
          <w:b/>
          <w:bCs/>
          <w:spacing w:val="-6"/>
        </w:rPr>
        <w:t>注五点趋势</w:t>
      </w:r>
      <w:r>
        <w:rPr>
          <w:rFonts w:ascii="FangSong" w:hAnsi="FangSong" w:eastAsia="FangSong" w:cs="FangSong"/>
          <w:sz w:val="24"/>
          <w:szCs w:val="24"/>
          <w:spacing w:val="-6"/>
        </w:rPr>
        <w:t>，分别是需求深化与多场景落地、技术体系融合升级、商业模式演进、</w:t>
      </w:r>
      <w:r>
        <w:rPr>
          <w:rFonts w:ascii="FangSong" w:hAnsi="FangSong" w:eastAsia="FangSong" w:cs="FangSong"/>
          <w:sz w:val="24"/>
          <w:szCs w:val="24"/>
          <w:spacing w:val="-1"/>
        </w:rPr>
        <w:t>生态合作加强、数据安全与标准化提升。</w:t>
      </w:r>
    </w:p>
    <w:p>
      <w:pPr>
        <w:pStyle w:val="BodyText"/>
        <w:spacing w:line="349" w:lineRule="auto"/>
        <w:rPr/>
      </w:pPr>
      <w:r/>
    </w:p>
    <w:p>
      <w:pPr>
        <w:pStyle w:val="BodyText"/>
        <w:spacing w:line="349" w:lineRule="auto"/>
        <w:rPr/>
      </w:pPr>
      <w:r/>
    </w:p>
    <w:p>
      <w:pPr>
        <w:ind w:left="37"/>
        <w:spacing w:before="91" w:line="226" w:lineRule="auto"/>
        <w:outlineLvl w:val="1"/>
        <w:rPr>
          <w:rFonts w:ascii="KaiTi" w:hAnsi="KaiTi" w:eastAsia="KaiTi" w:cs="KaiTi"/>
          <w:sz w:val="28"/>
          <w:szCs w:val="28"/>
        </w:rPr>
      </w:pPr>
      <w:r>
        <w:rPr>
          <w:rFonts w:ascii="KaiTi" w:hAnsi="KaiTi" w:eastAsia="KaiTi" w:cs="KaiTi"/>
          <w:sz w:val="28"/>
          <w:szCs w:val="28"/>
          <w:color w:val="4874CB"/>
          <w:position w:val="-5"/>
        </w:rPr>
        <w:drawing>
          <wp:inline distT="0" distB="0" distL="0" distR="0">
            <wp:extent cx="126688" cy="197706"/>
            <wp:effectExtent l="0" t="0" r="0" b="0"/>
            <wp:docPr id="128" name="IM 128"/>
            <wp:cNvGraphicFramePr/>
            <a:graphic>
              <a:graphicData uri="http://schemas.openxmlformats.org/drawingml/2006/picture">
                <pic:pic>
                  <pic:nvPicPr>
                    <pic:cNvPr id="128" name="IM 128"/>
                    <pic:cNvPicPr/>
                  </pic:nvPicPr>
                  <pic:blipFill>
                    <a:blip r:embed="rId70"/>
                    <a:stretch>
                      <a:fillRect/>
                    </a:stretch>
                  </pic:blipFill>
                  <pic:spPr>
                    <a:xfrm rot="0">
                      <a:off x="0" y="0"/>
                      <a:ext cx="126688" cy="197706"/>
                    </a:xfrm>
                    <a:prstGeom prst="rect">
                      <a:avLst/>
                    </a:prstGeom>
                  </pic:spPr>
                </pic:pic>
              </a:graphicData>
            </a:graphic>
          </wp:inline>
        </w:drawing>
      </w:r>
      <w:r>
        <w:rPr>
          <w:rFonts w:ascii="KaiTi" w:hAnsi="KaiTi" w:eastAsia="KaiTi" w:cs="KaiTi"/>
          <w:sz w:val="28"/>
          <w:szCs w:val="28"/>
          <w:color w:val="4874CB"/>
          <w:spacing w:val="63"/>
        </w:rPr>
        <w:t xml:space="preserve"> </w:t>
      </w:r>
      <w:r>
        <w:rPr>
          <w:rFonts w:ascii="KaiTi" w:hAnsi="KaiTi" w:eastAsia="KaiTi" w:cs="KaiTi"/>
          <w:sz w:val="28"/>
          <w:szCs w:val="28"/>
          <w:b/>
          <w:bCs/>
          <w:color w:val="4874CB"/>
          <w:spacing w:val="-3"/>
        </w:rPr>
        <w:t>行业专家观点</w:t>
      </w:r>
    </w:p>
    <w:p>
      <w:pPr>
        <w:pStyle w:val="BodyText"/>
        <w:spacing w:line="437" w:lineRule="auto"/>
        <w:rPr/>
      </w:pPr>
      <w:r/>
    </w:p>
    <w:p>
      <w:pPr>
        <w:ind w:left="29"/>
        <w:spacing w:before="78" w:line="214" w:lineRule="auto"/>
        <w:outlineLvl w:val="2"/>
        <w:rPr>
          <w:rFonts w:ascii="KaiTi" w:hAnsi="KaiTi" w:eastAsia="KaiTi" w:cs="KaiTi"/>
          <w:sz w:val="24"/>
          <w:szCs w:val="24"/>
        </w:rPr>
      </w:pPr>
      <w:r>
        <w:rPr>
          <w:rFonts w:ascii="Times New Roman" w:hAnsi="Times New Roman" w:eastAsia="Times New Roman" w:cs="Times New Roman"/>
          <w:sz w:val="24"/>
          <w:szCs w:val="24"/>
          <w:b/>
          <w:bCs/>
          <w:color w:val="4874CB"/>
          <w:spacing w:val="-2"/>
        </w:rPr>
        <w:t>13</w:t>
      </w:r>
      <w:r>
        <w:rPr>
          <w:rFonts w:ascii="KaiTi" w:hAnsi="KaiTi" w:eastAsia="KaiTi" w:cs="KaiTi"/>
          <w:sz w:val="24"/>
          <w:szCs w:val="24"/>
          <w:b/>
          <w:bCs/>
          <w:color w:val="4874CB"/>
          <w:spacing w:val="-2"/>
        </w:rPr>
        <w:t>、司法助力城市工作：以高质量司法助力建设便捷高效的智慧</w:t>
      </w:r>
      <w:r>
        <w:rPr>
          <w:rFonts w:ascii="KaiTi" w:hAnsi="KaiTi" w:eastAsia="KaiTi" w:cs="KaiTi"/>
          <w:sz w:val="24"/>
          <w:szCs w:val="24"/>
          <w:b/>
          <w:bCs/>
          <w:color w:val="4874CB"/>
          <w:spacing w:val="-3"/>
        </w:rPr>
        <w:t>城市</w:t>
      </w:r>
    </w:p>
    <w:p>
      <w:pPr>
        <w:pStyle w:val="BodyText"/>
        <w:spacing w:line="388" w:lineRule="auto"/>
        <w:rPr/>
      </w:pPr>
      <w:r/>
    </w:p>
    <w:p>
      <w:pPr>
        <w:ind w:left="29" w:right="1799" w:firstLine="478"/>
        <w:spacing w:before="78" w:line="360" w:lineRule="auto"/>
        <w:jc w:val="both"/>
        <w:rPr>
          <w:rFonts w:ascii="FangSong" w:hAnsi="FangSong" w:eastAsia="FangSong" w:cs="FangSong"/>
          <w:sz w:val="24"/>
          <w:szCs w:val="24"/>
        </w:rPr>
      </w:pPr>
      <w:r>
        <w:rPr>
          <w:rFonts w:ascii="Times New Roman" w:hAnsi="Times New Roman" w:eastAsia="Times New Roman" w:cs="Times New Roman"/>
          <w:sz w:val="24"/>
          <w:szCs w:val="24"/>
          <w:spacing w:val="-3"/>
        </w:rPr>
        <w:t>8</w:t>
      </w:r>
      <w:r>
        <w:rPr>
          <w:rFonts w:ascii="Times New Roman" w:hAnsi="Times New Roman" w:eastAsia="Times New Roman" w:cs="Times New Roman"/>
          <w:sz w:val="24"/>
          <w:szCs w:val="24"/>
          <w:spacing w:val="34"/>
        </w:rPr>
        <w:t xml:space="preserve"> </w:t>
      </w:r>
      <w:r>
        <w:rPr>
          <w:rFonts w:ascii="FangSong" w:hAnsi="FangSong" w:eastAsia="FangSong" w:cs="FangSong"/>
          <w:sz w:val="24"/>
          <w:szCs w:val="24"/>
          <w:spacing w:val="-3"/>
        </w:rPr>
        <w:t>月</w:t>
      </w:r>
      <w:r>
        <w:rPr>
          <w:rFonts w:ascii="FangSong" w:hAnsi="FangSong" w:eastAsia="FangSong" w:cs="FangSong"/>
          <w:sz w:val="24"/>
          <w:szCs w:val="24"/>
          <w:spacing w:val="-53"/>
        </w:rPr>
        <w:t xml:space="preserve"> </w:t>
      </w:r>
      <w:r>
        <w:rPr>
          <w:rFonts w:ascii="Times New Roman" w:hAnsi="Times New Roman" w:eastAsia="Times New Roman" w:cs="Times New Roman"/>
          <w:sz w:val="24"/>
          <w:szCs w:val="24"/>
          <w:spacing w:val="-3"/>
        </w:rPr>
        <w:t>23  </w:t>
      </w:r>
      <w:r>
        <w:rPr>
          <w:rFonts w:ascii="FangSong" w:hAnsi="FangSong" w:eastAsia="FangSong" w:cs="FangSong"/>
          <w:sz w:val="24"/>
          <w:szCs w:val="24"/>
          <w:spacing w:val="-3"/>
        </w:rPr>
        <w:t>日，人民法院报“</w:t>
      </w:r>
      <w:r>
        <w:rPr>
          <w:rFonts w:ascii="FangSong" w:hAnsi="FangSong" w:eastAsia="FangSong" w:cs="FangSong"/>
          <w:sz w:val="24"/>
          <w:szCs w:val="24"/>
          <w:spacing w:val="-83"/>
        </w:rPr>
        <w:t xml:space="preserve"> </w:t>
      </w:r>
      <w:r>
        <w:rPr>
          <w:rFonts w:ascii="FangSong" w:hAnsi="FangSong" w:eastAsia="FangSong" w:cs="FangSong"/>
          <w:sz w:val="24"/>
          <w:szCs w:val="24"/>
          <w:spacing w:val="-3"/>
        </w:rPr>
        <w:t>司法助力城市工作发展系列访谈</w:t>
      </w:r>
      <w:r>
        <w:rPr>
          <w:rFonts w:ascii="FangSong" w:hAnsi="FangSong" w:eastAsia="FangSong" w:cs="FangSong"/>
          <w:sz w:val="24"/>
          <w:szCs w:val="24"/>
          <w:spacing w:val="-83"/>
        </w:rPr>
        <w:t xml:space="preserve"> </w:t>
      </w:r>
      <w:r>
        <w:rPr>
          <w:rFonts w:ascii="FangSong" w:hAnsi="FangSong" w:eastAsia="FangSong" w:cs="FangSong"/>
          <w:sz w:val="24"/>
          <w:szCs w:val="24"/>
          <w:spacing w:val="-3"/>
        </w:rPr>
        <w:t>”专栏围绕“人</w:t>
      </w:r>
      <w:r>
        <w:rPr>
          <w:rFonts w:ascii="FangSong" w:hAnsi="FangSong" w:eastAsia="FangSong" w:cs="FangSong"/>
          <w:sz w:val="24"/>
          <w:szCs w:val="24"/>
          <w:spacing w:val="-4"/>
        </w:rPr>
        <w:t>民法院如何助力建设便捷高效的智慧城市、如何以智慧司法为城市治理赋</w:t>
      </w:r>
      <w:r>
        <w:rPr>
          <w:rFonts w:ascii="FangSong" w:hAnsi="FangSong" w:eastAsia="FangSong" w:cs="FangSong"/>
          <w:sz w:val="24"/>
          <w:szCs w:val="24"/>
          <w:spacing w:val="-5"/>
        </w:rPr>
        <w:t>能</w:t>
      </w:r>
      <w:r>
        <w:rPr>
          <w:rFonts w:ascii="FangSong" w:hAnsi="FangSong" w:eastAsia="FangSong" w:cs="FangSong"/>
          <w:sz w:val="24"/>
          <w:szCs w:val="24"/>
          <w:spacing w:val="-88"/>
        </w:rPr>
        <w:t xml:space="preserve"> </w:t>
      </w:r>
      <w:r>
        <w:rPr>
          <w:rFonts w:ascii="FangSong" w:hAnsi="FangSong" w:eastAsia="FangSong" w:cs="FangSong"/>
          <w:sz w:val="24"/>
          <w:szCs w:val="24"/>
          <w:spacing w:val="-5"/>
        </w:rPr>
        <w:t>”访</w:t>
      </w:r>
      <w:r>
        <w:rPr>
          <w:rFonts w:ascii="FangSong" w:hAnsi="FangSong" w:eastAsia="FangSong" w:cs="FangSong"/>
          <w:sz w:val="24"/>
          <w:szCs w:val="24"/>
          <w:spacing w:val="-3"/>
        </w:rPr>
        <w:t>谈江苏省南通市中级人民法院代院长孙晋琪，分享司法助力便捷高</w:t>
      </w:r>
      <w:r>
        <w:rPr>
          <w:rFonts w:ascii="FangSong" w:hAnsi="FangSong" w:eastAsia="FangSong" w:cs="FangSong"/>
          <w:sz w:val="24"/>
          <w:szCs w:val="24"/>
          <w:spacing w:val="-4"/>
        </w:rPr>
        <w:t>效的智慧城市</w:t>
      </w:r>
      <w:r>
        <w:rPr>
          <w:rFonts w:ascii="FangSong" w:hAnsi="FangSong" w:eastAsia="FangSong" w:cs="FangSong"/>
          <w:sz w:val="24"/>
          <w:szCs w:val="24"/>
          <w:spacing w:val="-1"/>
        </w:rPr>
        <w:t>建设的经验与体会。提炼智慧司法相关核心内容如下：</w:t>
      </w:r>
    </w:p>
    <w:p>
      <w:pPr>
        <w:ind w:left="29" w:right="1801" w:firstLine="492"/>
        <w:spacing w:before="278" w:line="360" w:lineRule="auto"/>
        <w:jc w:val="both"/>
        <w:rPr>
          <w:rFonts w:ascii="FangSong" w:hAnsi="FangSong" w:eastAsia="FangSong" w:cs="FangSong"/>
          <w:sz w:val="24"/>
          <w:szCs w:val="24"/>
        </w:rPr>
      </w:pPr>
      <w:r>
        <w:rPr>
          <w:rFonts w:ascii="FangSong" w:hAnsi="FangSong" w:eastAsia="FangSong" w:cs="FangSong"/>
          <w:sz w:val="24"/>
          <w:szCs w:val="24"/>
          <w:b/>
          <w:bCs/>
          <w:spacing w:val="-8"/>
        </w:rPr>
        <w:t>南通中院的“诉服</w:t>
      </w:r>
      <w:r>
        <w:rPr>
          <w:rFonts w:ascii="FangSong" w:hAnsi="FangSong" w:eastAsia="FangSong" w:cs="FangSong"/>
          <w:sz w:val="24"/>
          <w:szCs w:val="24"/>
          <w:spacing w:val="-51"/>
        </w:rPr>
        <w:t xml:space="preserve"> </w:t>
      </w:r>
      <w:r>
        <w:rPr>
          <w:rFonts w:ascii="Times New Roman" w:hAnsi="Times New Roman" w:eastAsia="Times New Roman" w:cs="Times New Roman"/>
          <w:sz w:val="24"/>
          <w:szCs w:val="24"/>
          <w:b/>
          <w:bCs/>
          <w:spacing w:val="-8"/>
        </w:rPr>
        <w:t>e</w:t>
      </w:r>
      <w:r>
        <w:rPr>
          <w:rFonts w:ascii="Times New Roman" w:hAnsi="Times New Roman" w:eastAsia="Times New Roman" w:cs="Times New Roman"/>
          <w:sz w:val="24"/>
          <w:szCs w:val="24"/>
          <w:b/>
          <w:bCs/>
          <w:spacing w:val="31"/>
        </w:rPr>
        <w:t xml:space="preserve"> </w:t>
      </w:r>
      <w:r>
        <w:rPr>
          <w:rFonts w:ascii="FangSong" w:hAnsi="FangSong" w:eastAsia="FangSong" w:cs="FangSong"/>
          <w:sz w:val="24"/>
          <w:szCs w:val="24"/>
          <w:b/>
          <w:bCs/>
          <w:spacing w:val="-8"/>
        </w:rPr>
        <w:t>空间</w:t>
      </w:r>
      <w:r>
        <w:rPr>
          <w:rFonts w:ascii="FangSong" w:hAnsi="FangSong" w:eastAsia="FangSong" w:cs="FangSong"/>
          <w:sz w:val="24"/>
          <w:szCs w:val="24"/>
          <w:spacing w:val="-86"/>
        </w:rPr>
        <w:t xml:space="preserve"> </w:t>
      </w:r>
      <w:r>
        <w:rPr>
          <w:rFonts w:ascii="FangSong" w:hAnsi="FangSong" w:eastAsia="FangSong" w:cs="FangSong"/>
          <w:sz w:val="24"/>
          <w:szCs w:val="24"/>
          <w:b/>
          <w:bCs/>
          <w:spacing w:val="-8"/>
        </w:rPr>
        <w:t>”获评今年全国十大智慧法院建设项目，用数</w:t>
      </w:r>
      <w:r>
        <w:rPr>
          <w:rFonts w:ascii="FangSong" w:hAnsi="FangSong" w:eastAsia="FangSong" w:cs="FangSong"/>
          <w:sz w:val="24"/>
          <w:szCs w:val="24"/>
          <w:b/>
          <w:bCs/>
          <w:spacing w:val="-9"/>
        </w:rPr>
        <w:t>字技</w:t>
      </w:r>
      <w:r>
        <w:rPr>
          <w:rFonts w:ascii="FangSong" w:hAnsi="FangSong" w:eastAsia="FangSong" w:cs="FangSong"/>
          <w:sz w:val="24"/>
          <w:szCs w:val="24"/>
          <w:b/>
          <w:bCs/>
          <w:spacing w:val="-1"/>
        </w:rPr>
        <w:t>术重构诉讼服务流程。</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3"/>
        </w:rPr>
        <w:t xml:space="preserve"> </w:t>
      </w:r>
      <w:r>
        <w:rPr>
          <w:rFonts w:ascii="FangSong" w:hAnsi="FangSong" w:eastAsia="FangSong" w:cs="FangSong"/>
          <w:sz w:val="24"/>
          <w:szCs w:val="24"/>
          <w:spacing w:val="-1"/>
        </w:rPr>
        <w:t>一案一码</w:t>
      </w:r>
      <w:r>
        <w:rPr>
          <w:rFonts w:ascii="Times New Roman" w:hAnsi="Times New Roman" w:eastAsia="Times New Roman" w:cs="Times New Roman"/>
          <w:sz w:val="24"/>
          <w:szCs w:val="24"/>
          <w:spacing w:val="-1"/>
        </w:rPr>
        <w:t>”</w:t>
      </w:r>
      <w:r>
        <w:rPr>
          <w:rFonts w:ascii="FangSong" w:hAnsi="FangSong" w:eastAsia="FangSong" w:cs="FangSong"/>
          <w:sz w:val="24"/>
          <w:szCs w:val="24"/>
          <w:spacing w:val="-1"/>
        </w:rPr>
        <w:t>在线缴费、案件进程查询让诉讼更智能，</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8"/>
        </w:rPr>
        <w:t xml:space="preserve"> </w:t>
      </w:r>
      <w:r>
        <w:rPr>
          <w:rFonts w:ascii="FangSong" w:hAnsi="FangSong" w:eastAsia="FangSong" w:cs="FangSong"/>
          <w:sz w:val="24"/>
          <w:szCs w:val="24"/>
          <w:spacing w:val="-1"/>
        </w:rPr>
        <w:t>一</w:t>
      </w:r>
      <w:r>
        <w:rPr>
          <w:rFonts w:ascii="FangSong" w:hAnsi="FangSong" w:eastAsia="FangSong" w:cs="FangSong"/>
          <w:sz w:val="24"/>
          <w:szCs w:val="24"/>
          <w:spacing w:val="1"/>
        </w:rPr>
        <w:t>案一空间</w:t>
      </w:r>
      <w:r>
        <w:rPr>
          <w:rFonts w:ascii="Times New Roman" w:hAnsi="Times New Roman" w:eastAsia="Times New Roman" w:cs="Times New Roman"/>
          <w:sz w:val="24"/>
          <w:szCs w:val="24"/>
          <w:spacing w:val="1"/>
        </w:rPr>
        <w:t>”</w:t>
      </w:r>
      <w:r>
        <w:rPr>
          <w:rFonts w:ascii="FangSong" w:hAnsi="FangSong" w:eastAsia="FangSong" w:cs="FangSong"/>
          <w:sz w:val="24"/>
          <w:szCs w:val="24"/>
          <w:spacing w:val="1"/>
        </w:rPr>
        <w:t>线上沟通、调解让诉讼更高效，</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8"/>
        </w:rPr>
        <w:t xml:space="preserve"> </w:t>
      </w:r>
      <w:r>
        <w:rPr>
          <w:rFonts w:ascii="FangSong" w:hAnsi="FangSong" w:eastAsia="FangSong" w:cs="FangSong"/>
          <w:sz w:val="24"/>
          <w:szCs w:val="24"/>
          <w:spacing w:val="1"/>
        </w:rPr>
        <w:t>一空间一站式</w:t>
      </w:r>
      <w:r>
        <w:rPr>
          <w:rFonts w:ascii="Times New Roman" w:hAnsi="Times New Roman" w:eastAsia="Times New Roman" w:cs="Times New Roman"/>
          <w:sz w:val="24"/>
          <w:szCs w:val="24"/>
        </w:rPr>
        <w:t>”</w:t>
      </w:r>
      <w:r>
        <w:rPr>
          <w:rFonts w:ascii="FangSong" w:hAnsi="FangSong" w:eastAsia="FangSong" w:cs="FangSong"/>
          <w:sz w:val="24"/>
          <w:szCs w:val="24"/>
        </w:rPr>
        <w:t>全天候智能法律咨询</w:t>
      </w:r>
      <w:r>
        <w:rPr>
          <w:rFonts w:ascii="FangSong" w:hAnsi="FangSong" w:eastAsia="FangSong" w:cs="FangSong"/>
          <w:sz w:val="24"/>
          <w:szCs w:val="24"/>
          <w:spacing w:val="-3"/>
        </w:rPr>
        <w:t>让诉讼更容易。</w:t>
      </w:r>
      <w:r>
        <w:rPr>
          <w:rFonts w:ascii="FangSong" w:hAnsi="FangSong" w:eastAsia="FangSong" w:cs="FangSong"/>
          <w:sz w:val="24"/>
          <w:szCs w:val="24"/>
          <w:spacing w:val="-51"/>
        </w:rPr>
        <w:t xml:space="preserve"> </w:t>
      </w:r>
      <w:r>
        <w:rPr>
          <w:rFonts w:ascii="FangSong" w:hAnsi="FangSong" w:eastAsia="FangSong" w:cs="FangSong"/>
          <w:sz w:val="24"/>
          <w:szCs w:val="24"/>
          <w:spacing w:val="-3"/>
        </w:rPr>
        <w:t>目前平台已有</w:t>
      </w:r>
      <w:r>
        <w:rPr>
          <w:rFonts w:ascii="FangSong" w:hAnsi="FangSong" w:eastAsia="FangSong" w:cs="FangSong"/>
          <w:sz w:val="24"/>
          <w:szCs w:val="24"/>
          <w:spacing w:val="-52"/>
        </w:rPr>
        <w:t xml:space="preserve"> </w:t>
      </w:r>
      <w:r>
        <w:rPr>
          <w:rFonts w:ascii="Times New Roman" w:hAnsi="Times New Roman" w:eastAsia="Times New Roman" w:cs="Times New Roman"/>
          <w:sz w:val="24"/>
          <w:szCs w:val="24"/>
          <w:spacing w:val="-3"/>
        </w:rPr>
        <w:t>2.5</w:t>
      </w:r>
      <w:r>
        <w:rPr>
          <w:rFonts w:ascii="Times New Roman" w:hAnsi="Times New Roman" w:eastAsia="Times New Roman" w:cs="Times New Roman"/>
          <w:sz w:val="24"/>
          <w:szCs w:val="24"/>
          <w:spacing w:val="20"/>
        </w:rPr>
        <w:t xml:space="preserve"> </w:t>
      </w:r>
      <w:r>
        <w:rPr>
          <w:rFonts w:ascii="FangSong" w:hAnsi="FangSong" w:eastAsia="FangSong" w:cs="FangSong"/>
          <w:sz w:val="24"/>
          <w:szCs w:val="24"/>
          <w:spacing w:val="-3"/>
        </w:rPr>
        <w:t>万人完成实名认证，创建案件空间</w:t>
      </w:r>
      <w:r>
        <w:rPr>
          <w:rFonts w:ascii="FangSong" w:hAnsi="FangSong" w:eastAsia="FangSong" w:cs="FangSong"/>
          <w:sz w:val="24"/>
          <w:szCs w:val="24"/>
          <w:spacing w:val="-56"/>
        </w:rPr>
        <w:t xml:space="preserve"> </w:t>
      </w:r>
      <w:r>
        <w:rPr>
          <w:rFonts w:ascii="Times New Roman" w:hAnsi="Times New Roman" w:eastAsia="Times New Roman" w:cs="Times New Roman"/>
          <w:sz w:val="24"/>
          <w:szCs w:val="24"/>
          <w:spacing w:val="-3"/>
        </w:rPr>
        <w:t>4.3</w:t>
      </w:r>
      <w:r>
        <w:rPr>
          <w:rFonts w:ascii="Times New Roman" w:hAnsi="Times New Roman" w:eastAsia="Times New Roman" w:cs="Times New Roman"/>
          <w:sz w:val="24"/>
          <w:szCs w:val="24"/>
          <w:spacing w:val="17"/>
          <w:w w:val="101"/>
        </w:rPr>
        <w:t xml:space="preserve"> </w:t>
      </w:r>
      <w:r>
        <w:rPr>
          <w:rFonts w:ascii="FangSong" w:hAnsi="FangSong" w:eastAsia="FangSong" w:cs="FangSong"/>
          <w:sz w:val="24"/>
          <w:szCs w:val="24"/>
          <w:spacing w:val="-3"/>
        </w:rPr>
        <w:t>万个，</w:t>
      </w:r>
      <w:r>
        <w:rPr>
          <w:rFonts w:ascii="FangSong" w:hAnsi="FangSong" w:eastAsia="FangSong" w:cs="FangSong"/>
          <w:sz w:val="24"/>
          <w:szCs w:val="24"/>
          <w:spacing w:val="-3"/>
        </w:rPr>
        <w:t>互动消息</w:t>
      </w:r>
      <w:r>
        <w:rPr>
          <w:rFonts w:ascii="FangSong" w:hAnsi="FangSong" w:eastAsia="FangSong" w:cs="FangSong"/>
          <w:sz w:val="24"/>
          <w:szCs w:val="24"/>
          <w:spacing w:val="-34"/>
        </w:rPr>
        <w:t xml:space="preserve"> </w:t>
      </w:r>
      <w:r>
        <w:rPr>
          <w:rFonts w:ascii="Times New Roman" w:hAnsi="Times New Roman" w:eastAsia="Times New Roman" w:cs="Times New Roman"/>
          <w:sz w:val="24"/>
          <w:szCs w:val="24"/>
          <w:spacing w:val="-3"/>
        </w:rPr>
        <w:t>5.4</w:t>
      </w:r>
      <w:r>
        <w:rPr>
          <w:rFonts w:ascii="Times New Roman" w:hAnsi="Times New Roman" w:eastAsia="Times New Roman" w:cs="Times New Roman"/>
          <w:sz w:val="24"/>
          <w:szCs w:val="24"/>
          <w:spacing w:val="17"/>
          <w:w w:val="101"/>
        </w:rPr>
        <w:t xml:space="preserve"> </w:t>
      </w:r>
      <w:r>
        <w:rPr>
          <w:rFonts w:ascii="FangSong" w:hAnsi="FangSong" w:eastAsia="FangSong" w:cs="FangSong"/>
          <w:sz w:val="24"/>
          <w:szCs w:val="24"/>
          <w:spacing w:val="-3"/>
        </w:rPr>
        <w:t>万条，在江苏法院推广应用。</w:t>
      </w:r>
    </w:p>
    <w:p>
      <w:pPr>
        <w:ind w:left="511"/>
        <w:spacing w:before="282" w:line="220" w:lineRule="auto"/>
        <w:rPr>
          <w:rFonts w:ascii="FangSong" w:hAnsi="FangSong" w:eastAsia="FangSong" w:cs="FangSong"/>
          <w:sz w:val="24"/>
          <w:szCs w:val="24"/>
        </w:rPr>
      </w:pPr>
      <w:r>
        <w:rPr>
          <w:rFonts w:ascii="FangSong" w:hAnsi="FangSong" w:eastAsia="FangSong" w:cs="FangSong"/>
          <w:sz w:val="24"/>
          <w:szCs w:val="24"/>
          <w:b/>
          <w:bCs/>
          <w:spacing w:val="-4"/>
        </w:rPr>
        <w:t>借助数字力量</w:t>
      </w:r>
      <w:r>
        <w:rPr>
          <w:rFonts w:ascii="Times New Roman" w:hAnsi="Times New Roman" w:eastAsia="Times New Roman" w:cs="Times New Roman"/>
          <w:sz w:val="24"/>
          <w:szCs w:val="24"/>
          <w:b/>
          <w:bCs/>
          <w:spacing w:val="-4"/>
        </w:rPr>
        <w:t>“</w:t>
      </w:r>
      <w:r>
        <w:rPr>
          <w:rFonts w:ascii="FangSong" w:hAnsi="FangSong" w:eastAsia="FangSong" w:cs="FangSong"/>
          <w:sz w:val="24"/>
          <w:szCs w:val="24"/>
          <w:b/>
          <w:bCs/>
          <w:spacing w:val="-4"/>
        </w:rPr>
        <w:t>智慧</w:t>
      </w:r>
      <w:r>
        <w:rPr>
          <w:rFonts w:ascii="Times New Roman" w:hAnsi="Times New Roman" w:eastAsia="Times New Roman" w:cs="Times New Roman"/>
          <w:sz w:val="24"/>
          <w:szCs w:val="24"/>
          <w:b/>
          <w:bCs/>
          <w:spacing w:val="-4"/>
        </w:rPr>
        <w:t>”</w:t>
      </w:r>
      <w:r>
        <w:rPr>
          <w:rFonts w:ascii="FangSong" w:hAnsi="FangSong" w:eastAsia="FangSong" w:cs="FangSong"/>
          <w:sz w:val="24"/>
          <w:szCs w:val="24"/>
          <w:b/>
          <w:bCs/>
          <w:spacing w:val="-4"/>
        </w:rPr>
        <w:t>普法。</w:t>
      </w:r>
      <w:r>
        <w:rPr>
          <w:rFonts w:ascii="FangSong" w:hAnsi="FangSong" w:eastAsia="FangSong" w:cs="FangSong"/>
          <w:sz w:val="24"/>
          <w:szCs w:val="24"/>
          <w:spacing w:val="-4"/>
        </w:rPr>
        <w:t>数字时代为普法工作开辟了全新赛道</w:t>
      </w:r>
      <w:r>
        <w:rPr>
          <w:rFonts w:ascii="FangSong" w:hAnsi="FangSong" w:eastAsia="FangSong" w:cs="FangSong"/>
          <w:sz w:val="24"/>
          <w:szCs w:val="24"/>
          <w:spacing w:val="-5"/>
        </w:rPr>
        <w:t>，南通法院</w:t>
      </w:r>
    </w:p>
    <w:p>
      <w:pPr>
        <w:pStyle w:val="BodyText"/>
        <w:spacing w:line="304" w:lineRule="auto"/>
        <w:rPr/>
      </w:pPr>
      <w:r/>
    </w:p>
    <w:p>
      <w:pPr>
        <w:ind w:left="4270"/>
        <w:spacing w:before="56" w:line="181" w:lineRule="auto"/>
        <w:rPr>
          <w:rFonts w:ascii="Calibri" w:hAnsi="Calibri" w:eastAsia="Calibri" w:cs="Calibri"/>
          <w:sz w:val="18"/>
          <w:szCs w:val="18"/>
        </w:rPr>
      </w:pPr>
      <w:r>
        <w:drawing>
          <wp:anchor distT="0" distB="0" distL="0" distR="0" simplePos="0" relativeHeight="251791360" behindDoc="1" locked="0" layoutInCell="1" allowOverlap="1">
            <wp:simplePos x="0" y="0"/>
            <wp:positionH relativeFrom="column">
              <wp:posOffset>3538277</wp:posOffset>
            </wp:positionH>
            <wp:positionV relativeFrom="paragraph">
              <wp:posOffset>894013</wp:posOffset>
            </wp:positionV>
            <wp:extent cx="12696" cy="12675"/>
            <wp:effectExtent l="0" t="0" r="0" b="0"/>
            <wp:wrapNone/>
            <wp:docPr id="130" name="IM 130"/>
            <wp:cNvGraphicFramePr/>
            <a:graphic>
              <a:graphicData uri="http://schemas.openxmlformats.org/drawingml/2006/picture">
                <pic:pic>
                  <pic:nvPicPr>
                    <pic:cNvPr id="130" name="IM 130"/>
                    <pic:cNvPicPr/>
                  </pic:nvPicPr>
                  <pic:blipFill>
                    <a:blip r:embed="rId71"/>
                    <a:stretch>
                      <a:fillRect/>
                    </a:stretch>
                  </pic:blipFill>
                  <pic:spPr>
                    <a:xfrm rot="0">
                      <a:off x="0" y="0"/>
                      <a:ext cx="12696" cy="12675"/>
                    </a:xfrm>
                    <a:prstGeom prst="rect">
                      <a:avLst/>
                    </a:prstGeom>
                  </pic:spPr>
                </pic:pic>
              </a:graphicData>
            </a:graphic>
          </wp:anchor>
        </w:drawing>
      </w:r>
      <w:r>
        <w:rPr>
          <w:rFonts w:ascii="Calibri" w:hAnsi="Calibri" w:eastAsia="Calibri" w:cs="Calibri"/>
          <w:sz w:val="18"/>
          <w:szCs w:val="18"/>
          <w:spacing w:val="-8"/>
        </w:rPr>
        <w:t>16</w:t>
      </w:r>
    </w:p>
    <w:p>
      <w:pPr>
        <w:spacing w:line="181" w:lineRule="auto"/>
        <w:sectPr>
          <w:pgSz w:w="11906" w:h="16839"/>
          <w:pgMar w:top="400" w:right="0" w:bottom="400" w:left="1785" w:header="0" w:footer="0" w:gutter="0"/>
        </w:sectPr>
        <w:rPr>
          <w:rFonts w:ascii="Calibri" w:hAnsi="Calibri" w:eastAsia="Calibri" w:cs="Calibri"/>
          <w:sz w:val="18"/>
          <w:szCs w:val="18"/>
        </w:rPr>
      </w:pP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58" w:right="1734" w:firstLine="25"/>
        <w:spacing w:before="78" w:line="360" w:lineRule="auto"/>
        <w:jc w:val="both"/>
        <w:rPr>
          <w:rFonts w:ascii="FangSong" w:hAnsi="FangSong" w:eastAsia="FangSong" w:cs="FangSong"/>
          <w:sz w:val="24"/>
          <w:szCs w:val="24"/>
        </w:rPr>
      </w:pPr>
      <w:r>
        <w:drawing>
          <wp:anchor distT="0" distB="0" distL="0" distR="0" simplePos="0" relativeHeight="251800576" behindDoc="1" locked="0" layoutInCell="1" allowOverlap="1">
            <wp:simplePos x="0" y="0"/>
            <wp:positionH relativeFrom="column">
              <wp:posOffset>3516707</wp:posOffset>
            </wp:positionH>
            <wp:positionV relativeFrom="paragraph">
              <wp:posOffset>-936639</wp:posOffset>
            </wp:positionV>
            <wp:extent cx="2927984" cy="2061844"/>
            <wp:effectExtent l="0" t="0" r="0" b="0"/>
            <wp:wrapNone/>
            <wp:docPr id="132" name="IM 132"/>
            <wp:cNvGraphicFramePr/>
            <a:graphic>
              <a:graphicData uri="http://schemas.openxmlformats.org/drawingml/2006/picture">
                <pic:pic>
                  <pic:nvPicPr>
                    <pic:cNvPr id="132" name="IM 132"/>
                    <pic:cNvPicPr/>
                  </pic:nvPicPr>
                  <pic:blipFill>
                    <a:blip r:embed="rId74"/>
                    <a:stretch>
                      <a:fillRect/>
                    </a:stretch>
                  </pic:blipFill>
                  <pic:spPr>
                    <a:xfrm rot="0">
                      <a:off x="0" y="0"/>
                      <a:ext cx="2927984" cy="2061844"/>
                    </a:xfrm>
                    <a:prstGeom prst="rect">
                      <a:avLst/>
                    </a:prstGeom>
                  </pic:spPr>
                </pic:pic>
              </a:graphicData>
            </a:graphic>
          </wp:anchor>
        </w:drawing>
      </w:r>
      <w:r>
        <w:rPr>
          <w:rFonts w:ascii="FangSong" w:hAnsi="FangSong" w:eastAsia="FangSong" w:cs="FangSong"/>
          <w:sz w:val="24"/>
          <w:szCs w:val="24"/>
          <w:spacing w:val="-2"/>
        </w:rPr>
        <w:t>以技术创新激活普法效能，通过搭建智慧平台、拓展传播矩阵、深化基层融合，</w:t>
      </w:r>
      <w:r>
        <w:rPr>
          <w:rFonts w:ascii="FangSong" w:hAnsi="FangSong" w:eastAsia="FangSong" w:cs="FangSong"/>
          <w:sz w:val="24"/>
          <w:szCs w:val="24"/>
          <w:spacing w:val="-12"/>
        </w:rPr>
        <w:t>构建起全方位、多层次的“智慧</w:t>
      </w:r>
      <w:r>
        <w:rPr>
          <w:rFonts w:ascii="FangSong" w:hAnsi="FangSong" w:eastAsia="FangSong" w:cs="FangSong"/>
          <w:sz w:val="24"/>
          <w:szCs w:val="24"/>
          <w:spacing w:val="-70"/>
        </w:rPr>
        <w:t xml:space="preserve"> </w:t>
      </w:r>
      <w:r>
        <w:rPr>
          <w:rFonts w:ascii="FangSong" w:hAnsi="FangSong" w:eastAsia="FangSong" w:cs="FangSong"/>
          <w:sz w:val="24"/>
          <w:szCs w:val="24"/>
          <w:spacing w:val="-12"/>
        </w:rPr>
        <w:t>”普法新格局。让“融和法庭</w:t>
      </w:r>
      <w:r>
        <w:rPr>
          <w:rFonts w:ascii="FangSong" w:hAnsi="FangSong" w:eastAsia="FangSong" w:cs="FangSong"/>
          <w:sz w:val="24"/>
          <w:szCs w:val="24"/>
          <w:spacing w:val="-88"/>
        </w:rPr>
        <w:t xml:space="preserve"> </w:t>
      </w:r>
      <w:r>
        <w:rPr>
          <w:rFonts w:ascii="FangSong" w:hAnsi="FangSong" w:eastAsia="FangSong" w:cs="FangSong"/>
          <w:sz w:val="24"/>
          <w:szCs w:val="24"/>
          <w:spacing w:val="-12"/>
        </w:rPr>
        <w:t>”成为基层普法“数</w:t>
      </w:r>
      <w:r>
        <w:rPr>
          <w:rFonts w:ascii="FangSong" w:hAnsi="FangSong" w:eastAsia="FangSong" w:cs="FangSong"/>
          <w:sz w:val="24"/>
          <w:szCs w:val="24"/>
          <w:spacing w:val="-11"/>
        </w:rPr>
        <w:t>字枢纽</w:t>
      </w:r>
      <w:r>
        <w:rPr>
          <w:rFonts w:ascii="FangSong" w:hAnsi="FangSong" w:eastAsia="FangSong" w:cs="FangSong"/>
          <w:sz w:val="24"/>
          <w:szCs w:val="24"/>
          <w:spacing w:val="-73"/>
        </w:rPr>
        <w:t xml:space="preserve"> </w:t>
      </w:r>
      <w:r>
        <w:rPr>
          <w:rFonts w:ascii="FangSong" w:hAnsi="FangSong" w:eastAsia="FangSong" w:cs="FangSong"/>
          <w:sz w:val="24"/>
          <w:szCs w:val="24"/>
          <w:spacing w:val="-11"/>
        </w:rPr>
        <w:t>”，全媒体直播构建普法“强磁场</w:t>
      </w:r>
      <w:r>
        <w:rPr>
          <w:rFonts w:ascii="FangSong" w:hAnsi="FangSong" w:eastAsia="FangSong" w:cs="FangSong"/>
          <w:sz w:val="24"/>
          <w:szCs w:val="24"/>
          <w:spacing w:val="-88"/>
        </w:rPr>
        <w:t xml:space="preserve"> </w:t>
      </w:r>
      <w:r>
        <w:rPr>
          <w:rFonts w:ascii="FangSong" w:hAnsi="FangSong" w:eastAsia="FangSong" w:cs="FangSong"/>
          <w:sz w:val="24"/>
          <w:szCs w:val="24"/>
          <w:spacing w:val="-11"/>
        </w:rPr>
        <w:t>”，以新媒体矩阵打造普法“微生态</w:t>
      </w:r>
      <w:r>
        <w:rPr>
          <w:rFonts w:ascii="FangSong" w:hAnsi="FangSong" w:eastAsia="FangSong" w:cs="FangSong"/>
          <w:sz w:val="24"/>
          <w:szCs w:val="24"/>
          <w:spacing w:val="-88"/>
        </w:rPr>
        <w:t xml:space="preserve"> </w:t>
      </w:r>
      <w:r>
        <w:rPr>
          <w:rFonts w:ascii="FangSong" w:hAnsi="FangSong" w:eastAsia="FangSong" w:cs="FangSong"/>
          <w:sz w:val="24"/>
          <w:szCs w:val="24"/>
          <w:spacing w:val="-11"/>
        </w:rPr>
        <w:t>”，</w:t>
      </w:r>
      <w:r>
        <w:rPr>
          <w:rFonts w:ascii="FangSong" w:hAnsi="FangSong" w:eastAsia="FangSong" w:cs="FangSong"/>
          <w:sz w:val="24"/>
          <w:szCs w:val="24"/>
          <w:spacing w:val="-2"/>
        </w:rPr>
        <w:t>让法律知识走进千家万户。</w:t>
      </w:r>
    </w:p>
    <w:p>
      <w:pPr>
        <w:ind w:right="1799" w:firstLine="538"/>
        <w:spacing w:before="276" w:line="360" w:lineRule="auto"/>
        <w:jc w:val="both"/>
        <w:rPr>
          <w:rFonts w:ascii="FangSong" w:hAnsi="FangSong" w:eastAsia="FangSong" w:cs="FangSong"/>
          <w:sz w:val="24"/>
          <w:szCs w:val="24"/>
        </w:rPr>
      </w:pPr>
      <w:r>
        <w:rPr>
          <w:rFonts w:ascii="FangSong" w:hAnsi="FangSong" w:eastAsia="FangSong" w:cs="FangSong"/>
          <w:sz w:val="24"/>
          <w:szCs w:val="24"/>
          <w:b/>
          <w:bCs/>
          <w:spacing w:val="1"/>
        </w:rPr>
        <w:t>助力智慧城市建设，南通法院将继续依托智慧法院建设成果，推动审判流</w:t>
      </w:r>
      <w:r>
        <w:rPr>
          <w:rFonts w:ascii="FangSong" w:hAnsi="FangSong" w:eastAsia="FangSong" w:cs="FangSong"/>
          <w:sz w:val="24"/>
          <w:szCs w:val="24"/>
          <w:b/>
          <w:bCs/>
          <w:spacing w:val="-2"/>
        </w:rPr>
        <w:t>程再造。</w:t>
      </w:r>
      <w:r>
        <w:rPr>
          <w:rFonts w:ascii="FangSong" w:hAnsi="FangSong" w:eastAsia="FangSong" w:cs="FangSong"/>
          <w:sz w:val="24"/>
          <w:szCs w:val="24"/>
          <w:spacing w:val="-2"/>
        </w:rPr>
        <w:t>设立涉数字经济、人工智能等新兴领域专业化审判团队，健全新业态纠</w:t>
      </w:r>
      <w:r>
        <w:rPr>
          <w:rFonts w:ascii="FangSong" w:hAnsi="FangSong" w:eastAsia="FangSong" w:cs="FangSong"/>
          <w:sz w:val="24"/>
          <w:szCs w:val="24"/>
          <w:spacing w:val="-1"/>
        </w:rPr>
        <w:t>纷裁判规则，为城市创新发展提供司法支撑。升</w:t>
      </w:r>
      <w:r>
        <w:rPr>
          <w:rFonts w:ascii="FangSong" w:hAnsi="FangSong" w:eastAsia="FangSong" w:cs="FangSong"/>
          <w:sz w:val="24"/>
          <w:szCs w:val="24"/>
          <w:spacing w:val="-2"/>
        </w:rPr>
        <w:t>级</w:t>
      </w:r>
      <w:r>
        <w:rPr>
          <w:rFonts w:ascii="Times New Roman" w:hAnsi="Times New Roman" w:eastAsia="Times New Roman" w:cs="Times New Roman"/>
          <w:sz w:val="24"/>
          <w:szCs w:val="24"/>
          <w:spacing w:val="-2"/>
        </w:rPr>
        <w:t>“</w:t>
      </w:r>
      <w:r>
        <w:rPr>
          <w:rFonts w:ascii="FangSong" w:hAnsi="FangSong" w:eastAsia="FangSong" w:cs="FangSong"/>
          <w:sz w:val="24"/>
          <w:szCs w:val="24"/>
          <w:spacing w:val="-2"/>
        </w:rPr>
        <w:t>诉服</w:t>
      </w:r>
      <w:r>
        <w:rPr>
          <w:rFonts w:ascii="FangSong" w:hAnsi="FangSong" w:eastAsia="FangSong" w:cs="FangSong"/>
          <w:sz w:val="24"/>
          <w:szCs w:val="24"/>
          <w:spacing w:val="-51"/>
        </w:rPr>
        <w:t xml:space="preserve"> </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30"/>
          <w:w w:val="101"/>
        </w:rPr>
        <w:t xml:space="preserve"> </w:t>
      </w:r>
      <w:r>
        <w:rPr>
          <w:rFonts w:ascii="FangSong" w:hAnsi="FangSong" w:eastAsia="FangSong" w:cs="FangSong"/>
          <w:sz w:val="24"/>
          <w:szCs w:val="24"/>
          <w:spacing w:val="-2"/>
        </w:rPr>
        <w:t>空间</w:t>
      </w:r>
      <w:r>
        <w:rPr>
          <w:rFonts w:ascii="Times New Roman" w:hAnsi="Times New Roman" w:eastAsia="Times New Roman" w:cs="Times New Roman"/>
          <w:sz w:val="24"/>
          <w:szCs w:val="24"/>
          <w:spacing w:val="-2"/>
        </w:rPr>
        <w:t>”</w:t>
      </w:r>
      <w:r>
        <w:rPr>
          <w:rFonts w:ascii="FangSong" w:hAnsi="FangSong" w:eastAsia="FangSong" w:cs="FangSong"/>
          <w:sz w:val="24"/>
          <w:szCs w:val="24"/>
          <w:spacing w:val="-2"/>
        </w:rPr>
        <w:t>功能，拓展跨境</w:t>
      </w:r>
      <w:r>
        <w:rPr>
          <w:rFonts w:ascii="FangSong" w:hAnsi="FangSong" w:eastAsia="FangSong" w:cs="FangSong"/>
          <w:sz w:val="24"/>
          <w:szCs w:val="24"/>
          <w:spacing w:val="-2"/>
        </w:rPr>
        <w:t>立案、适老化诉讼服务等便民模块。运用卫星遥感、无人机巡航等技术手段，提</w:t>
      </w:r>
      <w:r>
        <w:rPr>
          <w:rFonts w:ascii="FangSong" w:hAnsi="FangSong" w:eastAsia="FangSong" w:cs="FangSong"/>
          <w:sz w:val="24"/>
          <w:szCs w:val="24"/>
          <w:spacing w:val="-2"/>
        </w:rPr>
        <w:t>升环境资源案件取证效率和精准度。完善新型基础设施司法保护机制，建立通信</w:t>
      </w:r>
      <w:r>
        <w:rPr>
          <w:rFonts w:ascii="FangSong" w:hAnsi="FangSong" w:eastAsia="FangSong" w:cs="FangSong"/>
          <w:sz w:val="24"/>
          <w:szCs w:val="24"/>
          <w:spacing w:val="2"/>
        </w:rPr>
        <w:t>基站、数据中心等重点设施保护名录。打造</w:t>
      </w:r>
      <w:r>
        <w:rPr>
          <w:rFonts w:ascii="Times New Roman" w:hAnsi="Times New Roman" w:eastAsia="Times New Roman" w:cs="Times New Roman"/>
          <w:sz w:val="24"/>
          <w:szCs w:val="24"/>
          <w:spacing w:val="2"/>
        </w:rPr>
        <w:t>“</w:t>
      </w:r>
      <w:r>
        <w:rPr>
          <w:rFonts w:ascii="FangSong" w:hAnsi="FangSong" w:eastAsia="FangSong" w:cs="FangSong"/>
          <w:sz w:val="24"/>
          <w:szCs w:val="24"/>
          <w:spacing w:val="2"/>
        </w:rPr>
        <w:t>智慧普法云平台</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6"/>
        </w:rPr>
        <w:t xml:space="preserve"> </w:t>
      </w:r>
      <w:r>
        <w:rPr>
          <w:rFonts w:ascii="FangSong" w:hAnsi="FangSong" w:eastAsia="FangSong" w:cs="FangSong"/>
          <w:sz w:val="24"/>
          <w:szCs w:val="24"/>
          <w:spacing w:val="2"/>
        </w:rPr>
        <w:t>，开展</w:t>
      </w:r>
      <w:r>
        <w:rPr>
          <w:rFonts w:ascii="Times New Roman" w:hAnsi="Times New Roman" w:eastAsia="Times New Roman" w:cs="Times New Roman"/>
          <w:sz w:val="24"/>
          <w:szCs w:val="24"/>
          <w:spacing w:val="2"/>
        </w:rPr>
        <w:t>“</w:t>
      </w:r>
      <w:r>
        <w:rPr>
          <w:rFonts w:ascii="FangSong" w:hAnsi="FangSong" w:eastAsia="FangSong" w:cs="FangSong"/>
          <w:sz w:val="24"/>
          <w:szCs w:val="24"/>
          <w:spacing w:val="2"/>
        </w:rPr>
        <w:t>法治副校</w:t>
      </w:r>
      <w:r>
        <w:rPr>
          <w:rFonts w:ascii="FangSong" w:hAnsi="FangSong" w:eastAsia="FangSong" w:cs="FangSong"/>
          <w:sz w:val="24"/>
          <w:szCs w:val="24"/>
          <w:spacing w:val="2"/>
        </w:rPr>
        <w:t>长进校园</w:t>
      </w:r>
      <w:r>
        <w:rPr>
          <w:rFonts w:ascii="Times New Roman" w:hAnsi="Times New Roman" w:eastAsia="Times New Roman" w:cs="Times New Roman"/>
          <w:sz w:val="24"/>
          <w:szCs w:val="24"/>
          <w:spacing w:val="2"/>
        </w:rPr>
        <w:t>”</w:t>
      </w:r>
      <w:r>
        <w:rPr>
          <w:rFonts w:ascii="FangSong" w:hAnsi="FangSong" w:eastAsia="FangSong" w:cs="FangSong"/>
          <w:sz w:val="24"/>
          <w:szCs w:val="24"/>
          <w:spacing w:val="2"/>
        </w:rPr>
        <w:t>等专项行动，培育市民数字素养和法治意识。建立公民数字信用评价</w:t>
      </w:r>
      <w:r>
        <w:rPr>
          <w:rFonts w:ascii="FangSong" w:hAnsi="FangSong" w:eastAsia="FangSong" w:cs="FangSong"/>
          <w:sz w:val="24"/>
          <w:szCs w:val="24"/>
          <w:spacing w:val="-2"/>
        </w:rPr>
        <w:t>体系，将恶意诉讼、虚假陈述等行为纳入诚信记录。推进审判体系和审判能力的</w:t>
      </w:r>
      <w:r>
        <w:rPr>
          <w:rFonts w:ascii="Times New Roman" w:hAnsi="Times New Roman" w:eastAsia="Times New Roman" w:cs="Times New Roman"/>
          <w:sz w:val="24"/>
          <w:szCs w:val="24"/>
          <w:spacing w:val="-1"/>
        </w:rPr>
        <w:t>“</w:t>
      </w:r>
      <w:r>
        <w:rPr>
          <w:rFonts w:ascii="FangSong" w:hAnsi="FangSong" w:eastAsia="FangSong" w:cs="FangSong"/>
          <w:sz w:val="24"/>
          <w:szCs w:val="24"/>
          <w:spacing w:val="-1"/>
        </w:rPr>
        <w:t>数字转型</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1"/>
        </w:rPr>
        <w:t xml:space="preserve"> </w:t>
      </w:r>
      <w:r>
        <w:rPr>
          <w:rFonts w:ascii="FangSong" w:hAnsi="FangSong" w:eastAsia="FangSong" w:cs="FangSong"/>
          <w:sz w:val="24"/>
          <w:szCs w:val="24"/>
          <w:spacing w:val="-1"/>
        </w:rPr>
        <w:t>。构建</w:t>
      </w:r>
      <w:r>
        <w:rPr>
          <w:rFonts w:ascii="Times New Roman" w:hAnsi="Times New Roman" w:eastAsia="Times New Roman" w:cs="Times New Roman"/>
          <w:sz w:val="24"/>
          <w:szCs w:val="24"/>
          <w:spacing w:val="-1"/>
        </w:rPr>
        <w:t>“</w:t>
      </w:r>
      <w:r>
        <w:rPr>
          <w:rFonts w:ascii="FangSong" w:hAnsi="FangSong" w:eastAsia="FangSong" w:cs="FangSong"/>
          <w:sz w:val="24"/>
          <w:szCs w:val="24"/>
          <w:spacing w:val="-1"/>
        </w:rPr>
        <w:t>全业务网上办理、全流程依法公开、全方位智能服务</w:t>
      </w:r>
      <w:r>
        <w:rPr>
          <w:rFonts w:ascii="Times New Roman" w:hAnsi="Times New Roman" w:eastAsia="Times New Roman" w:cs="Times New Roman"/>
          <w:sz w:val="24"/>
          <w:szCs w:val="24"/>
          <w:spacing w:val="-1"/>
        </w:rPr>
        <w:t>”</w:t>
      </w:r>
      <w:r>
        <w:rPr>
          <w:rFonts w:ascii="FangSong" w:hAnsi="FangSong" w:eastAsia="FangSong" w:cs="FangSong"/>
          <w:sz w:val="24"/>
          <w:szCs w:val="24"/>
          <w:spacing w:val="-1"/>
        </w:rPr>
        <w:t>的智慧</w:t>
      </w:r>
    </w:p>
    <w:p>
      <w:pPr>
        <w:ind w:left="63" w:right="1734" w:firstLine="2"/>
        <w:spacing w:line="361" w:lineRule="auto"/>
        <w:jc w:val="both"/>
        <w:rPr>
          <w:rFonts w:ascii="FangSong" w:hAnsi="FangSong" w:eastAsia="FangSong" w:cs="FangSong"/>
          <w:sz w:val="24"/>
          <w:szCs w:val="24"/>
        </w:rPr>
      </w:pPr>
      <w:r>
        <w:rPr>
          <w:rFonts w:ascii="FangSong" w:hAnsi="FangSong" w:eastAsia="FangSong" w:cs="FangSong"/>
          <w:sz w:val="24"/>
          <w:szCs w:val="24"/>
          <w:spacing w:val="-4"/>
        </w:rPr>
        <w:t>法院</w:t>
      </w:r>
      <w:r>
        <w:rPr>
          <w:rFonts w:ascii="FangSong" w:hAnsi="FangSong" w:eastAsia="FangSong" w:cs="FangSong"/>
          <w:sz w:val="24"/>
          <w:szCs w:val="24"/>
          <w:spacing w:val="-50"/>
        </w:rPr>
        <w:t xml:space="preserve"> </w:t>
      </w:r>
      <w:r>
        <w:rPr>
          <w:rFonts w:ascii="Times New Roman" w:hAnsi="Times New Roman" w:eastAsia="Times New Roman" w:cs="Times New Roman"/>
          <w:sz w:val="24"/>
          <w:szCs w:val="24"/>
          <w:spacing w:val="-4"/>
        </w:rPr>
        <w:t>3.0 </w:t>
      </w:r>
      <w:r>
        <w:rPr>
          <w:rFonts w:ascii="FangSong" w:hAnsi="FangSong" w:eastAsia="FangSong" w:cs="FangSong"/>
          <w:sz w:val="24"/>
          <w:szCs w:val="24"/>
          <w:spacing w:val="-4"/>
        </w:rPr>
        <w:t>版，实现立案、调解、庭审等</w:t>
      </w:r>
      <w:r>
        <w:rPr>
          <w:rFonts w:ascii="FangSong" w:hAnsi="FangSong" w:eastAsia="FangSong" w:cs="FangSong"/>
          <w:sz w:val="24"/>
          <w:szCs w:val="24"/>
          <w:spacing w:val="-32"/>
        </w:rPr>
        <w:t xml:space="preserve"> </w:t>
      </w:r>
      <w:r>
        <w:rPr>
          <w:rFonts w:ascii="Times New Roman" w:hAnsi="Times New Roman" w:eastAsia="Times New Roman" w:cs="Times New Roman"/>
          <w:sz w:val="24"/>
          <w:szCs w:val="24"/>
          <w:spacing w:val="-4"/>
        </w:rPr>
        <w:t>100%</w:t>
      </w:r>
      <w:r>
        <w:rPr>
          <w:rFonts w:ascii="FangSong" w:hAnsi="FangSong" w:eastAsia="FangSong" w:cs="FangSong"/>
          <w:sz w:val="24"/>
          <w:szCs w:val="24"/>
          <w:spacing w:val="-4"/>
        </w:rPr>
        <w:t>在</w:t>
      </w:r>
      <w:r>
        <w:rPr>
          <w:rFonts w:ascii="FangSong" w:hAnsi="FangSong" w:eastAsia="FangSong" w:cs="FangSong"/>
          <w:sz w:val="24"/>
          <w:szCs w:val="24"/>
          <w:spacing w:val="-5"/>
        </w:rPr>
        <w:t>线办理。研发城市治理司法指数，</w:t>
      </w:r>
      <w:r>
        <w:rPr>
          <w:rFonts w:ascii="FangSong" w:hAnsi="FangSong" w:eastAsia="FangSong" w:cs="FangSong"/>
          <w:sz w:val="24"/>
          <w:szCs w:val="24"/>
          <w:spacing w:val="-3"/>
        </w:rPr>
        <w:t>通过大数据分析为城市规划、交通管理等提供决策参考</w:t>
      </w:r>
      <w:r>
        <w:rPr>
          <w:rFonts w:ascii="FangSong" w:hAnsi="FangSong" w:eastAsia="FangSong" w:cs="FangSong"/>
          <w:sz w:val="24"/>
          <w:szCs w:val="24"/>
          <w:spacing w:val="-4"/>
        </w:rPr>
        <w:t>。推进电子卷宗随案同步</w:t>
      </w:r>
      <w:r>
        <w:rPr>
          <w:rFonts w:ascii="FangSong" w:hAnsi="FangSong" w:eastAsia="FangSong" w:cs="FangSong"/>
          <w:sz w:val="24"/>
          <w:szCs w:val="24"/>
          <w:spacing w:val="-1"/>
        </w:rPr>
        <w:t>生成和深度应用，打造</w:t>
      </w:r>
      <w:r>
        <w:rPr>
          <w:rFonts w:ascii="Times New Roman" w:hAnsi="Times New Roman" w:eastAsia="Times New Roman" w:cs="Times New Roman"/>
          <w:sz w:val="24"/>
          <w:szCs w:val="24"/>
          <w:spacing w:val="-1"/>
        </w:rPr>
        <w:t>“</w:t>
      </w:r>
      <w:r>
        <w:rPr>
          <w:rFonts w:ascii="FangSong" w:hAnsi="FangSong" w:eastAsia="FangSong" w:cs="FangSong"/>
          <w:sz w:val="24"/>
          <w:szCs w:val="24"/>
          <w:spacing w:val="-1"/>
        </w:rPr>
        <w:t>指尖上的司法服务生态圈</w:t>
      </w:r>
      <w:r>
        <w:rPr>
          <w:rFonts w:ascii="Times New Roman" w:hAnsi="Times New Roman" w:eastAsia="Times New Roman" w:cs="Times New Roman"/>
          <w:sz w:val="24"/>
          <w:szCs w:val="24"/>
          <w:spacing w:val="-1"/>
        </w:rPr>
        <w:t>”</w:t>
      </w:r>
      <w:r>
        <w:rPr>
          <w:rFonts w:ascii="FangSong" w:hAnsi="FangSong" w:eastAsia="FangSong" w:cs="FangSong"/>
          <w:sz w:val="24"/>
          <w:szCs w:val="24"/>
          <w:spacing w:val="-1"/>
        </w:rPr>
        <w:t>。</w:t>
      </w:r>
    </w:p>
    <w:p>
      <w:pPr>
        <w:spacing w:line="361" w:lineRule="auto"/>
        <w:sectPr>
          <w:headerReference w:type="default" r:id="rId72"/>
          <w:footerReference w:type="default" r:id="rId73"/>
          <w:pgSz w:w="11906" w:h="16839"/>
          <w:pgMar w:top="400" w:right="0" w:bottom="1377" w:left="1756" w:header="0" w:footer="1212" w:gutter="0"/>
        </w:sectPr>
        <w:rPr>
          <w:rFonts w:ascii="FangSong" w:hAnsi="FangSong" w:eastAsia="FangSong" w:cs="FangSong"/>
          <w:sz w:val="24"/>
          <w:szCs w:val="24"/>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ind w:left="3074"/>
        <w:spacing w:before="130" w:line="223" w:lineRule="auto"/>
        <w:outlineLvl w:val="0"/>
        <w:rPr>
          <w:rFonts w:ascii="SimHei" w:hAnsi="SimHei" w:eastAsia="SimHei" w:cs="SimHei"/>
          <w:sz w:val="40"/>
          <w:szCs w:val="40"/>
        </w:rPr>
      </w:pPr>
      <w:r>
        <w:rPr>
          <w:rFonts w:ascii="SimHei" w:hAnsi="SimHei" w:eastAsia="SimHei" w:cs="SimHei"/>
          <w:sz w:val="40"/>
          <w:szCs w:val="40"/>
          <w:b/>
          <w:bCs/>
          <w:color w:val="4874CB"/>
          <w:spacing w:val="-12"/>
        </w:rPr>
        <w:t>05</w:t>
      </w:r>
      <w:r>
        <w:rPr>
          <w:rFonts w:ascii="SimHei" w:hAnsi="SimHei" w:eastAsia="SimHei" w:cs="SimHei"/>
          <w:sz w:val="40"/>
          <w:szCs w:val="40"/>
          <w:color w:val="4874CB"/>
          <w:spacing w:val="41"/>
        </w:rPr>
        <w:t xml:space="preserve"> </w:t>
      </w:r>
      <w:r>
        <w:rPr>
          <w:rFonts w:ascii="SimHei" w:hAnsi="SimHei" w:eastAsia="SimHei" w:cs="SimHei"/>
          <w:sz w:val="40"/>
          <w:szCs w:val="40"/>
          <w:b/>
          <w:bCs/>
          <w:color w:val="4874CB"/>
          <w:spacing w:val="-12"/>
        </w:rPr>
        <w:t>国际视野</w:t>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29"/>
        <w:spacing w:before="78" w:line="215" w:lineRule="auto"/>
        <w:outlineLvl w:val="1"/>
        <w:rPr>
          <w:rFonts w:ascii="KaiTi" w:hAnsi="KaiTi" w:eastAsia="KaiTi" w:cs="KaiTi"/>
          <w:sz w:val="24"/>
          <w:szCs w:val="24"/>
        </w:rPr>
      </w:pPr>
      <w:r>
        <w:drawing>
          <wp:anchor distT="0" distB="0" distL="0" distR="0" simplePos="0" relativeHeight="251809792" behindDoc="1" locked="0" layoutInCell="1" allowOverlap="1">
            <wp:simplePos x="0" y="0"/>
            <wp:positionH relativeFrom="column">
              <wp:posOffset>3498278</wp:posOffset>
            </wp:positionH>
            <wp:positionV relativeFrom="paragraph">
              <wp:posOffset>-1908654</wp:posOffset>
            </wp:positionV>
            <wp:extent cx="2927984" cy="2061844"/>
            <wp:effectExtent l="0" t="0" r="0" b="0"/>
            <wp:wrapNone/>
            <wp:docPr id="134" name="IM 134"/>
            <wp:cNvGraphicFramePr/>
            <a:graphic>
              <a:graphicData uri="http://schemas.openxmlformats.org/drawingml/2006/picture">
                <pic:pic>
                  <pic:nvPicPr>
                    <pic:cNvPr id="134" name="IM 134"/>
                    <pic:cNvPicPr/>
                  </pic:nvPicPr>
                  <pic:blipFill>
                    <a:blip r:embed="rId75"/>
                    <a:stretch>
                      <a:fillRect/>
                    </a:stretch>
                  </pic:blipFill>
                  <pic:spPr>
                    <a:xfrm rot="0">
                      <a:off x="0" y="0"/>
                      <a:ext cx="2927984" cy="2061844"/>
                    </a:xfrm>
                    <a:prstGeom prst="rect">
                      <a:avLst/>
                    </a:prstGeom>
                  </pic:spPr>
                </pic:pic>
              </a:graphicData>
            </a:graphic>
          </wp:anchor>
        </w:drawing>
      </w:r>
      <w:r>
        <w:rPr>
          <w:rFonts w:ascii="Times New Roman" w:hAnsi="Times New Roman" w:eastAsia="Times New Roman" w:cs="Times New Roman"/>
          <w:sz w:val="24"/>
          <w:szCs w:val="24"/>
          <w:b/>
          <w:bCs/>
          <w:color w:val="4874CB"/>
          <w:spacing w:val="-4"/>
        </w:rPr>
        <w:t>14</w:t>
      </w:r>
      <w:r>
        <w:rPr>
          <w:rFonts w:ascii="Times New Roman" w:hAnsi="Times New Roman" w:eastAsia="Times New Roman" w:cs="Times New Roman"/>
          <w:sz w:val="24"/>
          <w:szCs w:val="24"/>
          <w:b/>
          <w:bCs/>
          <w:color w:val="4874CB"/>
          <w:spacing w:val="-25"/>
        </w:rPr>
        <w:t xml:space="preserve"> </w:t>
      </w:r>
      <w:r>
        <w:rPr>
          <w:rFonts w:ascii="KaiTi" w:hAnsi="KaiTi" w:eastAsia="KaiTi" w:cs="KaiTi"/>
          <w:sz w:val="24"/>
          <w:szCs w:val="24"/>
          <w:b/>
          <w:bCs/>
          <w:color w:val="4874CB"/>
          <w:spacing w:val="-4"/>
        </w:rPr>
        <w:t>、</w:t>
      </w:r>
      <w:r>
        <w:rPr>
          <w:rFonts w:ascii="Times New Roman" w:hAnsi="Times New Roman" w:eastAsia="Times New Roman" w:cs="Times New Roman"/>
          <w:sz w:val="24"/>
          <w:szCs w:val="24"/>
          <w:b/>
          <w:bCs/>
          <w:color w:val="4874CB"/>
          <w:spacing w:val="-4"/>
        </w:rPr>
        <w:t>2025</w:t>
      </w:r>
      <w:r>
        <w:rPr>
          <w:rFonts w:ascii="Times New Roman" w:hAnsi="Times New Roman" w:eastAsia="Times New Roman" w:cs="Times New Roman"/>
          <w:sz w:val="24"/>
          <w:szCs w:val="24"/>
          <w:b/>
          <w:bCs/>
          <w:color w:val="4874CB"/>
          <w:spacing w:val="32"/>
        </w:rPr>
        <w:t xml:space="preserve"> </w:t>
      </w:r>
      <w:r>
        <w:rPr>
          <w:rFonts w:ascii="KaiTi" w:hAnsi="KaiTi" w:eastAsia="KaiTi" w:cs="KaiTi"/>
          <w:sz w:val="24"/>
          <w:szCs w:val="24"/>
          <w:b/>
          <w:bCs/>
          <w:color w:val="4874CB"/>
          <w:spacing w:val="-4"/>
        </w:rPr>
        <w:t>国际能源生态大会：智慧城市赋能韧性低碳城市绿色转型</w:t>
      </w:r>
    </w:p>
    <w:p>
      <w:pPr>
        <w:pStyle w:val="BodyText"/>
        <w:spacing w:line="387" w:lineRule="auto"/>
        <w:rPr/>
      </w:pPr>
      <w:r/>
    </w:p>
    <w:p>
      <w:pPr>
        <w:ind w:left="29" w:right="1716" w:firstLine="478"/>
        <w:spacing w:before="78" w:line="360" w:lineRule="auto"/>
        <w:jc w:val="both"/>
        <w:rPr>
          <w:rFonts w:ascii="FangSong" w:hAnsi="FangSong" w:eastAsia="FangSong" w:cs="FangSong"/>
          <w:sz w:val="24"/>
          <w:szCs w:val="24"/>
        </w:rPr>
      </w:pPr>
      <w:r>
        <w:rPr>
          <w:rFonts w:ascii="Times New Roman" w:hAnsi="Times New Roman" w:eastAsia="Times New Roman" w:cs="Times New Roman"/>
          <w:sz w:val="24"/>
          <w:szCs w:val="24"/>
          <w:spacing w:val="-4"/>
        </w:rPr>
        <w:t>8</w:t>
      </w:r>
      <w:r>
        <w:rPr>
          <w:rFonts w:ascii="Times New Roman" w:hAnsi="Times New Roman" w:eastAsia="Times New Roman" w:cs="Times New Roman"/>
          <w:sz w:val="24"/>
          <w:szCs w:val="24"/>
          <w:spacing w:val="45"/>
          <w:w w:val="101"/>
        </w:rPr>
        <w:t xml:space="preserve"> </w:t>
      </w:r>
      <w:r>
        <w:rPr>
          <w:rFonts w:ascii="FangSong" w:hAnsi="FangSong" w:eastAsia="FangSong" w:cs="FangSong"/>
          <w:sz w:val="24"/>
          <w:szCs w:val="24"/>
          <w:spacing w:val="-4"/>
        </w:rPr>
        <w:t>月</w:t>
      </w:r>
      <w:r>
        <w:rPr>
          <w:rFonts w:ascii="FangSong" w:hAnsi="FangSong" w:eastAsia="FangSong" w:cs="FangSong"/>
          <w:sz w:val="24"/>
          <w:szCs w:val="24"/>
          <w:spacing w:val="-51"/>
        </w:rPr>
        <w:t xml:space="preserve"> </w:t>
      </w:r>
      <w:r>
        <w:rPr>
          <w:rFonts w:ascii="Times New Roman" w:hAnsi="Times New Roman" w:eastAsia="Times New Roman" w:cs="Times New Roman"/>
          <w:sz w:val="24"/>
          <w:szCs w:val="24"/>
          <w:spacing w:val="-4"/>
        </w:rPr>
        <w:t>30  </w:t>
      </w:r>
      <w:r>
        <w:rPr>
          <w:rFonts w:ascii="FangSong" w:hAnsi="FangSong" w:eastAsia="FangSong" w:cs="FangSong"/>
          <w:sz w:val="24"/>
          <w:szCs w:val="24"/>
          <w:spacing w:val="-4"/>
        </w:rPr>
        <w:t>日，</w:t>
      </w:r>
      <w:r>
        <w:rPr>
          <w:rFonts w:ascii="Times New Roman" w:hAnsi="Times New Roman" w:eastAsia="Times New Roman" w:cs="Times New Roman"/>
          <w:sz w:val="24"/>
          <w:szCs w:val="24"/>
          <w:spacing w:val="-4"/>
        </w:rPr>
        <w:t>2025</w:t>
      </w:r>
      <w:r>
        <w:rPr>
          <w:rFonts w:ascii="Times New Roman" w:hAnsi="Times New Roman" w:eastAsia="Times New Roman" w:cs="Times New Roman"/>
          <w:sz w:val="24"/>
          <w:szCs w:val="24"/>
          <w:spacing w:val="44"/>
        </w:rPr>
        <w:t xml:space="preserve"> </w:t>
      </w:r>
      <w:r>
        <w:rPr>
          <w:rFonts w:ascii="FangSong" w:hAnsi="FangSong" w:eastAsia="FangSong" w:cs="FangSong"/>
          <w:sz w:val="24"/>
          <w:szCs w:val="24"/>
          <w:spacing w:val="-4"/>
        </w:rPr>
        <w:t>国际能源、生态与环境大会在德国柏林开幕，会议聚焦韧</w:t>
      </w:r>
      <w:r>
        <w:rPr>
          <w:rFonts w:ascii="FangSong" w:hAnsi="FangSong" w:eastAsia="FangSong" w:cs="FangSong"/>
          <w:sz w:val="24"/>
          <w:szCs w:val="24"/>
          <w:spacing w:val="-3"/>
        </w:rPr>
        <w:t>性低碳城市建设。与会人员围绕能源短缺、生态退化等全球性挑战</w:t>
      </w:r>
      <w:r>
        <w:rPr>
          <w:rFonts w:ascii="FangSong" w:hAnsi="FangSong" w:eastAsia="FangSong" w:cs="FangSong"/>
          <w:sz w:val="24"/>
          <w:szCs w:val="24"/>
          <w:spacing w:val="-4"/>
        </w:rPr>
        <w:t>展开讨论，探</w:t>
      </w:r>
      <w:r>
        <w:rPr>
          <w:rFonts w:ascii="FangSong" w:hAnsi="FangSong" w:eastAsia="FangSong" w:cs="FangSong"/>
          <w:sz w:val="24"/>
          <w:szCs w:val="24"/>
          <w:spacing w:val="-6"/>
        </w:rPr>
        <w:t>索推动城市可持续发展和绿色转型的路径。德国国家工程院院士彼得</w:t>
      </w:r>
      <w:r>
        <w:rPr>
          <w:rFonts w:ascii="FangSong" w:hAnsi="FangSong" w:eastAsia="FangSong" w:cs="FangSong"/>
          <w:sz w:val="24"/>
          <w:szCs w:val="24"/>
          <w:spacing w:val="-21"/>
        </w:rPr>
        <w:t xml:space="preserve"> </w:t>
      </w:r>
      <w:r>
        <w:rPr>
          <w:rFonts w:ascii="FangSong" w:hAnsi="FangSong" w:eastAsia="FangSong" w:cs="FangSong"/>
          <w:sz w:val="24"/>
          <w:szCs w:val="24"/>
          <w:spacing w:val="-6"/>
        </w:rPr>
        <w:t>·萨克森迈</w:t>
      </w:r>
      <w:r>
        <w:rPr>
          <w:rFonts w:ascii="FangSong" w:hAnsi="FangSong" w:eastAsia="FangSong" w:cs="FangSong"/>
          <w:sz w:val="24"/>
          <w:szCs w:val="24"/>
          <w:spacing w:val="-7"/>
        </w:rPr>
        <w:t>尔在开幕式上表示，韧性城市建设是一个复杂</w:t>
      </w:r>
      <w:r>
        <w:rPr>
          <w:rFonts w:ascii="FangSong" w:hAnsi="FangSong" w:eastAsia="FangSong" w:cs="FangSong"/>
          <w:sz w:val="24"/>
          <w:szCs w:val="24"/>
          <w:spacing w:val="-8"/>
        </w:rPr>
        <w:t>工程，涉及发展与安全的各个方面。</w:t>
      </w:r>
      <w:r>
        <w:rPr>
          <w:rFonts w:ascii="FangSong" w:hAnsi="FangSong" w:eastAsia="FangSong" w:cs="FangSong"/>
          <w:sz w:val="24"/>
          <w:szCs w:val="24"/>
          <w:spacing w:val="-1"/>
        </w:rPr>
        <w:t>智慧城市为韧性城市建设提供了技术支持，数字孪生和</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spacing w:val="-1"/>
        </w:rPr>
        <w:t>AI</w:t>
      </w:r>
      <w:r>
        <w:rPr>
          <w:rFonts w:ascii="Times New Roman" w:hAnsi="Times New Roman" w:eastAsia="Times New Roman" w:cs="Times New Roman"/>
          <w:sz w:val="24"/>
          <w:szCs w:val="24"/>
          <w:spacing w:val="26"/>
        </w:rPr>
        <w:t xml:space="preserve"> </w:t>
      </w:r>
      <w:r>
        <w:rPr>
          <w:rFonts w:ascii="FangSong" w:hAnsi="FangSong" w:eastAsia="FangSong" w:cs="FangSong"/>
          <w:sz w:val="24"/>
          <w:szCs w:val="24"/>
          <w:spacing w:val="-1"/>
        </w:rPr>
        <w:t>等新技术为韧性城市</w:t>
      </w:r>
      <w:r>
        <w:rPr>
          <w:rFonts w:ascii="FangSong" w:hAnsi="FangSong" w:eastAsia="FangSong" w:cs="FangSong"/>
          <w:sz w:val="24"/>
          <w:szCs w:val="24"/>
          <w:spacing w:val="-6"/>
        </w:rPr>
        <w:t>建设注入新动能。英国社会科学院院士克劳斯</w:t>
      </w:r>
      <w:r>
        <w:rPr>
          <w:rFonts w:ascii="FangSong" w:hAnsi="FangSong" w:eastAsia="FangSong" w:cs="FangSong"/>
          <w:sz w:val="24"/>
          <w:szCs w:val="24"/>
          <w:spacing w:val="-21"/>
        </w:rPr>
        <w:t xml:space="preserve"> </w:t>
      </w:r>
      <w:r>
        <w:rPr>
          <w:rFonts w:ascii="FangSong" w:hAnsi="FangSong" w:eastAsia="FangSong" w:cs="FangSong"/>
          <w:sz w:val="24"/>
          <w:szCs w:val="24"/>
          <w:spacing w:val="-6"/>
        </w:rPr>
        <w:t>·胡巴切克和德国柏林工业大学教</w:t>
      </w:r>
      <w:r>
        <w:rPr>
          <w:rFonts w:ascii="FangSong" w:hAnsi="FangSong" w:eastAsia="FangSong" w:cs="FangSong"/>
          <w:sz w:val="24"/>
          <w:szCs w:val="24"/>
          <w:spacing w:val="-6"/>
        </w:rPr>
        <w:t>授马蒂亚斯</w:t>
      </w:r>
      <w:r>
        <w:rPr>
          <w:rFonts w:ascii="FangSong" w:hAnsi="FangSong" w:eastAsia="FangSong" w:cs="FangSong"/>
          <w:sz w:val="24"/>
          <w:szCs w:val="24"/>
          <w:spacing w:val="-21"/>
        </w:rPr>
        <w:t xml:space="preserve"> </w:t>
      </w:r>
      <w:r>
        <w:rPr>
          <w:rFonts w:ascii="FangSong" w:hAnsi="FangSong" w:eastAsia="FangSong" w:cs="FangSong"/>
          <w:sz w:val="24"/>
          <w:szCs w:val="24"/>
          <w:spacing w:val="-6"/>
        </w:rPr>
        <w:t>·芬克拜纳认为，低碳城市转型需采取系统性和包容性的路径，将技</w:t>
      </w:r>
      <w:r>
        <w:rPr>
          <w:rFonts w:ascii="FangSong" w:hAnsi="FangSong" w:eastAsia="FangSong" w:cs="FangSong"/>
          <w:sz w:val="24"/>
          <w:szCs w:val="24"/>
          <w:spacing w:val="-3"/>
        </w:rPr>
        <w:t>术创新、政策设计与社会需求紧密结合，才能在应对气候危机的同</w:t>
      </w:r>
      <w:r>
        <w:rPr>
          <w:rFonts w:ascii="FangSong" w:hAnsi="FangSong" w:eastAsia="FangSong" w:cs="FangSong"/>
          <w:sz w:val="24"/>
          <w:szCs w:val="24"/>
          <w:spacing w:val="-4"/>
        </w:rPr>
        <w:t>时，建设更具</w:t>
      </w:r>
      <w:r>
        <w:rPr>
          <w:rFonts w:ascii="FangSong" w:hAnsi="FangSong" w:eastAsia="FangSong" w:cs="FangSong"/>
          <w:sz w:val="24"/>
          <w:szCs w:val="24"/>
          <w:spacing w:val="-2"/>
        </w:rPr>
        <w:t>韧性与公平的都市未来。</w:t>
      </w:r>
    </w:p>
    <w:p>
      <w:pPr>
        <w:ind w:left="20" w:right="1799" w:firstLine="446"/>
        <w:spacing w:before="211" w:line="261" w:lineRule="auto"/>
        <w:rPr>
          <w:rFonts w:ascii="KaiTi" w:hAnsi="KaiTi" w:eastAsia="KaiTi" w:cs="KaiTi"/>
          <w:sz w:val="22"/>
          <w:szCs w:val="22"/>
        </w:rPr>
      </w:pPr>
      <w:r>
        <w:rPr>
          <w:rFonts w:ascii="KaiTi" w:hAnsi="KaiTi" w:eastAsia="KaiTi" w:cs="KaiTi"/>
          <w:sz w:val="22"/>
          <w:szCs w:val="22"/>
          <w:spacing w:val="2"/>
        </w:rPr>
        <w:t>智库分析：会议聚焦韧性低碳城市建设，明确智慧城市数字孪生、</w:t>
      </w:r>
      <w:r>
        <w:rPr>
          <w:rFonts w:ascii="Times New Roman" w:hAnsi="Times New Roman" w:eastAsia="Times New Roman" w:cs="Times New Roman"/>
          <w:sz w:val="22"/>
          <w:szCs w:val="22"/>
        </w:rPr>
        <w:t>AI</w:t>
      </w:r>
      <w:r>
        <w:rPr>
          <w:rFonts w:ascii="Times New Roman" w:hAnsi="Times New Roman" w:eastAsia="Times New Roman" w:cs="Times New Roman"/>
          <w:sz w:val="22"/>
          <w:szCs w:val="22"/>
          <w:spacing w:val="2"/>
        </w:rPr>
        <w:t xml:space="preserve"> </w:t>
      </w:r>
      <w:r>
        <w:rPr>
          <w:rFonts w:ascii="KaiTi" w:hAnsi="KaiTi" w:eastAsia="KaiTi" w:cs="KaiTi"/>
          <w:sz w:val="22"/>
          <w:szCs w:val="22"/>
          <w:spacing w:val="2"/>
        </w:rPr>
        <w:t>等技术是转</w:t>
      </w:r>
      <w:r>
        <w:rPr>
          <w:rFonts w:ascii="KaiTi" w:hAnsi="KaiTi" w:eastAsia="KaiTi" w:cs="KaiTi"/>
          <w:sz w:val="22"/>
          <w:szCs w:val="22"/>
          <w:spacing w:val="-3"/>
        </w:rPr>
        <w:t>型核心动能，强调技术创新与政策、社会需求的系统性融合。与国内“双碳”</w:t>
      </w:r>
      <w:r>
        <w:rPr>
          <w:rFonts w:ascii="KaiTi" w:hAnsi="KaiTi" w:eastAsia="KaiTi" w:cs="KaiTi"/>
          <w:sz w:val="22"/>
          <w:szCs w:val="22"/>
          <w:spacing w:val="-58"/>
        </w:rPr>
        <w:t xml:space="preserve"> </w:t>
      </w:r>
      <w:r>
        <w:rPr>
          <w:rFonts w:ascii="KaiTi" w:hAnsi="KaiTi" w:eastAsia="KaiTi" w:cs="KaiTi"/>
          <w:sz w:val="22"/>
          <w:szCs w:val="22"/>
          <w:spacing w:val="-3"/>
        </w:rPr>
        <w:t>目标形成</w:t>
      </w:r>
      <w:r>
        <w:rPr>
          <w:rFonts w:ascii="KaiTi" w:hAnsi="KaiTi" w:eastAsia="KaiTi" w:cs="KaiTi"/>
          <w:sz w:val="22"/>
          <w:szCs w:val="22"/>
          <w:spacing w:val="-2"/>
        </w:rPr>
        <w:t>呼应，运营商可从几方面切入，一是构建城市数字孪生底座，整合</w:t>
      </w:r>
      <w:r>
        <w:rPr>
          <w:rFonts w:ascii="KaiTi" w:hAnsi="KaiTi" w:eastAsia="KaiTi" w:cs="KaiTi"/>
          <w:sz w:val="22"/>
          <w:szCs w:val="22"/>
          <w:spacing w:val="-47"/>
        </w:rPr>
        <w:t xml:space="preserve"> </w:t>
      </w:r>
      <w:r>
        <w:rPr>
          <w:rFonts w:ascii="Times New Roman" w:hAnsi="Times New Roman" w:eastAsia="Times New Roman" w:cs="Times New Roman"/>
          <w:sz w:val="22"/>
          <w:szCs w:val="22"/>
          <w:spacing w:val="-2"/>
        </w:rPr>
        <w:t>5G-A</w:t>
      </w:r>
      <w:r>
        <w:rPr>
          <w:rFonts w:ascii="Times New Roman" w:hAnsi="Times New Roman" w:eastAsia="Times New Roman" w:cs="Times New Roman"/>
          <w:sz w:val="22"/>
          <w:szCs w:val="22"/>
          <w:spacing w:val="17"/>
          <w:w w:val="101"/>
        </w:rPr>
        <w:t xml:space="preserve"> </w:t>
      </w:r>
      <w:r>
        <w:rPr>
          <w:rFonts w:ascii="KaiTi" w:hAnsi="KaiTi" w:eastAsia="KaiTi" w:cs="KaiTi"/>
          <w:sz w:val="22"/>
          <w:szCs w:val="22"/>
          <w:spacing w:val="-3"/>
        </w:rPr>
        <w:t>与边缘计算，</w:t>
      </w:r>
    </w:p>
    <w:p>
      <w:pPr>
        <w:ind w:left="18" w:right="1579" w:firstLine="11"/>
        <w:spacing w:before="4" w:line="262" w:lineRule="auto"/>
        <w:rPr>
          <w:rFonts w:ascii="KaiTi" w:hAnsi="KaiTi" w:eastAsia="KaiTi" w:cs="KaiTi"/>
          <w:sz w:val="22"/>
          <w:szCs w:val="22"/>
        </w:rPr>
      </w:pPr>
      <w:r>
        <w:rPr>
          <w:rFonts w:ascii="KaiTi" w:hAnsi="KaiTi" w:eastAsia="KaiTi" w:cs="KaiTi"/>
          <w:sz w:val="22"/>
          <w:szCs w:val="22"/>
        </w:rPr>
        <w:t>为交通、电网等核心系统提供实时仿真支撑；二是开发</w:t>
      </w:r>
      <w:r>
        <w:rPr>
          <w:rFonts w:ascii="KaiTi" w:hAnsi="KaiTi" w:eastAsia="KaiTi" w:cs="KaiTi"/>
          <w:sz w:val="22"/>
          <w:szCs w:val="22"/>
          <w:spacing w:val="-77"/>
        </w:rPr>
        <w:t xml:space="preserve"> </w:t>
      </w:r>
      <w:r>
        <w:rPr>
          <w:rFonts w:ascii="KaiTi" w:hAnsi="KaiTi" w:eastAsia="KaiTi" w:cs="KaiTi"/>
          <w:sz w:val="22"/>
          <w:szCs w:val="22"/>
        </w:rPr>
        <w:t>“碳效监测</w:t>
      </w:r>
      <w:r>
        <w:rPr>
          <w:rFonts w:ascii="Times New Roman" w:hAnsi="Times New Roman" w:eastAsia="Times New Roman" w:cs="Times New Roman"/>
          <w:sz w:val="22"/>
          <w:szCs w:val="22"/>
        </w:rPr>
        <w:t>+</w:t>
      </w:r>
      <w:r>
        <w:rPr>
          <w:rFonts w:ascii="KaiTi" w:hAnsi="KaiTi" w:eastAsia="KaiTi" w:cs="KaiTi"/>
          <w:sz w:val="22"/>
          <w:szCs w:val="22"/>
        </w:rPr>
        <w:t>优</w:t>
      </w:r>
      <w:r>
        <w:rPr>
          <w:rFonts w:ascii="KaiTi" w:hAnsi="KaiTi" w:eastAsia="KaiTi" w:cs="KaiTi"/>
          <w:sz w:val="22"/>
          <w:szCs w:val="22"/>
          <w:spacing w:val="-1"/>
        </w:rPr>
        <w:t>化”服务，依托</w:t>
      </w:r>
      <w:r>
        <w:rPr>
          <w:rFonts w:ascii="KaiTi" w:hAnsi="KaiTi" w:eastAsia="KaiTi" w:cs="KaiTi"/>
          <w:sz w:val="22"/>
          <w:szCs w:val="22"/>
          <w:spacing w:val="2"/>
        </w:rPr>
        <w:t>通信数据与</w:t>
      </w:r>
      <w:r>
        <w:rPr>
          <w:rFonts w:ascii="Times New Roman" w:hAnsi="Times New Roman" w:eastAsia="Times New Roman" w:cs="Times New Roman"/>
          <w:sz w:val="22"/>
          <w:szCs w:val="22"/>
        </w:rPr>
        <w:t>AI</w:t>
      </w:r>
      <w:r>
        <w:rPr>
          <w:rFonts w:ascii="Times New Roman" w:hAnsi="Times New Roman" w:eastAsia="Times New Roman" w:cs="Times New Roman"/>
          <w:sz w:val="22"/>
          <w:szCs w:val="22"/>
          <w:spacing w:val="20"/>
        </w:rPr>
        <w:t xml:space="preserve"> </w:t>
      </w:r>
      <w:r>
        <w:rPr>
          <w:rFonts w:ascii="KaiTi" w:hAnsi="KaiTi" w:eastAsia="KaiTi" w:cs="KaiTi"/>
          <w:sz w:val="22"/>
          <w:szCs w:val="22"/>
          <w:spacing w:val="2"/>
        </w:rPr>
        <w:t>算法生成动态碳画像；三是复制中乌城市韧性合作经验，向“一带一路”</w:t>
      </w:r>
      <w:r>
        <w:rPr>
          <w:rFonts w:ascii="KaiTi" w:hAnsi="KaiTi" w:eastAsia="KaiTi" w:cs="KaiTi"/>
          <w:sz w:val="22"/>
          <w:szCs w:val="22"/>
          <w:spacing w:val="-3"/>
        </w:rPr>
        <w:t>及欧洲市场输出</w:t>
      </w:r>
      <w:r>
        <w:rPr>
          <w:rFonts w:ascii="KaiTi" w:hAnsi="KaiTi" w:eastAsia="KaiTi" w:cs="KaiTi"/>
          <w:sz w:val="22"/>
          <w:szCs w:val="22"/>
          <w:spacing w:val="-78"/>
        </w:rPr>
        <w:t xml:space="preserve"> </w:t>
      </w:r>
      <w:r>
        <w:rPr>
          <w:rFonts w:ascii="KaiTi" w:hAnsi="KaiTi" w:eastAsia="KaiTi" w:cs="KaiTi"/>
          <w:sz w:val="22"/>
          <w:szCs w:val="22"/>
          <w:spacing w:val="-3"/>
        </w:rPr>
        <w:t>“</w:t>
      </w:r>
      <w:r>
        <w:rPr>
          <w:rFonts w:ascii="KaiTi" w:hAnsi="KaiTi" w:eastAsia="KaiTi" w:cs="KaiTi"/>
          <w:sz w:val="22"/>
          <w:szCs w:val="22"/>
          <w:spacing w:val="-78"/>
        </w:rPr>
        <w:t xml:space="preserve"> </w:t>
      </w:r>
      <w:r>
        <w:rPr>
          <w:rFonts w:ascii="KaiTi" w:hAnsi="KaiTi" w:eastAsia="KaiTi" w:cs="KaiTi"/>
          <w:sz w:val="22"/>
          <w:szCs w:val="22"/>
          <w:spacing w:val="-3"/>
        </w:rPr>
        <w:t>网络</w:t>
      </w:r>
      <w:r>
        <w:rPr>
          <w:rFonts w:ascii="Times New Roman" w:hAnsi="Times New Roman" w:eastAsia="Times New Roman" w:cs="Times New Roman"/>
          <w:sz w:val="22"/>
          <w:szCs w:val="22"/>
          <w:spacing w:val="-3"/>
        </w:rPr>
        <w:t>+</w:t>
      </w:r>
      <w:r>
        <w:rPr>
          <w:rFonts w:ascii="KaiTi" w:hAnsi="KaiTi" w:eastAsia="KaiTi" w:cs="KaiTi"/>
          <w:sz w:val="22"/>
          <w:szCs w:val="22"/>
          <w:spacing w:val="-3"/>
        </w:rPr>
        <w:t>算力</w:t>
      </w:r>
      <w:r>
        <w:rPr>
          <w:rFonts w:ascii="Times New Roman" w:hAnsi="Times New Roman" w:eastAsia="Times New Roman" w:cs="Times New Roman"/>
          <w:sz w:val="22"/>
          <w:szCs w:val="22"/>
          <w:spacing w:val="-3"/>
        </w:rPr>
        <w:t>+</w:t>
      </w:r>
      <w:r>
        <w:rPr>
          <w:rFonts w:ascii="KaiTi" w:hAnsi="KaiTi" w:eastAsia="KaiTi" w:cs="KaiTi"/>
          <w:sz w:val="22"/>
          <w:szCs w:val="22"/>
          <w:spacing w:val="-3"/>
        </w:rPr>
        <w:t>节能”一体化方案。</w:t>
      </w:r>
    </w:p>
    <w:p>
      <w:pPr>
        <w:pStyle w:val="BodyText"/>
        <w:spacing w:line="267" w:lineRule="auto"/>
        <w:rPr/>
      </w:pPr>
      <w:r/>
    </w:p>
    <w:p>
      <w:pPr>
        <w:ind w:left="29"/>
        <w:spacing w:before="78" w:line="214" w:lineRule="auto"/>
        <w:outlineLvl w:val="1"/>
        <w:rPr>
          <w:rFonts w:ascii="KaiTi" w:hAnsi="KaiTi" w:eastAsia="KaiTi" w:cs="KaiTi"/>
          <w:sz w:val="24"/>
          <w:szCs w:val="24"/>
        </w:rPr>
      </w:pPr>
      <w:r>
        <w:rPr>
          <w:rFonts w:ascii="Times New Roman" w:hAnsi="Times New Roman" w:eastAsia="Times New Roman" w:cs="Times New Roman"/>
          <w:sz w:val="24"/>
          <w:szCs w:val="24"/>
          <w:b/>
          <w:bCs/>
          <w:color w:val="4874CB"/>
          <w:spacing w:val="-3"/>
        </w:rPr>
        <w:t>15</w:t>
      </w:r>
      <w:r>
        <w:rPr>
          <w:rFonts w:ascii="Times New Roman" w:hAnsi="Times New Roman" w:eastAsia="Times New Roman" w:cs="Times New Roman"/>
          <w:sz w:val="24"/>
          <w:szCs w:val="24"/>
          <w:b/>
          <w:bCs/>
          <w:color w:val="4874CB"/>
          <w:spacing w:val="-31"/>
        </w:rPr>
        <w:t xml:space="preserve"> </w:t>
      </w:r>
      <w:r>
        <w:rPr>
          <w:rFonts w:ascii="KaiTi" w:hAnsi="KaiTi" w:eastAsia="KaiTi" w:cs="KaiTi"/>
          <w:sz w:val="24"/>
          <w:szCs w:val="24"/>
          <w:b/>
          <w:bCs/>
          <w:color w:val="4874CB"/>
          <w:spacing w:val="-3"/>
        </w:rPr>
        <w:t>、</w:t>
      </w:r>
      <w:r>
        <w:rPr>
          <w:rFonts w:ascii="Times New Roman" w:hAnsi="Times New Roman" w:eastAsia="Times New Roman" w:cs="Times New Roman"/>
          <w:sz w:val="24"/>
          <w:szCs w:val="24"/>
          <w:b/>
          <w:bCs/>
          <w:color w:val="4874CB"/>
          <w:spacing w:val="-3"/>
        </w:rPr>
        <w:t>2025</w:t>
      </w:r>
      <w:r>
        <w:rPr>
          <w:rFonts w:ascii="Times New Roman" w:hAnsi="Times New Roman" w:eastAsia="Times New Roman" w:cs="Times New Roman"/>
          <w:sz w:val="24"/>
          <w:szCs w:val="24"/>
          <w:b/>
          <w:bCs/>
          <w:color w:val="4874CB"/>
          <w:spacing w:val="15"/>
        </w:rPr>
        <w:t xml:space="preserve"> </w:t>
      </w:r>
      <w:r>
        <w:rPr>
          <w:rFonts w:ascii="KaiTi" w:hAnsi="KaiTi" w:eastAsia="KaiTi" w:cs="KaiTi"/>
          <w:sz w:val="24"/>
          <w:szCs w:val="24"/>
          <w:b/>
          <w:bCs/>
          <w:color w:val="4874CB"/>
          <w:spacing w:val="-3"/>
        </w:rPr>
        <w:t>智能交通系统世界大会在美国亚特兰大佐治亚国际会议中</w:t>
      </w:r>
      <w:r>
        <w:rPr>
          <w:rFonts w:ascii="KaiTi" w:hAnsi="KaiTi" w:eastAsia="KaiTi" w:cs="KaiTi"/>
          <w:sz w:val="24"/>
          <w:szCs w:val="24"/>
          <w:b/>
          <w:bCs/>
          <w:color w:val="4874CB"/>
          <w:spacing w:val="-4"/>
        </w:rPr>
        <w:t>心举行</w:t>
      </w:r>
    </w:p>
    <w:p>
      <w:pPr>
        <w:pStyle w:val="BodyText"/>
        <w:spacing w:line="453" w:lineRule="auto"/>
        <w:rPr/>
      </w:pPr>
      <w:r/>
    </w:p>
    <w:p>
      <w:pPr>
        <w:ind w:left="29" w:right="1655" w:firstLine="479"/>
        <w:spacing w:before="78" w:line="345" w:lineRule="auto"/>
        <w:jc w:val="both"/>
        <w:rPr>
          <w:rFonts w:ascii="FangSong" w:hAnsi="FangSong" w:eastAsia="FangSong" w:cs="FangSong"/>
          <w:sz w:val="24"/>
          <w:szCs w:val="24"/>
        </w:rPr>
      </w:pPr>
      <w:r>
        <w:rPr>
          <w:rFonts w:ascii="Times New Roman" w:hAnsi="Times New Roman" w:eastAsia="Times New Roman" w:cs="Times New Roman"/>
          <w:sz w:val="24"/>
          <w:szCs w:val="24"/>
          <w:spacing w:val="-3"/>
        </w:rPr>
        <w:t>8</w:t>
      </w:r>
      <w:r>
        <w:rPr>
          <w:rFonts w:ascii="Times New Roman" w:hAnsi="Times New Roman" w:eastAsia="Times New Roman" w:cs="Times New Roman"/>
          <w:sz w:val="24"/>
          <w:szCs w:val="24"/>
          <w:spacing w:val="44"/>
        </w:rPr>
        <w:t xml:space="preserve"> </w:t>
      </w:r>
      <w:r>
        <w:rPr>
          <w:rFonts w:ascii="FangSong" w:hAnsi="FangSong" w:eastAsia="FangSong" w:cs="FangSong"/>
          <w:sz w:val="24"/>
          <w:szCs w:val="24"/>
          <w:spacing w:val="-3"/>
        </w:rPr>
        <w:t>月</w:t>
      </w:r>
      <w:r>
        <w:rPr>
          <w:rFonts w:ascii="FangSong" w:hAnsi="FangSong" w:eastAsia="FangSong" w:cs="FangSong"/>
          <w:sz w:val="24"/>
          <w:szCs w:val="24"/>
          <w:spacing w:val="-55"/>
        </w:rPr>
        <w:t xml:space="preserve"> </w:t>
      </w:r>
      <w:r>
        <w:rPr>
          <w:rFonts w:ascii="Times New Roman" w:hAnsi="Times New Roman" w:eastAsia="Times New Roman" w:cs="Times New Roman"/>
          <w:sz w:val="24"/>
          <w:szCs w:val="24"/>
          <w:spacing w:val="-3"/>
        </w:rPr>
        <w:t>24-28  </w:t>
      </w:r>
      <w:r>
        <w:rPr>
          <w:rFonts w:ascii="FangSong" w:hAnsi="FangSong" w:eastAsia="FangSong" w:cs="FangSong"/>
          <w:sz w:val="24"/>
          <w:szCs w:val="24"/>
          <w:spacing w:val="-3"/>
        </w:rPr>
        <w:t>日，第</w:t>
      </w:r>
      <w:r>
        <w:rPr>
          <w:rFonts w:ascii="FangSong" w:hAnsi="FangSong" w:eastAsia="FangSong" w:cs="FangSong"/>
          <w:sz w:val="24"/>
          <w:szCs w:val="24"/>
          <w:spacing w:val="-50"/>
        </w:rPr>
        <w:t xml:space="preserve"> </w:t>
      </w:r>
      <w:r>
        <w:rPr>
          <w:rFonts w:ascii="Times New Roman" w:hAnsi="Times New Roman" w:eastAsia="Times New Roman" w:cs="Times New Roman"/>
          <w:sz w:val="24"/>
          <w:szCs w:val="24"/>
          <w:spacing w:val="-3"/>
        </w:rPr>
        <w:t>31</w:t>
      </w:r>
      <w:r>
        <w:rPr>
          <w:rFonts w:ascii="Times New Roman" w:hAnsi="Times New Roman" w:eastAsia="Times New Roman" w:cs="Times New Roman"/>
          <w:sz w:val="24"/>
          <w:szCs w:val="24"/>
          <w:spacing w:val="15"/>
        </w:rPr>
        <w:t xml:space="preserve"> </w:t>
      </w:r>
      <w:r>
        <w:rPr>
          <w:rFonts w:ascii="FangSong" w:hAnsi="FangSong" w:eastAsia="FangSong" w:cs="FangSong"/>
          <w:sz w:val="24"/>
          <w:szCs w:val="24"/>
          <w:spacing w:val="-3"/>
        </w:rPr>
        <w:t>届智能交通系统世界大会（</w:t>
      </w:r>
      <w:r>
        <w:rPr>
          <w:rFonts w:ascii="Times New Roman" w:hAnsi="Times New Roman" w:eastAsia="Times New Roman" w:cs="Times New Roman"/>
          <w:sz w:val="24"/>
          <w:szCs w:val="24"/>
          <w:spacing w:val="-3"/>
        </w:rPr>
        <w:t>ITS World Congress 2025</w:t>
      </w:r>
      <w:r>
        <w:rPr>
          <w:rFonts w:ascii="FangSong" w:hAnsi="FangSong" w:eastAsia="FangSong" w:cs="FangSong"/>
          <w:sz w:val="24"/>
          <w:szCs w:val="24"/>
          <w:spacing w:val="-3"/>
        </w:rPr>
        <w:t>）</w:t>
      </w:r>
      <w:r>
        <w:rPr>
          <w:rFonts w:ascii="FangSong" w:hAnsi="FangSong" w:eastAsia="FangSong" w:cs="FangSong"/>
          <w:sz w:val="24"/>
          <w:szCs w:val="24"/>
          <w:spacing w:val="-2"/>
        </w:rPr>
        <w:t>在美国佐治亚州亚特兰大佐治亚国际会议中心</w:t>
      </w:r>
      <w:r>
        <w:rPr>
          <w:rFonts w:ascii="FangSong" w:hAnsi="FangSong" w:eastAsia="FangSong" w:cs="FangSong"/>
          <w:sz w:val="24"/>
          <w:szCs w:val="24"/>
          <w:spacing w:val="-56"/>
        </w:rPr>
        <w:t xml:space="preserve"> </w:t>
      </w:r>
      <w:r>
        <w:rPr>
          <w:rFonts w:ascii="Times New Roman" w:hAnsi="Times New Roman" w:eastAsia="Times New Roman" w:cs="Times New Roman"/>
          <w:sz w:val="24"/>
          <w:szCs w:val="24"/>
          <w:spacing w:val="-2"/>
        </w:rPr>
        <w:t>Hall A</w:t>
      </w:r>
      <w:r>
        <w:rPr>
          <w:rFonts w:ascii="Times New Roman" w:hAnsi="Times New Roman" w:eastAsia="Times New Roman" w:cs="Times New Roman"/>
          <w:sz w:val="24"/>
          <w:szCs w:val="24"/>
          <w:spacing w:val="16"/>
        </w:rPr>
        <w:t xml:space="preserve"> </w:t>
      </w:r>
      <w:r>
        <w:rPr>
          <w:rFonts w:ascii="FangSong" w:hAnsi="FangSong" w:eastAsia="FangSong" w:cs="FangSong"/>
          <w:sz w:val="24"/>
          <w:szCs w:val="24"/>
          <w:spacing w:val="-2"/>
        </w:rPr>
        <w:t>举行，</w:t>
      </w:r>
      <w:r>
        <w:rPr>
          <w:rFonts w:ascii="FangSong" w:hAnsi="FangSong" w:eastAsia="FangSong" w:cs="FangSong"/>
          <w:sz w:val="24"/>
          <w:szCs w:val="24"/>
          <w:spacing w:val="-3"/>
        </w:rPr>
        <w:t>共吸引来自</w:t>
      </w:r>
      <w:r>
        <w:rPr>
          <w:rFonts w:ascii="FangSong" w:hAnsi="FangSong" w:eastAsia="FangSong" w:cs="FangSong"/>
          <w:sz w:val="24"/>
          <w:szCs w:val="24"/>
          <w:spacing w:val="-49"/>
        </w:rPr>
        <w:t xml:space="preserve"> </w:t>
      </w:r>
      <w:r>
        <w:rPr>
          <w:rFonts w:ascii="Times New Roman" w:hAnsi="Times New Roman" w:eastAsia="Times New Roman" w:cs="Times New Roman"/>
          <w:sz w:val="24"/>
          <w:szCs w:val="24"/>
          <w:spacing w:val="-3"/>
        </w:rPr>
        <w:t>53</w:t>
      </w:r>
      <w:r>
        <w:rPr>
          <w:rFonts w:ascii="Times New Roman" w:hAnsi="Times New Roman" w:eastAsia="Times New Roman" w:cs="Times New Roman"/>
          <w:sz w:val="24"/>
          <w:szCs w:val="24"/>
          <w:spacing w:val="17"/>
          <w:w w:val="101"/>
        </w:rPr>
        <w:t xml:space="preserve"> </w:t>
      </w:r>
      <w:r>
        <w:rPr>
          <w:rFonts w:ascii="FangSong" w:hAnsi="FangSong" w:eastAsia="FangSong" w:cs="FangSong"/>
          <w:sz w:val="24"/>
          <w:szCs w:val="24"/>
          <w:spacing w:val="-3"/>
        </w:rPr>
        <w:t>个国</w:t>
      </w:r>
      <w:r>
        <w:rPr>
          <w:rFonts w:ascii="FangSong" w:hAnsi="FangSong" w:eastAsia="FangSong" w:cs="FangSong"/>
          <w:sz w:val="24"/>
          <w:szCs w:val="24"/>
          <w:spacing w:val="-2"/>
        </w:rPr>
        <w:t>家和地区的</w:t>
      </w:r>
      <w:r>
        <w:rPr>
          <w:rFonts w:ascii="Times New Roman" w:hAnsi="Times New Roman" w:eastAsia="Times New Roman" w:cs="Times New Roman"/>
          <w:sz w:val="24"/>
          <w:szCs w:val="24"/>
          <w:spacing w:val="-2"/>
        </w:rPr>
        <w:t>224</w:t>
      </w:r>
      <w:r>
        <w:rPr>
          <w:rFonts w:ascii="Times New Roman" w:hAnsi="Times New Roman" w:eastAsia="Times New Roman" w:cs="Times New Roman"/>
          <w:sz w:val="24"/>
          <w:szCs w:val="24"/>
          <w:spacing w:val="22"/>
        </w:rPr>
        <w:t xml:space="preserve"> </w:t>
      </w:r>
      <w:r>
        <w:rPr>
          <w:rFonts w:ascii="FangSong" w:hAnsi="FangSong" w:eastAsia="FangSong" w:cs="FangSong"/>
          <w:sz w:val="24"/>
          <w:szCs w:val="24"/>
          <w:spacing w:val="-2"/>
        </w:rPr>
        <w:t>家国际展商。在该展会上，由于中国企业的大量缺席，日本企业</w:t>
      </w:r>
      <w:r>
        <w:rPr>
          <w:rFonts w:ascii="FangSong" w:hAnsi="FangSong" w:eastAsia="FangSong" w:cs="FangSong"/>
          <w:sz w:val="24"/>
          <w:szCs w:val="24"/>
          <w:spacing w:val="-3"/>
        </w:rPr>
        <w:t>在自动驾驶领域显得更加活跃。如丰田、本田、</w:t>
      </w:r>
      <w:r>
        <w:rPr>
          <w:rFonts w:ascii="Times New Roman" w:hAnsi="Times New Roman" w:eastAsia="Times New Roman" w:cs="Times New Roman"/>
          <w:sz w:val="24"/>
          <w:szCs w:val="24"/>
          <w:spacing w:val="-3"/>
        </w:rPr>
        <w:t>DENSO</w:t>
      </w:r>
      <w:r>
        <w:rPr>
          <w:rFonts w:ascii="FangSong" w:hAnsi="FangSong" w:eastAsia="FangSong" w:cs="FangSong"/>
          <w:sz w:val="24"/>
          <w:szCs w:val="24"/>
          <w:spacing w:val="-3"/>
        </w:rPr>
        <w:t>（电装）、松下、</w:t>
      </w:r>
      <w:r>
        <w:rPr>
          <w:rFonts w:ascii="Times New Roman" w:hAnsi="Times New Roman" w:eastAsia="Times New Roman" w:cs="Times New Roman"/>
          <w:sz w:val="24"/>
          <w:szCs w:val="24"/>
          <w:spacing w:val="-3"/>
        </w:rPr>
        <w:t>AISIN</w:t>
      </w:r>
      <w:r>
        <w:rPr>
          <w:rFonts w:ascii="Times New Roman" w:hAnsi="Times New Roman" w:eastAsia="Times New Roman" w:cs="Times New Roman"/>
          <w:sz w:val="24"/>
          <w:szCs w:val="24"/>
        </w:rPr>
        <w:t xml:space="preserve"> </w:t>
      </w:r>
      <w:r>
        <w:rPr>
          <w:rFonts w:ascii="FangSong" w:hAnsi="FangSong" w:eastAsia="FangSong" w:cs="FangSong"/>
          <w:sz w:val="24"/>
          <w:szCs w:val="24"/>
          <w:spacing w:val="-1"/>
        </w:rPr>
        <w:t>（爱信）、</w:t>
      </w:r>
      <w:r>
        <w:rPr>
          <w:rFonts w:ascii="Times New Roman" w:hAnsi="Times New Roman" w:eastAsia="Times New Roman" w:cs="Times New Roman"/>
          <w:sz w:val="24"/>
          <w:szCs w:val="24"/>
          <w:spacing w:val="-1"/>
        </w:rPr>
        <w:t>FORUM8</w:t>
      </w:r>
      <w:r>
        <w:rPr>
          <w:rFonts w:ascii="Times New Roman" w:hAnsi="Times New Roman" w:eastAsia="Times New Roman" w:cs="Times New Roman"/>
          <w:sz w:val="24"/>
          <w:szCs w:val="24"/>
          <w:spacing w:val="38"/>
        </w:rPr>
        <w:t xml:space="preserve"> </w:t>
      </w:r>
      <w:r>
        <w:rPr>
          <w:rFonts w:ascii="FangSong" w:hAnsi="FangSong" w:eastAsia="FangSong" w:cs="FangSong"/>
          <w:sz w:val="24"/>
          <w:szCs w:val="24"/>
          <w:spacing w:val="-1"/>
        </w:rPr>
        <w:t>等规模较大的日系企业均各自设有独立展台。其中，丰</w:t>
      </w:r>
      <w:r>
        <w:rPr>
          <w:rFonts w:ascii="FangSong" w:hAnsi="FangSong" w:eastAsia="FangSong" w:cs="FangSong"/>
          <w:sz w:val="24"/>
          <w:szCs w:val="24"/>
          <w:spacing w:val="-68"/>
        </w:rPr>
        <w:t xml:space="preserve"> </w:t>
      </w:r>
      <w:r>
        <w:rPr>
          <w:rFonts w:ascii="FangSong" w:hAnsi="FangSong" w:eastAsia="FangSong" w:cs="FangSong"/>
          <w:sz w:val="24"/>
          <w:szCs w:val="24"/>
          <w:spacing w:val="-1"/>
        </w:rPr>
        <w:t>田</w:t>
      </w:r>
      <w:r>
        <w:rPr>
          <w:rFonts w:ascii="FangSong" w:hAnsi="FangSong" w:eastAsia="FangSong" w:cs="FangSong"/>
          <w:sz w:val="24"/>
          <w:szCs w:val="24"/>
          <w:spacing w:val="-3"/>
        </w:rPr>
        <w:t>介绍了将在今年内上市的</w:t>
      </w:r>
      <w:r>
        <w:rPr>
          <w:rFonts w:ascii="FangSong" w:hAnsi="FangSong" w:eastAsia="FangSong" w:cs="FangSong"/>
          <w:sz w:val="24"/>
          <w:szCs w:val="24"/>
          <w:spacing w:val="-27"/>
        </w:rPr>
        <w:t xml:space="preserve"> </w:t>
      </w:r>
      <w:r>
        <w:rPr>
          <w:rFonts w:ascii="Times New Roman" w:hAnsi="Times New Roman" w:eastAsia="Times New Roman" w:cs="Times New Roman"/>
          <w:sz w:val="24"/>
          <w:szCs w:val="24"/>
          <w:spacing w:val="-3"/>
        </w:rPr>
        <w:t>SUV——RAV4</w:t>
      </w:r>
      <w:r>
        <w:rPr>
          <w:rFonts w:ascii="Times New Roman" w:hAnsi="Times New Roman" w:eastAsia="Times New Roman" w:cs="Times New Roman"/>
          <w:sz w:val="24"/>
          <w:szCs w:val="24"/>
          <w:spacing w:val="18"/>
          <w:w w:val="101"/>
        </w:rPr>
        <w:t xml:space="preserve"> </w:t>
      </w:r>
      <w:r>
        <w:rPr>
          <w:rFonts w:ascii="FangSong" w:hAnsi="FangSong" w:eastAsia="FangSong" w:cs="FangSong"/>
          <w:sz w:val="24"/>
          <w:szCs w:val="24"/>
          <w:spacing w:val="-3"/>
        </w:rPr>
        <w:t>上搭载的自主开发的软件平台</w:t>
      </w:r>
      <w:r>
        <w:rPr>
          <w:rFonts w:ascii="Times New Roman" w:hAnsi="Times New Roman" w:eastAsia="Times New Roman" w:cs="Times New Roman"/>
          <w:sz w:val="24"/>
          <w:szCs w:val="24"/>
          <w:spacing w:val="-3"/>
        </w:rPr>
        <w:t>“Arene”</w:t>
      </w:r>
      <w:r>
        <w:rPr>
          <w:rFonts w:ascii="FangSong" w:hAnsi="FangSong" w:eastAsia="FangSong" w:cs="FangSong"/>
          <w:sz w:val="24"/>
          <w:szCs w:val="24"/>
          <w:spacing w:val="-3"/>
        </w:rPr>
        <w:t>，</w:t>
      </w:r>
      <w:r>
        <w:rPr>
          <w:rFonts w:ascii="FangSong" w:hAnsi="FangSong" w:eastAsia="FangSong" w:cs="FangSong"/>
          <w:sz w:val="24"/>
          <w:szCs w:val="24"/>
          <w:spacing w:val="-1"/>
        </w:rPr>
        <w:t>该技术可通过软件控制车辆行驶相关的安全功能和性能，该平台内包含</w:t>
      </w:r>
      <w:r>
        <w:rPr>
          <w:rFonts w:ascii="FangSong" w:hAnsi="FangSong" w:eastAsia="FangSong" w:cs="FangSong"/>
          <w:sz w:val="24"/>
          <w:szCs w:val="24"/>
          <w:spacing w:val="-46"/>
        </w:rPr>
        <w:t xml:space="preserve"> </w:t>
      </w:r>
      <w:r>
        <w:rPr>
          <w:rFonts w:ascii="Times New Roman" w:hAnsi="Times New Roman" w:eastAsia="Times New Roman" w:cs="Times New Roman"/>
          <w:sz w:val="24"/>
          <w:szCs w:val="24"/>
          <w:spacing w:val="-1"/>
        </w:rPr>
        <w:t>AI</w:t>
      </w:r>
      <w:r>
        <w:rPr>
          <w:rFonts w:ascii="Times New Roman" w:hAnsi="Times New Roman" w:eastAsia="Times New Roman" w:cs="Times New Roman"/>
          <w:sz w:val="24"/>
          <w:szCs w:val="24"/>
          <w:spacing w:val="15"/>
          <w:w w:val="101"/>
        </w:rPr>
        <w:t xml:space="preserve"> </w:t>
      </w:r>
      <w:r>
        <w:rPr>
          <w:rFonts w:ascii="FangSong" w:hAnsi="FangSong" w:eastAsia="FangSong" w:cs="FangSong"/>
          <w:sz w:val="24"/>
          <w:szCs w:val="24"/>
          <w:spacing w:val="-1"/>
        </w:rPr>
        <w:t>智能</w:t>
      </w:r>
      <w:r>
        <w:rPr>
          <w:rFonts w:ascii="FangSong" w:hAnsi="FangSong" w:eastAsia="FangSong" w:cs="FangSong"/>
          <w:sz w:val="24"/>
          <w:szCs w:val="24"/>
          <w:spacing w:val="-3"/>
        </w:rPr>
        <w:t>体、</w:t>
      </w:r>
      <w:r>
        <w:rPr>
          <w:rFonts w:ascii="Times New Roman" w:hAnsi="Times New Roman" w:eastAsia="Times New Roman" w:cs="Times New Roman"/>
          <w:sz w:val="24"/>
          <w:szCs w:val="24"/>
          <w:spacing w:val="-3"/>
        </w:rPr>
        <w:t>V2X</w:t>
      </w:r>
      <w:r>
        <w:rPr>
          <w:rFonts w:ascii="Times New Roman" w:hAnsi="Times New Roman" w:eastAsia="Times New Roman" w:cs="Times New Roman"/>
          <w:sz w:val="24"/>
          <w:szCs w:val="24"/>
          <w:spacing w:val="35"/>
          <w:w w:val="101"/>
        </w:rPr>
        <w:t xml:space="preserve"> </w:t>
      </w:r>
      <w:r>
        <w:rPr>
          <w:rFonts w:ascii="FangSong" w:hAnsi="FangSong" w:eastAsia="FangSong" w:cs="FangSong"/>
          <w:sz w:val="24"/>
          <w:szCs w:val="24"/>
          <w:spacing w:val="-3"/>
        </w:rPr>
        <w:t>等</w:t>
      </w:r>
      <w:r>
        <w:rPr>
          <w:rFonts w:ascii="FangSong" w:hAnsi="FangSong" w:eastAsia="FangSong" w:cs="FangSong"/>
          <w:sz w:val="24"/>
          <w:szCs w:val="24"/>
          <w:spacing w:val="-59"/>
        </w:rPr>
        <w:t xml:space="preserve"> </w:t>
      </w:r>
      <w:r>
        <w:rPr>
          <w:rFonts w:ascii="Times New Roman" w:hAnsi="Times New Roman" w:eastAsia="Times New Roman" w:cs="Times New Roman"/>
          <w:sz w:val="24"/>
          <w:szCs w:val="24"/>
          <w:spacing w:val="-3"/>
        </w:rPr>
        <w:t>AI</w:t>
      </w:r>
      <w:r>
        <w:rPr>
          <w:rFonts w:ascii="Times New Roman" w:hAnsi="Times New Roman" w:eastAsia="Times New Roman" w:cs="Times New Roman"/>
          <w:sz w:val="24"/>
          <w:szCs w:val="24"/>
          <w:spacing w:val="-26"/>
        </w:rPr>
        <w:t xml:space="preserve"> </w:t>
      </w:r>
      <w:r>
        <w:rPr>
          <w:rFonts w:ascii="FangSong" w:hAnsi="FangSong" w:eastAsia="FangSong" w:cs="FangSong"/>
          <w:sz w:val="24"/>
          <w:szCs w:val="24"/>
          <w:spacing w:val="-3"/>
        </w:rPr>
        <w:t>、物联通讯等相关技术。综合来看，不少日本公司也在展示</w:t>
      </w:r>
      <w:r>
        <w:rPr>
          <w:rFonts w:ascii="FangSong" w:hAnsi="FangSong" w:eastAsia="FangSong" w:cs="FangSong"/>
          <w:sz w:val="24"/>
          <w:szCs w:val="24"/>
          <w:spacing w:val="-58"/>
        </w:rPr>
        <w:t xml:space="preserve"> </w:t>
      </w:r>
      <w:r>
        <w:rPr>
          <w:rFonts w:ascii="Times New Roman" w:hAnsi="Times New Roman" w:eastAsia="Times New Roman" w:cs="Times New Roman"/>
          <w:sz w:val="24"/>
          <w:szCs w:val="24"/>
          <w:spacing w:val="-3"/>
        </w:rPr>
        <w:t>V2X</w:t>
      </w:r>
      <w:r>
        <w:rPr>
          <w:rFonts w:ascii="Times New Roman" w:hAnsi="Times New Roman" w:eastAsia="Times New Roman" w:cs="Times New Roman"/>
          <w:sz w:val="24"/>
          <w:szCs w:val="24"/>
        </w:rPr>
        <w:t xml:space="preserve"> </w:t>
      </w:r>
      <w:r>
        <w:rPr>
          <w:rFonts w:ascii="FangSong" w:hAnsi="FangSong" w:eastAsia="FangSong" w:cs="FangSong"/>
          <w:sz w:val="24"/>
          <w:szCs w:val="24"/>
          <w:spacing w:val="-1"/>
        </w:rPr>
        <w:t>（</w:t>
      </w:r>
      <w:r>
        <w:rPr>
          <w:rFonts w:ascii="Times New Roman" w:hAnsi="Times New Roman" w:eastAsia="Times New Roman" w:cs="Times New Roman"/>
          <w:sz w:val="24"/>
          <w:szCs w:val="24"/>
          <w:spacing w:val="-1"/>
        </w:rPr>
        <w:t>vehicle to everything</w:t>
      </w:r>
      <w:r>
        <w:rPr>
          <w:rFonts w:ascii="Times New Roman" w:hAnsi="Times New Roman" w:eastAsia="Times New Roman" w:cs="Times New Roman"/>
          <w:sz w:val="24"/>
          <w:szCs w:val="24"/>
          <w:spacing w:val="24"/>
        </w:rPr>
        <w:t xml:space="preserve"> </w:t>
      </w:r>
      <w:r>
        <w:rPr>
          <w:rFonts w:ascii="FangSong" w:hAnsi="FangSong" w:eastAsia="FangSong" w:cs="FangSong"/>
          <w:sz w:val="24"/>
          <w:szCs w:val="24"/>
          <w:spacing w:val="-1"/>
        </w:rPr>
        <w:t>车用无线通信技术</w:t>
      </w:r>
      <w:r>
        <w:rPr>
          <w:rFonts w:ascii="FangSong" w:hAnsi="FangSong" w:eastAsia="FangSong" w:cs="FangSong"/>
          <w:sz w:val="24"/>
          <w:szCs w:val="24"/>
          <w:spacing w:val="-2"/>
        </w:rPr>
        <w:t>）相关的内容，例如</w:t>
      </w:r>
      <w:r>
        <w:rPr>
          <w:rFonts w:ascii="FangSong" w:hAnsi="FangSong" w:eastAsia="FangSong" w:cs="FangSong"/>
          <w:sz w:val="24"/>
          <w:szCs w:val="24"/>
          <w:spacing w:val="-56"/>
        </w:rPr>
        <w:t xml:space="preserve"> </w:t>
      </w:r>
      <w:r>
        <w:rPr>
          <w:rFonts w:ascii="Times New Roman" w:hAnsi="Times New Roman" w:eastAsia="Times New Roman" w:cs="Times New Roman"/>
          <w:sz w:val="24"/>
          <w:szCs w:val="24"/>
          <w:spacing w:val="-2"/>
        </w:rPr>
        <w:t>Hitachi</w:t>
      </w:r>
      <w:r>
        <w:rPr>
          <w:rFonts w:ascii="Times New Roman" w:hAnsi="Times New Roman" w:eastAsia="Times New Roman" w:cs="Times New Roman"/>
          <w:sz w:val="24"/>
          <w:szCs w:val="24"/>
          <w:spacing w:val="31"/>
        </w:rPr>
        <w:t xml:space="preserve"> </w:t>
      </w:r>
      <w:r>
        <w:rPr>
          <w:rFonts w:ascii="FangSong" w:hAnsi="FangSong" w:eastAsia="FangSong" w:cs="FangSong"/>
          <w:sz w:val="24"/>
          <w:szCs w:val="24"/>
          <w:spacing w:val="-2"/>
        </w:rPr>
        <w:t>的</w:t>
      </w:r>
      <w:r>
        <w:rPr>
          <w:rFonts w:ascii="FangSong" w:hAnsi="FangSong" w:eastAsia="FangSong" w:cs="FangSong"/>
          <w:sz w:val="24"/>
          <w:szCs w:val="24"/>
          <w:spacing w:val="-58"/>
        </w:rPr>
        <w:t xml:space="preserve"> </w:t>
      </w:r>
      <w:r>
        <w:rPr>
          <w:rFonts w:ascii="Times New Roman" w:hAnsi="Times New Roman" w:eastAsia="Times New Roman" w:cs="Times New Roman"/>
          <w:sz w:val="24"/>
          <w:szCs w:val="24"/>
          <w:spacing w:val="-2"/>
        </w:rPr>
        <w:t>V2X</w:t>
      </w:r>
      <w:r>
        <w:rPr>
          <w:rFonts w:ascii="Times New Roman" w:hAnsi="Times New Roman" w:eastAsia="Times New Roman" w:cs="Times New Roman"/>
          <w:sz w:val="24"/>
          <w:szCs w:val="24"/>
          <w:spacing w:val="29"/>
          <w:w w:val="101"/>
        </w:rPr>
        <w:t xml:space="preserve"> </w:t>
      </w:r>
      <w:r>
        <w:rPr>
          <w:rFonts w:ascii="FangSong" w:hAnsi="FangSong" w:eastAsia="FangSong" w:cs="FangSong"/>
          <w:sz w:val="24"/>
          <w:szCs w:val="24"/>
          <w:spacing w:val="-2"/>
        </w:rPr>
        <w:t>的</w:t>
      </w:r>
    </w:p>
    <w:p>
      <w:pPr>
        <w:ind w:left="4270"/>
        <w:spacing w:before="135" w:line="181" w:lineRule="auto"/>
        <w:rPr>
          <w:rFonts w:ascii="Calibri" w:hAnsi="Calibri" w:eastAsia="Calibri" w:cs="Calibri"/>
          <w:sz w:val="18"/>
          <w:szCs w:val="18"/>
        </w:rPr>
      </w:pPr>
      <w:r>
        <w:drawing>
          <wp:anchor distT="0" distB="0" distL="0" distR="0" simplePos="0" relativeHeight="251808768" behindDoc="1" locked="0" layoutInCell="1" allowOverlap="1">
            <wp:simplePos x="0" y="0"/>
            <wp:positionH relativeFrom="column">
              <wp:posOffset>3538277</wp:posOffset>
            </wp:positionH>
            <wp:positionV relativeFrom="paragraph">
              <wp:posOffset>944141</wp:posOffset>
            </wp:positionV>
            <wp:extent cx="12696" cy="12675"/>
            <wp:effectExtent l="0" t="0" r="0" b="0"/>
            <wp:wrapNone/>
            <wp:docPr id="136" name="IM 136"/>
            <wp:cNvGraphicFramePr/>
            <a:graphic>
              <a:graphicData uri="http://schemas.openxmlformats.org/drawingml/2006/picture">
                <pic:pic>
                  <pic:nvPicPr>
                    <pic:cNvPr id="136" name="IM 136"/>
                    <pic:cNvPicPr/>
                  </pic:nvPicPr>
                  <pic:blipFill>
                    <a:blip r:embed="rId76"/>
                    <a:stretch>
                      <a:fillRect/>
                    </a:stretch>
                  </pic:blipFill>
                  <pic:spPr>
                    <a:xfrm rot="0">
                      <a:off x="0" y="0"/>
                      <a:ext cx="12696" cy="12675"/>
                    </a:xfrm>
                    <a:prstGeom prst="rect">
                      <a:avLst/>
                    </a:prstGeom>
                  </pic:spPr>
                </pic:pic>
              </a:graphicData>
            </a:graphic>
          </wp:anchor>
        </w:drawing>
      </w:r>
      <w:r>
        <w:rPr>
          <w:rFonts w:ascii="Calibri" w:hAnsi="Calibri" w:eastAsia="Calibri" w:cs="Calibri"/>
          <w:sz w:val="18"/>
          <w:szCs w:val="18"/>
          <w:spacing w:val="-8"/>
        </w:rPr>
        <w:t>18</w:t>
      </w:r>
    </w:p>
    <w:p>
      <w:pPr>
        <w:spacing w:line="181" w:lineRule="auto"/>
        <w:sectPr>
          <w:headerReference w:type="default" r:id="rId16"/>
          <w:footerReference w:type="default" r:id="rId23"/>
          <w:pgSz w:w="11906" w:h="16839"/>
          <w:pgMar w:top="400" w:right="0" w:bottom="400" w:left="1785" w:header="0" w:footer="0" w:gutter="0"/>
        </w:sectPr>
        <w:rPr>
          <w:rFonts w:ascii="Calibri" w:hAnsi="Calibri" w:eastAsia="Calibri" w:cs="Calibri"/>
          <w:sz w:val="18"/>
          <w:szCs w:val="18"/>
        </w:rPr>
      </w:pPr>
    </w:p>
    <w:p>
      <w:pPr>
        <w:pStyle w:val="BodyText"/>
        <w:spacing w:line="282" w:lineRule="auto"/>
        <w:rPr/>
      </w:pPr>
      <w:r/>
    </w:p>
    <w:p>
      <w:pPr>
        <w:pStyle w:val="BodyText"/>
        <w:spacing w:line="282" w:lineRule="auto"/>
        <w:rPr/>
      </w:pPr>
      <w:r/>
    </w:p>
    <w:p>
      <w:pPr>
        <w:pStyle w:val="BodyText"/>
        <w:spacing w:line="282" w:lineRule="auto"/>
        <w:rPr/>
      </w:pPr>
      <w:r/>
    </w:p>
    <w:p>
      <w:pPr>
        <w:pStyle w:val="BodyText"/>
        <w:spacing w:line="282" w:lineRule="auto"/>
        <w:rPr/>
      </w:pPr>
      <w:r/>
    </w:p>
    <w:p>
      <w:pPr>
        <w:ind w:left="29" w:right="1799" w:firstLine="30"/>
        <w:spacing w:before="78" w:line="347" w:lineRule="auto"/>
        <w:jc w:val="both"/>
        <w:rPr>
          <w:rFonts w:ascii="FangSong" w:hAnsi="FangSong" w:eastAsia="FangSong" w:cs="FangSong"/>
          <w:sz w:val="24"/>
          <w:szCs w:val="24"/>
        </w:rPr>
      </w:pPr>
      <w:r>
        <w:drawing>
          <wp:anchor distT="0" distB="0" distL="0" distR="0" simplePos="0" relativeHeight="251819008" behindDoc="1" locked="0" layoutInCell="1" allowOverlap="1">
            <wp:simplePos x="0" y="0"/>
            <wp:positionH relativeFrom="column">
              <wp:posOffset>3498278</wp:posOffset>
            </wp:positionH>
            <wp:positionV relativeFrom="paragraph">
              <wp:posOffset>-975152</wp:posOffset>
            </wp:positionV>
            <wp:extent cx="2927984" cy="2061844"/>
            <wp:effectExtent l="0" t="0" r="0" b="0"/>
            <wp:wrapNone/>
            <wp:docPr id="138" name="IM 138"/>
            <wp:cNvGraphicFramePr/>
            <a:graphic>
              <a:graphicData uri="http://schemas.openxmlformats.org/drawingml/2006/picture">
                <pic:pic>
                  <pic:nvPicPr>
                    <pic:cNvPr id="138" name="IM 138"/>
                    <pic:cNvPicPr/>
                  </pic:nvPicPr>
                  <pic:blipFill>
                    <a:blip r:embed="rId77"/>
                    <a:stretch>
                      <a:fillRect/>
                    </a:stretch>
                  </pic:blipFill>
                  <pic:spPr>
                    <a:xfrm rot="0">
                      <a:off x="0" y="0"/>
                      <a:ext cx="2927984" cy="2061844"/>
                    </a:xfrm>
                    <a:prstGeom prst="rect">
                      <a:avLst/>
                    </a:prstGeom>
                  </pic:spPr>
                </pic:pic>
              </a:graphicData>
            </a:graphic>
          </wp:anchor>
        </w:drawing>
      </w:r>
      <w:r>
        <w:rPr>
          <w:rFonts w:ascii="FangSong" w:hAnsi="FangSong" w:eastAsia="FangSong" w:cs="FangSong"/>
          <w:sz w:val="24"/>
          <w:szCs w:val="24"/>
          <w:spacing w:val="-4"/>
        </w:rPr>
        <w:t>中间件平台；介绍了日本一些智慧高速公路的实施，为了为未来的自动驾驶</w:t>
      </w:r>
      <w:r>
        <w:rPr>
          <w:rFonts w:ascii="FangSong" w:hAnsi="FangSong" w:eastAsia="FangSong" w:cs="FangSong"/>
          <w:sz w:val="24"/>
          <w:szCs w:val="24"/>
          <w:spacing w:val="-5"/>
        </w:rPr>
        <w:t>等提</w:t>
      </w:r>
      <w:r>
        <w:rPr>
          <w:rFonts w:ascii="FangSong" w:hAnsi="FangSong" w:eastAsia="FangSong" w:cs="FangSong"/>
          <w:sz w:val="24"/>
          <w:szCs w:val="24"/>
          <w:spacing w:val="-3"/>
        </w:rPr>
        <w:t>供支持。日系企业在本届展会上的活跃，展现了其希望在美国自动</w:t>
      </w:r>
      <w:r>
        <w:rPr>
          <w:rFonts w:ascii="FangSong" w:hAnsi="FangSong" w:eastAsia="FangSong" w:cs="FangSong"/>
          <w:sz w:val="24"/>
          <w:szCs w:val="24"/>
          <w:spacing w:val="-4"/>
        </w:rPr>
        <w:t>驾驶市场全面</w:t>
      </w:r>
      <w:r>
        <w:rPr>
          <w:rFonts w:ascii="FangSong" w:hAnsi="FangSong" w:eastAsia="FangSong" w:cs="FangSong"/>
          <w:sz w:val="24"/>
          <w:szCs w:val="24"/>
          <w:spacing w:val="-1"/>
        </w:rPr>
        <w:t>增长的环境下，实现自我救赎的愿景。</w:t>
      </w:r>
    </w:p>
    <w:p>
      <w:pPr>
        <w:ind w:left="16" w:right="1794" w:firstLine="450"/>
        <w:spacing w:before="152" w:line="261" w:lineRule="auto"/>
        <w:jc w:val="both"/>
        <w:rPr>
          <w:rFonts w:ascii="KaiTi" w:hAnsi="KaiTi" w:eastAsia="KaiTi" w:cs="KaiTi"/>
          <w:sz w:val="22"/>
          <w:szCs w:val="22"/>
        </w:rPr>
      </w:pPr>
      <w:r>
        <w:rPr>
          <w:rFonts w:ascii="KaiTi" w:hAnsi="KaiTi" w:eastAsia="KaiTi" w:cs="KaiTi"/>
          <w:sz w:val="22"/>
          <w:szCs w:val="22"/>
          <w:spacing w:val="-2"/>
        </w:rPr>
        <w:t>智库分析：目前日本汽车产业正加速向自动驾驶领域转型，通过技术合作和云平台</w:t>
      </w:r>
      <w:r>
        <w:rPr>
          <w:rFonts w:ascii="KaiTi" w:hAnsi="KaiTi" w:eastAsia="KaiTi" w:cs="KaiTi"/>
          <w:sz w:val="22"/>
          <w:szCs w:val="22"/>
          <w:spacing w:val="-3"/>
        </w:rPr>
        <w:t>开发弥补软件短板，借美国政策放宽抢占市场。</w:t>
      </w:r>
      <w:r>
        <w:rPr>
          <w:rFonts w:ascii="KaiTi" w:hAnsi="KaiTi" w:eastAsia="KaiTi" w:cs="KaiTi"/>
          <w:sz w:val="22"/>
          <w:szCs w:val="22"/>
          <w:spacing w:val="-49"/>
        </w:rPr>
        <w:t xml:space="preserve"> </w:t>
      </w:r>
      <w:r>
        <w:rPr>
          <w:rFonts w:ascii="KaiTi" w:hAnsi="KaiTi" w:eastAsia="KaiTi" w:cs="KaiTi"/>
          <w:sz w:val="22"/>
          <w:szCs w:val="22"/>
          <w:spacing w:val="-3"/>
        </w:rPr>
        <w:t>电信运营商应该加强与国内车企合作，</w:t>
      </w:r>
      <w:r>
        <w:rPr>
          <w:rFonts w:ascii="KaiTi" w:hAnsi="KaiTi" w:eastAsia="KaiTi" w:cs="KaiTi"/>
          <w:sz w:val="22"/>
          <w:szCs w:val="22"/>
          <w:spacing w:val="-3"/>
        </w:rPr>
        <w:t>共同应对竞争。强化</w:t>
      </w:r>
      <w:r>
        <w:rPr>
          <w:rFonts w:ascii="KaiTi" w:hAnsi="KaiTi" w:eastAsia="KaiTi" w:cs="KaiTi"/>
          <w:sz w:val="22"/>
          <w:szCs w:val="22"/>
          <w:spacing w:val="-38"/>
        </w:rPr>
        <w:t xml:space="preserve"> </w:t>
      </w:r>
      <w:r>
        <w:rPr>
          <w:rFonts w:ascii="Times New Roman" w:hAnsi="Times New Roman" w:eastAsia="Times New Roman" w:cs="Times New Roman"/>
          <w:sz w:val="22"/>
          <w:szCs w:val="22"/>
          <w:spacing w:val="-3"/>
        </w:rPr>
        <w:t>V2X</w:t>
      </w:r>
      <w:r>
        <w:rPr>
          <w:rFonts w:ascii="KaiTi" w:hAnsi="KaiTi" w:eastAsia="KaiTi" w:cs="KaiTi"/>
          <w:sz w:val="22"/>
          <w:szCs w:val="22"/>
          <w:spacing w:val="-3"/>
        </w:rPr>
        <w:t>、车路协同网络建设，参与智慧交通基础设施，以应对自动驾</w:t>
      </w:r>
      <w:r>
        <w:rPr>
          <w:rFonts w:ascii="KaiTi" w:hAnsi="KaiTi" w:eastAsia="KaiTi" w:cs="KaiTi"/>
          <w:sz w:val="22"/>
          <w:szCs w:val="22"/>
          <w:spacing w:val="-1"/>
        </w:rPr>
        <w:t>驶对高可靠通信的需求。</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4270"/>
        <w:spacing w:before="55" w:line="181" w:lineRule="auto"/>
        <w:rPr>
          <w:rFonts w:ascii="Calibri" w:hAnsi="Calibri" w:eastAsia="Calibri" w:cs="Calibri"/>
          <w:sz w:val="18"/>
          <w:szCs w:val="18"/>
        </w:rPr>
      </w:pPr>
      <w:r>
        <w:drawing>
          <wp:anchor distT="0" distB="0" distL="0" distR="0" simplePos="0" relativeHeight="251817984" behindDoc="1" locked="0" layoutInCell="1" allowOverlap="1">
            <wp:simplePos x="0" y="0"/>
            <wp:positionH relativeFrom="column">
              <wp:posOffset>3538277</wp:posOffset>
            </wp:positionH>
            <wp:positionV relativeFrom="paragraph">
              <wp:posOffset>893904</wp:posOffset>
            </wp:positionV>
            <wp:extent cx="12696" cy="12675"/>
            <wp:effectExtent l="0" t="0" r="0" b="0"/>
            <wp:wrapNone/>
            <wp:docPr id="140" name="IM 140"/>
            <wp:cNvGraphicFramePr/>
            <a:graphic>
              <a:graphicData uri="http://schemas.openxmlformats.org/drawingml/2006/picture">
                <pic:pic>
                  <pic:nvPicPr>
                    <pic:cNvPr id="140" name="IM 140"/>
                    <pic:cNvPicPr/>
                  </pic:nvPicPr>
                  <pic:blipFill>
                    <a:blip r:embed="rId78"/>
                    <a:stretch>
                      <a:fillRect/>
                    </a:stretch>
                  </pic:blipFill>
                  <pic:spPr>
                    <a:xfrm rot="0">
                      <a:off x="0" y="0"/>
                      <a:ext cx="12696" cy="12675"/>
                    </a:xfrm>
                    <a:prstGeom prst="rect">
                      <a:avLst/>
                    </a:prstGeom>
                  </pic:spPr>
                </pic:pic>
              </a:graphicData>
            </a:graphic>
          </wp:anchor>
        </w:drawing>
      </w:r>
      <w:r>
        <w:rPr>
          <w:rFonts w:ascii="Calibri" w:hAnsi="Calibri" w:eastAsia="Calibri" w:cs="Calibri"/>
          <w:sz w:val="18"/>
          <w:szCs w:val="18"/>
          <w:spacing w:val="-8"/>
        </w:rPr>
        <w:t>19</w:t>
      </w:r>
    </w:p>
    <w:sectPr>
      <w:pgSz w:w="11906" w:h="16839"/>
      <w:pgMar w:top="400" w:right="0" w:bottom="400" w:left="178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FangSong">
    <w:panose1 w:val="02010609060101010101"/>
    <w:charset w:val="86"/>
    <w:family w:val="auto"/>
    <w:pitch w:val="default"/>
    <w:sig w:usb0="800002BF" w:usb1="38CF7CFA" w:usb2="00000016" w:usb3="00000000" w:csb0="00040001" w:csb1="00000000"/>
  </w:font>
  <w:font w:name="KaiTi">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7"/>
      <w:spacing w:line="169" w:lineRule="auto"/>
      <w:rPr>
        <w:rFonts w:ascii="Calibri" w:hAnsi="Calibri" w:eastAsia="Calibri" w:cs="Calibri"/>
        <w:sz w:val="18"/>
        <w:szCs w:val="18"/>
      </w:rPr>
    </w:pPr>
    <w:r>
      <w:rPr>
        <w:rFonts w:ascii="Calibri" w:hAnsi="Calibri" w:eastAsia="Calibri" w:cs="Calibri"/>
        <w:sz w:val="18"/>
        <w:szCs w:val="18"/>
      </w:rPr>
      <w:t>9</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9"/>
      <w:spacing w:line="168" w:lineRule="auto"/>
      <w:rPr>
        <w:rFonts w:ascii="Calibri" w:hAnsi="Calibri" w:eastAsia="Calibri" w:cs="Calibri"/>
        <w:sz w:val="18"/>
        <w:szCs w:val="18"/>
      </w:rPr>
    </w:pPr>
    <w:r>
      <w:rPr>
        <w:rFonts w:ascii="Calibri" w:hAnsi="Calibri" w:eastAsia="Calibri" w:cs="Calibri"/>
        <w:sz w:val="18"/>
        <w:szCs w:val="18"/>
        <w:spacing w:val="-8"/>
      </w:rPr>
      <w:t>17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drawing>
        <wp:anchor distT="0" distB="0" distL="0" distR="0" simplePos="0" relativeHeight="251658240" behindDoc="1" locked="0" layoutInCell="0" allowOverlap="1">
          <wp:simplePos x="0" y="0"/>
          <wp:positionH relativeFrom="page">
            <wp:posOffset>0</wp:posOffset>
          </wp:positionH>
          <wp:positionV relativeFrom="page">
            <wp:posOffset>3047</wp:posOffset>
          </wp:positionV>
          <wp:extent cx="7560309" cy="10686288"/>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7560309" cy="10686288"/>
                  </a:xfrm>
                  <a:prstGeom prst="rect">
                    <a:avLst/>
                  </a:prstGeom>
                </pic:spPr>
              </pic:pic>
            </a:graphicData>
          </a:graphic>
        </wp:anchor>
      </w:drawing>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2" style="position:absolute;margin-left:334.859pt;margin-top:568.859pt;mso-position-vertical-relative:page;mso-position-horizontal-relative:page;width:260.45pt;height:273.05pt;z-index:-251657216;"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4" style="position:absolute;margin-left:334.859pt;margin-top:568.859pt;mso-position-vertical-relative:page;mso-position-horizontal-relative:page;width:260.45pt;height:273.05pt;z-index:-251656192;" o:allowincell="f" filled="false" stroked="false" type="#_x0000_t75">
          <v:imagedata o:title="" r:id="rId1"/>
        </v:shape>
      </w:pict>
    </w:r>
    <w:r>
      <w:pict>
        <v:shape id="WordPictureWatermark6" style="position:absolute;margin-left:346.859pt;margin-top:580.859pt;mso-position-vertical-relative:page;mso-position-horizontal-relative:page;width:248.45pt;height:261.05pt;z-index:-251655168;" o:allowincell="f" filled="false" stroked="false" type="#_x0000_t75">
          <v:imagedata o:title="" r:id="rId2"/>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22" style="position:absolute;margin-left:334.859pt;margin-top:614.059pt;mso-position-vertical-relative:page;mso-position-horizontal-relative:page;width:260.45pt;height:227.85pt;z-index:-251654144;" o:allowincell="f" filled="false" stroked="false" type="#_x0000_t75">
          <v:imagedata o:title="" r:id="rId1"/>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24" style="position:absolute;margin-left:334.859pt;margin-top:568.859pt;mso-position-vertical-relative:page;mso-position-horizontal-relative:page;width:260.45pt;height:273.05pt;z-index:-251653120;"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9.jpeg"/><Relationship Id="rId81" Type="http://schemas.openxmlformats.org/officeDocument/2006/relationships/fontTable" Target="fontTable.xml"/><Relationship Id="rId80" Type="http://schemas.openxmlformats.org/officeDocument/2006/relationships/styles" Target="styles.xml"/><Relationship Id="rId8" Type="http://schemas.openxmlformats.org/officeDocument/2006/relationships/image" Target="media/image8.jpeg"/><Relationship Id="rId79" Type="http://schemas.openxmlformats.org/officeDocument/2006/relationships/settings" Target="settings.xml"/><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footer" Target="footer3.xml"/><Relationship Id="rId72" Type="http://schemas.openxmlformats.org/officeDocument/2006/relationships/header" Target="header5.xml"/><Relationship Id="rId71" Type="http://schemas.openxmlformats.org/officeDocument/2006/relationships/image" Target="media/image69.png"/><Relationship Id="rId70" Type="http://schemas.openxmlformats.org/officeDocument/2006/relationships/image" Target="media/image68.png"/><Relationship Id="rId7" Type="http://schemas.openxmlformats.org/officeDocument/2006/relationships/image" Target="media/image7.jpeg"/><Relationship Id="rId69" Type="http://schemas.openxmlformats.org/officeDocument/2006/relationships/image" Target="media/image67.png"/><Relationship Id="rId68" Type="http://schemas.openxmlformats.org/officeDocument/2006/relationships/image" Target="media/image66.png"/><Relationship Id="rId67" Type="http://schemas.openxmlformats.org/officeDocument/2006/relationships/image" Target="media/image65.png"/><Relationship Id="rId66" Type="http://schemas.openxmlformats.org/officeDocument/2006/relationships/image" Target="media/image64.png"/><Relationship Id="rId65" Type="http://schemas.openxmlformats.org/officeDocument/2006/relationships/hyperlink" Target="javascript:void(0);" TargetMode="External"/><Relationship Id="rId64" Type="http://schemas.openxmlformats.org/officeDocument/2006/relationships/image" Target="media/image63.png"/><Relationship Id="rId63" Type="http://schemas.openxmlformats.org/officeDocument/2006/relationships/image" Target="media/image62.png"/><Relationship Id="rId62" Type="http://schemas.openxmlformats.org/officeDocument/2006/relationships/image" Target="media/image61.png"/><Relationship Id="rId61" Type="http://schemas.openxmlformats.org/officeDocument/2006/relationships/image" Target="media/image60.png"/><Relationship Id="rId60" Type="http://schemas.openxmlformats.org/officeDocument/2006/relationships/image" Target="media/image59.png"/><Relationship Id="rId6" Type="http://schemas.openxmlformats.org/officeDocument/2006/relationships/image" Target="media/image6.jpeg"/><Relationship Id="rId59" Type="http://schemas.openxmlformats.org/officeDocument/2006/relationships/image" Target="media/image58.png"/><Relationship Id="rId58" Type="http://schemas.openxmlformats.org/officeDocument/2006/relationships/image" Target="media/image57.png"/><Relationship Id="rId57" Type="http://schemas.openxmlformats.org/officeDocument/2006/relationships/image" Target="media/image56.png"/><Relationship Id="rId56" Type="http://schemas.openxmlformats.org/officeDocument/2006/relationships/image" Target="media/image55.png"/><Relationship Id="rId55" Type="http://schemas.openxmlformats.org/officeDocument/2006/relationships/image" Target="media/image54.png"/><Relationship Id="rId54" Type="http://schemas.openxmlformats.org/officeDocument/2006/relationships/image" Target="media/image53.png"/><Relationship Id="rId53" Type="http://schemas.openxmlformats.org/officeDocument/2006/relationships/footer" Target="footer2.xml"/><Relationship Id="rId52" Type="http://schemas.openxmlformats.org/officeDocument/2006/relationships/header" Target="header4.xml"/><Relationship Id="rId51" Type="http://schemas.openxmlformats.org/officeDocument/2006/relationships/image" Target="media/image51.png"/><Relationship Id="rId50" Type="http://schemas.openxmlformats.org/officeDocument/2006/relationships/image" Target="media/image50.png"/><Relationship Id="rId5" Type="http://schemas.openxmlformats.org/officeDocument/2006/relationships/image" Target="media/image5.jpeg"/><Relationship Id="rId49" Type="http://schemas.openxmlformats.org/officeDocument/2006/relationships/image" Target="media/image49.png"/><Relationship Id="rId48" Type="http://schemas.openxmlformats.org/officeDocument/2006/relationships/image" Target="media/image48.png"/><Relationship Id="rId47" Type="http://schemas.openxmlformats.org/officeDocument/2006/relationships/image" Target="media/image47.png"/><Relationship Id="rId46" Type="http://schemas.openxmlformats.org/officeDocument/2006/relationships/image" Target="media/image46.png"/><Relationship Id="rId45" Type="http://schemas.openxmlformats.org/officeDocument/2006/relationships/image" Target="media/image45.png"/><Relationship Id="rId44" Type="http://schemas.openxmlformats.org/officeDocument/2006/relationships/image" Target="media/image44.png"/><Relationship Id="rId43" Type="http://schemas.openxmlformats.org/officeDocument/2006/relationships/image" Target="media/image43.png"/><Relationship Id="rId42" Type="http://schemas.openxmlformats.org/officeDocument/2006/relationships/image" Target="media/image42.png"/><Relationship Id="rId41" Type="http://schemas.openxmlformats.org/officeDocument/2006/relationships/image" Target="media/image41.png"/><Relationship Id="rId40" Type="http://schemas.openxmlformats.org/officeDocument/2006/relationships/image" Target="media/image40.png"/><Relationship Id="rId4" Type="http://schemas.openxmlformats.org/officeDocument/2006/relationships/image" Target="media/image4.jpeg"/><Relationship Id="rId39" Type="http://schemas.openxmlformats.org/officeDocument/2006/relationships/image" Target="media/image39.png"/><Relationship Id="rId38" Type="http://schemas.openxmlformats.org/officeDocument/2006/relationships/image" Target="media/image38.png"/><Relationship Id="rId37" Type="http://schemas.openxmlformats.org/officeDocument/2006/relationships/image" Target="media/image37.png"/><Relationship Id="rId36" Type="http://schemas.openxmlformats.org/officeDocument/2006/relationships/image" Target="media/image36.png"/><Relationship Id="rId35" Type="http://schemas.openxmlformats.org/officeDocument/2006/relationships/image" Target="media/image35.png"/><Relationship Id="rId34" Type="http://schemas.openxmlformats.org/officeDocument/2006/relationships/image" Target="media/image34.png"/><Relationship Id="rId33" Type="http://schemas.openxmlformats.org/officeDocument/2006/relationships/image" Target="media/image33.png"/><Relationship Id="rId32" Type="http://schemas.openxmlformats.org/officeDocument/2006/relationships/image" Target="media/image32.png"/><Relationship Id="rId31" Type="http://schemas.openxmlformats.org/officeDocument/2006/relationships/image" Target="media/image31.png"/><Relationship Id="rId30" Type="http://schemas.openxmlformats.org/officeDocument/2006/relationships/image" Target="media/image30.png"/><Relationship Id="rId3" Type="http://schemas.openxmlformats.org/officeDocument/2006/relationships/image" Target="media/image3.png"/><Relationship Id="rId29" Type="http://schemas.openxmlformats.org/officeDocument/2006/relationships/image" Target="media/image29.png"/><Relationship Id="rId28" Type="http://schemas.openxmlformats.org/officeDocument/2006/relationships/image" Target="media/image28.png"/><Relationship Id="rId27" Type="http://schemas.openxmlformats.org/officeDocument/2006/relationships/image" Target="media/image27.png"/><Relationship Id="rId26" Type="http://schemas.openxmlformats.org/officeDocument/2006/relationships/image" Target="media/image26.png"/><Relationship Id="rId25" Type="http://schemas.openxmlformats.org/officeDocument/2006/relationships/image" Target="media/image25.png"/><Relationship Id="rId24" Type="http://schemas.openxmlformats.org/officeDocument/2006/relationships/image" Target="media/image24.png"/><Relationship Id="rId23" Type="http://schemas.openxmlformats.org/officeDocument/2006/relationships/footer" Target="footer1.xml"/><Relationship Id="rId22" Type="http://schemas.openxmlformats.org/officeDocument/2006/relationships/header" Target="header3.xml"/><Relationship Id="rId21" Type="http://schemas.openxmlformats.org/officeDocument/2006/relationships/image" Target="media/image21.png"/><Relationship Id="rId20" Type="http://schemas.openxmlformats.org/officeDocument/2006/relationships/image" Target="media/image20.png"/><Relationship Id="rId2" Type="http://schemas.openxmlformats.org/officeDocument/2006/relationships/image" Target="media/image2.png"/><Relationship Id="rId19" Type="http://schemas.openxmlformats.org/officeDocument/2006/relationships/image" Target="media/image19.png"/><Relationship Id="rId18" Type="http://schemas.openxmlformats.org/officeDocument/2006/relationships/image" Target="media/image18.png"/><Relationship Id="rId17" Type="http://schemas.openxmlformats.org/officeDocument/2006/relationships/image" Target="media/image17.png"/><Relationship Id="rId16" Type="http://schemas.openxmlformats.org/officeDocument/2006/relationships/header" Target="header2.xml"/><Relationship Id="rId15" Type="http://schemas.openxmlformats.org/officeDocument/2006/relationships/image" Target="media/image15.jpeg"/><Relationship Id="rId14" Type="http://schemas.openxmlformats.org/officeDocument/2006/relationships/image" Target="media/image14.jpeg"/><Relationship Id="rId13" Type="http://schemas.openxmlformats.org/officeDocument/2006/relationships/image" Target="media/image13.jpeg"/><Relationship Id="rId12" Type="http://schemas.openxmlformats.org/officeDocument/2006/relationships/image" Target="media/image12.jpeg"/><Relationship Id="rId11" Type="http://schemas.openxmlformats.org/officeDocument/2006/relationships/image" Target="media/image11.jpeg"/><Relationship Id="rId10" Type="http://schemas.openxmlformats.org/officeDocument/2006/relationships/image" Target="media/image10.jpe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png"/></Relationships>
</file>

<file path=word/_rels/header4.xml.rels><?xml version="1.0" encoding="UTF-8" standalone="yes"?>
<Relationships xmlns="http://schemas.openxmlformats.org/package/2006/relationships"><Relationship Id="rId1" Type="http://schemas.openxmlformats.org/officeDocument/2006/relationships/image" Target="media/image52.png"/></Relationships>
</file>

<file path=word/_rels/header5.xml.rels><?xml version="1.0" encoding="UTF-8" standalone="yes"?>
<Relationships xmlns="http://schemas.openxmlformats.org/package/2006/relationships"><Relationship Id="rId1" Type="http://schemas.openxmlformats.org/officeDocument/2006/relationships/image" Target="media/image70.pn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12890</dc:creator>
  <dcterms:created xsi:type="dcterms:W3CDTF">2025-09-04T15:18:56Z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2025-11-04T15:55:14</vt:filetime>
  </property>
</Properties>
</file>