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0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基于微信生态的中国电信数字化营销</w:t>
      </w:r>
    </w:p>
    <w:p>
      <w:pPr>
        <w:ind w:left="3080"/>
        <w:spacing w:before="9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与服务建议</w:t>
      </w:r>
    </w:p>
    <w:p>
      <w:pPr>
        <w:ind w:left="2406"/>
        <w:spacing w:before="329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7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胡雪原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陈丹丹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于明月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5" w:right="87" w:firstLine="601"/>
        <w:spacing w:before="97" w:line="260" w:lineRule="auto"/>
        <w:jc w:val="both"/>
        <w:rPr/>
      </w:pPr>
      <w:r>
        <w:rPr>
          <w:spacing w:val="-4"/>
        </w:rPr>
        <w:t>微信是最重要的用户触点之一，其生态还包括公</w:t>
      </w:r>
      <w:r>
        <w:rPr>
          <w:spacing w:val="-5"/>
        </w:rPr>
        <w:t>众号、小程</w:t>
      </w:r>
      <w:r>
        <w:rPr>
          <w:spacing w:val="-8"/>
        </w:rPr>
        <w:t>序等多种工具。企业借助微信生态，</w:t>
      </w:r>
      <w:r>
        <w:rPr>
          <w:spacing w:val="-34"/>
        </w:rPr>
        <w:t xml:space="preserve"> </w:t>
      </w:r>
      <w:r>
        <w:rPr>
          <w:spacing w:val="-8"/>
        </w:rPr>
        <w:t>不仅可以快速积累线上私域</w:t>
      </w:r>
      <w:r>
        <w:rPr>
          <w:spacing w:val="-4"/>
        </w:rPr>
        <w:t>流量，还能进行用户反复触达和裂变，完成营销、销售、服务的</w:t>
      </w:r>
      <w:r>
        <w:rPr>
          <w:spacing w:val="-4"/>
        </w:rPr>
        <w:t>全链路闭环流程，是企业前端数字化转型的有力工具，实现业务</w:t>
      </w:r>
      <w:r>
        <w:rPr>
          <w:spacing w:val="-6"/>
        </w:rPr>
        <w:t>线上的快速发展。</w:t>
      </w:r>
    </w:p>
    <w:p>
      <w:pPr>
        <w:pStyle w:val="BodyText"/>
        <w:ind w:left="25" w:right="87" w:firstLine="595"/>
        <w:spacing w:before="273" w:line="259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2019  </w:t>
      </w:r>
      <w:r>
        <w:rPr>
          <w:spacing w:val="1"/>
        </w:rPr>
        <w:t>年中电信将双微作为重要数字化工具，但各省运营差</w:t>
      </w:r>
      <w:r>
        <w:rPr>
          <w:spacing w:val="-4"/>
        </w:rPr>
        <w:t>距巨大，先进省已基本形成微信运营体系，有力促进了渠道数字</w:t>
      </w:r>
      <w:r>
        <w:rPr>
          <w:spacing w:val="-4"/>
        </w:rPr>
        <w:t>化转型和业务线上化，较多省则还存在工具开发不完善、运营模</w:t>
      </w:r>
      <w:r>
        <w:rPr>
          <w:spacing w:val="-6"/>
        </w:rPr>
        <w:t>式不清晰等问题。</w:t>
      </w:r>
    </w:p>
    <w:p>
      <w:pPr>
        <w:ind w:firstLine="23"/>
        <w:spacing w:before="95" w:line="3377" w:lineRule="exact"/>
        <w:rPr/>
      </w:pPr>
      <w:r>
        <w:rPr>
          <w:position w:val="-67"/>
        </w:rPr>
        <w:drawing>
          <wp:inline distT="0" distB="0" distL="0" distR="0">
            <wp:extent cx="5262371" cy="21442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371" cy="214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15"/>
        <w:spacing w:before="97" w:line="21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（参考艾瑞报告整理）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一、微信生态是重要的数字化工具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8" w:line="260" w:lineRule="auto"/>
        <w:jc w:val="both"/>
        <w:rPr/>
      </w:pPr>
      <w:r>
        <w:rPr>
          <w:spacing w:val="-4"/>
        </w:rPr>
        <w:t>微信成为超九成品牌构建私域首选，微盟数据显</w:t>
      </w:r>
      <w:r>
        <w:rPr>
          <w:spacing w:val="-5"/>
        </w:rPr>
        <w:t>示，品牌获</w:t>
      </w:r>
      <w:r>
        <w:rPr>
          <w:spacing w:val="-7"/>
        </w:rPr>
        <w:t>取公域流量后，通过微信生态运营，广告投放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ROI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7"/>
        </w:rPr>
        <w:t>显著提升，</w:t>
      </w:r>
      <w:r>
        <w:rPr>
          <w:rFonts w:ascii="Times New Roman" w:hAnsi="Times New Roman" w:eastAsia="Times New Roman" w:cs="Times New Roman"/>
          <w:spacing w:val="-7"/>
        </w:rPr>
        <w:t>15</w:t>
      </w:r>
      <w:r>
        <w:rPr>
          <w:spacing w:val="-8"/>
        </w:rPr>
        <w:t>天提升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25%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8"/>
        </w:rPr>
        <w:t>。</w:t>
      </w:r>
      <w:r>
        <w:rPr>
          <w:spacing w:val="-81"/>
        </w:rPr>
        <w:t xml:space="preserve"> </w:t>
      </w:r>
      <w:r>
        <w:rPr>
          <w:spacing w:val="-8"/>
        </w:rPr>
        <w:t>目前中电信企微粉丝近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8"/>
        </w:rPr>
        <w:t>亿，数万门店加载微店，</w:t>
      </w:r>
      <w:r>
        <w:rPr>
          <w:spacing w:val="-3"/>
        </w:rPr>
        <w:t>借助微信生态全集团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OAO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3"/>
        </w:rPr>
        <w:t>宽带发展占比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17</w:t>
      </w:r>
      <w:r>
        <w:rPr>
          <w:rFonts w:ascii="Times New Roman" w:hAnsi="Times New Roman" w:eastAsia="Times New Roman" w:cs="Times New Roman"/>
          <w:spacing w:val="-4"/>
        </w:rPr>
        <w:t>%</w:t>
      </w:r>
      <w:r>
        <w:rPr>
          <w:spacing w:val="-4"/>
        </w:rPr>
        <w:t>，已成为线下门店</w:t>
      </w:r>
    </w:p>
    <w:p>
      <w:pPr>
        <w:spacing w:line="260" w:lineRule="auto"/>
        <w:sectPr>
          <w:pgSz w:w="11907" w:h="16839"/>
          <w:pgMar w:top="1431" w:right="1714" w:bottom="0" w:left="1785" w:header="0" w:footer="0" w:gutter="0"/>
        </w:sectPr>
        <w:rPr/>
      </w:pPr>
    </w:p>
    <w:p>
      <w:pPr>
        <w:pStyle w:val="BodyText"/>
        <w:ind w:left="28" w:right="148"/>
        <w:spacing w:before="85" w:line="261" w:lineRule="auto"/>
        <w:rPr/>
      </w:pPr>
      <w:r>
        <w:rPr>
          <w:spacing w:val="-1"/>
        </w:rPr>
        <w:t>数字化转型的重要工具。近期通过多省调研，并结合外部研究，</w:t>
      </w:r>
      <w:r>
        <w:rPr>
          <w:spacing w:val="-4"/>
        </w:rPr>
        <w:t>我们总结其对企业数字化转型具有以下作用：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．促进电信企业线下销售队伍转型与产品线上销售</w:t>
      </w:r>
    </w:p>
    <w:p>
      <w:pPr>
        <w:pStyle w:val="BodyText"/>
        <w:ind w:left="29" w:right="146" w:firstLine="602"/>
        <w:spacing w:before="321" w:line="261" w:lineRule="auto"/>
        <w:rPr/>
      </w:pPr>
      <w:r>
        <w:rPr>
          <w:spacing w:val="-1"/>
        </w:rPr>
        <w:t>安徽公司通过开发数字化工具、全量产品线上加载等做法，</w:t>
      </w:r>
      <w:r>
        <w:rPr>
          <w:spacing w:val="-11"/>
        </w:rPr>
        <w:t>取得以下成效：</w:t>
      </w:r>
    </w:p>
    <w:p>
      <w:pPr>
        <w:pStyle w:val="BodyText"/>
        <w:ind w:left="25" w:firstLine="599"/>
        <w:spacing w:before="270" w:line="251" w:lineRule="auto"/>
        <w:rPr/>
      </w:pPr>
      <w:r>
        <w:rPr>
          <w:spacing w:val="-4"/>
        </w:rPr>
        <w:t>①打通企业与微信系统，多条线开发轻量工具，实</w:t>
      </w:r>
      <w:r>
        <w:rPr>
          <w:spacing w:val="-5"/>
        </w:rPr>
        <w:t>现触点智</w:t>
      </w:r>
      <w:r>
        <w:rPr>
          <w:spacing w:val="-1"/>
        </w:rPr>
        <w:t>慧化：门店人员可在云厅上下架产品，发起团购、秒杀等活动，</w:t>
      </w:r>
      <w:r>
        <w:rPr>
          <w:spacing w:val="-6"/>
        </w:rPr>
        <w:t>政企客户经理通过云网工作站发起企业内购，多类型工具的开发，</w:t>
      </w:r>
      <w:r>
        <w:rPr>
          <w:spacing w:val="-9"/>
        </w:rPr>
        <w:t>极大提升一线工作效率。同时， 企微端可以看到用户标签、办理</w:t>
      </w:r>
      <w:r>
        <w:rPr>
          <w:spacing w:val="-3"/>
        </w:rPr>
        <w:t>业务、精准推荐等内容，真正成为智慧触点。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" w:right="235" w:firstLine="597"/>
        <w:spacing w:before="98" w:line="250" w:lineRule="auto"/>
        <w:rPr/>
      </w:pPr>
      <w:r>
        <w:rPr>
          <w:spacing w:val="-4"/>
        </w:rPr>
        <w:t>②全量产品线上加载，助力发展模式转换：微信已成</w:t>
      </w:r>
      <w:r>
        <w:rPr>
          <w:spacing w:val="-5"/>
        </w:rPr>
        <w:t>为数字</w:t>
      </w:r>
      <w:r>
        <w:rPr>
          <w:spacing w:val="-14"/>
        </w:rPr>
        <w:t>产品、云产品的重要触点， 宽带、融合产品订购流程便捷， 某地</w:t>
      </w:r>
      <w:r>
        <w:rPr>
          <w:spacing w:val="-12"/>
        </w:rPr>
        <w:t>市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OAO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2"/>
        </w:rPr>
        <w:t>宽带发展占实渠超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30%</w:t>
      </w:r>
      <w:r>
        <w:rPr>
          <w:spacing w:val="-12"/>
        </w:rPr>
        <w:t>，疫情期间近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70%</w:t>
      </w:r>
      <w:r>
        <w:rPr>
          <w:spacing w:val="-13"/>
        </w:rPr>
        <w:t>，通过社交化、</w:t>
      </w:r>
      <w:r>
        <w:rPr>
          <w:spacing w:val="-3"/>
        </w:rPr>
        <w:t>精准化营销，轻量型产品如云盘实现近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90%</w:t>
      </w:r>
      <w:r>
        <w:rPr>
          <w:spacing w:val="-3"/>
        </w:rPr>
        <w:t>线上发展。</w:t>
      </w:r>
    </w:p>
    <w:p>
      <w:pPr>
        <w:ind w:firstLine="400"/>
        <w:spacing w:line="3698" w:lineRule="exact"/>
        <w:rPr/>
      </w:pPr>
      <w:r>
        <w:rPr>
          <w:position w:val="-73"/>
        </w:rPr>
        <w:drawing>
          <wp:inline distT="0" distB="0" distL="0" distR="0">
            <wp:extent cx="4782311" cy="234848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311" cy="23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66"/>
        <w:spacing w:before="88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图（根据调研整理）</w:t>
      </w:r>
    </w:p>
    <w:p>
      <w:pPr>
        <w:pStyle w:val="BodyText"/>
        <w:ind w:left="624"/>
        <w:spacing w:before="338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．有利于建设以用户价值为目标的线上私域运营体系</w:t>
      </w:r>
    </w:p>
    <w:p>
      <w:pPr>
        <w:pStyle w:val="BodyText"/>
        <w:ind w:left="32" w:right="233" w:firstLine="597"/>
        <w:spacing w:before="321" w:line="262" w:lineRule="auto"/>
        <w:jc w:val="both"/>
        <w:rPr/>
      </w:pPr>
      <w:r>
        <w:rPr>
          <w:spacing w:val="-4"/>
        </w:rPr>
        <w:t>名创优品通过兴趣和社交，实现流量从公域向</w:t>
      </w:r>
      <w:r>
        <w:rPr>
          <w:spacing w:val="-5"/>
        </w:rPr>
        <w:t>微信生态引流</w:t>
      </w:r>
      <w:r>
        <w:rPr>
          <w:spacing w:val="-11"/>
        </w:rPr>
        <w:t>与生态内营销裂变，私域用户超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1000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11"/>
        </w:rPr>
        <w:t>万，小程序月</w:t>
      </w:r>
      <w:r>
        <w:rPr>
          <w:spacing w:val="-12"/>
        </w:rPr>
        <w:t>活超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600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2"/>
        </w:rPr>
        <w:t>万，</w:t>
      </w:r>
      <w:r>
        <w:rPr>
          <w:spacing w:val="-6"/>
        </w:rPr>
        <w:t>复购率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 </w:t>
      </w:r>
      <w:r>
        <w:rPr>
          <w:spacing w:val="-6"/>
        </w:rPr>
        <w:t>倍增长，关键做法如下：</w:t>
      </w:r>
    </w:p>
    <w:p>
      <w:pPr>
        <w:spacing w:line="262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2" w:right="25" w:firstLine="602"/>
        <w:spacing w:before="85" w:line="249" w:lineRule="auto"/>
        <w:rPr/>
      </w:pPr>
      <w:r>
        <w:rPr>
          <w:spacing w:val="-4"/>
        </w:rPr>
        <w:t>①以兴趣为抓手线上线下同步引流：与迪士尼、漫</w:t>
      </w:r>
      <w:r>
        <w:rPr>
          <w:spacing w:val="-5"/>
        </w:rPr>
        <w:t>威等知名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合作共创内容，线上吸引公域流量主动订阅公众号、视</w:t>
      </w:r>
      <w:r>
        <w:rPr>
          <w:spacing w:val="-4"/>
        </w:rPr>
        <w:t>频号，</w:t>
      </w:r>
      <w:r>
        <w:rPr>
          <w:spacing w:val="-4"/>
        </w:rPr>
        <w:t>关注品牌动态；线下布置突出联名产品，吸引用户进店并关注企</w:t>
      </w:r>
      <w:r>
        <w:rPr>
          <w:spacing w:val="-5"/>
        </w:rPr>
        <w:t>微，进入微信生态循环。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3" w:firstLine="599"/>
        <w:spacing w:before="98" w:line="246" w:lineRule="auto"/>
        <w:rPr/>
      </w:pPr>
      <w:r>
        <w:rPr>
          <w:spacing w:val="-4"/>
        </w:rPr>
        <w:t>②高频裂变活动促进用户拉新与复购：通过大额优惠</w:t>
      </w:r>
      <w:r>
        <w:rPr>
          <w:spacing w:val="-5"/>
        </w:rPr>
        <w:t>券、邀</w:t>
      </w:r>
      <w:r>
        <w:rPr/>
        <w:t>请好友得现金等活动在社群、朋友圈转发，促进用户裂变分享。</w:t>
      </w:r>
      <w:r>
        <w:rPr/>
        <w:t>针对优质高值用户，名创通过企微点对点服务提升用户购买率。</w:t>
      </w:r>
    </w:p>
    <w:p>
      <w:pPr>
        <w:ind w:firstLine="942"/>
        <w:spacing w:before="178" w:line="3041" w:lineRule="exact"/>
        <w:rPr/>
      </w:pPr>
      <w:r>
        <w:rPr>
          <w:position w:val="-60"/>
        </w:rPr>
        <w:drawing>
          <wp:inline distT="0" distB="0" distL="0" distR="0">
            <wp:extent cx="4091940" cy="193090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1940" cy="19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二、中国电信微信生态运营现状和问题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2" w:right="107" w:firstLine="592"/>
        <w:spacing w:before="97" w:line="261" w:lineRule="auto"/>
        <w:rPr/>
      </w:pPr>
      <w:r>
        <w:rPr>
          <w:spacing w:val="-4"/>
        </w:rPr>
        <w:t>对标先进省和外部企业实践，中电信多数省微信生态运</w:t>
      </w:r>
      <w:r>
        <w:rPr>
          <w:spacing w:val="-5"/>
        </w:rPr>
        <w:t>营效</w:t>
      </w:r>
      <w:r>
        <w:rPr>
          <w:spacing w:val="-7"/>
        </w:rPr>
        <w:t>果不显著，主要原因如下：</w:t>
      </w:r>
    </w:p>
    <w:p>
      <w:pPr>
        <w:pStyle w:val="BodyText"/>
        <w:ind w:left="28" w:right="114" w:firstLine="608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．工具：微信生态工具开发不完善，不能满足一线工作需</w:t>
      </w:r>
      <w:r>
        <w:rPr>
          <w:b/>
          <w:bCs/>
          <w:spacing w:val="-4"/>
        </w:rPr>
        <w:t>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 w:right="106" w:firstLine="598"/>
        <w:spacing w:before="98" w:line="261" w:lineRule="auto"/>
        <w:jc w:val="both"/>
        <w:rPr/>
      </w:pPr>
      <w:r>
        <w:rPr>
          <w:spacing w:val="-9"/>
        </w:rPr>
        <w:t>微信提供了强大的连接、工具与开放的接口，</w:t>
      </w:r>
      <w:r>
        <w:rPr>
          <w:spacing w:val="-25"/>
        </w:rPr>
        <w:t xml:space="preserve"> </w:t>
      </w:r>
      <w:r>
        <w:rPr>
          <w:spacing w:val="-9"/>
        </w:rPr>
        <w:t>但适用于企业</w:t>
      </w:r>
      <w:r>
        <w:rPr>
          <w:spacing w:val="-4"/>
        </w:rPr>
        <w:t>本身的功能需自主开发。目前中电信针对视频号、社群等工具开</w:t>
      </w:r>
      <w:r>
        <w:rPr>
          <w:spacing w:val="-4"/>
        </w:rPr>
        <w:t>发少，企微作为一线最主要的服务工具，多数省也只具备简单的</w:t>
      </w:r>
      <w:r>
        <w:rPr>
          <w:spacing w:val="-4"/>
        </w:rPr>
        <w:t>客户管理功能，以企微工作台为例，先进省围绕加粉、促绑、营</w:t>
      </w:r>
      <w:r>
        <w:rPr>
          <w:spacing w:val="-2"/>
        </w:rPr>
        <w:t>销、服务、管理等环节，开发了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多个数字工具，其他省则不</w:t>
      </w:r>
      <w:r>
        <w:rPr>
          <w:spacing w:val="-15"/>
        </w:rPr>
        <w:t>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10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15"/>
        </w:rPr>
        <w:t>个。</w:t>
      </w:r>
    </w:p>
    <w:p>
      <w:pPr>
        <w:pStyle w:val="BodyText"/>
        <w:ind w:left="26" w:right="107" w:firstLine="598"/>
        <w:spacing w:before="256" w:line="268" w:lineRule="auto"/>
        <w:rPr/>
      </w:pPr>
      <w:r>
        <w:rPr>
          <w:spacing w:val="-4"/>
        </w:rPr>
        <w:t>在智能客服能力上，微信端也未得到充分重视，某</w:t>
      </w:r>
      <w:r>
        <w:rPr>
          <w:spacing w:val="-5"/>
        </w:rPr>
        <w:t>地市平均</w:t>
      </w:r>
      <w:r>
        <w:rPr>
          <w:spacing w:val="-2"/>
        </w:rPr>
        <w:t>每个数字专员服务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5000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个企微粉丝，大量的客服与营销互动需</w:t>
      </w:r>
    </w:p>
    <w:p>
      <w:pPr>
        <w:spacing w:line="268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right="106"/>
        <w:spacing w:before="97" w:line="261" w:lineRule="auto"/>
        <w:rPr/>
      </w:pPr>
      <w:r>
        <w:rPr>
          <w:spacing w:val="-9"/>
        </w:rPr>
        <w:t>要以智能客服、机器人代替， 但目前企微端未加载该能力，造成</w:t>
      </w:r>
      <w:r>
        <w:rPr>
          <w:spacing w:val="-4"/>
        </w:rPr>
        <w:t>有加粉无服务、无运营的问题凸显。</w:t>
      </w:r>
    </w:p>
    <w:p>
      <w:pPr>
        <w:ind w:firstLine="69"/>
        <w:spacing w:before="70" w:line="3120" w:lineRule="exact"/>
        <w:rPr/>
      </w:pPr>
      <w:r>
        <w:pict>
          <v:shape id="_x0000_s2" style="position:absolute;margin-left:117.512pt;margin-top:3.55902pt;mso-position-vertical-relative:text;mso-position-horizontal-relative:text;width:0.25pt;height:156.05pt;z-index:-251658240;" fillcolor="#000000" filled="true" stroked="false" coordsize="5,3121" coordorigin="0,0" path="m0,3120l4,3120l4,0l0,0l0,3120xe"/>
        </w:pict>
      </w:r>
      <w:r>
        <w:rPr>
          <w:position w:val="-62"/>
        </w:rPr>
        <w:drawing>
          <wp:inline distT="0" distB="0" distL="0" distR="0">
            <wp:extent cx="5195316" cy="19812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5316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6"/>
        <w:spacing w:before="218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两省企微工作台对比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1" w:right="175" w:firstLine="593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5"/>
        </w:rPr>
        <w:t>2</w:t>
      </w:r>
      <w:r>
        <w:rPr>
          <w:b/>
          <w:bCs/>
          <w:spacing w:val="-15"/>
        </w:rPr>
        <w:t>．数据：企业平台与微信打通问题较多，标签更新不及时，</w:t>
      </w:r>
      <w:r>
        <w:rPr>
          <w:b/>
          <w:bCs/>
          <w:spacing w:val="-5"/>
        </w:rPr>
        <w:t>行为数据未留存</w:t>
      </w:r>
    </w:p>
    <w:p>
      <w:pPr>
        <w:rPr>
          <w:rFonts w:ascii="Arial"/>
          <w:sz w:val="21"/>
        </w:rPr>
      </w:pPr>
      <w:r/>
    </w:p>
    <w:p>
      <w:pPr>
        <w:pStyle w:val="BodyText"/>
        <w:ind w:left="23" w:right="107" w:firstLine="616"/>
        <w:spacing w:before="97" w:line="260" w:lineRule="auto"/>
        <w:jc w:val="both"/>
        <w:rPr/>
      </w:pPr>
      <w:r>
        <w:rPr>
          <w:spacing w:val="-5"/>
        </w:rPr>
        <w:t>多数省虽已将营销系统与微信打通，但仍存在较多问题，如</w:t>
      </w:r>
      <w:r>
        <w:rPr>
          <w:spacing w:val="-4"/>
        </w:rPr>
        <w:t>标签更新不及时，原因为用户在某渠道的属性改变后，数据无法</w:t>
      </w:r>
      <w:r>
        <w:rPr>
          <w:spacing w:val="-9"/>
        </w:rPr>
        <w:t>在全渠道实时共享。如企微显示某用户为二宽潜在客户， 当对其</w:t>
      </w:r>
      <w:r>
        <w:rPr>
          <w:spacing w:val="-4"/>
        </w:rPr>
        <w:t>进行针对性营销时，发现已办理二宽，企微标签更新不实时，部</w:t>
      </w:r>
      <w:r>
        <w:rPr>
          <w:spacing w:val="-3"/>
        </w:rPr>
        <w:t>分标签人群的营销需要一线在系统中再次确认。</w:t>
      </w:r>
    </w:p>
    <w:p>
      <w:pPr>
        <w:pStyle w:val="BodyText"/>
        <w:ind w:left="23" w:firstLine="608"/>
        <w:spacing w:before="269" w:line="260" w:lineRule="auto"/>
        <w:jc w:val="both"/>
        <w:rPr/>
      </w:pPr>
      <w:r>
        <w:rPr>
          <w:spacing w:val="7"/>
        </w:rPr>
        <w:t>外部企业通过设计活动等方式来获取用户在微信端的数据</w:t>
      </w:r>
      <w:r>
        <w:rPr>
          <w:spacing w:val="-4"/>
        </w:rPr>
        <w:t>标签，如活动中设计用户信息登记环节，或根据渠道、用户群等</w:t>
      </w:r>
      <w:r>
        <w:rPr/>
        <w:t>多个维度，分别给不同来源、参与不同活动的用户自动打标等。</w:t>
      </w:r>
      <w:r>
        <w:rPr>
          <w:spacing w:val="-4"/>
        </w:rPr>
        <w:t>但目前中电信未留存这些数据，也未回传至企业平台来丰富用户</w:t>
      </w:r>
      <w:r>
        <w:rPr>
          <w:spacing w:val="-12"/>
        </w:rPr>
        <w:t>画像。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．运营：微信生态缺乏整体运营，线上引流获客能力弱</w:t>
      </w:r>
    </w:p>
    <w:p>
      <w:pPr>
        <w:pStyle w:val="BodyText"/>
        <w:ind w:left="28" w:right="25" w:firstLine="601"/>
        <w:spacing w:before="317" w:line="260" w:lineRule="auto"/>
        <w:jc w:val="both"/>
        <w:rPr/>
      </w:pPr>
      <w:r>
        <w:rPr>
          <w:spacing w:val="-4"/>
        </w:rPr>
        <w:t>部分先进省已具备基础的微信生态营销与服务</w:t>
      </w:r>
      <w:r>
        <w:rPr>
          <w:spacing w:val="-5"/>
        </w:rPr>
        <w:t>能力，如朋友</w:t>
      </w:r>
      <w:r>
        <w:rPr>
          <w:spacing w:val="-9"/>
        </w:rPr>
        <w:t>圈转发、企微服务。但中电信基于微信生态的运营仍显不足， 一</w:t>
      </w:r>
      <w:r>
        <w:rPr>
          <w:spacing w:val="-11"/>
        </w:rPr>
        <w:t>是线上运营手段少，缺少吸引用户的内容、权益</w:t>
      </w:r>
      <w:r>
        <w:rPr>
          <w:spacing w:val="-12"/>
        </w:rPr>
        <w:t>产品与活动设计，</w:t>
      </w:r>
      <w:r>
        <w:rPr>
          <w:spacing w:val="-4"/>
        </w:rPr>
        <w:t>用户较少主动在线上下单，需要在一线引导下进小程序操作。二</w:t>
      </w:r>
      <w:r>
        <w:rPr>
          <w:spacing w:val="-9"/>
        </w:rPr>
        <w:t>是各省虽然加强了企微、小程序在经营中的使用， 但社群、视频</w:t>
      </w:r>
    </w:p>
    <w:p>
      <w:pPr>
        <w:spacing w:line="260" w:lineRule="auto"/>
        <w:sectPr>
          <w:headerReference w:type="default" r:id="rId4"/>
          <w:pgSz w:w="11907" w:h="16839"/>
          <w:pgMar w:top="400" w:right="1691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" w:firstLine="3"/>
        <w:spacing w:before="97" w:line="261" w:lineRule="auto"/>
        <w:rPr/>
      </w:pPr>
      <w:r>
        <w:rPr>
          <w:spacing w:val="-6"/>
        </w:rPr>
        <w:t>号等具备更强线上引流功能的工具，多数省暂未集</w:t>
      </w:r>
      <w:r>
        <w:rPr>
          <w:spacing w:val="-7"/>
        </w:rPr>
        <w:t>中管理与运营，</w:t>
      </w:r>
      <w:r>
        <w:rPr>
          <w:spacing w:val="-4"/>
        </w:rPr>
        <w:t>各工具间的引流转化路径设计少。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8" w:right="233" w:firstLine="601"/>
        <w:spacing w:before="97" w:line="260" w:lineRule="auto"/>
        <w:jc w:val="both"/>
        <w:rPr/>
      </w:pPr>
      <w:r>
        <w:rPr>
          <w:spacing w:val="-4"/>
        </w:rPr>
        <w:t>各省应重视微信生态对于渠道、营销等数字化</w:t>
      </w:r>
      <w:r>
        <w:rPr>
          <w:spacing w:val="-5"/>
        </w:rPr>
        <w:t>转型的重要作</w:t>
      </w:r>
      <w:r>
        <w:rPr>
          <w:spacing w:val="-4"/>
        </w:rPr>
        <w:t>用，作为中电信数字化运营的重要一环，从以下方面入手提升运</w:t>
      </w:r>
      <w:r>
        <w:rPr>
          <w:spacing w:val="-16"/>
        </w:rPr>
        <w:t>营效果：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．围绕各专业条线需求，增强工具开发与智慧能力</w:t>
      </w:r>
    </w:p>
    <w:p>
      <w:pPr>
        <w:pStyle w:val="BodyText"/>
        <w:ind w:left="27" w:right="229" w:firstLine="603"/>
        <w:spacing w:before="324" w:line="259" w:lineRule="auto"/>
        <w:jc w:val="both"/>
        <w:rPr/>
      </w:pPr>
      <w:r>
        <w:rPr>
          <w:spacing w:val="-5"/>
        </w:rPr>
        <w:t>一是建议集团将优秀省工具能力模块封装共享给全国，各省</w:t>
      </w:r>
      <w:r>
        <w:rPr>
          <w:spacing w:val="-4"/>
        </w:rPr>
        <w:t>可直接调用或根据本地化需求自行开发，全面赋能各条线数字化</w:t>
      </w:r>
      <w:r>
        <w:rPr>
          <w:spacing w:val="-2"/>
        </w:rPr>
        <w:t>转型；二是引入云托管和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能力，省内可将企微账号托管于云</w:t>
      </w:r>
      <w:r>
        <w:rPr>
          <w:spacing w:val="-7"/>
        </w:rPr>
        <w:t>端，由专业团队运营；并通过智能客服、</w:t>
      </w:r>
      <w:r>
        <w:rPr>
          <w:rFonts w:ascii="Times New Roman" w:hAnsi="Times New Roman" w:eastAsia="Times New Roman" w:cs="Times New Roman"/>
          <w:spacing w:val="-7"/>
        </w:rPr>
        <w:t>AI </w:t>
      </w:r>
      <w:r>
        <w:rPr>
          <w:spacing w:val="-7"/>
        </w:rPr>
        <w:t>社群助手等，提升运</w:t>
      </w:r>
      <w:r>
        <w:rPr>
          <w:spacing w:val="-8"/>
        </w:rPr>
        <w:t>营智能水平。</w:t>
      </w:r>
    </w:p>
    <w:p>
      <w:pPr>
        <w:pStyle w:val="BodyText"/>
        <w:ind w:left="27" w:right="241" w:firstLine="596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．增强智慧营销平台的统一画像和实时共享能力，实现全</w:t>
      </w:r>
      <w:r>
        <w:rPr>
          <w:b/>
          <w:bCs/>
          <w:spacing w:val="-4"/>
        </w:rPr>
        <w:t>渠道数据的统一化、实时化</w:t>
      </w:r>
    </w:p>
    <w:p>
      <w:pPr>
        <w:pStyle w:val="BodyText"/>
        <w:ind w:left="27" w:right="125" w:firstLine="602"/>
        <w:spacing w:before="339" w:line="260" w:lineRule="auto"/>
        <w:jc w:val="both"/>
        <w:rPr/>
      </w:pPr>
      <w:r>
        <w:rPr>
          <w:spacing w:val="-4"/>
        </w:rPr>
        <w:t>各省应将微信与企业内部系统的打通作为运营</w:t>
      </w:r>
      <w:r>
        <w:rPr>
          <w:spacing w:val="-5"/>
        </w:rPr>
        <w:t>的关键，一方</w:t>
      </w:r>
      <w:r>
        <w:rPr>
          <w:spacing w:val="-4"/>
        </w:rPr>
        <w:t>面基于全渠道的用户画像实时共享给微信端，指导一线精准营销</w:t>
      </w:r>
      <w:r>
        <w:rPr>
          <w:spacing w:val="-9"/>
        </w:rPr>
        <w:t>或进行自动化派单；另一方面通过公众号、社群等活动， 设计用</w:t>
      </w:r>
      <w:r>
        <w:rPr/>
        <w:t>户绑定、填写信息等环节，开发自动打标功能，增加用户来源、</w:t>
      </w:r>
      <w:r>
        <w:rPr>
          <w:spacing w:val="-3"/>
        </w:rPr>
        <w:t>喜欢参与的活动等用户标签维度，丰富电信标签体系。</w:t>
      </w:r>
    </w:p>
    <w:p>
      <w:pPr>
        <w:pStyle w:val="BodyText"/>
        <w:ind w:left="32" w:right="241" w:firstLine="589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．以内容、活动、权益产品等吸引用户，在微信生态以及</w:t>
      </w:r>
      <w:r>
        <w:rPr>
          <w:b/>
          <w:bCs/>
          <w:spacing w:val="-4"/>
        </w:rPr>
        <w:t>与电信系统间设计引流转化路径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8" w:right="151" w:firstLine="631"/>
        <w:spacing w:before="98" w:line="259" w:lineRule="auto"/>
        <w:jc w:val="both"/>
        <w:rPr/>
      </w:pPr>
      <w:r>
        <w:rPr>
          <w:spacing w:val="-13"/>
        </w:rPr>
        <w:t>以内容、权益及活动为抓手，建立基于微信</w:t>
      </w:r>
      <w:r>
        <w:rPr>
          <w:spacing w:val="-14"/>
        </w:rPr>
        <w:t>生态的运营体系，</w:t>
      </w:r>
      <w:r>
        <w:rPr>
          <w:spacing w:val="-2"/>
        </w:rPr>
        <w:t>具体来说，一是内容运营，与外部企业合作，制</w:t>
      </w:r>
      <w:r>
        <w:rPr>
          <w:spacing w:val="-3"/>
        </w:rPr>
        <w:t>作热门 </w:t>
      </w:r>
      <w:r>
        <w:rPr>
          <w:rFonts w:ascii="Times New Roman" w:hAnsi="Times New Roman" w:eastAsia="Times New Roman" w:cs="Times New Roman"/>
          <w:spacing w:val="-3"/>
        </w:rPr>
        <w:t>IP  </w:t>
      </w:r>
      <w:r>
        <w:rPr>
          <w:spacing w:val="-3"/>
        </w:rPr>
        <w:t>内容</w:t>
      </w:r>
      <w:r>
        <w:rPr>
          <w:spacing w:val="-9"/>
        </w:rPr>
        <w:t>吸引用户，并在公域平台以及专业社群、公众号等进行传播； 二</w:t>
      </w:r>
      <w:r>
        <w:rPr>
          <w:spacing w:val="-4"/>
        </w:rPr>
        <w:t>是围绕用户数字生活需求，在小程序加载丰富的轻量型产品与权</w:t>
      </w:r>
      <w:r>
        <w:rPr>
          <w:spacing w:val="-4"/>
        </w:rPr>
        <w:t>益，线上下单流程顺畅简洁；三是开展打卡福利、分享裂变等丰</w:t>
      </w:r>
      <w:r>
        <w:rPr>
          <w:spacing w:val="-5"/>
        </w:rPr>
        <w:t>富的活动，设计微信生态内、以及与电信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APP</w:t>
      </w:r>
      <w:r>
        <w:rPr>
          <w:spacing w:val="-5"/>
        </w:rPr>
        <w:t>、门店等之间的引</w:t>
      </w:r>
    </w:p>
    <w:p>
      <w:pPr>
        <w:spacing w:line="259" w:lineRule="auto"/>
        <w:sectPr>
          <w:headerReference w:type="default" r:id="rId6"/>
          <w:pgSz w:w="11907" w:h="16839"/>
          <w:pgMar w:top="400" w:right="1566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98" w:line="219" w:lineRule="auto"/>
        <w:rPr/>
      </w:pPr>
      <w:r>
        <w:rPr>
          <w:spacing w:val="-3"/>
        </w:rPr>
        <w:t>流转化路径，相互导流并培养用户线上访问习惯。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11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胡雪原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北京邮电大学硕士，主要从事国内外通信市场分析、</w:t>
      </w:r>
    </w:p>
    <w:p>
      <w:pPr>
        <w:ind w:left="42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渠道数字化与销售组织创新等研究工作。【18146572315】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9" w:right="194" w:firstLine="567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陈丹丹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中级经济师，北京邮电大学硕士，近年专注于新零售</w:t>
      </w:r>
      <w:r>
        <w:rPr>
          <w:rFonts w:ascii="KaiTi" w:hAnsi="KaiTi" w:eastAsia="KaiTi" w:cs="KaiTi"/>
          <w:sz w:val="28"/>
          <w:szCs w:val="28"/>
          <w:spacing w:val="-2"/>
        </w:rPr>
        <w:t>与新消费、渠道数字化、销售组织创新的研究。</w:t>
      </w:r>
    </w:p>
    <w:p>
      <w:pPr>
        <w:ind w:left="36" w:right="194" w:firstLine="563"/>
        <w:spacing w:before="280" w:line="28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于明月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北京邮电大学硕士，专注于数字生活、渠道数</w:t>
      </w:r>
      <w:r>
        <w:rPr>
          <w:rFonts w:ascii="KaiTi" w:hAnsi="KaiTi" w:eastAsia="KaiTi" w:cs="KaiTi"/>
          <w:sz w:val="28"/>
          <w:szCs w:val="28"/>
          <w:spacing w:val="-2"/>
        </w:rPr>
        <w:t>字化等</w:t>
      </w:r>
      <w:r>
        <w:rPr>
          <w:rFonts w:ascii="KaiTi" w:hAnsi="KaiTi" w:eastAsia="KaiTi" w:cs="KaiTi"/>
          <w:sz w:val="28"/>
          <w:szCs w:val="28"/>
          <w:spacing w:val="-4"/>
        </w:rPr>
        <w:t>方向研究。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2023-04-06T11:43:09Z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2025-11-04T15:54:37</vt:filetime>
  </property>
</Properties>
</file>